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793"/>
        <w:gridCol w:w="1266"/>
        <w:gridCol w:w="839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19.586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-85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 : Pre-threshold (&lt; 5 previous pups)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Previous pupping experience : Post-threshold (≥ 5 previous pups)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0.0288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2026-07-13T17:10:35Z</dcterms:modified>
  <cp:category/>
</cp:coreProperties>
</file>