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266"/>
        <w:gridCol w:w="839"/>
        <w:gridCol w:w="103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-17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-5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Seal 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-4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extreme wave and tide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-5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2026-06-24T22:33:08Z</dcterms:modified>
  <cp:category/>
</cp:coreProperties>
</file>