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ΔAIC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 weight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Linear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780.3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Quadratic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2026-06-28T20:53:16Z</dcterms:modified>
  <cp:category/>
</cp:coreProperties>
</file>