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1266"/>
        <w:gridCol w:w="961"/>
        <w:gridCol w:w="1034"/>
        <w:gridCol w:w="1475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2.1e-15 ***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1.6e-06 ***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Conspecific 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0.0028 **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 of extreme wave and tide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5.6e-05 ***</w:t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2026-05-11T21:29:45Z</dcterms:modified>
  <cp:category/>
</cp:coreProperties>
</file>