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spacing w:before="0" w:line="240" w:lineRule="auto"/>
        <w:contextualSpacing w:val="0"/>
        <w:jc w:val="both"/>
        <w:rPr>
          <w:b w:val="1"/>
          <w:color w:val="3c78d8"/>
          <w:sz w:val="28"/>
          <w:szCs w:val="28"/>
        </w:rPr>
      </w:pPr>
      <w:r w:rsidDel="00000000" w:rsidR="00000000" w:rsidRPr="00000000">
        <w:rPr>
          <w:b w:val="1"/>
          <w:color w:val="3c78d8"/>
          <w:sz w:val="28"/>
          <w:szCs w:val="28"/>
          <w:rtl w:val="0"/>
        </w:rPr>
        <w:t xml:space="preserve">Dillon Hicks</w:t>
      </w:r>
    </w:p>
    <w:p w:rsidR="00000000" w:rsidDel="00000000" w:rsidP="00000000" w:rsidRDefault="00000000" w:rsidRPr="00000000" w14:paraId="00000001">
      <w:pPr>
        <w:pStyle w:val="Heading3"/>
        <w:spacing w:before="0" w:line="240" w:lineRule="auto"/>
        <w:contextualSpacing w:val="0"/>
        <w:jc w:val="both"/>
        <w:rPr/>
      </w:pPr>
      <w:bookmarkStart w:colFirst="0" w:colLast="0" w:name="_49qoblsjqxlz" w:id="0"/>
      <w:bookmarkEnd w:id="0"/>
      <w:r w:rsidDel="00000000" w:rsidR="00000000" w:rsidRPr="00000000">
        <w:rPr>
          <w:rtl w:val="0"/>
        </w:rPr>
        <w:t xml:space="preserve">7/20/2018</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0" w:line="240" w:lineRule="auto"/>
        <w:contextualSpacing w:val="0"/>
        <w:jc w:val="both"/>
        <w:rPr>
          <w:color w:val="666666"/>
          <w:sz w:val="20"/>
          <w:szCs w:val="20"/>
        </w:rPr>
      </w:pPr>
      <w:r w:rsidDel="00000000" w:rsidR="00000000" w:rsidRPr="00000000">
        <w:rPr>
          <w:color w:val="666666"/>
          <w:sz w:val="20"/>
          <w:szCs w:val="20"/>
          <w:rtl w:val="0"/>
        </w:rPr>
        <w:t xml:space="preserve">Engineers for Exploration</w:t>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b w:val="1"/>
          <w:color w:val="353744"/>
          <w:sz w:val="60"/>
          <w:szCs w:val="60"/>
        </w:rPr>
      </w:pPr>
      <w:bookmarkStart w:colFirst="0" w:colLast="0" w:name="_5x0d5h95i329" w:id="1"/>
      <w:bookmarkEnd w:id="1"/>
      <w:r w:rsidDel="00000000" w:rsidR="00000000" w:rsidRPr="00000000">
        <w:rPr>
          <w:b w:val="1"/>
          <w:sz w:val="60"/>
          <w:szCs w:val="60"/>
          <w:rtl w:val="0"/>
        </w:rPr>
        <w:t xml:space="preserve">Orfeo Toolbox: K-Means Clustering</w:t>
      </w:r>
      <w:r w:rsidDel="00000000" w:rsidR="00000000" w:rsidRPr="00000000">
        <w:rPr>
          <w:rtl w:val="0"/>
        </w:rPr>
      </w:r>
    </w:p>
    <w:p w:rsidR="00000000" w:rsidDel="00000000" w:rsidP="00000000" w:rsidRDefault="00000000" w:rsidRPr="00000000" w14:paraId="00000004">
      <w:pPr>
        <w:pStyle w:val="Heading1"/>
        <w:pBdr>
          <w:top w:space="0" w:sz="0" w:val="nil"/>
          <w:left w:space="0" w:sz="0" w:val="nil"/>
          <w:bottom w:space="0" w:sz="0" w:val="nil"/>
          <w:right w:space="0" w:sz="0" w:val="nil"/>
          <w:between w:space="0" w:sz="0" w:val="nil"/>
        </w:pBdr>
        <w:shd w:fill="auto" w:val="clear"/>
        <w:contextualSpacing w:val="0"/>
        <w:rPr>
          <w:color w:val="3c78d8"/>
        </w:rPr>
      </w:pPr>
      <w:bookmarkStart w:colFirst="0" w:colLast="0" w:name="_buc6q0k08dmn" w:id="2"/>
      <w:bookmarkEnd w:id="2"/>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5">
      <w:pPr>
        <w:pStyle w:val="Heading2"/>
        <w:contextualSpacing w:val="0"/>
        <w:jc w:val="both"/>
        <w:rPr>
          <w:color w:val="3c78d8"/>
        </w:rPr>
      </w:pPr>
      <w:bookmarkStart w:colFirst="0" w:colLast="0" w:name="_4njkqyvpr9y0" w:id="3"/>
      <w:bookmarkEnd w:id="3"/>
      <w:r w:rsidDel="00000000" w:rsidR="00000000" w:rsidRPr="00000000">
        <w:rPr>
          <w:color w:val="3c78d8"/>
          <w:rtl w:val="0"/>
        </w:rPr>
        <w:t xml:space="preserve">PREREQUISITES</w:t>
      </w:r>
    </w:p>
    <w:p w:rsidR="00000000" w:rsidDel="00000000" w:rsidP="00000000" w:rsidRDefault="00000000" w:rsidRPr="00000000" w14:paraId="00000006">
      <w:pPr>
        <w:contextualSpacing w:val="0"/>
        <w:jc w:val="both"/>
        <w:rPr/>
      </w:pPr>
      <w:r w:rsidDel="00000000" w:rsidR="00000000" w:rsidRPr="00000000">
        <w:rPr>
          <w:rtl w:val="0"/>
        </w:rPr>
        <w:t xml:space="preserve">Orfeo Toolbox 6.6.0</w:t>
      </w:r>
    </w:p>
    <w:p w:rsidR="00000000" w:rsidDel="00000000" w:rsidP="00000000" w:rsidRDefault="00000000" w:rsidRPr="00000000" w14:paraId="00000007">
      <w:pPr>
        <w:contextualSpacing w:val="0"/>
        <w:jc w:val="both"/>
        <w:rPr/>
      </w:pPr>
      <w:r w:rsidDel="00000000" w:rsidR="00000000" w:rsidRPr="00000000">
        <w:rPr>
          <w:rtl w:val="0"/>
        </w:rPr>
        <w:t xml:space="preserve">QGIS 2.18.21</w:t>
      </w:r>
      <w:r w:rsidDel="00000000" w:rsidR="00000000" w:rsidRPr="00000000">
        <w:rPr>
          <w:rtl w:val="0"/>
        </w:rPr>
      </w:r>
    </w:p>
    <w:p w:rsidR="00000000" w:rsidDel="00000000" w:rsidP="00000000" w:rsidRDefault="00000000" w:rsidRPr="00000000" w14:paraId="00000008">
      <w:pPr>
        <w:pStyle w:val="Heading2"/>
        <w:contextualSpacing w:val="0"/>
        <w:jc w:val="both"/>
        <w:rPr/>
      </w:pPr>
      <w:bookmarkStart w:colFirst="0" w:colLast="0" w:name="_hlskcuzdxq3f" w:id="4"/>
      <w:bookmarkEnd w:id="4"/>
      <w:r w:rsidDel="00000000" w:rsidR="00000000" w:rsidRPr="00000000">
        <w:rPr>
          <w:color w:val="3c78d8"/>
          <w:rtl w:val="0"/>
        </w:rPr>
        <w:t xml:space="preserve">NOTES</w:t>
      </w:r>
      <w:r w:rsidDel="00000000" w:rsidR="00000000" w:rsidRPr="00000000">
        <w:rPr>
          <w:rtl w:val="0"/>
        </w:rPr>
      </w:r>
    </w:p>
    <w:p w:rsidR="00000000" w:rsidDel="00000000" w:rsidP="00000000" w:rsidRDefault="00000000" w:rsidRPr="00000000" w14:paraId="00000009">
      <w:pPr>
        <w:contextualSpacing w:val="0"/>
        <w:jc w:val="both"/>
        <w:rPr/>
      </w:pPr>
      <w:r w:rsidDel="00000000" w:rsidR="00000000" w:rsidRPr="00000000">
        <w:rPr>
          <w:rtl w:val="0"/>
        </w:rPr>
        <w:t xml:space="preserve">K-means is a clustering algorithm that categorizes pixels in an image into a user specified amount of classes. K-means is unsupervised, meaning that it doesn’t use any labeled data, instead it attempts to split data into different groups that are the most distinct from one another. With clearly different objects and regions in an image, we can possibly classify our areas of interest into the different classes that we want. This is most likely the easiest way to process your data, however K-means’ clustering is arbitrary, and may be to inaccurate for many uses. </w:t>
      </w:r>
    </w:p>
    <w:p w:rsidR="00000000" w:rsidDel="00000000" w:rsidP="00000000" w:rsidRDefault="00000000" w:rsidRPr="00000000" w14:paraId="0000000A">
      <w:pPr>
        <w:contextualSpacing w:val="0"/>
        <w:jc w:val="both"/>
        <w:rPr/>
      </w:pPr>
      <w:r w:rsidDel="00000000" w:rsidR="00000000" w:rsidRPr="00000000">
        <w:rPr>
          <w:rtl w:val="0"/>
        </w:rPr>
        <w:t xml:space="preserve">In this tutorial, you will learn how to use K-Means clustering in to classify the data and the QGIS sieve tool to smooth out the imagery of your data.</w:t>
      </w:r>
    </w:p>
    <w:p w:rsidR="00000000" w:rsidDel="00000000" w:rsidP="00000000" w:rsidRDefault="00000000" w:rsidRPr="00000000" w14:paraId="0000000B">
      <w:pPr>
        <w:contextualSpacing w:val="0"/>
        <w:jc w:val="both"/>
        <w:rPr/>
      </w:pPr>
      <w:r w:rsidDel="00000000" w:rsidR="00000000" w:rsidRPr="00000000">
        <w:rPr>
          <w:rtl w:val="0"/>
        </w:rPr>
        <w:t xml:space="preserve">To start, ensure that you have the specified QGIS version installed and have Orfeo Toolbox (OTB) setup. If you need help with this, refer back to previous documentation (Orfeo Toolbox: Setting Up). This tutorial will be done in Monteverdi, however everything is found in the processing toolbox of QGIS once you have setup QGIS with OTB</w:t>
      </w:r>
    </w:p>
    <w:p w:rsidR="00000000" w:rsidDel="00000000" w:rsidP="00000000" w:rsidRDefault="00000000" w:rsidRPr="00000000" w14:paraId="0000000C">
      <w:pPr>
        <w:contextualSpacing w:val="0"/>
        <w:jc w:val="both"/>
        <w:rPr/>
      </w:pPr>
      <w:r w:rsidDel="00000000" w:rsidR="00000000" w:rsidRPr="00000000">
        <w:rPr>
          <w:rtl w:val="0"/>
        </w:rPr>
      </w:r>
    </w:p>
    <w:p w:rsidR="00000000" w:rsidDel="00000000" w:rsidP="00000000" w:rsidRDefault="00000000" w:rsidRPr="00000000" w14:paraId="0000000D">
      <w:pPr>
        <w:contextualSpacing w:val="0"/>
        <w:jc w:val="both"/>
        <w:rPr/>
      </w:pPr>
      <w:r w:rsidDel="00000000" w:rsidR="00000000" w:rsidRPr="00000000">
        <w:rPr>
          <w:rtl w:val="0"/>
        </w:rPr>
      </w:r>
    </w:p>
    <w:p w:rsidR="00000000" w:rsidDel="00000000" w:rsidP="00000000" w:rsidRDefault="00000000" w:rsidRPr="00000000" w14:paraId="0000000E">
      <w:pPr>
        <w:contextualSpacing w:val="0"/>
        <w:jc w:val="both"/>
        <w:rPr/>
      </w:pPr>
      <w:r w:rsidDel="00000000" w:rsidR="00000000" w:rsidRPr="00000000">
        <w:rPr>
          <w:rtl w:val="0"/>
        </w:rPr>
      </w:r>
    </w:p>
    <w:p w:rsidR="00000000" w:rsidDel="00000000" w:rsidP="00000000" w:rsidRDefault="00000000" w:rsidRPr="00000000" w14:paraId="0000000F">
      <w:pPr>
        <w:contextualSpacing w:val="0"/>
        <w:jc w:val="both"/>
        <w:rPr/>
      </w:pPr>
      <w:r w:rsidDel="00000000" w:rsidR="00000000" w:rsidRPr="00000000">
        <w:rPr>
          <w:rtl w:val="0"/>
        </w:rPr>
      </w:r>
    </w:p>
    <w:p w:rsidR="00000000" w:rsidDel="00000000" w:rsidP="00000000" w:rsidRDefault="00000000" w:rsidRPr="00000000" w14:paraId="00000010">
      <w:pPr>
        <w:contextualSpacing w:val="0"/>
        <w:jc w:val="both"/>
        <w:rPr/>
      </w:pPr>
      <w:r w:rsidDel="00000000" w:rsidR="00000000" w:rsidRPr="00000000">
        <w:rPr>
          <w:rtl w:val="0"/>
        </w:rPr>
      </w:r>
    </w:p>
    <w:p w:rsidR="00000000" w:rsidDel="00000000" w:rsidP="00000000" w:rsidRDefault="00000000" w:rsidRPr="00000000" w14:paraId="00000011">
      <w:pPr>
        <w:contextualSpacing w:val="0"/>
        <w:jc w:val="both"/>
        <w:rPr/>
      </w:pPr>
      <w:r w:rsidDel="00000000" w:rsidR="00000000" w:rsidRPr="00000000">
        <w:rPr>
          <w:rtl w:val="0"/>
        </w:rPr>
      </w:r>
    </w:p>
    <w:p w:rsidR="00000000" w:rsidDel="00000000" w:rsidP="00000000" w:rsidRDefault="00000000" w:rsidRPr="00000000" w14:paraId="00000012">
      <w:pPr>
        <w:contextualSpacing w:val="0"/>
        <w:jc w:val="both"/>
        <w:rPr/>
      </w:pPr>
      <w:r w:rsidDel="00000000" w:rsidR="00000000" w:rsidRPr="00000000">
        <w:rPr>
          <w:rtl w:val="0"/>
        </w:rPr>
      </w:r>
    </w:p>
    <w:p w:rsidR="00000000" w:rsidDel="00000000" w:rsidP="00000000" w:rsidRDefault="00000000" w:rsidRPr="00000000" w14:paraId="00000013">
      <w:pPr>
        <w:contextualSpacing w:val="0"/>
        <w:jc w:val="both"/>
        <w:rPr/>
      </w:pPr>
      <w:r w:rsidDel="00000000" w:rsidR="00000000" w:rsidRPr="00000000">
        <w:rPr>
          <w:rtl w:val="0"/>
        </w:rPr>
        <w:t xml:space="preserve">To start, open Monteverdi and click on </w:t>
      </w:r>
      <w:r w:rsidDel="00000000" w:rsidR="00000000" w:rsidRPr="00000000">
        <w:rPr>
          <w:rFonts w:ascii="Monda" w:cs="Monda" w:eastAsia="Monda" w:hAnsi="Monda"/>
          <w:rtl w:val="0"/>
        </w:rPr>
        <w:t xml:space="preserve">View </w:t>
      </w:r>
      <w:r w:rsidDel="00000000" w:rsidR="00000000" w:rsidRPr="00000000">
        <w:rPr>
          <w:rtl w:val="0"/>
        </w:rPr>
        <w:t xml:space="preserve">and then on </w:t>
      </w:r>
      <w:r w:rsidDel="00000000" w:rsidR="00000000" w:rsidRPr="00000000">
        <w:rPr>
          <w:rFonts w:ascii="Monda" w:cs="Monda" w:eastAsia="Monda" w:hAnsi="Monda"/>
          <w:rtl w:val="0"/>
        </w:rPr>
        <w:t xml:space="preserve">OTB-Applications browser </w:t>
      </w:r>
      <w:r w:rsidDel="00000000" w:rsidR="00000000" w:rsidRPr="00000000">
        <w:rPr>
          <w:rtl w:val="0"/>
        </w:rPr>
        <w:t xml:space="preserve">(or press Ctrl-A) </w:t>
      </w:r>
    </w:p>
    <w:p w:rsidR="00000000" w:rsidDel="00000000" w:rsidP="00000000" w:rsidRDefault="00000000" w:rsidRPr="00000000" w14:paraId="00000014">
      <w:pPr>
        <w:contextualSpacing w:val="0"/>
        <w:jc w:val="center"/>
        <w:rPr/>
      </w:pPr>
      <w:r w:rsidDel="00000000" w:rsidR="00000000" w:rsidRPr="00000000">
        <w:rPr/>
        <mc:AlternateContent>
          <mc:Choice Requires="wpg">
            <w:drawing>
              <wp:inline distB="114300" distT="114300" distL="114300" distR="114300">
                <wp:extent cx="3990975" cy="3486150"/>
                <wp:effectExtent b="0" l="0" r="0" t="0"/>
                <wp:docPr id="1" name=""/>
                <a:graphic>
                  <a:graphicData uri="http://schemas.microsoft.com/office/word/2010/wordprocessingGroup">
                    <wpg:wgp>
                      <wpg:cNvGrpSpPr/>
                      <wpg:grpSpPr>
                        <a:xfrm>
                          <a:off x="2733675" y="152400"/>
                          <a:ext cx="3990975" cy="3486150"/>
                          <a:chOff x="2733675" y="152400"/>
                          <a:chExt cx="3971923" cy="3463924"/>
                        </a:xfrm>
                      </wpg:grpSpPr>
                      <pic:pic>
                        <pic:nvPicPr>
                          <pic:cNvPr descr="Screenshot (30).png" id="2" name="Shape 2"/>
                          <pic:cNvPicPr preferRelativeResize="0"/>
                        </pic:nvPicPr>
                        <pic:blipFill rotWithShape="1">
                          <a:blip r:embed="rId6">
                            <a:alphaModFix/>
                          </a:blip>
                          <a:srcRect b="6032" l="39390" r="0" t="0"/>
                          <a:stretch/>
                        </pic:blipFill>
                        <pic:spPr>
                          <a:xfrm>
                            <a:off x="2733675" y="152400"/>
                            <a:ext cx="3971923" cy="3463924"/>
                          </a:xfrm>
                          <a:prstGeom prst="rect">
                            <a:avLst/>
                          </a:prstGeom>
                          <a:noFill/>
                          <a:ln>
                            <a:noFill/>
                          </a:ln>
                        </pic:spPr>
                      </pic:pic>
                      <wps:wsp>
                        <wps:cNvSpPr/>
                        <wps:cNvPr id="3" name="Shape 3"/>
                        <wps:spPr>
                          <a:xfrm>
                            <a:off x="3114675" y="3425825"/>
                            <a:ext cx="800100" cy="123900"/>
                          </a:xfrm>
                          <a:prstGeom prst="rect">
                            <a:avLst/>
                          </a:prstGeom>
                          <a:noFill/>
                          <a:ln cap="flat" cmpd="sng" w="19050">
                            <a:solidFill>
                              <a:srgbClr val="00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wgp>
                  </a:graphicData>
                </a:graphic>
              </wp:inline>
            </w:drawing>
          </mc:Choice>
          <mc:Fallback>
            <w:drawing>
              <wp:inline distB="114300" distT="114300" distL="114300" distR="114300">
                <wp:extent cx="3990975" cy="3486150"/>
                <wp:effectExtent b="0" l="0" r="0" t="0"/>
                <wp:docPr id="1"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3990975" cy="34861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5">
      <w:pPr>
        <w:contextualSpacing w:val="0"/>
        <w:jc w:val="both"/>
        <w:rPr/>
      </w:pPr>
      <w:r w:rsidDel="00000000" w:rsidR="00000000" w:rsidRPr="00000000">
        <w:rPr>
          <w:rtl w:val="0"/>
        </w:rPr>
        <w:t xml:space="preserve">Expand the </w:t>
      </w:r>
      <w:r w:rsidDel="00000000" w:rsidR="00000000" w:rsidRPr="00000000">
        <w:rPr>
          <w:rFonts w:ascii="Monda" w:cs="Monda" w:eastAsia="Monda" w:hAnsi="Monda"/>
          <w:rtl w:val="0"/>
        </w:rPr>
        <w:t xml:space="preserve">Learning </w:t>
      </w:r>
      <w:r w:rsidDel="00000000" w:rsidR="00000000" w:rsidRPr="00000000">
        <w:rPr>
          <w:rtl w:val="0"/>
        </w:rPr>
        <w:t xml:space="preserve">Section and then start the </w:t>
      </w:r>
      <w:r w:rsidDel="00000000" w:rsidR="00000000" w:rsidRPr="00000000">
        <w:rPr>
          <w:rFonts w:ascii="Monda" w:cs="Monda" w:eastAsia="Monda" w:hAnsi="Monda"/>
          <w:rtl w:val="0"/>
        </w:rPr>
        <w:t xml:space="preserve">KMeans Classification</w:t>
      </w:r>
      <w:r w:rsidDel="00000000" w:rsidR="00000000" w:rsidRPr="00000000">
        <w:rPr>
          <w:rtl w:val="0"/>
        </w:rPr>
        <w:t xml:space="preserve"> Application (</w:t>
      </w:r>
      <w:r w:rsidDel="00000000" w:rsidR="00000000" w:rsidRPr="00000000">
        <w:rPr>
          <w:rFonts w:ascii="Monda" w:cs="Monda" w:eastAsia="Monda" w:hAnsi="Monda"/>
          <w:rtl w:val="0"/>
        </w:rPr>
        <w:t xml:space="preserve">Unsupervised KMeans image classification</w:t>
      </w:r>
      <w:r w:rsidDel="00000000" w:rsidR="00000000" w:rsidRPr="00000000">
        <w:rPr>
          <w:rtl w:val="0"/>
        </w:rPr>
        <w:t xml:space="preserve">).</w:t>
      </w:r>
    </w:p>
    <w:p w:rsidR="00000000" w:rsidDel="00000000" w:rsidP="00000000" w:rsidRDefault="00000000" w:rsidRPr="00000000" w14:paraId="00000016">
      <w:pPr>
        <w:contextualSpacing w:val="0"/>
        <w:jc w:val="both"/>
        <w:rPr/>
      </w:pPr>
      <w:r w:rsidDel="00000000" w:rsidR="00000000" w:rsidRPr="00000000">
        <w:rPr>
          <w:rtl w:val="0"/>
        </w:rPr>
      </w:r>
    </w:p>
    <w:p w:rsidR="00000000" w:rsidDel="00000000" w:rsidP="00000000" w:rsidRDefault="00000000" w:rsidRPr="00000000" w14:paraId="00000017">
      <w:pPr>
        <w:contextualSpacing w:val="0"/>
        <w:jc w:val="both"/>
        <w:rPr/>
      </w:pPr>
      <w:r w:rsidDel="00000000" w:rsidR="00000000" w:rsidRPr="00000000">
        <w:rPr>
          <w:rtl w:val="0"/>
        </w:rPr>
      </w:r>
    </w:p>
    <w:p w:rsidR="00000000" w:rsidDel="00000000" w:rsidP="00000000" w:rsidRDefault="00000000" w:rsidRPr="00000000" w14:paraId="00000018">
      <w:pPr>
        <w:contextualSpacing w:val="0"/>
        <w:jc w:val="center"/>
        <w:rPr/>
      </w:pPr>
      <w:r w:rsidDel="00000000" w:rsidR="00000000" w:rsidRPr="00000000">
        <w:rPr/>
        <w:drawing>
          <wp:inline distB="114300" distT="114300" distL="114300" distR="114300">
            <wp:extent cx="3305175" cy="3157981"/>
            <wp:effectExtent b="0" l="0" r="0" t="0"/>
            <wp:docPr id="5" name="image13.png"/>
            <a:graphic>
              <a:graphicData uri="http://schemas.openxmlformats.org/drawingml/2006/picture">
                <pic:pic>
                  <pic:nvPicPr>
                    <pic:cNvPr id="0" name="image13.png"/>
                    <pic:cNvPicPr preferRelativeResize="0"/>
                  </pic:nvPicPr>
                  <pic:blipFill>
                    <a:blip r:embed="rId8"/>
                    <a:srcRect b="19774" l="29647" r="30769" t="13010"/>
                    <a:stretch>
                      <a:fillRect/>
                    </a:stretch>
                  </pic:blipFill>
                  <pic:spPr>
                    <a:xfrm>
                      <a:off x="0" y="0"/>
                      <a:ext cx="3305175" cy="3157981"/>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contextualSpacing w:val="0"/>
        <w:jc w:val="both"/>
        <w:rPr/>
      </w:pPr>
      <w:r w:rsidDel="00000000" w:rsidR="00000000" w:rsidRPr="00000000">
        <w:rPr>
          <w:rtl w:val="0"/>
        </w:rPr>
      </w:r>
    </w:p>
    <w:p w:rsidR="00000000" w:rsidDel="00000000" w:rsidP="00000000" w:rsidRDefault="00000000" w:rsidRPr="00000000" w14:paraId="0000001A">
      <w:pPr>
        <w:contextualSpacing w:val="0"/>
        <w:jc w:val="both"/>
        <w:rPr/>
      </w:pPr>
      <w:r w:rsidDel="00000000" w:rsidR="00000000" w:rsidRPr="00000000">
        <w:rPr>
          <w:rtl w:val="0"/>
        </w:rPr>
        <w:t xml:space="preserve">Select your input orthomosaic or other raster data in the </w:t>
      </w:r>
      <w:r w:rsidDel="00000000" w:rsidR="00000000" w:rsidRPr="00000000">
        <w:rPr>
          <w:rFonts w:ascii="Monda" w:cs="Monda" w:eastAsia="Monda" w:hAnsi="Monda"/>
          <w:rtl w:val="0"/>
        </w:rPr>
        <w:t xml:space="preserve">input image </w:t>
      </w:r>
      <w:r w:rsidDel="00000000" w:rsidR="00000000" w:rsidRPr="00000000">
        <w:rPr>
          <w:rtl w:val="0"/>
        </w:rPr>
        <w:t xml:space="preserve">section, and then choose the location and file name of the classified output image in the </w:t>
      </w:r>
      <w:r w:rsidDel="00000000" w:rsidR="00000000" w:rsidRPr="00000000">
        <w:rPr>
          <w:rFonts w:ascii="Monda" w:cs="Monda" w:eastAsia="Monda" w:hAnsi="Monda"/>
          <w:rtl w:val="0"/>
        </w:rPr>
        <w:t xml:space="preserve">output image </w:t>
      </w:r>
      <w:r w:rsidDel="00000000" w:rsidR="00000000" w:rsidRPr="00000000">
        <w:rPr>
          <w:rtl w:val="0"/>
        </w:rPr>
        <w:t xml:space="preserve">section.</w:t>
      </w:r>
      <w:r w:rsidDel="00000000" w:rsidR="00000000" w:rsidRPr="00000000">
        <w:rPr>
          <w:rtl w:val="0"/>
        </w:rPr>
      </w:r>
    </w:p>
    <w:p w:rsidR="00000000" w:rsidDel="00000000" w:rsidP="00000000" w:rsidRDefault="00000000" w:rsidRPr="00000000" w14:paraId="0000001B">
      <w:pPr>
        <w:contextualSpacing w:val="0"/>
        <w:jc w:val="both"/>
        <w:rPr/>
      </w:pPr>
      <w:r w:rsidDel="00000000" w:rsidR="00000000" w:rsidRPr="00000000">
        <w:rPr>
          <w:rtl w:val="0"/>
        </w:rPr>
        <w:t xml:space="preserve">For the </w:t>
      </w:r>
      <w:r w:rsidDel="00000000" w:rsidR="00000000" w:rsidRPr="00000000">
        <w:rPr>
          <w:rFonts w:ascii="Monda" w:cs="Monda" w:eastAsia="Monda" w:hAnsi="Monda"/>
          <w:rtl w:val="0"/>
        </w:rPr>
        <w:t xml:space="preserve">number of classes</w:t>
      </w:r>
      <w:r w:rsidDel="00000000" w:rsidR="00000000" w:rsidRPr="00000000">
        <w:rPr>
          <w:rtl w:val="0"/>
        </w:rPr>
        <w:t xml:space="preserve"> keep in mind the resolution of your data, the similarity of the colors in the image. If the resolution is low, then the algorithm may struggle to fill the a distinct number of classes that you want. In addition, if you choose too little classes, then it may be possible that K-Means would group together distinct features in your image, leading to lower accuracy. In addition, watch out for anything in your image that is distinct from other parts of the image, but unnecessary. For example, sun glint and shadows from objects. You can increase the amount of classes to account for these distinctions in your image, and be able to remove these in your final view in QGIS or any other program that can display and edit your output raster.</w:t>
      </w:r>
    </w:p>
    <w:p w:rsidR="00000000" w:rsidDel="00000000" w:rsidP="00000000" w:rsidRDefault="00000000" w:rsidRPr="00000000" w14:paraId="0000001C">
      <w:pPr>
        <w:contextualSpacing w:val="0"/>
        <w:jc w:val="both"/>
        <w:rPr/>
      </w:pPr>
      <w:r w:rsidDel="00000000" w:rsidR="00000000" w:rsidRPr="00000000">
        <w:rPr>
          <w:rtl w:val="0"/>
        </w:rPr>
        <w:t xml:space="preserve">In general, keep all other settings as default, but depending on the computer you are using change the </w:t>
      </w:r>
      <w:r w:rsidDel="00000000" w:rsidR="00000000" w:rsidRPr="00000000">
        <w:rPr>
          <w:rFonts w:ascii="Monda" w:cs="Monda" w:eastAsia="Monda" w:hAnsi="Monda"/>
          <w:rtl w:val="0"/>
        </w:rPr>
        <w:t xml:space="preserve">Available Ram (Mb) </w:t>
      </w:r>
      <w:r w:rsidDel="00000000" w:rsidR="00000000" w:rsidRPr="00000000">
        <w:rPr>
          <w:rFonts w:ascii="Nova Mono" w:cs="Nova Mono" w:eastAsia="Nova Mono" w:hAnsi="Nova Mono"/>
          <w:rtl w:val="0"/>
        </w:rPr>
        <w:t xml:space="preserve">to speed up the calculation of the clustering algorithm. For example using the BigBoi™ machine in the corner, set the Available ram to 32000, because of the 32GB of RAM on the computer and the abundance of Swap space. However if the processing was done on the computer in which this document is written on, the Available ram was set to 6000 with a measly 8GB of RAM.</w:t>
      </w:r>
      <w:r w:rsidDel="00000000" w:rsidR="00000000" w:rsidRPr="00000000">
        <w:rPr>
          <w:rtl w:val="0"/>
        </w:rPr>
      </w:r>
    </w:p>
    <w:p w:rsidR="00000000" w:rsidDel="00000000" w:rsidP="00000000" w:rsidRDefault="00000000" w:rsidRPr="00000000" w14:paraId="0000001D">
      <w:pPr>
        <w:contextualSpacing w:val="0"/>
        <w:jc w:val="both"/>
        <w:rPr/>
      </w:pPr>
      <w:r w:rsidDel="00000000" w:rsidR="00000000" w:rsidRPr="00000000">
        <w:rPr>
          <w:rtl w:val="0"/>
        </w:rPr>
        <w:t xml:space="preserve">Click </w:t>
      </w:r>
      <w:r w:rsidDel="00000000" w:rsidR="00000000" w:rsidRPr="00000000">
        <w:rPr>
          <w:rFonts w:ascii="Monda" w:cs="Monda" w:eastAsia="Monda" w:hAnsi="Monda"/>
          <w:rtl w:val="0"/>
        </w:rPr>
        <w:t xml:space="preserve">Execute</w:t>
      </w:r>
      <w:r w:rsidDel="00000000" w:rsidR="00000000" w:rsidRPr="00000000">
        <w:rPr>
          <w:rtl w:val="0"/>
        </w:rPr>
        <w:t xml:space="preserve"> and wait for the processing to complete. Depending on how powerful the processing computer is and how large the image is, it can take from 15 minutes to a few hours.</w:t>
      </w:r>
      <w:r w:rsidDel="00000000" w:rsidR="00000000" w:rsidRPr="00000000">
        <w:rPr>
          <w:rtl w:val="0"/>
        </w:rPr>
      </w:r>
    </w:p>
    <w:p w:rsidR="00000000" w:rsidDel="00000000" w:rsidP="00000000" w:rsidRDefault="00000000" w:rsidRPr="00000000" w14:paraId="0000001E">
      <w:pPr>
        <w:contextualSpacing w:val="0"/>
        <w:jc w:val="both"/>
        <w:rPr/>
      </w:pPr>
      <w:r w:rsidDel="00000000" w:rsidR="00000000" w:rsidRPr="00000000">
        <w:rPr>
          <w:rtl w:val="0"/>
        </w:rPr>
      </w:r>
    </w:p>
    <w:p w:rsidR="00000000" w:rsidDel="00000000" w:rsidP="00000000" w:rsidRDefault="00000000" w:rsidRPr="00000000" w14:paraId="0000001F">
      <w:pPr>
        <w:contextualSpacing w:val="0"/>
        <w:jc w:val="both"/>
        <w:rPr/>
      </w:pPr>
      <w:r w:rsidDel="00000000" w:rsidR="00000000" w:rsidRPr="00000000">
        <w:rPr/>
        <w:drawing>
          <wp:inline distB="114300" distT="114300" distL="114300" distR="114300">
            <wp:extent cx="2786942" cy="2201862"/>
            <wp:effectExtent b="0" l="0" r="0" t="0"/>
            <wp:docPr id="7"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786942" cy="2201862"/>
                    </a:xfrm>
                    <a:prstGeom prst="rect"/>
                    <a:ln/>
                  </pic:spPr>
                </pic:pic>
              </a:graphicData>
            </a:graphic>
          </wp:inline>
        </w:drawing>
      </w:r>
      <w:r w:rsidDel="00000000" w:rsidR="00000000" w:rsidRPr="00000000">
        <w:rPr/>
        <w:drawing>
          <wp:inline distB="114300" distT="114300" distL="114300" distR="114300">
            <wp:extent cx="2786063" cy="2208688"/>
            <wp:effectExtent b="0" l="0" r="0" t="0"/>
            <wp:docPr id="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2786063" cy="220868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contextualSpacing w:val="0"/>
        <w:jc w:val="both"/>
        <w:rPr/>
      </w:pPr>
      <w:r w:rsidDel="00000000" w:rsidR="00000000" w:rsidRPr="00000000">
        <w:rPr>
          <w:rtl w:val="0"/>
        </w:rPr>
        <w:t xml:space="preserve">Shown above on the left is the resultant K-means processed image, with the original file on the left. As you can see, with the wide variety of colors and, K means struggles to cluster the shape of the regions accurately. Part of this can be attributed to a very noisy resultant image, and we can help this by applying the sieve function in QGIS to get rid of small polygons that cause a noisy image. </w:t>
      </w:r>
    </w:p>
    <w:p w:rsidR="00000000" w:rsidDel="00000000" w:rsidP="00000000" w:rsidRDefault="00000000" w:rsidRPr="00000000" w14:paraId="00000021">
      <w:pPr>
        <w:contextualSpacing w:val="0"/>
        <w:jc w:val="both"/>
        <w:rPr>
          <w:rFonts w:ascii="Monda" w:cs="Monda" w:eastAsia="Monda" w:hAnsi="Monda"/>
        </w:rPr>
      </w:pPr>
      <w:r w:rsidDel="00000000" w:rsidR="00000000" w:rsidRPr="00000000">
        <w:rPr>
          <w:rtl w:val="0"/>
        </w:rPr>
        <w:t xml:space="preserve">To use the sive on your already processed K-means raster, go to </w:t>
      </w:r>
      <w:r w:rsidDel="00000000" w:rsidR="00000000" w:rsidRPr="00000000">
        <w:rPr>
          <w:rFonts w:ascii="Monda" w:cs="Monda" w:eastAsia="Monda" w:hAnsi="Monda"/>
          <w:rtl w:val="0"/>
        </w:rPr>
        <w:t xml:space="preserve">Raster </w:t>
      </w:r>
      <w:r w:rsidDel="00000000" w:rsidR="00000000" w:rsidRPr="00000000">
        <w:rPr>
          <w:rtl w:val="0"/>
        </w:rPr>
        <w:t xml:space="preserve">and then </w:t>
      </w:r>
      <w:r w:rsidDel="00000000" w:rsidR="00000000" w:rsidRPr="00000000">
        <w:rPr>
          <w:rFonts w:ascii="Monda" w:cs="Monda" w:eastAsia="Monda" w:hAnsi="Monda"/>
          <w:rtl w:val="0"/>
        </w:rPr>
        <w:t xml:space="preserve">Analysis </w:t>
      </w:r>
      <w:r w:rsidDel="00000000" w:rsidR="00000000" w:rsidRPr="00000000">
        <w:rPr>
          <w:rtl w:val="0"/>
        </w:rPr>
        <w:t xml:space="preserve">and then click </w:t>
      </w:r>
      <w:r w:rsidDel="00000000" w:rsidR="00000000" w:rsidRPr="00000000">
        <w:rPr>
          <w:rFonts w:ascii="Monda" w:cs="Monda" w:eastAsia="Monda" w:hAnsi="Monda"/>
          <w:rtl w:val="0"/>
        </w:rPr>
        <w:t xml:space="preserve">Sieve...</w:t>
      </w:r>
    </w:p>
    <w:p w:rsidR="00000000" w:rsidDel="00000000" w:rsidP="00000000" w:rsidRDefault="00000000" w:rsidRPr="00000000" w14:paraId="00000022">
      <w:pPr>
        <w:contextualSpacing w:val="0"/>
        <w:jc w:val="center"/>
        <w:rPr/>
      </w:pPr>
      <w:r w:rsidDel="00000000" w:rsidR="00000000" w:rsidRPr="00000000">
        <w:rPr/>
        <mc:AlternateContent>
          <mc:Choice Requires="wpg">
            <w:drawing>
              <wp:inline distB="114300" distT="114300" distL="114300" distR="114300">
                <wp:extent cx="3352800" cy="1485900"/>
                <wp:effectExtent b="0" l="0" r="0" t="0"/>
                <wp:docPr id="2" name=""/>
                <a:graphic>
                  <a:graphicData uri="http://schemas.microsoft.com/office/word/2010/wordprocessingGroup">
                    <wpg:wgp>
                      <wpg:cNvGrpSpPr/>
                      <wpg:grpSpPr>
                        <a:xfrm>
                          <a:off x="75" y="152400"/>
                          <a:ext cx="3352800" cy="1485900"/>
                          <a:chOff x="75" y="152400"/>
                          <a:chExt cx="3343200" cy="1463675"/>
                        </a:xfrm>
                      </wpg:grpSpPr>
                      <pic:pic>
                        <pic:nvPicPr>
                          <pic:cNvPr descr="Screenshot (32).png" id="4" name="Shape 4"/>
                          <pic:cNvPicPr preferRelativeResize="0"/>
                        </pic:nvPicPr>
                        <pic:blipFill rotWithShape="1">
                          <a:blip r:embed="rId11">
                            <a:alphaModFix/>
                          </a:blip>
                          <a:srcRect b="62057" l="0" r="51250" t="0"/>
                          <a:stretch/>
                        </pic:blipFill>
                        <pic:spPr>
                          <a:xfrm>
                            <a:off x="75" y="152400"/>
                            <a:ext cx="3343200" cy="1463675"/>
                          </a:xfrm>
                          <a:prstGeom prst="rect">
                            <a:avLst/>
                          </a:prstGeom>
                          <a:noFill/>
                          <a:ln>
                            <a:noFill/>
                          </a:ln>
                        </pic:spPr>
                      </pic:pic>
                    </wpg:wgp>
                  </a:graphicData>
                </a:graphic>
              </wp:inline>
            </w:drawing>
          </mc:Choice>
          <mc:Fallback>
            <w:drawing>
              <wp:inline distB="114300" distT="114300" distL="114300" distR="114300">
                <wp:extent cx="3352800" cy="1485900"/>
                <wp:effectExtent b="0" l="0" r="0" t="0"/>
                <wp:docPr id="2" name="image10.png"/>
                <a:graphic>
                  <a:graphicData uri="http://schemas.openxmlformats.org/drawingml/2006/picture">
                    <pic:pic>
                      <pic:nvPicPr>
                        <pic:cNvPr id="0" name="image10.png"/>
                        <pic:cNvPicPr preferRelativeResize="0"/>
                      </pic:nvPicPr>
                      <pic:blipFill>
                        <a:blip r:embed="rId12"/>
                        <a:srcRect/>
                        <a:stretch>
                          <a:fillRect/>
                        </a:stretch>
                      </pic:blipFill>
                      <pic:spPr>
                        <a:xfrm>
                          <a:off x="0" y="0"/>
                          <a:ext cx="3352800" cy="1485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3">
      <w:pPr>
        <w:contextualSpacing w:val="0"/>
        <w:jc w:val="center"/>
        <w:rPr/>
      </w:pPr>
      <w:r w:rsidDel="00000000" w:rsidR="00000000" w:rsidRPr="00000000">
        <w:rPr>
          <w:rtl w:val="0"/>
        </w:rPr>
      </w:r>
    </w:p>
    <w:p w:rsidR="00000000" w:rsidDel="00000000" w:rsidP="00000000" w:rsidRDefault="00000000" w:rsidRPr="00000000" w14:paraId="00000024">
      <w:pPr>
        <w:contextualSpacing w:val="0"/>
        <w:jc w:val="center"/>
        <w:rPr/>
      </w:pPr>
      <w:r w:rsidDel="00000000" w:rsidR="00000000" w:rsidRPr="00000000">
        <w:rPr>
          <w:rtl w:val="0"/>
        </w:rPr>
      </w:r>
    </w:p>
    <w:p w:rsidR="00000000" w:rsidDel="00000000" w:rsidP="00000000" w:rsidRDefault="00000000" w:rsidRPr="00000000" w14:paraId="00000025">
      <w:pPr>
        <w:contextualSpacing w:val="0"/>
        <w:jc w:val="center"/>
        <w:rPr/>
      </w:pPr>
      <w:r w:rsidDel="00000000" w:rsidR="00000000" w:rsidRPr="00000000">
        <w:rPr>
          <w:rtl w:val="0"/>
        </w:rPr>
      </w:r>
    </w:p>
    <w:p w:rsidR="00000000" w:rsidDel="00000000" w:rsidP="00000000" w:rsidRDefault="00000000" w:rsidRPr="00000000" w14:paraId="00000026">
      <w:pPr>
        <w:contextualSpacing w:val="0"/>
        <w:jc w:val="center"/>
        <w:rPr/>
      </w:pPr>
      <w:r w:rsidDel="00000000" w:rsidR="00000000" w:rsidRPr="00000000">
        <w:rPr>
          <w:rtl w:val="0"/>
        </w:rPr>
      </w:r>
    </w:p>
    <w:p w:rsidR="00000000" w:rsidDel="00000000" w:rsidP="00000000" w:rsidRDefault="00000000" w:rsidRPr="00000000" w14:paraId="00000027">
      <w:pPr>
        <w:contextualSpacing w:val="0"/>
        <w:jc w:val="center"/>
        <w:rPr/>
      </w:pPr>
      <w:r w:rsidDel="00000000" w:rsidR="00000000" w:rsidRPr="00000000">
        <w:rPr>
          <w:rtl w:val="0"/>
        </w:rPr>
      </w:r>
    </w:p>
    <w:p w:rsidR="00000000" w:rsidDel="00000000" w:rsidP="00000000" w:rsidRDefault="00000000" w:rsidRPr="00000000" w14:paraId="00000028">
      <w:pPr>
        <w:contextualSpacing w:val="0"/>
        <w:jc w:val="center"/>
        <w:rPr/>
      </w:pPr>
      <w:r w:rsidDel="00000000" w:rsidR="00000000" w:rsidRPr="00000000">
        <w:rPr>
          <w:rtl w:val="0"/>
        </w:rPr>
      </w:r>
    </w:p>
    <w:p w:rsidR="00000000" w:rsidDel="00000000" w:rsidP="00000000" w:rsidRDefault="00000000" w:rsidRPr="00000000" w14:paraId="00000029">
      <w:pPr>
        <w:contextualSpacing w:val="0"/>
        <w:jc w:val="center"/>
        <w:rPr/>
      </w:pPr>
      <w:r w:rsidDel="00000000" w:rsidR="00000000" w:rsidRPr="00000000">
        <w:rPr>
          <w:rtl w:val="0"/>
        </w:rPr>
      </w:r>
    </w:p>
    <w:p w:rsidR="00000000" w:rsidDel="00000000" w:rsidP="00000000" w:rsidRDefault="00000000" w:rsidRPr="00000000" w14:paraId="0000002A">
      <w:pPr>
        <w:contextualSpacing w:val="0"/>
        <w:jc w:val="center"/>
        <w:rPr/>
      </w:pP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rtl w:val="0"/>
        </w:rPr>
        <w:t xml:space="preserve">Select the input processed file and then select the location and name of the output file. </w:t>
      </w:r>
    </w:p>
    <w:p w:rsidR="00000000" w:rsidDel="00000000" w:rsidP="00000000" w:rsidRDefault="00000000" w:rsidRPr="00000000" w14:paraId="0000002C">
      <w:pPr>
        <w:contextualSpacing w:val="0"/>
        <w:rPr/>
      </w:pPr>
      <w:r w:rsidDel="00000000" w:rsidR="00000000" w:rsidRPr="00000000">
        <w:rPr>
          <w:rtl w:val="0"/>
        </w:rPr>
        <w:t xml:space="preserve">Set the threshold to a number in order to set the limit at which you want polygons under that size absorbed by the largest polygon that is adjacent. </w:t>
      </w:r>
    </w:p>
    <w:p w:rsidR="00000000" w:rsidDel="00000000" w:rsidP="00000000" w:rsidRDefault="00000000" w:rsidRPr="00000000" w14:paraId="0000002D">
      <w:pPr>
        <w:contextualSpacing w:val="0"/>
        <w:rPr/>
      </w:pPr>
      <w:r w:rsidDel="00000000" w:rsidR="00000000" w:rsidRPr="00000000">
        <w:rPr>
          <w:rtl w:val="0"/>
        </w:rPr>
        <w:t xml:space="preserve">Set the pixel connections to 4 if you want the pixels directly above or to the the sides of the pixel, or 8 if you want pixels that are diagonal in addition to pixels above and to the sides to be accounted for in the sieve.</w:t>
      </w:r>
    </w:p>
    <w:p w:rsidR="00000000" w:rsidDel="00000000" w:rsidP="00000000" w:rsidRDefault="00000000" w:rsidRPr="00000000" w14:paraId="0000002E">
      <w:pPr>
        <w:contextualSpacing w:val="0"/>
        <w:jc w:val="center"/>
        <w:rPr/>
      </w:pPr>
      <w:r w:rsidDel="00000000" w:rsidR="00000000" w:rsidRPr="00000000">
        <w:rPr/>
        <w:drawing>
          <wp:inline distB="114300" distT="114300" distL="114300" distR="114300">
            <wp:extent cx="3076575" cy="2450206"/>
            <wp:effectExtent b="0" l="0" r="0" t="0"/>
            <wp:docPr id="8" name="image16.png"/>
            <a:graphic>
              <a:graphicData uri="http://schemas.openxmlformats.org/drawingml/2006/picture">
                <pic:pic>
                  <pic:nvPicPr>
                    <pic:cNvPr id="0" name="image16.png"/>
                    <pic:cNvPicPr preferRelativeResize="0"/>
                  </pic:nvPicPr>
                  <pic:blipFill>
                    <a:blip r:embed="rId13"/>
                    <a:srcRect b="33757" l="36698" r="36538" t="28395"/>
                    <a:stretch>
                      <a:fillRect/>
                    </a:stretch>
                  </pic:blipFill>
                  <pic:spPr>
                    <a:xfrm>
                      <a:off x="0" y="0"/>
                      <a:ext cx="3076575" cy="2450206"/>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contextualSpacing w:val="0"/>
        <w:jc w:val="center"/>
        <w:rPr/>
      </w:pPr>
      <w:r w:rsidDel="00000000" w:rsidR="00000000" w:rsidRPr="00000000">
        <w:rPr/>
        <w:drawing>
          <wp:inline distB="114300" distT="114300" distL="114300" distR="114300">
            <wp:extent cx="2858342" cy="2259013"/>
            <wp:effectExtent b="0" l="0" r="0" t="0"/>
            <wp:docPr id="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858342" cy="2259013"/>
                    </a:xfrm>
                    <a:prstGeom prst="rect"/>
                    <a:ln/>
                  </pic:spPr>
                </pic:pic>
              </a:graphicData>
            </a:graphic>
          </wp:inline>
        </w:drawing>
      </w:r>
      <w:r w:rsidDel="00000000" w:rsidR="00000000" w:rsidRPr="00000000">
        <w:rPr/>
        <w:drawing>
          <wp:inline distB="114300" distT="114300" distL="114300" distR="114300">
            <wp:extent cx="2859391" cy="2265362"/>
            <wp:effectExtent b="0" l="0" r="0" t="0"/>
            <wp:docPr id="6"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2859391" cy="226536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contextualSpacing w:val="0"/>
        <w:jc w:val="both"/>
        <w:rPr/>
      </w:pPr>
      <w:r w:rsidDel="00000000" w:rsidR="00000000" w:rsidRPr="00000000">
        <w:rPr>
          <w:rtl w:val="0"/>
        </w:rPr>
        <w:t xml:space="preserve">As you can see, the picture on the right is far less noisy and is a smoother representation of labels in the original image after using the sieve.</w:t>
      </w:r>
    </w:p>
    <w:p w:rsidR="00000000" w:rsidDel="00000000" w:rsidP="00000000" w:rsidRDefault="00000000" w:rsidRPr="00000000" w14:paraId="00000031">
      <w:pPr>
        <w:contextualSpacing w:val="0"/>
        <w:jc w:val="both"/>
        <w:rPr/>
      </w:pPr>
      <w:r w:rsidDel="00000000" w:rsidR="00000000" w:rsidRPr="00000000">
        <w:rPr>
          <w:rtl w:val="0"/>
        </w:rPr>
      </w:r>
    </w:p>
    <w:p w:rsidR="00000000" w:rsidDel="00000000" w:rsidP="00000000" w:rsidRDefault="00000000" w:rsidRPr="00000000" w14:paraId="00000032">
      <w:pPr>
        <w:pStyle w:val="Heading1"/>
        <w:pBdr>
          <w:top w:space="0" w:sz="0" w:val="nil"/>
          <w:left w:space="0" w:sz="0" w:val="nil"/>
          <w:bottom w:space="0" w:sz="0" w:val="nil"/>
          <w:right w:space="0" w:sz="0" w:val="nil"/>
          <w:between w:space="0" w:sz="0" w:val="nil"/>
        </w:pBdr>
        <w:shd w:fill="auto" w:val="clear"/>
        <w:contextualSpacing w:val="0"/>
        <w:jc w:val="both"/>
        <w:rPr/>
      </w:pPr>
      <w:bookmarkStart w:colFirst="0" w:colLast="0" w:name="_z6zz1btpq2v5" w:id="5"/>
      <w:bookmarkEnd w:id="5"/>
      <w:r w:rsidDel="00000000" w:rsidR="00000000" w:rsidRPr="00000000">
        <w:rPr>
          <w:rtl w:val="0"/>
        </w:rPr>
      </w:r>
    </w:p>
    <w:p w:rsidR="00000000" w:rsidDel="00000000" w:rsidP="00000000" w:rsidRDefault="00000000" w:rsidRPr="00000000" w14:paraId="00000033">
      <w:pPr>
        <w:pStyle w:val="Heading1"/>
        <w:pBdr>
          <w:top w:space="0" w:sz="0" w:val="nil"/>
          <w:left w:space="0" w:sz="0" w:val="nil"/>
          <w:bottom w:space="0" w:sz="0" w:val="nil"/>
          <w:right w:space="0" w:sz="0" w:val="nil"/>
          <w:between w:space="0" w:sz="0" w:val="nil"/>
        </w:pBdr>
        <w:shd w:fill="auto" w:val="clear"/>
        <w:contextualSpacing w:val="0"/>
        <w:jc w:val="both"/>
        <w:rPr/>
      </w:pPr>
      <w:bookmarkStart w:colFirst="0" w:colLast="0" w:name="_srpx7oth8uga" w:id="6"/>
      <w:bookmarkEnd w:id="6"/>
      <w:r w:rsidDel="00000000" w:rsidR="00000000" w:rsidRPr="00000000">
        <w:rPr>
          <w:rtl w:val="0"/>
        </w:rPr>
        <w:t xml:space="preserve">REFERENCES</w:t>
      </w:r>
    </w:p>
    <w:p w:rsidR="00000000" w:rsidDel="00000000" w:rsidP="00000000" w:rsidRDefault="00000000" w:rsidRPr="00000000" w14:paraId="00000034">
      <w:pPr>
        <w:contextualSpacing w:val="0"/>
        <w:jc w:val="both"/>
        <w:rPr/>
      </w:pPr>
      <w:r w:rsidDel="00000000" w:rsidR="00000000" w:rsidRPr="00000000">
        <w:rPr>
          <w:rtl w:val="0"/>
        </w:rPr>
        <w:t xml:space="preserve">QGIS Documentation</w:t>
      </w:r>
    </w:p>
    <w:p w:rsidR="00000000" w:rsidDel="00000000" w:rsidP="00000000" w:rsidRDefault="00000000" w:rsidRPr="00000000" w14:paraId="00000035">
      <w:pPr>
        <w:contextualSpacing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https://docs.qgis.org/2.8/en/docs/index.html#</w:t>
      </w:r>
    </w:p>
    <w:p w:rsidR="00000000" w:rsidDel="00000000" w:rsidP="00000000" w:rsidRDefault="00000000" w:rsidRPr="00000000" w14:paraId="00000036">
      <w:pPr>
        <w:contextualSpacing w:val="0"/>
        <w:jc w:val="both"/>
        <w:rPr/>
      </w:pPr>
      <w:r w:rsidDel="00000000" w:rsidR="00000000" w:rsidRPr="00000000">
        <w:rPr>
          <w:rtl w:val="0"/>
        </w:rPr>
        <w:t xml:space="preserve">GDAL Documentation</w:t>
      </w:r>
    </w:p>
    <w:p w:rsidR="00000000" w:rsidDel="00000000" w:rsidP="00000000" w:rsidRDefault="00000000" w:rsidRPr="00000000" w14:paraId="00000037">
      <w:pPr>
        <w:contextualSpacing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https://trac.osgeo.org/gdal/</w:t>
      </w:r>
    </w:p>
    <w:p w:rsidR="00000000" w:rsidDel="00000000" w:rsidP="00000000" w:rsidRDefault="00000000" w:rsidRPr="00000000" w14:paraId="00000038">
      <w:pPr>
        <w:contextualSpacing w:val="0"/>
        <w:jc w:val="both"/>
        <w:rPr/>
      </w:pPr>
      <w:r w:rsidDel="00000000" w:rsidR="00000000" w:rsidRPr="00000000">
        <w:rPr>
          <w:rtl w:val="0"/>
        </w:rPr>
        <w:t xml:space="preserve">Orfeo Toolbox Documentation</w:t>
      </w:r>
    </w:p>
    <w:p w:rsidR="00000000" w:rsidDel="00000000" w:rsidP="00000000" w:rsidRDefault="00000000" w:rsidRPr="00000000" w14:paraId="00000039">
      <w:pPr>
        <w:contextualSpacing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https://www.orfeo-toolbox.org/documentation/</w:t>
      </w:r>
    </w:p>
    <w:p w:rsidR="00000000" w:rsidDel="00000000" w:rsidP="00000000" w:rsidRDefault="00000000" w:rsidRPr="00000000" w14:paraId="0000003A">
      <w:pPr>
        <w:contextualSpacing w:val="0"/>
        <w:jc w:val="both"/>
        <w:rPr/>
      </w:pPr>
      <w:r w:rsidDel="00000000" w:rsidR="00000000" w:rsidRPr="00000000">
        <w:rPr>
          <w:rtl w:val="0"/>
        </w:rPr>
      </w:r>
    </w:p>
    <w:p w:rsidR="00000000" w:rsidDel="00000000" w:rsidP="00000000" w:rsidRDefault="00000000" w:rsidRPr="00000000" w14:paraId="0000003B">
      <w:pPr>
        <w:contextualSpacing w:val="0"/>
        <w:jc w:val="both"/>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sectPr>
      <w:headerReference r:id="rId16" w:type="default"/>
      <w:headerReference r:id="rId17" w:type="first"/>
      <w:footerReference r:id="rId18" w:type="default"/>
      <w:footerReference r:id="rId19" w:type="first"/>
      <w:pgSz w:h="15840" w:w="12240"/>
      <w:pgMar w:bottom="1080" w:top="108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urier New"/>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da">
    <w:embedRegular w:fontKey="{00000000-0000-0000-0000-000000000000}" r:id="rId5" w:subsetted="0"/>
    <w:embedBold w:fontKey="{00000000-0000-0000-0000-000000000000}" r:id="rId6" w:subsetted="0"/>
  </w:font>
  <w:font w:name="Nova Mono">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contextualSpacing w:val="0"/>
      <w:jc w:val="left"/>
      <w:rPr/>
    </w:pPr>
    <w:r w:rsidDel="00000000" w:rsidR="00000000" w:rsidRPr="00000000">
      <w:rPr>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spacing w:before="320" w:line="240" w:lineRule="auto"/>
    </w:pPr>
    <w:rPr>
      <w:b w:val="1"/>
      <w:color w:val="00ab44"/>
      <w:sz w:val="28"/>
      <w:szCs w:val="28"/>
    </w:rPr>
  </w:style>
  <w:style w:type="paragraph" w:styleId="Heading3">
    <w:name w:val="heading 3"/>
    <w:basedOn w:val="Normal"/>
    <w:next w:val="Normal"/>
    <w:pPr>
      <w:spacing w:line="240" w:lineRule="auto"/>
    </w:pPr>
    <w:rPr>
      <w:sz w:val="26"/>
      <w:szCs w:val="26"/>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color w:val="353744"/>
      <w:sz w:val="72"/>
      <w:szCs w:val="72"/>
    </w:rPr>
  </w:style>
  <w:style w:type="paragraph" w:styleId="Subtitle">
    <w:name w:val="Subtitle"/>
    <w:basedOn w:val="Normal"/>
    <w:next w:val="Normal"/>
    <w:pPr>
      <w:spacing w:before="0" w:line="240" w:lineRule="auto"/>
    </w:pPr>
    <w:rPr>
      <w:color w:val="666666"/>
      <w:sz w:val="26"/>
      <w:szCs w:val="26"/>
    </w:rPr>
  </w:style>
</w:styles>
</file>

<file path=word/_rels/document.xml.rels><?xml version="1.0" encoding="UTF-8" standalone="yes"?><Relationships xmlns="http://schemas.openxmlformats.org/package/2006/relationships"><Relationship Id="rId11" Type="http://schemas.openxmlformats.org/officeDocument/2006/relationships/image" Target="media/image18.png"/><Relationship Id="rId10" Type="http://schemas.openxmlformats.org/officeDocument/2006/relationships/image" Target="media/image11.png"/><Relationship Id="rId13" Type="http://schemas.openxmlformats.org/officeDocument/2006/relationships/image" Target="media/image16.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4.png"/><Relationship Id="rId14" Type="http://schemas.openxmlformats.org/officeDocument/2006/relationships/image" Target="media/image12.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7.png"/><Relationship Id="rId18" Type="http://schemas.openxmlformats.org/officeDocument/2006/relationships/footer" Target="footer2.xml"/><Relationship Id="rId7" Type="http://schemas.openxmlformats.org/officeDocument/2006/relationships/image" Target="media/image8.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Monda-regular.ttf"/><Relationship Id="rId6" Type="http://schemas.openxmlformats.org/officeDocument/2006/relationships/font" Target="fonts/Monda-bold.ttf"/><Relationship Id="rId7"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