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datasets fromthe development datasets from DCASE 2018 challenge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https://dcase.community/challenge2018/task-bird-audio-detection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case.community/challenge2018/task-bird-audio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