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b w:val="1"/>
          <w:i w:val="1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**Minutes are in bold and italicized and blue**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SUMS Board Meeting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Date: Friday, May 5th, 2017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Zack Garza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(E - Running LaTeX Workshop)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Aiden Yoon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(P)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Keenan Chan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(P)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Hu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(P)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Peter Amidon (A)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Chengyu Chen (P)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Joseph Gilby (A)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Delaney Carmen (A)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Bethany Bin (A)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Jonathan Lim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(E - At LaTeX Workshop)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Guanxin Li (P)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Yifan Wu (P)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Daniel Lee (A)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Alycia Robancho (P)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Yijia Yang (P)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Yuqi Wang (A)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Jiangnan Lyu (P)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Committees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 around the room, have people pick their tasks if they have any specific ones they want to do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Open the floor for questions (10-15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 Google Groups format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 committee members what communication channel works best for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Secretary position is opening up, please email sums@ucsd.edu for more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Aiden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kind of food would people like to have at events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Catering (Alycia)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Cookies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Coffee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Fruit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Sushi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85 Degrees (Bakery)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Panera Bread (Sandwiches, Soup, Bread)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Subway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In and Out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Regents Pizza (Chicago Style)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Mexican Food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Chocolate Fountain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Mediterranean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Chinese Cuisine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Ice Cream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 the floor what kind of food they would like.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Currently we are thinking about art of espresso.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planned muffins, brownies, coffee cakes, and scones. With coffee (reg and decaf) and tea.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Maybe add some fruit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There were people that showed dietary issues with what club offered previously. Any suggestions for gluten-free people and ect.?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Keenan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Reminder for Keenan to give us concrete deadlines for flyers and FB events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roxima Nova" w:cs="Proxima Nova" w:eastAsia="Proxima Nova" w:hAnsi="Proxima Nova"/>
          <w:b w:val="1"/>
          <w:i w:val="1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For Events: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b w:val="1"/>
          <w:i w:val="1"/>
          <w:color w:val="0000ff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ff"/>
          <w:rtl w:val="0"/>
        </w:rPr>
        <w:t xml:space="preserve">Posting them on the back of the seats in lecture halls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Integration Bee Room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Currently have AP&amp;M. Too small, far from ideal. What can we do?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Planning: So far, only Zack and Simon have material. Can’t pull it off with only two people!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help with Integration Bee (rulebook)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help with Integration Bee (integrals)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board games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e-mailed Aksoy Sinan, Math Department Head TA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of 5/2/2017, still no word back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Backup plan: Simon will e-mail Scott Rollans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Email sent to Rollans 5/3/2017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with setup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with cleanup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bring games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Current board games: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Pandemic - Aiden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Coup - Aiden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 many princesses - AP&amp;M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Settlers of Catan - Joseph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Ticket to ride - Aiden (maybe)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Guanxin - Uno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Ice Cream Social / Movie Night #2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Quang 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Movie: The Imitation Game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setup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cleanup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