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8.png" ContentType="image/png"/>
  <Override PartName="/word/media/rId6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Юдин</w:t>
      </w:r>
      <w:r>
        <w:t xml:space="preserve"> </w:t>
      </w:r>
      <w:r>
        <w:t xml:space="preserve">Герман</w:t>
      </w:r>
      <w:r>
        <w:t xml:space="preserve"> </w:t>
      </w:r>
      <w:r>
        <w:t xml:space="preserve">Станиславович,</w:t>
      </w:r>
      <w:r>
        <w:t xml:space="preserve"> </w:t>
      </w:r>
      <w:r>
        <w:t xml:space="preserve">НФИбд-01-19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РОССИЙСКИЙ УНИВЕРСИТЕТ ДРУЖБЫ НАРОДОВ</w:t>
      </w:r>
    </w:p>
    <w:p>
      <w:pPr>
        <w:pStyle w:val="BodyText"/>
      </w:pPr>
      <w:r>
        <w:t xml:space="preserve">Факультет физико-математических и естественных наук</w:t>
      </w:r>
      <w:r>
        <w:br/>
      </w:r>
    </w:p>
    <w:p>
      <w:pPr>
        <w:pStyle w:val="BodyText"/>
      </w:pPr>
      <w:r>
        <w:t xml:space="preserve">Кафедра прикладной информатики и теории вероятностей</w:t>
      </w:r>
    </w:p>
    <w:p>
      <w:pPr>
        <w:pStyle w:val="BodyText"/>
      </w:pPr>
      <w:r>
        <w:t xml:space="preserve">ОТЧЕТ ПО ЛАБОРАТОРНОЙ РАБОТЕ №2</w:t>
      </w:r>
      <w:r>
        <w:t xml:space="preserve"> </w:t>
      </w:r>
    </w:p>
    <w:p>
      <w:pPr>
        <w:pStyle w:val="BodyText"/>
      </w:pPr>
      <w:r>
        <w:t xml:space="preserve">дисциплина: Информационная безопасность</w:t>
      </w:r>
    </w:p>
    <w:p>
      <w:pPr>
        <w:pStyle w:val="BodyText"/>
      </w:pPr>
      <w:r>
        <w:t xml:space="preserve">Преподователь: Кулябов Дмитрий Сергеевич</w:t>
      </w:r>
    </w:p>
    <w:p>
      <w:pPr>
        <w:pStyle w:val="BodyText"/>
      </w:pPr>
      <w:r>
        <w:t xml:space="preserve">Студент: Юдин Герман Станиславович</w:t>
      </w:r>
    </w:p>
    <w:p>
      <w:pPr>
        <w:pStyle w:val="BodyText"/>
      </w:pPr>
      <w:r>
        <w:t xml:space="preserve">Группа: НФИбд-01-19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МОСКВА</w:t>
      </w:r>
    </w:p>
    <w:p>
      <w:pPr>
        <w:pStyle w:val="BodyText"/>
      </w:pPr>
      <w:r>
        <w:t xml:space="preserve">2022 г.</w:t>
      </w:r>
    </w:p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rPr>
          <w:bCs/>
          <w:b/>
        </w:rP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файлов, закрепление теоретических основ дискреционного разграничения доступа в современных системах с открытым кодом на базе ОС Linux.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rPr>
          <w:bCs/>
          <w:b/>
        </w:rPr>
        <w:t xml:space="preserve">Теоретическое введение</w:t>
      </w:r>
    </w:p>
    <w:p>
      <w:pPr>
        <w:pStyle w:val="FirstParagraph"/>
      </w:pPr>
      <w:r>
        <w:t xml:space="preserve">useradd - добавление пользователя</w:t>
      </w:r>
    </w:p>
    <w:p>
      <w:pPr>
        <w:pStyle w:val="BodyText"/>
      </w:pPr>
      <w:r>
        <w:t xml:space="preserve">passwd - установка пароля</w:t>
      </w:r>
    </w:p>
    <w:p>
      <w:pPr>
        <w:pStyle w:val="BodyText"/>
      </w:pPr>
      <w:r>
        <w:t xml:space="preserve">pwd - местоположение по файловой системе</w:t>
      </w:r>
    </w:p>
    <w:p>
      <w:pPr>
        <w:pStyle w:val="BodyText"/>
      </w:pPr>
      <w:r>
        <w:t xml:space="preserve">whoami - узнать логин</w:t>
      </w:r>
    </w:p>
    <w:p>
      <w:pPr>
        <w:pStyle w:val="BodyText"/>
      </w:pPr>
      <w:r>
        <w:t xml:space="preserve">id - информация о пользователе</w:t>
      </w:r>
    </w:p>
    <w:p>
      <w:pPr>
        <w:pStyle w:val="BodyText"/>
      </w:pPr>
      <w:r>
        <w:t xml:space="preserve">chmod - изменение атрибутов файла</w:t>
      </w:r>
    </w:p>
    <w:bookmarkEnd w:id="21"/>
    <w:bookmarkStart w:id="6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rPr>
          <w:bCs/>
          <w:b/>
        </w:rP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На виртуальной машине создал нового пользователя guest и задал для него пароль (Рис fig. 1)</w:t>
      </w:r>
    </w:p>
    <w:p>
      <w:pPr>
        <w:pStyle w:val="CaptionedFigure"/>
      </w:pPr>
      <w:bookmarkStart w:id="25" w:name="fig:1"/>
      <w:r>
        <w:drawing>
          <wp:inline>
            <wp:extent cx="5130265" cy="2733574"/>
            <wp:effectExtent b="0" l="0" r="0" t="0"/>
            <wp:docPr descr="Figure 1: create user" title="create user" id="23" name="Picture"/>
            <a:graphic>
              <a:graphicData uri="http://schemas.openxmlformats.org/drawingml/2006/picture">
                <pic:pic>
                  <pic:nvPicPr>
                    <pic:cNvPr descr="img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265" cy="27335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1: create user</w:t>
      </w:r>
    </w:p>
    <w:p>
      <w:pPr>
        <w:numPr>
          <w:ilvl w:val="0"/>
          <w:numId w:val="1002"/>
        </w:numPr>
      </w:pPr>
      <w:r>
        <w:t xml:space="preserve">Вошёл в систему от имени guest</w:t>
      </w:r>
    </w:p>
    <w:p>
      <w:pPr>
        <w:numPr>
          <w:ilvl w:val="0"/>
          <w:numId w:val="1002"/>
        </w:numPr>
      </w:pPr>
      <w:r>
        <w:t xml:space="preserve">Командой pwd определил каталог, в котором нахожусь. Данный каталог является домашним для пользователя guest, что совпадает с приглашением в командной строке (Рис fig. 2).</w:t>
      </w:r>
    </w:p>
    <w:p>
      <w:pPr>
        <w:pStyle w:val="CaptionedFigure"/>
      </w:pPr>
      <w:bookmarkStart w:id="29" w:name="fig:2"/>
      <w:r>
        <w:drawing>
          <wp:inline>
            <wp:extent cx="1780673" cy="375385"/>
            <wp:effectExtent b="0" l="0" r="0" t="0"/>
            <wp:docPr descr="Figure 2: pwd" title="pwd" id="27" name="Picture"/>
            <a:graphic>
              <a:graphicData uri="http://schemas.openxmlformats.org/drawingml/2006/picture">
                <pic:pic>
                  <pic:nvPicPr>
                    <pic:cNvPr descr="img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0673" cy="3753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2: pwd</w:t>
      </w:r>
    </w:p>
    <w:p>
      <w:pPr>
        <w:numPr>
          <w:ilvl w:val="0"/>
          <w:numId w:val="1003"/>
        </w:numPr>
        <w:pStyle w:val="Compact"/>
      </w:pPr>
      <w:r>
        <w:t xml:space="preserve">Уточнил имя пользователя (Рис fig. 3)</w:t>
      </w:r>
    </w:p>
    <w:p>
      <w:pPr>
        <w:pStyle w:val="CaptionedFigure"/>
      </w:pPr>
      <w:bookmarkStart w:id="33" w:name="fig:3"/>
      <w:r>
        <w:drawing>
          <wp:inline>
            <wp:extent cx="1992429" cy="336884"/>
            <wp:effectExtent b="0" l="0" r="0" t="0"/>
            <wp:docPr descr="Figure 3: whoami" title="whoami" id="31" name="Picture"/>
            <a:graphic>
              <a:graphicData uri="http://schemas.openxmlformats.org/drawingml/2006/picture">
                <pic:pic>
                  <pic:nvPicPr>
                    <pic:cNvPr descr="img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2429" cy="3368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3: whoami</w:t>
      </w:r>
    </w:p>
    <w:p>
      <w:pPr>
        <w:numPr>
          <w:ilvl w:val="0"/>
          <w:numId w:val="1004"/>
        </w:numPr>
        <w:pStyle w:val="Compact"/>
      </w:pPr>
      <w:r>
        <w:t xml:space="preserve">Вывел на экран информацию о пользователе. Guest имеет идентификатор 1001(guest), группа пользователя 1001(guest), состоит в группе 1001(guest). Команда groups выдаёт группу guest (Рис fig. 4).</w:t>
      </w:r>
    </w:p>
    <w:p>
      <w:pPr>
        <w:pStyle w:val="CaptionedFigure"/>
      </w:pPr>
      <w:bookmarkStart w:id="37" w:name="fig:4"/>
      <w:r>
        <w:drawing>
          <wp:inline>
            <wp:extent cx="5334000" cy="690976"/>
            <wp:effectExtent b="0" l="0" r="0" t="0"/>
            <wp:docPr descr="Figure 4: uid, gid, groups" title="uid, gid, groups" id="35" name="Picture"/>
            <a:graphic>
              <a:graphicData uri="http://schemas.openxmlformats.org/drawingml/2006/picture">
                <pic:pic>
                  <pic:nvPicPr>
                    <pic:cNvPr descr="img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909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 4: uid, gid, groups</w:t>
      </w:r>
    </w:p>
    <w:p>
      <w:pPr>
        <w:numPr>
          <w:ilvl w:val="0"/>
          <w:numId w:val="1005"/>
        </w:numPr>
        <w:pStyle w:val="Compact"/>
      </w:pPr>
      <w:r>
        <w:t xml:space="preserve">Просмотрел файл passwd, в котором увидел, что данные из пункта 5, совпадают с данными в файле, то есть uid = 1001, gid = 1001 (Рис fig. 5).</w:t>
      </w:r>
    </w:p>
    <w:p>
      <w:pPr>
        <w:pStyle w:val="CaptionedFigure"/>
      </w:pPr>
      <w:bookmarkStart w:id="41" w:name="fig:5"/>
      <w:r>
        <w:drawing>
          <wp:inline>
            <wp:extent cx="3118585" cy="211755"/>
            <wp:effectExtent b="0" l="0" r="0" t="0"/>
            <wp:docPr descr="Figure 5: passwd file" title="passwd file" id="39" name="Picture"/>
            <a:graphic>
              <a:graphicData uri="http://schemas.openxmlformats.org/drawingml/2006/picture">
                <pic:pic>
                  <pic:nvPicPr>
                    <pic:cNvPr descr="img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8585" cy="2117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 5: passwd file</w:t>
      </w:r>
    </w:p>
    <w:p>
      <w:pPr>
        <w:numPr>
          <w:ilvl w:val="0"/>
          <w:numId w:val="1006"/>
        </w:numPr>
        <w:pStyle w:val="Compact"/>
      </w:pPr>
      <w:r>
        <w:t xml:space="preserve">На данный момент в системе находится 2 домашних директории (Рис fig. 6). Для каждого пользователя по одной, а именно gsyudin и guest. У обоих есть права только для пользователя.</w:t>
      </w:r>
    </w:p>
    <w:p>
      <w:pPr>
        <w:pStyle w:val="CaptionedFigure"/>
      </w:pPr>
      <w:bookmarkStart w:id="45" w:name="fig:6"/>
      <w:r>
        <w:drawing>
          <wp:inline>
            <wp:extent cx="4283242" cy="654517"/>
            <wp:effectExtent b="0" l="0" r="0" t="0"/>
            <wp:docPr descr="Figure 6: ls -l" title="ls -l" id="43" name="Picture"/>
            <a:graphic>
              <a:graphicData uri="http://schemas.openxmlformats.org/drawingml/2006/picture">
                <pic:pic>
                  <pic:nvPicPr>
                    <pic:cNvPr descr="img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3242" cy="6545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 6: ls -l</w:t>
      </w:r>
    </w:p>
    <w:p>
      <w:pPr>
        <w:numPr>
          <w:ilvl w:val="0"/>
          <w:numId w:val="1007"/>
        </w:numPr>
        <w:pStyle w:val="Compact"/>
      </w:pPr>
      <w:r>
        <w:t xml:space="preserve">Расширенные атрибуты я смог увидеть только у каталога guest, потому что в данный момент я залогинен под ним. Как можно заметить, ни один из расширенных атрибутов не стоит (Рис fig. 7).</w:t>
      </w:r>
    </w:p>
    <w:p>
      <w:pPr>
        <w:pStyle w:val="CaptionedFigure"/>
      </w:pPr>
      <w:bookmarkStart w:id="49" w:name="fig:7"/>
      <w:r>
        <w:drawing>
          <wp:inline>
            <wp:extent cx="4764505" cy="519764"/>
            <wp:effectExtent b="0" l="0" r="0" t="0"/>
            <wp:docPr descr="Figure 7: lsattr" title="lsattr" id="47" name="Picture"/>
            <a:graphic>
              <a:graphicData uri="http://schemas.openxmlformats.org/drawingml/2006/picture">
                <pic:pic>
                  <pic:nvPicPr>
                    <pic:cNvPr descr="img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4505" cy="5197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 7: lsattr</w:t>
      </w:r>
    </w:p>
    <w:p>
      <w:pPr>
        <w:numPr>
          <w:ilvl w:val="0"/>
          <w:numId w:val="1008"/>
        </w:numPr>
        <w:pStyle w:val="Compact"/>
      </w:pPr>
      <w:r>
        <w:t xml:space="preserve">В домашней директории создал каталог dir1 и убрал все права. После этого попытался создать файл, и файл не создался, так как прав на каталог у меня нет (Рис fig. 8).</w:t>
      </w:r>
    </w:p>
    <w:p>
      <w:pPr>
        <w:pStyle w:val="CaptionedFigure"/>
      </w:pPr>
      <w:bookmarkStart w:id="53" w:name="fig:8"/>
      <w:r>
        <w:drawing>
          <wp:inline>
            <wp:extent cx="4225490" cy="385010"/>
            <wp:effectExtent b="0" l="0" r="0" t="0"/>
            <wp:docPr descr="Figure 8: echo file, permission denied" title="echo file, permission denied" id="51" name="Picture"/>
            <a:graphic>
              <a:graphicData uri="http://schemas.openxmlformats.org/drawingml/2006/picture">
                <pic:pic>
                  <pic:nvPicPr>
                    <pic:cNvPr descr="img/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5490" cy="3850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Figure 8: echo file, permission denied</w:t>
      </w:r>
    </w:p>
    <w:p>
      <w:pPr>
        <w:numPr>
          <w:ilvl w:val="0"/>
          <w:numId w:val="1009"/>
        </w:numPr>
        <w:pStyle w:val="Compact"/>
      </w:pPr>
      <w:r>
        <w:t xml:space="preserve">Экспериментальным путём заполнил таблицу с правами и возможностями (Рис fig. 9 и fig. 10).</w:t>
      </w:r>
    </w:p>
    <w:p>
      <w:pPr>
        <w:pStyle w:val="CaptionedFigure"/>
      </w:pPr>
      <w:bookmarkStart w:id="57" w:name="fig:9"/>
      <w:r>
        <w:drawing>
          <wp:inline>
            <wp:extent cx="5334000" cy="2735384"/>
            <wp:effectExtent b="0" l="0" r="0" t="0"/>
            <wp:docPr descr="Figure 9: excel1" title="excel1" id="55" name="Picture"/>
            <a:graphic>
              <a:graphicData uri="http://schemas.openxmlformats.org/drawingml/2006/picture">
                <pic:pic>
                  <pic:nvPicPr>
                    <pic:cNvPr descr="img/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353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Figure 9: excel1</w:t>
      </w:r>
    </w:p>
    <w:p>
      <w:pPr>
        <w:pStyle w:val="CaptionedFigure"/>
      </w:pPr>
      <w:bookmarkStart w:id="61" w:name="fig:10"/>
      <w:r>
        <w:drawing>
          <wp:inline>
            <wp:extent cx="5334000" cy="2749277"/>
            <wp:effectExtent b="0" l="0" r="0" t="0"/>
            <wp:docPr descr="Figure 10: excel2" title="excel2" id="59" name="Picture"/>
            <a:graphic>
              <a:graphicData uri="http://schemas.openxmlformats.org/drawingml/2006/picture">
                <pic:pic>
                  <pic:nvPicPr>
                    <pic:cNvPr descr="img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492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Figure 10: excel2</w:t>
      </w:r>
    </w:p>
    <w:p>
      <w:pPr>
        <w:numPr>
          <w:ilvl w:val="0"/>
          <w:numId w:val="1010"/>
        </w:numPr>
        <w:pStyle w:val="Compact"/>
      </w:pPr>
      <w:r>
        <w:t xml:space="preserve">В отдельной таблице указал минимальные права для определённых действий (Рис fig. 11).</w:t>
      </w:r>
    </w:p>
    <w:p>
      <w:pPr>
        <w:pStyle w:val="CaptionedFigure"/>
      </w:pPr>
      <w:bookmarkStart w:id="65" w:name="fig:11"/>
      <w:r>
        <w:drawing>
          <wp:inline>
            <wp:extent cx="5334000" cy="1512258"/>
            <wp:effectExtent b="0" l="0" r="0" t="0"/>
            <wp:docPr descr="Figure 11: min requirments" title="min requirments" id="63" name="Picture"/>
            <a:graphic>
              <a:graphicData uri="http://schemas.openxmlformats.org/drawingml/2006/picture">
                <pic:pic>
                  <pic:nvPicPr>
                    <pic:cNvPr descr="img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122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Figure 11: min requirments</w:t>
      </w:r>
    </w:p>
    <w:bookmarkEnd w:id="66"/>
    <w:bookmarkStart w:id="6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Выполнив данную лабораторную работу, я создал нового пользователя, определил необходимую информацию, а также определил права, необходимые для действий с файлами и каталогами.</w:t>
      </w:r>
    </w:p>
    <w:bookmarkEnd w:id="67"/>
    <w:bookmarkStart w:id="68" w:name="список-литератур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Список литературы</w:t>
      </w:r>
    </w:p>
    <w:p>
      <w:pPr>
        <w:numPr>
          <w:ilvl w:val="0"/>
          <w:numId w:val="1011"/>
        </w:numPr>
        <w:pStyle w:val="Compact"/>
      </w:pPr>
      <w:r>
        <w:t xml:space="preserve">Кулябов, Д.С. - Лабораторная работа № 2. Дискреционное разграничение прав в Linux. Основные атрибуты</w:t>
      </w:r>
      <w:r>
        <w:t xml:space="preserve"> </w:t>
      </w:r>
      <w:r>
        <w:t xml:space="preserve">https://esystem.rudn.ru/pluginfile.php/1651883/mod_resource/content/6/002-lab_discret_attr.pdf</w:t>
      </w:r>
    </w:p>
    <w:bookmarkEnd w:id="6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0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2</dc:title>
  <dc:creator>Юдин Герман Станиславович, НФИбд-01-19</dc:creator>
  <dc:language>ru-RU</dc:language>
  <cp:keywords/>
  <dcterms:created xsi:type="dcterms:W3CDTF">2022-09-16T15:02:34Z</dcterms:created>
  <dcterms:modified xsi:type="dcterms:W3CDTF">2022-09-16T15:02:34Z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Figure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ngTemplate">
    <vt:lpwstr>listingTitle ititleDelim t</vt:lpwstr>
  </property>
  <property fmtid="{D5CDD505-2E9C-101B-9397-08002B2CF9AE}" pid="39" name="listingTitle">
    <vt:lpwstr>Listing</vt:lpwstr>
  </property>
  <property fmtid="{D5CDD505-2E9C-101B-9397-08002B2CF9AE}" pid="40" name="listings">
    <vt:lpwstr>False</vt:lpwstr>
  </property>
  <property fmtid="{D5CDD505-2E9C-101B-9397-08002B2CF9AE}" pid="41" name="lof">
    <vt:lpwstr>True</vt:lpwstr>
  </property>
  <property fmtid="{D5CDD505-2E9C-101B-9397-08002B2CF9AE}" pid="42" name="lofTitle">
    <vt:lpwstr>List of Figures</vt:lpwstr>
  </property>
  <property fmtid="{D5CDD505-2E9C-101B-9397-08002B2CF9AE}" pid="43" name="lolTitle">
    <vt:lpwstr>List of Listings</vt:lpwstr>
  </property>
  <property fmtid="{D5CDD505-2E9C-101B-9397-08002B2CF9AE}" pid="44" name="lot">
    <vt:lpwstr>True</vt:lpwstr>
  </property>
  <property fmtid="{D5CDD505-2E9C-101B-9397-08002B2CF9AE}" pid="45" name="lotTitle">
    <vt:lpwstr>List of Tables</vt:lpwstr>
  </property>
  <property fmtid="{D5CDD505-2E9C-101B-9397-08002B2CF9AE}" pid="46" name="lstLabels">
    <vt:lpwstr>arabic</vt:lpwstr>
  </property>
  <property fmtid="{D5CDD505-2E9C-101B-9397-08002B2CF9AE}" pid="47" name="lstPrefix">
    <vt:lpwstr/>
  </property>
  <property fmtid="{D5CDD505-2E9C-101B-9397-08002B2CF9AE}" pid="48" name="lstPrefixTemplate">
    <vt:lpwstr>p i</vt:lpwstr>
  </property>
  <property fmtid="{D5CDD505-2E9C-101B-9397-08002B2CF9AE}" pid="49" name="mainfont">
    <vt:lpwstr>PT Serif</vt:lpwstr>
  </property>
  <property fmtid="{D5CDD505-2E9C-101B-9397-08002B2CF9AE}" pid="50" name="mainfontoptions">
    <vt:lpwstr>Ligatures=TeX</vt:lpwstr>
  </property>
  <property fmtid="{D5CDD505-2E9C-101B-9397-08002B2CF9AE}" pid="51" name="monofont">
    <vt:lpwstr>PT Mono</vt:lpwstr>
  </property>
  <property fmtid="{D5CDD505-2E9C-101B-9397-08002B2CF9AE}" pid="52" name="monofontoptions">
    <vt:lpwstr>Scale=MatchLowercase,Scale=0.9</vt:lpwstr>
  </property>
  <property fmtid="{D5CDD505-2E9C-101B-9397-08002B2CF9AE}" pid="53" name="nameInLink">
    <vt:lpwstr>False</vt:lpwstr>
  </property>
  <property fmtid="{D5CDD505-2E9C-101B-9397-08002B2CF9AE}" pid="54" name="numberSections">
    <vt:lpwstr>False</vt:lpwstr>
  </property>
  <property fmtid="{D5CDD505-2E9C-101B-9397-08002B2CF9AE}" pid="55" name="pairDelim">
    <vt:lpwstr>, </vt:lpwstr>
  </property>
  <property fmtid="{D5CDD505-2E9C-101B-9397-08002B2CF9AE}" pid="56" name="papersize">
    <vt:lpwstr>a4</vt:lpwstr>
  </property>
  <property fmtid="{D5CDD505-2E9C-101B-9397-08002B2CF9AE}" pid="57" name="polyglossia-lang">
    <vt:lpwstr/>
  </property>
  <property fmtid="{D5CDD505-2E9C-101B-9397-08002B2CF9AE}" pid="58" name="polyglossia-otherlangs">
    <vt:lpwstr/>
  </property>
  <property fmtid="{D5CDD505-2E9C-101B-9397-08002B2CF9AE}" pid="59" name="rangeDelim">
    <vt:lpwstr>-</vt:lpwstr>
  </property>
  <property fmtid="{D5CDD505-2E9C-101B-9397-08002B2CF9AE}" pid="60" name="refDelim">
    <vt:lpwstr>, </vt:lpwstr>
  </property>
  <property fmtid="{D5CDD505-2E9C-101B-9397-08002B2CF9AE}" pid="61" name="refIndexTemplate">
    <vt:lpwstr>isuf</vt:lpwstr>
  </property>
  <property fmtid="{D5CDD505-2E9C-101B-9397-08002B2CF9AE}" pid="62" name="romanfont">
    <vt:lpwstr>PT Serif</vt:lpwstr>
  </property>
  <property fmtid="{D5CDD505-2E9C-101B-9397-08002B2CF9AE}" pid="63" name="romanfontoptions">
    <vt:lpwstr>Ligatures=TeX</vt:lpwstr>
  </property>
  <property fmtid="{D5CDD505-2E9C-101B-9397-08002B2CF9AE}" pid="64" name="sansfont">
    <vt:lpwstr>PT Sans</vt:lpwstr>
  </property>
  <property fmtid="{D5CDD505-2E9C-101B-9397-08002B2CF9AE}" pid="65" name="sansfontoptions">
    <vt:lpwstr>Ligatures=TeX,Scale=MatchLowercase</vt:lpwstr>
  </property>
  <property fmtid="{D5CDD505-2E9C-101B-9397-08002B2CF9AE}" pid="66" name="secHeaderDelim">
    <vt:lpwstr> </vt:lpwstr>
  </property>
  <property fmtid="{D5CDD505-2E9C-101B-9397-08002B2CF9AE}" pid="67" name="secHeaderTemplate">
    <vt:lpwstr>isecHeaderDelim[n]t</vt:lpwstr>
  </property>
  <property fmtid="{D5CDD505-2E9C-101B-9397-08002B2CF9AE}" pid="68" name="secLabels">
    <vt:lpwstr>arabic</vt:lpwstr>
  </property>
  <property fmtid="{D5CDD505-2E9C-101B-9397-08002B2CF9AE}" pid="69" name="secPrefix">
    <vt:lpwstr/>
  </property>
  <property fmtid="{D5CDD505-2E9C-101B-9397-08002B2CF9AE}" pid="70" name="secPrefixTemplate">
    <vt:lpwstr>p i</vt:lpwstr>
  </property>
  <property fmtid="{D5CDD505-2E9C-101B-9397-08002B2CF9AE}" pid="71" name="sectionsDepth">
    <vt:lpwstr>0</vt:lpwstr>
  </property>
  <property fmtid="{D5CDD505-2E9C-101B-9397-08002B2CF9AE}" pid="72" name="subfigGrid">
    <vt:lpwstr>False</vt:lpwstr>
  </property>
  <property fmtid="{D5CDD505-2E9C-101B-9397-08002B2CF9AE}" pid="73" name="subfigLabels">
    <vt:lpwstr>alpha a</vt:lpwstr>
  </property>
  <property fmtid="{D5CDD505-2E9C-101B-9397-08002B2CF9AE}" pid="74" name="subfigureChildTemplate">
    <vt:lpwstr>i</vt:lpwstr>
  </property>
  <property fmtid="{D5CDD505-2E9C-101B-9397-08002B2CF9AE}" pid="75" name="subfigureRefIndexTemplate">
    <vt:lpwstr>isuf (s)</vt:lpwstr>
  </property>
  <property fmtid="{D5CDD505-2E9C-101B-9397-08002B2CF9AE}" pid="76" name="subfigureTemplate">
    <vt:lpwstr>figureTitle ititleDelim t. ccs</vt:lpwstr>
  </property>
  <property fmtid="{D5CDD505-2E9C-101B-9397-08002B2CF9AE}" pid="77" name="tableEqns">
    <vt:lpwstr>False</vt:lpwstr>
  </property>
  <property fmtid="{D5CDD505-2E9C-101B-9397-08002B2CF9AE}" pid="78" name="tableTemplate">
    <vt:lpwstr>tableTitle ititleDelim t</vt:lpwstr>
  </property>
  <property fmtid="{D5CDD505-2E9C-101B-9397-08002B2CF9AE}" pid="79" name="tableTitle">
    <vt:lpwstr>Table</vt:lpwstr>
  </property>
  <property fmtid="{D5CDD505-2E9C-101B-9397-08002B2CF9AE}" pid="80" name="tblLabels">
    <vt:lpwstr>arabic</vt:lpwstr>
  </property>
  <property fmtid="{D5CDD505-2E9C-101B-9397-08002B2CF9AE}" pid="81" name="tblPrefix">
    <vt:lpwstr/>
  </property>
  <property fmtid="{D5CDD505-2E9C-101B-9397-08002B2CF9AE}" pid="82" name="tblPrefixTemplate">
    <vt:lpwstr>p i</vt:lpwstr>
  </property>
  <property fmtid="{D5CDD505-2E9C-101B-9397-08002B2CF9AE}" pid="83" name="titleDelim">
    <vt:lpwstr>:</vt:lpwstr>
  </property>
  <property fmtid="{D5CDD505-2E9C-101B-9397-08002B2CF9AE}" pid="84" name="toc">
    <vt:lpwstr>True</vt:lpwstr>
  </property>
  <property fmtid="{D5CDD505-2E9C-101B-9397-08002B2CF9AE}" pid="85" name="toc-title">
    <vt:lpwstr>Содержание</vt:lpwstr>
  </property>
  <property fmtid="{D5CDD505-2E9C-101B-9397-08002B2CF9AE}" pid="86" name="toc_depth">
    <vt:lpwstr>2</vt:lpwstr>
  </property>
</Properties>
</file>