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№7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эффективности рекламы.</w:t>
      </w:r>
    </w:p>
    <w:bookmarkEnd w:id="20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 (Рис 1):</w:t>
      </w:r>
    </w:p>
    <w:p>
      <w:pPr>
        <w:pStyle w:val="CaptionedFigure"/>
      </w:pPr>
      <w:bookmarkStart w:id="24" w:name="fig:001"/>
      <w:r>
        <w:drawing>
          <wp:inline>
            <wp:extent cx="2666197" cy="462012"/>
            <wp:effectExtent b="0" l="0" r="0" t="0"/>
            <wp:docPr descr="Figure 1: Математическая модель распространения рекламы" title="Математическая модель распространения рекламы" id="22" name="Picture"/>
            <a:graphic>
              <a:graphicData uri="http://schemas.openxmlformats.org/drawingml/2006/picture">
                <pic:pic>
                  <pic:nvPicPr>
                    <pic:cNvPr descr="images/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Математическая модель распространения рекламы</w:t>
      </w:r>
    </w:p>
    <w:p>
      <w:pPr>
        <w:pStyle w:val="BodyText"/>
      </w:pPr>
      <w:r>
        <w:t xml:space="preserve">где dn/dt - скорость изменения со временем числа потребителей, узнавших о товаре и готовых его купить,</w:t>
      </w:r>
      <w:r>
        <w:t xml:space="preserve"> </w:t>
      </w:r>
      <w:r>
        <w:t xml:space="preserve">t - время, прошедшее с начала рекламной кампании,</w:t>
      </w:r>
      <w:r>
        <w:t xml:space="preserve"> </w:t>
      </w:r>
      <w:r>
        <w:t xml:space="preserve">n(t) - число уже информированных клиентов, N - общее число потенциальных платежеспособных покупателей,</w:t>
      </w:r>
      <w:r>
        <w:t xml:space="preserve"> </w:t>
      </w:r>
      <w:r>
        <w:t xml:space="preserve">а1(t) &gt; 0 -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 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 работает т.н. сарафанное радио). Этот вклад в рекламу описывается величиной а2(t)n(t)(N-n(t)).</w:t>
      </w:r>
    </w:p>
    <w:p>
      <w:pPr>
        <w:pStyle w:val="BodyText"/>
      </w:pPr>
      <w:r>
        <w:t xml:space="preserve">При a1(t) &gt;= a2(t) получается модель типа модели Мальтуса.В обратном случае, получаем уравнение логистической</w:t>
      </w:r>
      <w:r>
        <w:t xml:space="preserve"> </w:t>
      </w:r>
      <w:r>
        <w:t xml:space="preserve">кривой.</w:t>
      </w:r>
    </w:p>
    <w:bookmarkEnd w:id="25"/>
    <w:bookmarkStart w:id="30" w:name="условия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29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 (Рис 2):</w:t>
      </w:r>
    </w:p>
    <w:p>
      <w:pPr>
        <w:pStyle w:val="CaptionedFigure"/>
      </w:pPr>
      <w:bookmarkStart w:id="29" w:name="fig:002"/>
      <w:r>
        <w:drawing>
          <wp:inline>
            <wp:extent cx="5334000" cy="2067768"/>
            <wp:effectExtent b="0" l="0" r="0" t="0"/>
            <wp:docPr descr="Figure 2: Уравнения для модели варианта-29" title="Уравнения для модели варианта-29" id="27" name="Picture"/>
            <a:graphic>
              <a:graphicData uri="http://schemas.openxmlformats.org/drawingml/2006/picture">
                <pic:pic>
                  <pic:nvPicPr>
                    <pic:cNvPr descr="images/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Уравнения для модели варианта-29</w:t>
      </w:r>
    </w:p>
    <w:p>
      <w:pPr>
        <w:pStyle w:val="BodyText"/>
      </w:pPr>
      <w:r>
        <w:t xml:space="preserve">При этом объем аудитории N = 1120, в начальный момент о товаре знает 19 человек. Для 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3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эффективности рекламы</w:t>
      </w:r>
    </w:p>
    <w:p>
      <w:pPr>
        <w:pStyle w:val="BodyText"/>
      </w:pPr>
      <w:r>
        <w:t xml:space="preserve">Уравнения для модели варианта-29 (Рис 3):</w:t>
      </w:r>
    </w:p>
    <w:p>
      <w:pPr>
        <w:pStyle w:val="CaptionedFigure"/>
      </w:pPr>
      <w:bookmarkStart w:id="33" w:name="fig:003"/>
      <w:r>
        <w:drawing>
          <wp:inline>
            <wp:extent cx="5334000" cy="2067768"/>
            <wp:effectExtent b="0" l="0" r="0" t="0"/>
            <wp:docPr descr="Figure 3: Уравнения для модели варианта-29" title="Уравнения для модели варианта-29" id="31" name="Picture"/>
            <a:graphic>
              <a:graphicData uri="http://schemas.openxmlformats.org/drawingml/2006/picture">
                <pic:pic>
                  <pic:nvPicPr>
                    <pic:cNvPr descr="images/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Уравнения для модели варианта-29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 (Рис 4):</w:t>
      </w:r>
    </w:p>
    <w:p>
      <w:pPr>
        <w:pStyle w:val="CaptionedFigure"/>
      </w:pPr>
      <w:bookmarkStart w:id="37" w:name="fig:004"/>
      <w:r>
        <w:drawing>
          <wp:inline>
            <wp:extent cx="5334000" cy="924342"/>
            <wp:effectExtent b="0" l="0" r="0" t="0"/>
            <wp:docPr descr="Figure 4: Код для постоения графика модели распространения рекламы в варианте" title="Код для постоения графика модели распространения рекламы в варианте" id="35" name="Picture"/>
            <a:graphic>
              <a:graphicData uri="http://schemas.openxmlformats.org/drawingml/2006/picture">
                <pic:pic>
                  <pic:nvPicPr>
                    <pic:cNvPr descr="images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 (Рис 5):</w:t>
      </w:r>
    </w:p>
    <w:p>
      <w:pPr>
        <w:pStyle w:val="CaptionedFigure"/>
      </w:pPr>
      <w:bookmarkStart w:id="41" w:name="fig:005"/>
      <w:r>
        <w:drawing>
          <wp:inline>
            <wp:extent cx="5334000" cy="2537704"/>
            <wp:effectExtent b="0" l="0" r="0" t="0"/>
            <wp:docPr descr="Figure 5: График модели распространения рекламы для первого уравнения" title="График модели распространения рекламы для первого уравнения" id="39" name="Picture"/>
            <a:graphic>
              <a:graphicData uri="http://schemas.openxmlformats.org/drawingml/2006/picture">
                <pic:pic>
                  <pic:nvPicPr>
                    <pic:cNvPr descr="images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График модели распространения рекламы для первого уравнения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второго уравнения, я написал следующий код (Рис 6):</w:t>
      </w:r>
    </w:p>
    <w:p>
      <w:pPr>
        <w:pStyle w:val="CaptionedFigure"/>
      </w:pPr>
      <w:bookmarkStart w:id="45" w:name="fig:006"/>
      <w:r>
        <w:drawing>
          <wp:inline>
            <wp:extent cx="5334000" cy="1032915"/>
            <wp:effectExtent b="0" l="0" r="0" t="0"/>
            <wp:docPr descr="Figure 6: Код для постоения графика модели распространения рекламы в варианте" title="Код для постоения графика модели распространения рекламы в варианте" id="43" name="Picture"/>
            <a:graphic>
              <a:graphicData uri="http://schemas.openxmlformats.org/drawingml/2006/picture">
                <pic:pic>
                  <pic:nvPicPr>
                    <pic:cNvPr descr="images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 (Рис 7). Распространение достигает максимальной точки, в момент, когда количество знающих людей становится равным половине от максимума:</w:t>
      </w:r>
    </w:p>
    <w:p>
      <w:pPr>
        <w:pStyle w:val="CaptionedFigure"/>
      </w:pPr>
      <w:bookmarkStart w:id="49" w:name="fig:007"/>
      <w:r>
        <w:drawing>
          <wp:inline>
            <wp:extent cx="5334000" cy="2500312"/>
            <wp:effectExtent b="0" l="0" r="0" t="0"/>
            <wp:docPr descr="Figure 7: График модели распространения рекламы для второго уравнения" title="График модели распространения рекламы для второго уравнения" id="47" name="Picture"/>
            <a:graphic>
              <a:graphicData uri="http://schemas.openxmlformats.org/drawingml/2006/picture">
                <pic:pic>
                  <pic:nvPicPr>
                    <pic:cNvPr descr="images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График модели распространения рекламы для второго уравнения</w:t>
      </w:r>
    </w:p>
    <w:p>
      <w:pPr>
        <w:pStyle w:val="BodyText"/>
      </w:pPr>
      <w:r>
        <w:t xml:space="preserve">Чтобы построить график распространения информации о товаре с учетом платной рекламы и с учетом сарафанного радио для третьего уравнения, я написал следующий код (Рис 8):</w:t>
      </w:r>
    </w:p>
    <w:p>
      <w:pPr>
        <w:pStyle w:val="CaptionedFigure"/>
      </w:pPr>
      <w:bookmarkStart w:id="53" w:name="fig:008"/>
      <w:r>
        <w:drawing>
          <wp:inline>
            <wp:extent cx="5334000" cy="954618"/>
            <wp:effectExtent b="0" l="0" r="0" t="0"/>
            <wp:docPr descr="Figure 8: Код для постоения графика модели распространения рекламы в варианте" title="Код для постоения графика модели распространения рекламы в варианте" id="51" name="Picture"/>
            <a:graphic>
              <a:graphicData uri="http://schemas.openxmlformats.org/drawingml/2006/picture">
                <pic:pic>
                  <pic:nvPicPr>
                    <pic:cNvPr descr="images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Код для постоения графика модели распространения рекламы в варианте</w:t>
      </w:r>
    </w:p>
    <w:p>
      <w:pPr>
        <w:pStyle w:val="BodyText"/>
      </w:pPr>
      <w:r>
        <w:t xml:space="preserve">и получил график (Рис 9):</w:t>
      </w:r>
    </w:p>
    <w:p>
      <w:pPr>
        <w:pStyle w:val="CaptionedFigure"/>
      </w:pPr>
      <w:bookmarkStart w:id="57" w:name="fig:009"/>
      <w:r>
        <w:drawing>
          <wp:inline>
            <wp:extent cx="5334000" cy="2526400"/>
            <wp:effectExtent b="0" l="0" r="0" t="0"/>
            <wp:docPr descr="Figure 9: График модели распространения рекламы для третьего уравнения" title="График модели распространения рекламы для третьего уравнения" id="55" name="Picture"/>
            <a:graphic>
              <a:graphicData uri="http://schemas.openxmlformats.org/drawingml/2006/picture">
                <pic:pic>
                  <pic:nvPicPr>
                    <pic:cNvPr descr="images/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График модели распространения рекламы для третьего уравнения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Кулябов, Д.С. - Эффективность рекламы</w:t>
      </w:r>
      <w:r>
        <w:br/>
      </w:r>
      <w:r>
        <w:t xml:space="preserve">https://esystem.rudn.ru/pluginfile.php/1343893/mod_resource/content/2/Лабораторная%20работа%20№%206.pdf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Юдин Герман Станиславович, НФИбд-03-19</dc:creator>
  <dc:language>ru-RU</dc:language>
  <cp:keywords/>
  <dcterms:created xsi:type="dcterms:W3CDTF">2022-03-25T16:32:34Z</dcterms:created>
  <dcterms:modified xsi:type="dcterms:W3CDTF">2022-03-25T16:32:34Z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