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EAC" w:rsidRDefault="00BD7B76">
      <w:pPr>
        <w:rPr>
          <w:rFonts w:ascii="Arial" w:hAnsi="Arial" w:cs="Arial"/>
        </w:rPr>
      </w:pPr>
      <w:r>
        <w:rPr>
          <w:rFonts w:ascii="Arial" w:hAnsi="Arial" w:cs="Arial"/>
        </w:rPr>
        <w:t>Introduction</w:t>
      </w:r>
    </w:p>
    <w:p w:rsidR="00BD7B76" w:rsidRDefault="00BD7B76">
      <w:pPr>
        <w:rPr>
          <w:rFonts w:ascii="Arial" w:hAnsi="Arial" w:cs="Arial"/>
        </w:rPr>
      </w:pPr>
      <w:r>
        <w:rPr>
          <w:rFonts w:ascii="Arial" w:hAnsi="Arial" w:cs="Arial"/>
        </w:rPr>
        <w:t>Class diagram</w:t>
      </w:r>
    </w:p>
    <w:p w:rsidR="00BD7B76" w:rsidRDefault="00BD7B76">
      <w:pPr>
        <w:rPr>
          <w:rFonts w:ascii="Arial" w:hAnsi="Arial" w:cs="Arial"/>
        </w:rPr>
      </w:pPr>
      <w:r>
        <w:rPr>
          <w:rFonts w:ascii="Arial" w:hAnsi="Arial" w:cs="Arial"/>
        </w:rPr>
        <w:t>Grammar</w:t>
      </w:r>
    </w:p>
    <w:p w:rsidR="00BD7B76" w:rsidRPr="00BD7B76" w:rsidRDefault="00BD7B76">
      <w:pPr>
        <w:rPr>
          <w:rFonts w:ascii="Arial" w:hAnsi="Arial" w:cs="Arial"/>
        </w:rPr>
      </w:pPr>
    </w:p>
    <w:sectPr w:rsidR="00BD7B76" w:rsidRPr="00BD7B76" w:rsidSect="000E1114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19"/>
    <w:rsid w:val="00032C19"/>
    <w:rsid w:val="000E1114"/>
    <w:rsid w:val="008F2761"/>
    <w:rsid w:val="009464E4"/>
    <w:rsid w:val="00964334"/>
    <w:rsid w:val="00A40521"/>
    <w:rsid w:val="00BD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95DC"/>
  <w15:chartTrackingRefBased/>
  <w15:docId w15:val="{89F5F4C4-3A6A-43B8-9281-7AAE554F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Sánchez Almanza</dc:creator>
  <cp:keywords/>
  <dc:description/>
  <cp:lastModifiedBy>David Sánchez Almanza</cp:lastModifiedBy>
  <cp:revision>2</cp:revision>
  <dcterms:created xsi:type="dcterms:W3CDTF">2016-12-05T17:13:00Z</dcterms:created>
  <dcterms:modified xsi:type="dcterms:W3CDTF">2016-12-05T17:13:00Z</dcterms:modified>
</cp:coreProperties>
</file>