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C4" w:rsidRDefault="00D54EC4" w:rsidP="00D54EC4">
      <w:pPr>
        <w:pStyle w:val="Heading5"/>
        <w:numPr>
          <w:ilvl w:val="0"/>
          <w:numId w:val="0"/>
        </w:numPr>
        <w:spacing w:line="480" w:lineRule="auto"/>
        <w:ind w:left="1296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1559"/>
        <w:gridCol w:w="512"/>
        <w:gridCol w:w="2666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  <w:sz w:val="24"/>
              </w:rPr>
              <w:t>&lt;Client&gt; Test Script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front sheet</w:t>
            </w:r>
            <w:r>
              <w:t>)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AUT Name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</w:p>
        </w:tc>
        <w:tc>
          <w:tcPr>
            <w:tcW w:w="20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665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Iteration ID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12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</w:p>
        </w:tc>
        <w:tc>
          <w:tcPr>
            <w:tcW w:w="2071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Date of Test</w:t>
            </w:r>
          </w:p>
        </w:tc>
        <w:tc>
          <w:tcPr>
            <w:tcW w:w="2665" w:type="dxa"/>
            <w:tcBorders>
              <w:top w:val="single" w:sz="6" w:space="0" w:color="auto"/>
              <w:bottom w:val="single" w:sz="12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</w:p>
        </w:tc>
      </w:tr>
    </w:tbl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Themis Game Start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game starts correctly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</w:tbl>
    <w:p w:rsidR="00D54EC4" w:rsidRDefault="00D54EC4"/>
    <w:p w:rsidR="00D54EC4" w:rsidRDefault="00D54EC4"/>
    <w:tbl>
      <w:tblPr>
        <w:tblpPr w:leftFromText="180" w:rightFromText="180" w:vertAnchor="page" w:horzAnchor="margin" w:tblpY="9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D54EC4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D54EC4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1.Open Game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2. Press play button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3. Input User Data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4. Press Start Button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</w:tc>
      </w:tr>
      <w:tr w:rsidR="00D54EC4" w:rsidTr="00D54EC4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D54EC4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1. The Game opens, presents splash screen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2. Transitions splash screen to user data screen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3. User data appears in correct boxes on screen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4. Game transitions to new game start screen</w:t>
            </w: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  <w:p w:rsidR="00D54EC4" w:rsidRDefault="00D54EC4" w:rsidP="00D54EC4">
            <w:pPr>
              <w:spacing w:line="480" w:lineRule="auto"/>
              <w:rPr>
                <w:sz w:val="20"/>
              </w:rPr>
            </w:pPr>
          </w:p>
        </w:tc>
      </w:tr>
      <w:tr w:rsidR="00D54EC4" w:rsidTr="00D54EC4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D54EC4" w:rsidRDefault="00D54EC4" w:rsidP="00D54EC4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D54EC4" w:rsidRDefault="00D54EC4" w:rsidP="00D54EC4">
      <w:pPr>
        <w:pStyle w:val="Heading5"/>
        <w:spacing w:line="480" w:lineRule="auto"/>
      </w:pPr>
    </w:p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Themis Tutorial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Ensure </w:t>
            </w:r>
            <w:r>
              <w:rPr>
                <w:sz w:val="20"/>
              </w:rPr>
              <w:t>Tutorial displays as intended at the beginning of a new game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1. Complete Game Start test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2. Game displays tutorial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3. Player clicks while text is writing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4. Player clicks when text stops writing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5. Repeat steps 3 and 4 until tutorial stops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1. Display tutorial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YouDee</w:t>
            </w:r>
            <w:proofErr w:type="spellEnd"/>
            <w:r>
              <w:rPr>
                <w:sz w:val="20"/>
              </w:rPr>
              <w:t xml:space="preserve"> character appears, text begins writing on tutorial background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3. Click speeds up text writing while mouse held down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4. Text is cleared, new text begins writing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5. Tutorial screen is hidden, game screen is displayed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D54EC4" w:rsidRDefault="00D54EC4" w:rsidP="00D54EC4">
      <w:pPr>
        <w:pStyle w:val="Heading5"/>
        <w:spacing w:line="480" w:lineRule="auto"/>
      </w:pPr>
    </w:p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Themis Movement Test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that player character moves as expected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1. Complete Tutorial test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2. User clicks top center of game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3. User clicks top left of game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sz w:val="20"/>
              </w:rPr>
              <w:t xml:space="preserve">User clicks </w:t>
            </w:r>
            <w:r>
              <w:rPr>
                <w:sz w:val="20"/>
              </w:rPr>
              <w:t>center left</w:t>
            </w:r>
            <w:r>
              <w:rPr>
                <w:sz w:val="20"/>
              </w:rPr>
              <w:t xml:space="preserve"> of game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5. User clicks bottom left</w:t>
            </w:r>
            <w:r>
              <w:rPr>
                <w:sz w:val="20"/>
              </w:rPr>
              <w:t xml:space="preserve"> of game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6. User clicks bottom center</w:t>
            </w:r>
            <w:r>
              <w:rPr>
                <w:sz w:val="20"/>
              </w:rPr>
              <w:t xml:space="preserve"> of game screen</w:t>
            </w:r>
          </w:p>
          <w:p w:rsidR="00D54EC4" w:rsidRDefault="00D54EC4" w:rsidP="001D5BDB">
            <w:pPr>
              <w:spacing w:line="480" w:lineRule="auto"/>
              <w:rPr>
                <w:b/>
                <w:sz w:val="20"/>
              </w:rPr>
            </w:pPr>
            <w:r>
              <w:rPr>
                <w:sz w:val="20"/>
              </w:rPr>
              <w:t>7. User clicks bottom right</w:t>
            </w:r>
            <w:r>
              <w:rPr>
                <w:sz w:val="20"/>
              </w:rPr>
              <w:t xml:space="preserve"> of game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8. User clicks center right </w:t>
            </w:r>
            <w:r>
              <w:rPr>
                <w:sz w:val="20"/>
              </w:rPr>
              <w:t>of game screen</w:t>
            </w:r>
          </w:p>
          <w:p w:rsidR="00D54EC4" w:rsidRP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9. User clicks top right</w:t>
            </w:r>
            <w:r>
              <w:rPr>
                <w:sz w:val="20"/>
              </w:rPr>
              <w:t xml:space="preserve"> of game screen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624B6E">
              <w:rPr>
                <w:sz w:val="20"/>
              </w:rPr>
              <w:t>Game is started, tutorial is removed</w:t>
            </w:r>
          </w:p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2. Player character displays “UP” walk animation, game environment scrolls down</w:t>
            </w:r>
          </w:p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3. Player character displays “LEFT” walk animation, game environment scrolls right and down</w:t>
            </w:r>
          </w:p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4. Player</w:t>
            </w:r>
            <w:r>
              <w:rPr>
                <w:sz w:val="20"/>
              </w:rPr>
              <w:t xml:space="preserve"> character displays “LEFT” walk animation, game en</w:t>
            </w:r>
            <w:r>
              <w:rPr>
                <w:sz w:val="20"/>
              </w:rPr>
              <w:t>vironment scrolls right</w:t>
            </w: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sz w:val="20"/>
              </w:rPr>
              <w:t xml:space="preserve">Player character displays “LEFT” walk animation, game environment scrolls </w:t>
            </w:r>
            <w:r>
              <w:rPr>
                <w:sz w:val="20"/>
              </w:rPr>
              <w:t>right and up</w:t>
            </w: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>
              <w:rPr>
                <w:sz w:val="20"/>
              </w:rPr>
              <w:t>Player character displays “</w:t>
            </w:r>
            <w:r>
              <w:rPr>
                <w:sz w:val="20"/>
              </w:rPr>
              <w:t>DOWN</w:t>
            </w:r>
            <w:r>
              <w:rPr>
                <w:sz w:val="20"/>
              </w:rPr>
              <w:t>” walk animation, game en</w:t>
            </w:r>
            <w:r>
              <w:rPr>
                <w:sz w:val="20"/>
              </w:rPr>
              <w:t>vironment scrolls up</w:t>
            </w: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>
              <w:rPr>
                <w:sz w:val="20"/>
              </w:rPr>
              <w:t>Player character displays “</w:t>
            </w:r>
            <w:r>
              <w:rPr>
                <w:sz w:val="20"/>
              </w:rPr>
              <w:t>RIGHT</w:t>
            </w:r>
            <w:r>
              <w:rPr>
                <w:sz w:val="20"/>
              </w:rPr>
              <w:t xml:space="preserve">” walk animation, game environment scrolls </w:t>
            </w:r>
            <w:r>
              <w:rPr>
                <w:sz w:val="20"/>
              </w:rPr>
              <w:t>left and up</w:t>
            </w: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sz w:val="20"/>
              </w:rPr>
              <w:t>Player character displays “</w:t>
            </w:r>
            <w:r>
              <w:rPr>
                <w:sz w:val="20"/>
              </w:rPr>
              <w:t>RIGHT</w:t>
            </w:r>
            <w:r>
              <w:rPr>
                <w:sz w:val="20"/>
              </w:rPr>
              <w:t>” walk animation, game en</w:t>
            </w:r>
            <w:r>
              <w:rPr>
                <w:sz w:val="20"/>
              </w:rPr>
              <w:t>vironment scrolls left</w:t>
            </w:r>
          </w:p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>
              <w:rPr>
                <w:sz w:val="20"/>
              </w:rPr>
              <w:t>Player character displays “</w:t>
            </w:r>
            <w:proofErr w:type="spellStart"/>
            <w:r>
              <w:rPr>
                <w:sz w:val="20"/>
              </w:rPr>
              <w:t>RIGHt</w:t>
            </w:r>
            <w:proofErr w:type="spellEnd"/>
            <w:r>
              <w:rPr>
                <w:sz w:val="20"/>
              </w:rPr>
              <w:t>” walk animation, game en</w:t>
            </w:r>
            <w:r>
              <w:rPr>
                <w:sz w:val="20"/>
              </w:rPr>
              <w:t>vironment scrolls left and down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D54EC4" w:rsidRDefault="00D54EC4" w:rsidP="00D54EC4">
      <w:pPr>
        <w:pStyle w:val="Heading5"/>
        <w:spacing w:line="480" w:lineRule="auto"/>
      </w:pPr>
    </w:p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Themis NPC Interaction test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that classes are working as expected and desired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D54EC4" w:rsidRDefault="00D54EC4" w:rsidP="00D54EC4">
      <w:pPr>
        <w:pStyle w:val="Heading5"/>
        <w:spacing w:line="480" w:lineRule="auto"/>
      </w:pPr>
    </w:p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NPC Quiz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that classes are working as expected and desired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D54EC4" w:rsidRDefault="00D54EC4" w:rsidP="00D54EC4">
      <w:pPr>
        <w:pStyle w:val="Heading5"/>
        <w:spacing w:line="480" w:lineRule="auto"/>
      </w:pPr>
    </w:p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D54EC4" w:rsidRDefault="00D54EC4" w:rsidP="00D54EC4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D54EC4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Button Interaction</w:t>
            </w: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that classes are working as expected and desired</w:t>
            </w: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  <w:bookmarkStart w:id="0" w:name="_GoBack"/>
            <w:bookmarkEnd w:id="0"/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D54EC4" w:rsidRDefault="00D54EC4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  <w:p w:rsidR="00D54EC4" w:rsidRDefault="00D54EC4" w:rsidP="001D5BDB">
            <w:pPr>
              <w:spacing w:line="480" w:lineRule="auto"/>
              <w:rPr>
                <w:sz w:val="20"/>
              </w:rPr>
            </w:pPr>
          </w:p>
        </w:tc>
      </w:tr>
      <w:tr w:rsidR="00D54EC4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D54EC4" w:rsidRDefault="00D54EC4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D54EC4" w:rsidRDefault="00D54EC4" w:rsidP="00D54EC4">
      <w:pPr>
        <w:pStyle w:val="Heading5"/>
        <w:spacing w:line="48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624B6E" w:rsidRDefault="00624B6E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624B6E" w:rsidRDefault="00624B6E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624B6E" w:rsidRDefault="00624B6E" w:rsidP="00624B6E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3686"/>
        <w:gridCol w:w="3178"/>
      </w:tblGrid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Doorway Interaction</w:t>
            </w: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that classes are working as expected and desired</w:t>
            </w: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4"/>
            <w:shd w:val="pct10" w:color="auto" w:fill="auto"/>
          </w:tcPr>
          <w:p w:rsidR="00624B6E" w:rsidRDefault="00624B6E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6062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624B6E" w:rsidRDefault="00624B6E" w:rsidP="001D5BDB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&lt;Client&gt; Test Script</w:t>
            </w:r>
          </w:p>
        </w:tc>
        <w:tc>
          <w:tcPr>
            <w:tcW w:w="317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624B6E" w:rsidRDefault="00624B6E" w:rsidP="001D5BDB">
            <w:pPr>
              <w:spacing w:line="480" w:lineRule="auto"/>
              <w:jc w:val="right"/>
            </w:pPr>
            <w:r>
              <w:t>(</w:t>
            </w:r>
            <w:r>
              <w:rPr>
                <w:i/>
              </w:rPr>
              <w:t>continuation sheet</w:t>
            </w:r>
            <w:r>
              <w:t>)</w:t>
            </w:r>
          </w:p>
        </w:tc>
      </w:tr>
      <w:tr w:rsidR="00624B6E" w:rsidTr="00624B6E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</w:pPr>
            <w:r>
              <w:t>CISC 275 – Themis</w:t>
            </w:r>
          </w:p>
        </w:tc>
      </w:tr>
    </w:tbl>
    <w:p w:rsidR="00624B6E" w:rsidRDefault="00624B6E" w:rsidP="00624B6E">
      <w:pPr>
        <w:pStyle w:val="Heading5"/>
        <w:spacing w:line="480" w:lineRule="auto"/>
        <w:ind w:left="1298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Data logging and Restart game</w:t>
            </w: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>Ensure that classes are working as expected and desired</w:t>
            </w: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2376" w:type="dxa"/>
            <w:shd w:val="pct10" w:color="auto" w:fill="auto"/>
          </w:tcPr>
          <w:p w:rsidR="00624B6E" w:rsidRDefault="00624B6E" w:rsidP="001D5BD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  <w:p w:rsidR="00624B6E" w:rsidRDefault="00624B6E" w:rsidP="001D5BDB">
            <w:pPr>
              <w:spacing w:line="480" w:lineRule="auto"/>
              <w:rPr>
                <w:sz w:val="20"/>
              </w:rPr>
            </w:pPr>
          </w:p>
        </w:tc>
      </w:tr>
      <w:tr w:rsidR="00624B6E" w:rsidTr="001D5BDB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2"/>
            <w:shd w:val="pct10" w:color="auto" w:fill="auto"/>
          </w:tcPr>
          <w:p w:rsidR="00624B6E" w:rsidRDefault="00624B6E" w:rsidP="001D5BDB">
            <w:pPr>
              <w:spacing w:line="480" w:lineRule="auto"/>
              <w:jc w:val="right"/>
            </w:pPr>
            <w:r>
              <w:t>Page   of    Pages</w:t>
            </w:r>
          </w:p>
        </w:tc>
      </w:tr>
    </w:tbl>
    <w:p w:rsidR="00133BDC" w:rsidRDefault="00133BDC"/>
    <w:sectPr w:rsidR="0013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4"/>
    <w:rsid w:val="000708B3"/>
    <w:rsid w:val="00085CDF"/>
    <w:rsid w:val="000F3A87"/>
    <w:rsid w:val="00110766"/>
    <w:rsid w:val="0011313F"/>
    <w:rsid w:val="00133BDC"/>
    <w:rsid w:val="001623B2"/>
    <w:rsid w:val="0017140E"/>
    <w:rsid w:val="0018261A"/>
    <w:rsid w:val="001B64EA"/>
    <w:rsid w:val="002367A3"/>
    <w:rsid w:val="00253C79"/>
    <w:rsid w:val="002D4B3B"/>
    <w:rsid w:val="002E16FB"/>
    <w:rsid w:val="002E4FEB"/>
    <w:rsid w:val="00304442"/>
    <w:rsid w:val="00323CDD"/>
    <w:rsid w:val="00342249"/>
    <w:rsid w:val="00366C29"/>
    <w:rsid w:val="003F7460"/>
    <w:rsid w:val="00426ED5"/>
    <w:rsid w:val="00430B1C"/>
    <w:rsid w:val="004316E1"/>
    <w:rsid w:val="004947F5"/>
    <w:rsid w:val="004B677A"/>
    <w:rsid w:val="004C405C"/>
    <w:rsid w:val="004F56EC"/>
    <w:rsid w:val="00511995"/>
    <w:rsid w:val="00512990"/>
    <w:rsid w:val="00515F94"/>
    <w:rsid w:val="0057476C"/>
    <w:rsid w:val="00581778"/>
    <w:rsid w:val="005C00CC"/>
    <w:rsid w:val="005C06C9"/>
    <w:rsid w:val="00624B6E"/>
    <w:rsid w:val="006605DD"/>
    <w:rsid w:val="006758D3"/>
    <w:rsid w:val="00691072"/>
    <w:rsid w:val="006A24CA"/>
    <w:rsid w:val="00702AC7"/>
    <w:rsid w:val="00705F49"/>
    <w:rsid w:val="00721647"/>
    <w:rsid w:val="0073594B"/>
    <w:rsid w:val="00744235"/>
    <w:rsid w:val="007A2DC7"/>
    <w:rsid w:val="007C6B7B"/>
    <w:rsid w:val="007F5E7D"/>
    <w:rsid w:val="00820EFA"/>
    <w:rsid w:val="00846877"/>
    <w:rsid w:val="00856965"/>
    <w:rsid w:val="00860A10"/>
    <w:rsid w:val="00930195"/>
    <w:rsid w:val="009561C6"/>
    <w:rsid w:val="009A6504"/>
    <w:rsid w:val="00A6684F"/>
    <w:rsid w:val="00AC6940"/>
    <w:rsid w:val="00AE27F5"/>
    <w:rsid w:val="00AE69A1"/>
    <w:rsid w:val="00AE7366"/>
    <w:rsid w:val="00AF1FA6"/>
    <w:rsid w:val="00B63175"/>
    <w:rsid w:val="00B769AE"/>
    <w:rsid w:val="00B90EEF"/>
    <w:rsid w:val="00BB077D"/>
    <w:rsid w:val="00C22A5E"/>
    <w:rsid w:val="00C52366"/>
    <w:rsid w:val="00CC6910"/>
    <w:rsid w:val="00CE09BC"/>
    <w:rsid w:val="00CF5051"/>
    <w:rsid w:val="00D54EC4"/>
    <w:rsid w:val="00D64D0F"/>
    <w:rsid w:val="00DB006C"/>
    <w:rsid w:val="00DF2A80"/>
    <w:rsid w:val="00E02D71"/>
    <w:rsid w:val="00E04C6D"/>
    <w:rsid w:val="00E321E5"/>
    <w:rsid w:val="00E84EB7"/>
    <w:rsid w:val="00E97317"/>
    <w:rsid w:val="00EB78E8"/>
    <w:rsid w:val="00EF6567"/>
    <w:rsid w:val="00EF7C56"/>
    <w:rsid w:val="00F156B5"/>
    <w:rsid w:val="00F17427"/>
    <w:rsid w:val="00F30DE8"/>
    <w:rsid w:val="00F350B4"/>
    <w:rsid w:val="00F974DE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1EB05-28C3-42E3-BF89-8190597B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EC4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link w:val="Heading1Char"/>
    <w:qFormat/>
    <w:rsid w:val="00D54EC4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D54EC4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D54EC4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D54EC4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D54EC4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D54EC4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D54EC4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D54EC4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D54EC4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4EC4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54EC4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54EC4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54EC4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54EC4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54EC4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54EC4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54EC4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54EC4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beam</dc:creator>
  <cp:keywords/>
  <dc:description/>
  <cp:lastModifiedBy>chris beam</cp:lastModifiedBy>
  <cp:revision>1</cp:revision>
  <dcterms:created xsi:type="dcterms:W3CDTF">2015-05-07T15:47:00Z</dcterms:created>
  <dcterms:modified xsi:type="dcterms:W3CDTF">2015-05-07T16:08:00Z</dcterms:modified>
</cp:coreProperties>
</file>