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FINAL / POSTMORTEM</w:t>
      </w:r>
    </w:p>
    <w:p>
      <w:pPr>
        <w:pStyle w:val="Heading2"/>
      </w:pPr>
      <w:r>
        <w:t>Arriendos360 — Gestión Inteligente de Arrendamientos</w:t>
      </w:r>
    </w:p>
    <w:p>
      <w:r>
        <w:t>Universidad Distrital Francisco José de Caldas</w:t>
      </w:r>
    </w:p>
    <w:p>
      <w:r>
        <w:t>Especialización en Ingeniería de Software — Ingeniería de Software I</w:t>
      </w:r>
    </w:p>
    <w:p>
      <w:r>
        <w:t>Equipo: Laura Alejandra Merchán León · Juan Sebastián Díaz Rodríguez · Marlon Alexander Herrera Choachi</w:t>
      </w:r>
    </w:p>
    <w:p>
      <w:r>
        <w:t>Profesor: José Joaquín Bocanegra García</w:t>
      </w:r>
    </w:p>
    <w:p>
      <w:r>
        <w:t>Fecha: Junio 2026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1. Resumen Ejecutivo</w:t>
      </w:r>
    </w:p>
    <w:p/>
    <w:p>
      <w:r>
        <w:t>Arriendos360 es una plataforma web para la gestión de arrendamientos inmobiliarios, desarrollada como MVP académico en 14 semanas por un equipo de 3 integrantes. El sistema permite a propietarios gestionar contratos, registrar pagos, detectar mora y visualizar estadísticas del negocio; y a inquilinos consultar su información contractual.</w:t>
      </w:r>
    </w:p>
    <w:p/>
    <w:p>
      <w:r>
        <w:t>El proyecto se desarrolló bajo un modelo iterativo e incremental con prácticas de Kanban y Git Flow, entregando un sistema funcional con backend REST, frontend React y base de datos PostgreSQL, orquestados mediante Docker Compose.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2. Resultados vs. Plan</w:t>
      </w:r>
    </w:p>
    <w:p/>
    <w:p>
      <w:pPr>
        <w:pStyle w:val="Heading3"/>
      </w:pPr>
      <w:r>
        <w:t>2.1 Esfuerzo real vs. estimado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Planificado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</w:t>
            </w:r>
          </w:p>
        </w:tc>
      </w:tr>
      <w:tr>
        <w:tc>
          <w:tcPr>
            <w:tcW w:type="dxa" w:w="2880"/>
          </w:tcPr>
          <w:p>
            <w:r>
              <w:t>Duración</w:t>
            </w:r>
          </w:p>
        </w:tc>
        <w:tc>
          <w:tcPr>
            <w:tcW w:type="dxa" w:w="2880"/>
          </w:tcPr>
          <w:p>
            <w:r>
              <w:t>14 semanas</w:t>
            </w:r>
          </w:p>
        </w:tc>
        <w:tc>
          <w:tcPr>
            <w:tcW w:type="dxa" w:w="2880"/>
          </w:tcPr>
          <w:p>
            <w:r>
              <w:t>14 semanas</w:t>
            </w:r>
          </w:p>
        </w:tc>
      </w:tr>
      <w:tr>
        <w:tc>
          <w:tcPr>
            <w:tcW w:type="dxa" w:w="2880"/>
          </w:tcPr>
          <w:p>
            <w:r>
              <w:t>Horas totales</w:t>
            </w:r>
          </w:p>
        </w:tc>
        <w:tc>
          <w:tcPr>
            <w:tcW w:type="dxa" w:w="2880"/>
          </w:tcPr>
          <w:p>
            <w:r>
              <w:t>420 hrs</w:t>
            </w:r>
          </w:p>
        </w:tc>
        <w:tc>
          <w:tcPr>
            <w:tcW w:type="dxa" w:w="2880"/>
          </w:tcPr>
          <w:p>
            <w:r>
              <w:t>~390 hrs</w:t>
            </w:r>
          </w:p>
        </w:tc>
      </w:tr>
      <w:tr>
        <w:tc>
          <w:tcPr>
            <w:tcW w:type="dxa" w:w="2880"/>
          </w:tcPr>
          <w:p>
            <w:r>
              <w:t>Integrantes</w:t>
            </w:r>
          </w:p>
        </w:tc>
        <w:tc>
          <w:tcPr>
            <w:tcW w:type="dxa" w:w="2880"/>
          </w:tcPr>
          <w:p>
            <w:r>
              <w:t>3 personas</w:t>
            </w:r>
          </w:p>
        </w:tc>
        <w:tc>
          <w:tcPr>
            <w:tcW w:type="dxa" w:w="2880"/>
          </w:tcPr>
          <w:p>
            <w:r>
              <w:t>3 personas</w:t>
            </w:r>
          </w:p>
        </w:tc>
      </w:tr>
      <w:tr>
        <w:tc>
          <w:tcPr>
            <w:tcW w:type="dxa" w:w="2880"/>
          </w:tcPr>
          <w:p>
            <w:r>
              <w:t>Story Points</w:t>
            </w:r>
          </w:p>
        </w:tc>
        <w:tc>
          <w:tcPr>
            <w:tcW w:type="dxa" w:w="2880"/>
          </w:tcPr>
          <w:p>
            <w:r>
              <w:t>24 pts</w:t>
            </w:r>
          </w:p>
        </w:tc>
        <w:tc>
          <w:tcPr>
            <w:tcW w:type="dxa" w:w="2880"/>
          </w:tcPr>
          <w:p>
            <w:r>
              <w:t>~20 pts entregados</w:t>
            </w:r>
          </w:p>
        </w:tc>
      </w:tr>
    </w:tbl>
    <w:p/>
    <w:p/>
    <w:p>
      <w:pPr>
        <w:pStyle w:val="Heading3"/>
      </w:pPr>
      <w:r>
        <w:t>2.2 Cumplimiento por módulo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 Points 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Entregado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Cumplimiento</w:t>
            </w:r>
          </w:p>
        </w:tc>
      </w:tr>
      <w:tr>
        <w:tc>
          <w:tcPr>
            <w:tcW w:type="dxa" w:w="2160"/>
          </w:tcPr>
          <w:p>
            <w:r>
              <w:t>Autenticación</w:t>
            </w:r>
          </w:p>
        </w:tc>
        <w:tc>
          <w:tcPr>
            <w:tcW w:type="dxa" w:w="2160"/>
          </w:tcPr>
          <w:p>
            <w:r>
              <w:t>3 pts</w:t>
            </w:r>
          </w:p>
        </w:tc>
        <w:tc>
          <w:tcPr>
            <w:tcW w:type="dxa" w:w="2160"/>
          </w:tcPr>
          <w:p>
            <w:r>
              <w:t>Login, JWT, roles, registro propietario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8 pts</w:t>
            </w:r>
          </w:p>
        </w:tc>
        <w:tc>
          <w:tcPr>
            <w:tcW w:type="dxa" w:w="2160"/>
          </w:tcPr>
          <w:p>
            <w:r>
              <w:t>CRUD, PDF, estados, filtrado por perfil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Financiero</w:t>
            </w:r>
          </w:p>
        </w:tc>
        <w:tc>
          <w:tcPr>
            <w:tcW w:type="dxa" w:w="2160"/>
          </w:tcPr>
          <w:p>
            <w:r>
              <w:t>8 pts</w:t>
            </w:r>
          </w:p>
        </w:tc>
        <w:tc>
          <w:tcPr>
            <w:tcW w:type="dxa" w:w="2160"/>
          </w:tcPr>
          <w:p>
            <w:r>
              <w:t>Pagos parciales, mora, historial, recibo JSON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5 pts</w:t>
            </w:r>
          </w:p>
        </w:tc>
        <w:tc>
          <w:tcPr>
            <w:tcW w:type="dxa" w:w="2160"/>
          </w:tcPr>
          <w:p>
            <w:r>
              <w:t>4 KPIs en tiempo real, gráfico pendiente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Infraestructura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Docker Compose, Postman, seed, DDL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/>
    <w:p>
      <w:pPr>
        <w:pStyle w:val="Heading3"/>
      </w:pPr>
      <w:r>
        <w:t>2.3 Requisitos funcionales entregados</w:t>
      </w:r>
    </w:p>
    <w:p/>
    <w:p>
      <w:r>
        <w:t>Completados (Must Have): RF-01, RF-03, RF-05, RF-06, RF-07, RF-09, RF-10, RF-12, RF-13, RF-14, RF-17, RF-18 — 12 de 19 RF</w:t>
      </w:r>
    </w:p>
    <w:p/>
    <w:p>
      <w:r>
        <w:t>Parciales: RF-02, RF-04, RF-08, RF-11, RF-15, RF-16, RF-19 — 7 RF</w:t>
      </w:r>
    </w:p>
    <w:p/>
    <w:p>
      <w:r>
        <w:t>Requisitos No Funcionales: RNF-01 (bcrypt), RNF-02 (JWT), RNF-04 (ORM/SQL Injection), RNF-11 (modularidad) completamente implementados.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3. Lo que salió bien (Continue)</w:t>
      </w:r>
    </w:p>
    <w:p/>
    <w:p>
      <w:pPr>
        <w:pStyle w:val="Heading3"/>
      </w:pPr>
      <w:r>
        <w:t>Técnico</w:t>
      </w:r>
    </w:p>
    <w:p>
      <w:pPr>
        <w:pStyle w:val="ListBullet"/>
      </w:pPr>
      <w:r>
        <w:t>Arquitectura modular: La separación en capas (Frontend / Backend / BD) permitió que cada integrante trabajara en paralelo sin bloqueos.</w:t>
      </w:r>
    </w:p>
    <w:p>
      <w:pPr>
        <w:pStyle w:val="ListBullet"/>
      </w:pPr>
      <w:r>
        <w:t>Docker Compose: La containerización desde el inicio eliminó problemas de entorno entre los tres equipos de trabajo. El comando docker-compose up --build levanta el sistema completo de forma reproducible.</w:t>
      </w:r>
    </w:p>
    <w:p>
      <w:pPr>
        <w:pStyle w:val="ListBullet"/>
      </w:pPr>
      <w:r>
        <w:t>Git Flow con Pull Requests: El uso de ramas por funcionalidad y revisión cruzada antes de mergear a main evitó conflictos y mejoró la calidad del código integrado.</w:t>
      </w:r>
    </w:p>
    <w:p>
      <w:pPr>
        <w:pStyle w:val="ListBullet"/>
      </w:pPr>
      <w:r>
        <w:t>ORM con Sequelize: El uso de un ORM facilitó la gestión de modelos y relaciones sin escribir SQL manual, y proporcionó protección automática contra inyección SQL (RNF-04).</w:t>
      </w:r>
    </w:p>
    <w:p>
      <w:pPr>
        <w:pStyle w:val="ListBullet"/>
      </w:pPr>
      <w:r>
        <w:t>Colección Postman: Documentar todos los endpoints en una colección exportable facilitó las pruebas y la entrega de evidencia.</w:t>
      </w:r>
    </w:p>
    <w:p/>
    <w:p>
      <w:pPr>
        <w:pStyle w:val="Heading3"/>
      </w:pPr>
      <w:r>
        <w:t>Gestión</w:t>
      </w:r>
    </w:p>
    <w:p>
      <w:pPr>
        <w:pStyle w:val="ListBullet"/>
      </w:pPr>
      <w:r>
        <w:t>División clara de responsabilidades: Laura (DB + Dashboard), Sebastián (Auth + Financiero), Marlon (Frontend + Contratos) redujo dependencias y aceleró el desarrollo.</w:t>
      </w:r>
    </w:p>
    <w:p>
      <w:pPr>
        <w:pStyle w:val="ListBullet"/>
      </w:pPr>
      <w:r>
        <w:t>Kanban en GitHub Projects: El tablero permitió visibilidad del avance sin reuniones diarias, compatible con la disponibilidad parcial del equipo.</w:t>
      </w:r>
    </w:p>
    <w:p>
      <w:pPr>
        <w:pStyle w:val="ListBullet"/>
      </w:pPr>
      <w:r>
        <w:t>Commits descriptivos: El historial de Git es trazable y permite entender la evolución del sistema módulo a módulo.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4. Lo que se puede mejorar (Stop / Desafíos)</w:t>
      </w:r>
    </w:p>
    <w:p/>
    <w:p>
      <w:pPr>
        <w:pStyle w:val="Heading3"/>
      </w:pPr>
      <w:r>
        <w:t>Técnico</w:t>
      </w:r>
    </w:p>
    <w:p>
      <w:pPr>
        <w:pStyle w:val="ListBullet"/>
      </w:pPr>
      <w:r>
        <w:t>Gráficos del dashboard (RF-15): El componente quedó con un placeholder [Gráfico de Ingresos vs Mora]. La integración de Chart.js o Recharts requería tiempo adicional que no se contempló en el sprint.</w:t>
      </w:r>
    </w:p>
    <w:p>
      <w:pPr>
        <w:pStyle w:val="ListBullet"/>
      </w:pPr>
      <w:r>
        <w:t>Generación de PDF para recibos (RF-11): El endpoint genera los datos del recibo en formato JSON. La generación de un PDF descargable (con pdfkit o puppeteer) quedó fuera del alcance por restricciones de tiempo.</w:t>
      </w:r>
    </w:p>
    <w:p>
      <w:pPr>
        <w:pStyle w:val="ListBullet"/>
      </w:pPr>
      <w:r>
        <w:t>Despliegue en Azure (RNF-03, E-06): El sistema funciona correctamente en entorno local con Docker, pero no se realizó el despliegue en Azure App Service con HTTPS. La configuración de variables de entorno y el manejo del sleep mode del tier gratuito requería tiempo adicional.</w:t>
      </w:r>
    </w:p>
    <w:p>
      <w:pPr>
        <w:pStyle w:val="ListBullet"/>
      </w:pPr>
      <w:r>
        <w:t>Flujo frontend para inquilinos (RF-02, RF-04): El backend soporta el rol inquilino con filtrado de datos, pero el frontend no tiene páginas diferenciadas para este perfil.</w:t>
      </w:r>
    </w:p>
    <w:p/>
    <w:p>
      <w:pPr>
        <w:pStyle w:val="Heading3"/>
      </w:pPr>
      <w:r>
        <w:t>Gestión</w:t>
      </w:r>
    </w:p>
    <w:p>
      <w:pPr>
        <w:pStyle w:val="ListBullet"/>
      </w:pPr>
      <w:r>
        <w:t>Subestimación del módulo Dashboard: Se estimaron 5 Story Points y 30 horas, pero la integración de gráficos dinámicos habría requerido al menos 10 puntos adicionales.</w:t>
      </w:r>
    </w:p>
    <w:p>
      <w:pPr>
        <w:pStyle w:val="ListBullet"/>
      </w:pPr>
      <w:r>
        <w:t>Configuración de red Docker: El primer intento de despliegue falló porque los contenedores no compartían red. Se resolvió conectando manualmente el contenedor de BD a la red del proyecto.</w:t>
      </w:r>
    </w:p>
    <w:p>
      <w:pPr>
        <w:pStyle w:val="ListBullet"/>
      </w:pPr>
      <w:r>
        <w:t>Ausencia de pruebas automatizadas en main: Los tests con Jest + Supertest fueron desarrollados en la rama jdiaz3 pero no se mergearon a main antes de la entrega.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5. Lecciones Aprendidas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Lección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Acción futura</w:t>
            </w:r>
          </w:p>
        </w:tc>
      </w:tr>
      <w:tr>
        <w:tc>
          <w:tcPr>
            <w:tcW w:type="dxa" w:w="2880"/>
          </w:tcPr>
          <w:p>
            <w:r>
              <w:t>L-01</w:t>
            </w:r>
          </w:p>
        </w:tc>
        <w:tc>
          <w:tcPr>
            <w:tcW w:type="dxa" w:w="2880"/>
          </w:tcPr>
          <w:p>
            <w:r>
              <w:t>Los gráficos del frontend requieren más tiempo del estimado por la curva de aprendizaje de librerías de visualización.</w:t>
            </w:r>
          </w:p>
        </w:tc>
        <w:tc>
          <w:tcPr>
            <w:tcW w:type="dxa" w:w="2880"/>
          </w:tcPr>
          <w:p>
            <w:r>
              <w:t>Estimar gráficos como módulo independiente con al menos 8 Story Points.</w:t>
            </w:r>
          </w:p>
        </w:tc>
      </w:tr>
      <w:tr>
        <w:tc>
          <w:tcPr>
            <w:tcW w:type="dxa" w:w="2880"/>
          </w:tcPr>
          <w:p>
            <w:r>
              <w:t>L-02</w:t>
            </w:r>
          </w:p>
        </w:tc>
        <w:tc>
          <w:tcPr>
            <w:tcW w:type="dxa" w:w="2880"/>
          </w:tcPr>
          <w:p>
            <w:r>
              <w:t>Docker facilita el despliegue pero requiere conocimiento de redes de contenedores.</w:t>
            </w:r>
          </w:p>
        </w:tc>
        <w:tc>
          <w:tcPr>
            <w:tcW w:type="dxa" w:w="2880"/>
          </w:tcPr>
          <w:p>
            <w:r>
              <w:t>Documentar la configuración de red en el README desde el inicio.</w:t>
            </w:r>
          </w:p>
        </w:tc>
      </w:tr>
      <w:tr>
        <w:tc>
          <w:tcPr>
            <w:tcW w:type="dxa" w:w="2880"/>
          </w:tcPr>
          <w:p>
            <w:r>
              <w:t>L-03</w:t>
            </w:r>
          </w:p>
        </w:tc>
        <w:tc>
          <w:tcPr>
            <w:tcW w:type="dxa" w:w="2880"/>
          </w:tcPr>
          <w:p>
            <w:r>
              <w:t>Las pruebas automatizadas desarrolladas en rama separada deben mergearse antes del cierre.</w:t>
            </w:r>
          </w:p>
        </w:tc>
        <w:tc>
          <w:tcPr>
            <w:tcW w:type="dxa" w:w="2880"/>
          </w:tcPr>
          <w:p>
            <w:r>
              <w:t>Incluir una tarea de merge de tests en el sprint de QA.</w:t>
            </w:r>
          </w:p>
        </w:tc>
      </w:tr>
      <w:tr>
        <w:tc>
          <w:tcPr>
            <w:tcW w:type="dxa" w:w="2880"/>
          </w:tcPr>
          <w:p>
            <w:r>
              <w:t>L-04</w:t>
            </w:r>
          </w:p>
        </w:tc>
        <w:tc>
          <w:tcPr>
            <w:tcW w:type="dxa" w:w="2880"/>
          </w:tcPr>
          <w:p>
            <w:r>
              <w:t>La estimación de puntos de historia sin datos históricos subestima la complejidad real del frontend.</w:t>
            </w:r>
          </w:p>
        </w:tc>
        <w:tc>
          <w:tcPr>
            <w:tcW w:type="dxa" w:w="2880"/>
          </w:tcPr>
          <w:p>
            <w:r>
              <w:t>Usar analogía con proyectos anteriores o ajustar el factor de carga al alza en un 20%.</w:t>
            </w:r>
          </w:p>
        </w:tc>
      </w:tr>
      <w:tr>
        <w:tc>
          <w:tcPr>
            <w:tcW w:type="dxa" w:w="2880"/>
          </w:tcPr>
          <w:p>
            <w:r>
              <w:t>L-05</w:t>
            </w:r>
          </w:p>
        </w:tc>
        <w:tc>
          <w:tcPr>
            <w:tcW w:type="dxa" w:w="2880"/>
          </w:tcPr>
          <w:p>
            <w:r>
              <w:t>Los conflictos de puertos entre proyectos Docker en la misma máquina generan tiempos de depuración no planeados.</w:t>
            </w:r>
          </w:p>
        </w:tc>
        <w:tc>
          <w:tcPr>
            <w:tcW w:type="dxa" w:w="2880"/>
          </w:tcPr>
          <w:p>
            <w:r>
              <w:t>Definir puertos únicos por proyecto desde el inicio y documentarlos.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6. Métricas del Proyecto</w:t>
      </w:r>
    </w:p>
    <w:p/>
    <w:p>
      <w:pPr>
        <w:pStyle w:val="Heading3"/>
      </w:pPr>
      <w:r>
        <w:t>6.1 Velocidad del equipo real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Puntos planificados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Puntos entregados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Velocidad</w:t>
            </w:r>
          </w:p>
        </w:tc>
      </w:tr>
      <w:tr>
        <w:tc>
          <w:tcPr>
            <w:tcW w:type="dxa" w:w="1728"/>
          </w:tcPr>
          <w:p>
            <w:r>
              <w:t>Sprint 1 (Sem 8-9)</w:t>
            </w:r>
          </w:p>
        </w:tc>
        <w:tc>
          <w:tcPr>
            <w:tcW w:type="dxa" w:w="1728"/>
          </w:tcPr>
          <w:p>
            <w:r>
              <w:t>Contratos + Auth</w:t>
            </w:r>
          </w:p>
        </w:tc>
        <w:tc>
          <w:tcPr>
            <w:tcW w:type="dxa" w:w="1728"/>
          </w:tcPr>
          <w:p>
            <w:r>
              <w:t>11 pts</w:t>
            </w:r>
          </w:p>
        </w:tc>
        <w:tc>
          <w:tcPr>
            <w:tcW w:type="dxa" w:w="1728"/>
          </w:tcPr>
          <w:p>
            <w:r>
              <w:t>10 pts</w:t>
            </w:r>
          </w:p>
        </w:tc>
        <w:tc>
          <w:tcPr>
            <w:tcW w:type="dxa" w:w="1728"/>
          </w:tcPr>
          <w:p>
            <w:r>
              <w:t>91%</w:t>
            </w:r>
          </w:p>
        </w:tc>
      </w:tr>
      <w:tr>
        <w:tc>
          <w:tcPr>
            <w:tcW w:type="dxa" w:w="1728"/>
          </w:tcPr>
          <w:p>
            <w:r>
              <w:t>Sprint 2 (Sem 10-11)</w:t>
            </w:r>
          </w:p>
        </w:tc>
        <w:tc>
          <w:tcPr>
            <w:tcW w:type="dxa" w:w="1728"/>
          </w:tcPr>
          <w:p>
            <w:r>
              <w:t>Financiero</w:t>
            </w:r>
          </w:p>
        </w:tc>
        <w:tc>
          <w:tcPr>
            <w:tcW w:type="dxa" w:w="1728"/>
          </w:tcPr>
          <w:p>
            <w:r>
              <w:t>8 pts</w:t>
            </w:r>
          </w:p>
        </w:tc>
        <w:tc>
          <w:tcPr>
            <w:tcW w:type="dxa" w:w="1728"/>
          </w:tcPr>
          <w:p>
            <w:r>
              <w:t>7 pts</w:t>
            </w:r>
          </w:p>
        </w:tc>
        <w:tc>
          <w:tcPr>
            <w:tcW w:type="dxa" w:w="1728"/>
          </w:tcPr>
          <w:p>
            <w:r>
              <w:t>88%</w:t>
            </w:r>
          </w:p>
        </w:tc>
      </w:tr>
      <w:tr>
        <w:tc>
          <w:tcPr>
            <w:tcW w:type="dxa" w:w="1728"/>
          </w:tcPr>
          <w:p>
            <w:r>
              <w:t>Sprint 3 (Sem 12)</w:t>
            </w:r>
          </w:p>
        </w:tc>
        <w:tc>
          <w:tcPr>
            <w:tcW w:type="dxa" w:w="1728"/>
          </w:tcPr>
          <w:p>
            <w:r>
              <w:t>Dashboard + Infra</w:t>
            </w:r>
          </w:p>
        </w:tc>
        <w:tc>
          <w:tcPr>
            <w:tcW w:type="dxa" w:w="1728"/>
          </w:tcPr>
          <w:p>
            <w:r>
              <w:t>5 pts</w:t>
            </w:r>
          </w:p>
        </w:tc>
        <w:tc>
          <w:tcPr>
            <w:tcW w:type="dxa" w:w="1728"/>
          </w:tcPr>
          <w:p>
            <w:r>
              <w:t>3 pts</w:t>
            </w:r>
          </w:p>
        </w:tc>
        <w:tc>
          <w:tcPr>
            <w:tcW w:type="dxa" w:w="1728"/>
          </w:tcPr>
          <w:p>
            <w:r>
              <w:t>60%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24 pts</w:t>
            </w:r>
          </w:p>
        </w:tc>
        <w:tc>
          <w:tcPr>
            <w:tcW w:type="dxa" w:w="1728"/>
          </w:tcPr>
          <w:p>
            <w:r>
              <w:t>20 pts</w:t>
            </w:r>
          </w:p>
        </w:tc>
        <w:tc>
          <w:tcPr>
            <w:tcW w:type="dxa" w:w="1728"/>
          </w:tcPr>
          <w:p>
            <w:r>
              <w:t>83%</w:t>
            </w:r>
          </w:p>
        </w:tc>
        <w:tc>
          <w:tcPr>
            <w:tcW w:type="dxa" w:w="1728"/>
          </w:tcPr>
          <w:p>
            <w:r/>
          </w:p>
        </w:tc>
      </w:tr>
    </w:tbl>
    <w:p/>
    <w:p/>
    <w:p>
      <w:pPr>
        <w:pStyle w:val="Heading3"/>
      </w:pPr>
      <w:r>
        <w:t>6.2 Tareas completadas por semana (Kanban)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Issues cerrados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Issues abiertos</w:t>
            </w:r>
          </w:p>
        </w:tc>
      </w:tr>
      <w:tr>
        <w:tc>
          <w:tcPr>
            <w:tcW w:type="dxa" w:w="2880"/>
          </w:tcPr>
          <w:p>
            <w:r>
              <w:t>1-3 (Planeación)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4-5 (Análisis)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6-7 (Diseño)</w:t>
            </w:r>
          </w:p>
        </w:tc>
        <w:tc>
          <w:tcPr>
            <w:tcW w:type="dxa" w:w="2880"/>
          </w:tcPr>
          <w:p>
            <w:r>
              <w:t>1 (DDL)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8-9 (Sprint 1)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10-11 (Sprint 2)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12-13 (Sprint 3 + QA)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14 (Cierre)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/>
    <w:p/>
    <w:p>
      <w:pPr>
        <w:pStyle w:val="Heading3"/>
      </w:pPr>
      <w:r>
        <w:t>6.3 Métricas de calidad del código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Archivos en repositorio</w:t>
            </w:r>
          </w:p>
        </w:tc>
        <w:tc>
          <w:tcPr>
            <w:tcW w:type="dxa" w:w="4320"/>
          </w:tcPr>
          <w:p>
            <w:r>
              <w:t>28 archivos modificados en main</w:t>
            </w:r>
          </w:p>
        </w:tc>
      </w:tr>
      <w:tr>
        <w:tc>
          <w:tcPr>
            <w:tcW w:type="dxa" w:w="4320"/>
          </w:tcPr>
          <w:p>
            <w:r>
              <w:t>Líneas de código agregadas</w:t>
            </w:r>
          </w:p>
        </w:tc>
        <w:tc>
          <w:tcPr>
            <w:tcW w:type="dxa" w:w="4320"/>
          </w:tcPr>
          <w:p>
            <w:r>
              <w:t>+1.734 líneas (último merge)</w:t>
            </w:r>
          </w:p>
        </w:tc>
      </w:tr>
      <w:tr>
        <w:tc>
          <w:tcPr>
            <w:tcW w:type="dxa" w:w="4320"/>
          </w:tcPr>
          <w:p>
            <w:r>
              <w:t>Endpoints documentados en Postman</w:t>
            </w:r>
          </w:p>
        </w:tc>
        <w:tc>
          <w:tcPr>
            <w:tcW w:type="dxa" w:w="4320"/>
          </w:tcPr>
          <w:p>
            <w:r>
              <w:t>15+ endpoints</w:t>
            </w:r>
          </w:p>
        </w:tc>
      </w:tr>
      <w:tr>
        <w:tc>
          <w:tcPr>
            <w:tcW w:type="dxa" w:w="4320"/>
          </w:tcPr>
          <w:p>
            <w:r>
              <w:t>Ramas creadas</w:t>
            </w:r>
          </w:p>
        </w:tc>
        <w:tc>
          <w:tcPr>
            <w:tcW w:type="dxa" w:w="4320"/>
          </w:tcPr>
          <w:p>
            <w:r>
              <w:t>4 (main, jdiaz1, jdiaz3, feature/backend-modelos)</w:t>
            </w:r>
          </w:p>
        </w:tc>
      </w:tr>
      <w:tr>
        <w:tc>
          <w:tcPr>
            <w:tcW w:type="dxa" w:w="4320"/>
          </w:tcPr>
          <w:p>
            <w:r>
              <w:t>Pull Requests mergeados</w:t>
            </w:r>
          </w:p>
        </w:tc>
        <w:tc>
          <w:tcPr>
            <w:tcW w:type="dxa" w:w="4320"/>
          </w:tcPr>
          <w:p>
            <w:r>
              <w:t>2 PRs formales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7. Análisis de Riesgos — Materialización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Riesgo identificado en PGP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¿Se materializó?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880"/>
          </w:tcPr>
          <w:p>
            <w:r>
              <w:t>Disponibilidad limitada del equipo</w:t>
            </w:r>
          </w:p>
        </w:tc>
        <w:tc>
          <w:tcPr>
            <w:tcW w:type="dxa" w:w="2880"/>
          </w:tcPr>
          <w:p>
            <w:r>
              <w:t>Parcialmente</w:t>
            </w:r>
          </w:p>
        </w:tc>
        <w:tc>
          <w:tcPr>
            <w:tcW w:type="dxa" w:w="2880"/>
          </w:tcPr>
          <w:p>
            <w:r>
              <w:t>Redujo velocidad en Sprint 3</w:t>
            </w:r>
          </w:p>
        </w:tc>
      </w:tr>
      <w:tr>
        <w:tc>
          <w:tcPr>
            <w:tcW w:type="dxa" w:w="2880"/>
          </w:tcPr>
          <w:p>
            <w:r>
              <w:t>Restricciones del tier gratuito de Azure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 se completó el despliegue en nube</w:t>
            </w:r>
          </w:p>
        </w:tc>
      </w:tr>
      <w:tr>
        <w:tc>
          <w:tcPr>
            <w:tcW w:type="dxa" w:w="2880"/>
          </w:tcPr>
          <w:p>
            <w:r>
              <w:t>Complejidad subestimada en módulos</w:t>
            </w:r>
          </w:p>
        </w:tc>
        <w:tc>
          <w:tcPr>
            <w:tcW w:type="dxa" w:w="2880"/>
          </w:tcPr>
          <w:p>
            <w:r>
              <w:t>Sí (Dashboard)</w:t>
            </w:r>
          </w:p>
        </w:tc>
        <w:tc>
          <w:tcPr>
            <w:tcW w:type="dxa" w:w="2880"/>
          </w:tcPr>
          <w:p>
            <w:r>
              <w:t>RF-15 quedó incompleto</w:t>
            </w:r>
          </w:p>
        </w:tc>
      </w:tr>
      <w:tr>
        <w:tc>
          <w:tcPr>
            <w:tcW w:type="dxa" w:w="2880"/>
          </w:tcPr>
          <w:p>
            <w:r>
              <w:t>Conflictos de integración de código</w:t>
            </w:r>
          </w:p>
        </w:tc>
        <w:tc>
          <w:tcPr>
            <w:tcW w:type="dxa" w:w="2880"/>
          </w:tcPr>
          <w:p>
            <w:r>
              <w:t>Sí (menor)</w:t>
            </w:r>
          </w:p>
        </w:tc>
        <w:tc>
          <w:tcPr>
            <w:tcW w:type="dxa" w:w="2880"/>
          </w:tcPr>
          <w:p>
            <w:r>
              <w:t>Resueltos con Git Flow</w:t>
            </w:r>
          </w:p>
        </w:tc>
      </w:tr>
      <w:tr>
        <w:tc>
          <w:tcPr>
            <w:tcW w:type="dxa" w:w="2880"/>
          </w:tcPr>
          <w:p>
            <w:r>
              <w:t>Sin backups automáticos</w:t>
            </w:r>
          </w:p>
        </w:tc>
        <w:tc>
          <w:tcPr>
            <w:tcW w:type="dxa" w:w="2880"/>
          </w:tcPr>
          <w:p>
            <w:r>
              <w:t>Aceptado</w:t>
            </w:r>
          </w:p>
        </w:tc>
        <w:tc>
          <w:tcPr>
            <w:tcW w:type="dxa" w:w="2880"/>
          </w:tcPr>
          <w:p>
            <w:r>
              <w:t>Mitigado con GitHub como respaldo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8. Estado de Entregables Formales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t>E-01</w:t>
            </w:r>
          </w:p>
        </w:tc>
        <w:tc>
          <w:tcPr>
            <w:tcW w:type="dxa" w:w="2160"/>
          </w:tcPr>
          <w:p>
            <w:r>
              <w:t>PMP</w:t>
            </w:r>
          </w:p>
        </w:tc>
        <w:tc>
          <w:tcPr>
            <w:tcW w:type="dxa" w:w="2160"/>
          </w:tcPr>
          <w:p>
            <w:r>
              <w:t>✅ Entregado</w:t>
            </w:r>
          </w:p>
        </w:tc>
        <w:tc>
          <w:tcPr>
            <w:tcW w:type="dxa" w:w="2160"/>
          </w:tcPr>
          <w:p>
            <w:r>
              <w:t>Semana 3</w:t>
            </w:r>
          </w:p>
        </w:tc>
      </w:tr>
      <w:tr>
        <w:tc>
          <w:tcPr>
            <w:tcW w:type="dxa" w:w="2160"/>
          </w:tcPr>
          <w:p>
            <w:r>
              <w:t>E-02</w:t>
            </w:r>
          </w:p>
        </w:tc>
        <w:tc>
          <w:tcPr>
            <w:tcW w:type="dxa" w:w="2160"/>
          </w:tcPr>
          <w:p>
            <w:r>
              <w:t>SRS</w:t>
            </w:r>
          </w:p>
        </w:tc>
        <w:tc>
          <w:tcPr>
            <w:tcW w:type="dxa" w:w="2160"/>
          </w:tcPr>
          <w:p>
            <w:r>
              <w:t>✅ Entregado</w:t>
            </w:r>
          </w:p>
        </w:tc>
        <w:tc>
          <w:tcPr>
            <w:tcW w:type="dxa" w:w="2160"/>
          </w:tcPr>
          <w:p>
            <w:r>
              <w:t>Semana 5</w:t>
            </w:r>
          </w:p>
        </w:tc>
      </w:tr>
      <w:tr>
        <w:tc>
          <w:tcPr>
            <w:tcW w:type="dxa" w:w="2160"/>
          </w:tcPr>
          <w:p>
            <w:r>
              <w:t>E-03</w:t>
            </w:r>
          </w:p>
        </w:tc>
        <w:tc>
          <w:tcPr>
            <w:tcW w:type="dxa" w:w="2160"/>
          </w:tcPr>
          <w:p>
            <w:r>
              <w:t>Mockups UI</w:t>
            </w:r>
          </w:p>
        </w:tc>
        <w:tc>
          <w:tcPr>
            <w:tcW w:type="dxa" w:w="2160"/>
          </w:tcPr>
          <w:p>
            <w:r>
              <w:t>✅ Entregado</w:t>
            </w:r>
          </w:p>
        </w:tc>
        <w:tc>
          <w:tcPr>
            <w:tcW w:type="dxa" w:w="2160"/>
          </w:tcPr>
          <w:p>
            <w:r>
              <w:t>Semana 6-7</w:t>
            </w:r>
          </w:p>
        </w:tc>
      </w:tr>
      <w:tr>
        <w:tc>
          <w:tcPr>
            <w:tcW w:type="dxa" w:w="2160"/>
          </w:tcPr>
          <w:p>
            <w:r>
              <w:t>E-04</w:t>
            </w:r>
          </w:p>
        </w:tc>
        <w:tc>
          <w:tcPr>
            <w:tcW w:type="dxa" w:w="2160"/>
          </w:tcPr>
          <w:p>
            <w:r>
              <w:t>Modelo de BD (DDL)</w:t>
            </w:r>
          </w:p>
        </w:tc>
        <w:tc>
          <w:tcPr>
            <w:tcW w:type="dxa" w:w="2160"/>
          </w:tcPr>
          <w:p>
            <w:r>
              <w:t>✅ Entregado</w:t>
            </w:r>
          </w:p>
        </w:tc>
        <w:tc>
          <w:tcPr>
            <w:tcW w:type="dxa" w:w="2160"/>
          </w:tcPr>
          <w:p>
            <w:r>
              <w:t>backend/database/schema.sql</w:t>
            </w:r>
          </w:p>
        </w:tc>
      </w:tr>
      <w:tr>
        <w:tc>
          <w:tcPr>
            <w:tcW w:type="dxa" w:w="2160"/>
          </w:tcPr>
          <w:p>
            <w:r>
              <w:t>E-05</w:t>
            </w:r>
          </w:p>
        </w:tc>
        <w:tc>
          <w:tcPr>
            <w:tcW w:type="dxa" w:w="2160"/>
          </w:tcPr>
          <w:p>
            <w:r>
              <w:t>Código fuente</w:t>
            </w:r>
          </w:p>
        </w:tc>
        <w:tc>
          <w:tcPr>
            <w:tcW w:type="dxa" w:w="2160"/>
          </w:tcPr>
          <w:p>
            <w:r>
              <w:t>✅ Entregado</w:t>
            </w:r>
          </w:p>
        </w:tc>
        <w:tc>
          <w:tcPr>
            <w:tcW w:type="dxa" w:w="2160"/>
          </w:tcPr>
          <w:p>
            <w:r>
              <w:t>GitHub: UDFJDC-IngenieriaSoftware/IS_202610_E2</w:t>
            </w:r>
          </w:p>
        </w:tc>
      </w:tr>
      <w:tr>
        <w:tc>
          <w:tcPr>
            <w:tcW w:type="dxa" w:w="2160"/>
          </w:tcPr>
          <w:p>
            <w:r>
              <w:t>E-06</w:t>
            </w:r>
          </w:p>
        </w:tc>
        <w:tc>
          <w:tcPr>
            <w:tcW w:type="dxa" w:w="2160"/>
          </w:tcPr>
          <w:p>
            <w:r>
              <w:t>Aplicación desplegada</w:t>
            </w:r>
          </w:p>
        </w:tc>
        <w:tc>
          <w:tcPr>
            <w:tcW w:type="dxa" w:w="2160"/>
          </w:tcPr>
          <w:p>
            <w:r>
              <w:t>⚠️ Parcial</w:t>
            </w:r>
          </w:p>
        </w:tc>
        <w:tc>
          <w:tcPr>
            <w:tcW w:type="dxa" w:w="2160"/>
          </w:tcPr>
          <w:p>
            <w:r>
              <w:t>Funciona con Docker local; pendiente Azure</w:t>
            </w:r>
          </w:p>
        </w:tc>
      </w:tr>
      <w:tr>
        <w:tc>
          <w:tcPr>
            <w:tcW w:type="dxa" w:w="2160"/>
          </w:tcPr>
          <w:p>
            <w:r>
              <w:t>E-07</w:t>
            </w:r>
          </w:p>
        </w:tc>
        <w:tc>
          <w:tcPr>
            <w:tcW w:type="dxa" w:w="2160"/>
          </w:tcPr>
          <w:p>
            <w:r>
              <w:t>Manual de usuario</w:t>
            </w:r>
          </w:p>
        </w:tc>
        <w:tc>
          <w:tcPr>
            <w:tcW w:type="dxa" w:w="2160"/>
          </w:tcPr>
          <w:p>
            <w:r>
              <w:t>✅ Entregado</w:t>
            </w:r>
          </w:p>
        </w:tc>
        <w:tc>
          <w:tcPr>
            <w:tcW w:type="dxa" w:w="2160"/>
          </w:tcPr>
          <w:p>
            <w:r>
              <w:t>Ver documento adjunto</w:t>
            </w:r>
          </w:p>
        </w:tc>
      </w:tr>
      <w:tr>
        <w:tc>
          <w:tcPr>
            <w:tcW w:type="dxa" w:w="2160"/>
          </w:tcPr>
          <w:p>
            <w:r>
              <w:t>E-08</w:t>
            </w:r>
          </w:p>
        </w:tc>
        <w:tc>
          <w:tcPr>
            <w:tcW w:type="dxa" w:w="2160"/>
          </w:tcPr>
          <w:p>
            <w:r>
              <w:t>Informe final / Postmortem</w:t>
            </w:r>
          </w:p>
        </w:tc>
        <w:tc>
          <w:tcPr>
            <w:tcW w:type="dxa" w:w="2160"/>
          </w:tcPr>
          <w:p>
            <w:r>
              <w:t>✅ Este documento</w:t>
            </w:r>
          </w:p>
        </w:tc>
        <w:tc>
          <w:tcPr>
            <w:tcW w:type="dxa" w:w="2160"/>
          </w:tcPr>
          <w:p>
            <w:r>
              <w:t>Semana 14</w:t>
            </w:r>
          </w:p>
        </w:tc>
      </w:tr>
    </w:tbl>
    <w:p/>
    <w:p/>
    <w:p>
      <w:r>
        <w:t>____________________________________________________________</w:t>
      </w:r>
    </w:p>
    <w:p/>
    <w:p>
      <w:pPr>
        <w:pStyle w:val="Heading2"/>
      </w:pPr>
      <w:r>
        <w:t>9. Conclusiones</w:t>
      </w:r>
    </w:p>
    <w:p/>
    <w:p>
      <w:r>
        <w:t>Arriendos360 logró implementar el núcleo funcional del MVP definido en el SRS: la gestión de contratos, el registro y seguimiento de pagos con detección de mora, el dashboard de indicadores clave y la autenticación diferenciada por roles. El sistema es funcional, reproducible con Docker y está documentado con una colección Postman completa.</w:t>
      </w:r>
    </w:p>
    <w:p/>
    <w:p>
      <w:r>
        <w:t>Las principales brechas respecto al plan original corresponden a funcionalidades de presentación visual (gráficos del dashboard) y de infraestructura (despliegue en nube con HTTPS), que no comprometieron la funcionalidad core del sistema pero representan trabajo técnico pendiente para una versión futura.</w:t>
      </w:r>
    </w:p>
    <w:p/>
    <w:p>
      <w:r>
        <w:t>El modelo iterativo e incremental adoptado demostró ser la decisión correcta: permitió entregar incrementos funcionales completos por módulo, protegiendo el valor del MVP ante las restricciones de tiempo del equipo.</w:t>
      </w:r>
    </w:p>
    <w:p/>
    <w:p>
      <w:r>
        <w:t>____________________________________________________________</w:t>
      </w:r>
    </w:p>
    <w:p/>
    <w:p>
      <w:r>
        <w:t>*Documento generado como parte del cierre del proyecto académico Arriendos360 — Ingeniería de Software I —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