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91017" w14:textId="2B08BAFA" w:rsidR="00C36111" w:rsidRPr="007A5595" w:rsidRDefault="00C36111" w:rsidP="00004C81">
      <w:pPr>
        <w:spacing w:after="0" w:line="320" w:lineRule="exact"/>
        <w:rPr>
          <w:rFonts w:ascii="標楷體" w:eastAsia="標楷體" w:hAnsi="標楷體"/>
        </w:rPr>
      </w:pPr>
      <w:r w:rsidRPr="007A5595">
        <w:rPr>
          <w:rFonts w:ascii="標楷體" w:eastAsia="標楷體" w:hAnsi="標楷體"/>
        </w:rPr>
        <w:t>建築放款總額不得超過「放款時所收存款總餘額+金融債券發售額」的30%</w:t>
      </w:r>
      <w:r w:rsidR="004C5FE2" w:rsidRPr="007A5595">
        <w:rPr>
          <w:rFonts w:ascii="標楷體" w:eastAsia="標楷體" w:hAnsi="標楷體"/>
        </w:rPr>
        <w:t>。</w:t>
      </w:r>
      <w:r w:rsidR="004C5FE2" w:rsidRPr="004C5FE2">
        <w:rPr>
          <w:rFonts w:ascii="標楷體" w:eastAsia="標楷體" w:hAnsi="標楷體" w:hint="eastAsia"/>
          <w:b/>
          <w:bCs/>
        </w:rPr>
        <w:t>中期放款才是定存</w:t>
      </w:r>
    </w:p>
    <w:p w14:paraId="5C3B1042" w14:textId="3DA96B4C" w:rsidR="00C36111" w:rsidRPr="007A5595" w:rsidRDefault="00C36111" w:rsidP="00004C81">
      <w:pPr>
        <w:spacing w:after="0" w:line="320" w:lineRule="exact"/>
        <w:rPr>
          <w:rFonts w:ascii="標楷體" w:eastAsia="標楷體" w:hAnsi="標楷體"/>
        </w:rPr>
      </w:pPr>
      <w:r w:rsidRPr="007A5595">
        <w:rPr>
          <w:rFonts w:ascii="標楷體" w:eastAsia="標楷體" w:hAnsi="標楷體"/>
        </w:rPr>
        <w:t>銀行因行使抵押權或質權而取得之</w:t>
      </w:r>
      <w:r w:rsidRPr="007A5595">
        <w:rPr>
          <w:rFonts w:ascii="標楷體" w:eastAsia="標楷體" w:hAnsi="標楷體"/>
          <w:highlight w:val="lightGray"/>
        </w:rPr>
        <w:t>不動產或股票</w:t>
      </w:r>
      <w:r w:rsidRPr="007A5595">
        <w:rPr>
          <w:rFonts w:ascii="標楷體" w:eastAsia="標楷體" w:hAnsi="標楷體"/>
        </w:rPr>
        <w:t>，應自取得日起之</w:t>
      </w:r>
      <w:r w:rsidRPr="007A5595">
        <w:rPr>
          <w:rFonts w:ascii="標楷體" w:eastAsia="標楷體" w:hAnsi="標楷體"/>
          <w:highlight w:val="lightGray"/>
        </w:rPr>
        <w:t>4年內</w:t>
      </w:r>
      <w:r w:rsidRPr="007A5595">
        <w:rPr>
          <w:rFonts w:ascii="標楷體" w:eastAsia="標楷體" w:hAnsi="標楷體"/>
        </w:rPr>
        <w:t>處分。</w:t>
      </w:r>
    </w:p>
    <w:p w14:paraId="191E8C9A" w14:textId="48DC4A13" w:rsidR="00C36111" w:rsidRPr="007A5595" w:rsidRDefault="00C36111" w:rsidP="00004C81">
      <w:pPr>
        <w:spacing w:after="0" w:line="320" w:lineRule="exact"/>
        <w:rPr>
          <w:rFonts w:ascii="標楷體" w:eastAsia="標楷體" w:hAnsi="標楷體"/>
        </w:rPr>
      </w:pPr>
      <w:r w:rsidRPr="007A5595">
        <w:rPr>
          <w:rFonts w:ascii="標楷體" w:eastAsia="標楷體" w:hAnsi="標楷體"/>
        </w:rPr>
        <w:t>收受佣金、酬金或其他不當利益者，處3年以下有期徒刑、拘役或科或</w:t>
      </w:r>
      <w:proofErr w:type="gramStart"/>
      <w:r w:rsidRPr="007A5595">
        <w:rPr>
          <w:rFonts w:ascii="標楷體" w:eastAsia="標楷體" w:hAnsi="標楷體"/>
        </w:rPr>
        <w:t>併</w:t>
      </w:r>
      <w:proofErr w:type="gramEnd"/>
      <w:r w:rsidRPr="007A5595">
        <w:rPr>
          <w:rFonts w:ascii="標楷體" w:eastAsia="標楷體" w:hAnsi="標楷體"/>
        </w:rPr>
        <w:t>科新臺幣</w:t>
      </w:r>
      <w:r w:rsidRPr="007A5595">
        <w:rPr>
          <w:rFonts w:ascii="標楷體" w:eastAsia="標楷體" w:hAnsi="標楷體"/>
          <w:highlight w:val="lightGray"/>
        </w:rPr>
        <w:t>500萬元</w:t>
      </w:r>
      <w:r w:rsidRPr="007A5595">
        <w:rPr>
          <w:rFonts w:ascii="標楷體" w:eastAsia="標楷體" w:hAnsi="標楷體"/>
        </w:rPr>
        <w:t>。</w:t>
      </w:r>
    </w:p>
    <w:p w14:paraId="523D0A8E" w14:textId="32E98CFD" w:rsidR="00C36111" w:rsidRPr="007A5595" w:rsidRDefault="00C36111" w:rsidP="00004C81">
      <w:pPr>
        <w:spacing w:after="0" w:line="320" w:lineRule="exact"/>
        <w:rPr>
          <w:rFonts w:ascii="標楷體" w:eastAsia="標楷體" w:hAnsi="標楷體"/>
        </w:rPr>
      </w:pPr>
      <w:r w:rsidRPr="007A5595">
        <w:rPr>
          <w:rFonts w:ascii="標楷體" w:eastAsia="標楷體" w:hAnsi="標楷體"/>
        </w:rPr>
        <w:t>上市股票以最近</w:t>
      </w:r>
      <w:r w:rsidRPr="007A5595">
        <w:rPr>
          <w:rFonts w:ascii="標楷體" w:eastAsia="標楷體" w:hAnsi="標楷體"/>
          <w:highlight w:val="lightGray"/>
        </w:rPr>
        <w:t>三個月</w:t>
      </w:r>
      <w:r w:rsidRPr="007A5595">
        <w:rPr>
          <w:rFonts w:ascii="標楷體" w:eastAsia="標楷體" w:hAnsi="標楷體"/>
        </w:rPr>
        <w:t>之平均市價與承做前一營業日之收盤價孰低為</w:t>
      </w:r>
      <w:proofErr w:type="gramStart"/>
      <w:r w:rsidRPr="007A5595">
        <w:rPr>
          <w:rFonts w:ascii="標楷體" w:eastAsia="標楷體" w:hAnsi="標楷體"/>
        </w:rPr>
        <w:t>準</w:t>
      </w:r>
      <w:proofErr w:type="gramEnd"/>
      <w:r w:rsidRPr="007A5595">
        <w:rPr>
          <w:rFonts w:ascii="標楷體" w:eastAsia="標楷體" w:hAnsi="標楷體"/>
        </w:rPr>
        <w:t>。</w:t>
      </w:r>
    </w:p>
    <w:p w14:paraId="1A8E1405" w14:textId="4DFD2E6F" w:rsidR="00741FCF" w:rsidRPr="007A5595" w:rsidRDefault="00741FCF" w:rsidP="00004C81">
      <w:pPr>
        <w:spacing w:after="0" w:line="320" w:lineRule="exact"/>
        <w:rPr>
          <w:rFonts w:ascii="標楷體" w:eastAsia="標楷體" w:hAnsi="標楷體"/>
        </w:rPr>
      </w:pPr>
      <w:r w:rsidRPr="007A5595">
        <w:rPr>
          <w:rFonts w:ascii="標楷體" w:eastAsia="標楷體" w:hAnsi="標楷體"/>
          <w:b/>
          <w:bCs/>
        </w:rPr>
        <w:t>請求權</w:t>
      </w:r>
      <w:r w:rsidRPr="007A5595">
        <w:rPr>
          <w:rFonts w:ascii="標楷體" w:eastAsia="標楷體" w:hAnsi="標楷體"/>
        </w:rPr>
        <w:t>，因</w:t>
      </w:r>
      <w:r w:rsidRPr="007A5595">
        <w:rPr>
          <w:rFonts w:ascii="標楷體" w:eastAsia="標楷體" w:hAnsi="標楷體"/>
          <w:highlight w:val="lightGray"/>
        </w:rPr>
        <w:t>十五年</w:t>
      </w:r>
      <w:r w:rsidRPr="007A5595">
        <w:rPr>
          <w:rFonts w:ascii="標楷體" w:eastAsia="標楷體" w:hAnsi="標楷體"/>
        </w:rPr>
        <w:t>間不行使而消滅。(如票據利得、墊款、本金、違約金等)</w:t>
      </w:r>
    </w:p>
    <w:p w14:paraId="373F5ED2" w14:textId="49A926F5" w:rsidR="00741FCF" w:rsidRPr="007A5595" w:rsidRDefault="00741FCF" w:rsidP="00004C81">
      <w:pPr>
        <w:spacing w:after="0" w:line="320" w:lineRule="exact"/>
        <w:rPr>
          <w:rFonts w:ascii="標楷體" w:eastAsia="標楷體" w:hAnsi="標楷體"/>
        </w:rPr>
      </w:pPr>
      <w:r w:rsidRPr="007A5595">
        <w:rPr>
          <w:rFonts w:ascii="標楷體" w:eastAsia="標楷體" w:hAnsi="標楷體"/>
        </w:rPr>
        <w:t>利息、紅利、租金、贍養費、退職金及其他不及一年之定期給付請求權，因</w:t>
      </w:r>
      <w:r w:rsidRPr="007A5595">
        <w:rPr>
          <w:rFonts w:ascii="標楷體" w:eastAsia="標楷體" w:hAnsi="標楷體"/>
          <w:highlight w:val="lightGray"/>
        </w:rPr>
        <w:t>五年間</w:t>
      </w:r>
      <w:r w:rsidRPr="007A5595">
        <w:rPr>
          <w:rFonts w:ascii="標楷體" w:eastAsia="標楷體" w:hAnsi="標楷體"/>
        </w:rPr>
        <w:t>不行使而消滅。</w:t>
      </w:r>
    </w:p>
    <w:p w14:paraId="6A00A3E7" w14:textId="64795065" w:rsidR="00741FCF" w:rsidRPr="007A5595" w:rsidRDefault="00741FCF" w:rsidP="00004C81">
      <w:pPr>
        <w:spacing w:after="0" w:line="320" w:lineRule="exact"/>
        <w:rPr>
          <w:rFonts w:ascii="標楷體" w:eastAsia="標楷體" w:hAnsi="標楷體"/>
        </w:rPr>
      </w:pPr>
      <w:r w:rsidRPr="007A5595">
        <w:rPr>
          <w:rFonts w:ascii="標楷體" w:eastAsia="標楷體" w:hAnsi="標楷體"/>
          <w:b/>
          <w:bCs/>
        </w:rPr>
        <w:t>時效因請求而中斷者</w:t>
      </w:r>
      <w:r w:rsidRPr="007A5595">
        <w:rPr>
          <w:rFonts w:ascii="標楷體" w:eastAsia="標楷體" w:hAnsi="標楷體"/>
        </w:rPr>
        <w:t>，請求後</w:t>
      </w:r>
      <w:r w:rsidRPr="007A5595">
        <w:rPr>
          <w:rFonts w:ascii="標楷體" w:eastAsia="標楷體" w:hAnsi="標楷體"/>
          <w:highlight w:val="lightGray"/>
        </w:rPr>
        <w:t>六</w:t>
      </w:r>
      <w:proofErr w:type="gramStart"/>
      <w:r w:rsidRPr="007A5595">
        <w:rPr>
          <w:rFonts w:ascii="標楷體" w:eastAsia="標楷體" w:hAnsi="標楷體"/>
          <w:highlight w:val="lightGray"/>
        </w:rPr>
        <w:t>個</w:t>
      </w:r>
      <w:proofErr w:type="gramEnd"/>
      <w:r w:rsidRPr="007A5595">
        <w:rPr>
          <w:rFonts w:ascii="標楷體" w:eastAsia="標楷體" w:hAnsi="標楷體"/>
          <w:highlight w:val="lightGray"/>
        </w:rPr>
        <w:t>月內不起訴</w:t>
      </w:r>
      <w:r w:rsidRPr="007A5595">
        <w:rPr>
          <w:rFonts w:ascii="標楷體" w:eastAsia="標楷體" w:hAnsi="標楷體"/>
        </w:rPr>
        <w:t>，視為不中斷</w:t>
      </w:r>
      <w:r w:rsidR="00AB2291" w:rsidRPr="007A5595">
        <w:rPr>
          <w:rFonts w:ascii="標楷體" w:eastAsia="標楷體" w:hAnsi="標楷體"/>
        </w:rPr>
        <w:t>，因中斷而</w:t>
      </w:r>
      <w:r w:rsidR="00AB2291" w:rsidRPr="007A5595">
        <w:rPr>
          <w:rFonts w:ascii="標楷體" w:eastAsia="標楷體" w:hAnsi="標楷體"/>
          <w:highlight w:val="lightGray"/>
        </w:rPr>
        <w:t>重起之時效期間為五年</w:t>
      </w:r>
      <w:r w:rsidR="00AB2291" w:rsidRPr="007A5595">
        <w:rPr>
          <w:rFonts w:ascii="標楷體" w:eastAsia="標楷體" w:hAnsi="標楷體"/>
        </w:rPr>
        <w:t>。</w:t>
      </w:r>
    </w:p>
    <w:p w14:paraId="00D8D22A" w14:textId="1ECCA280" w:rsidR="00741FCF" w:rsidRPr="007A5595" w:rsidRDefault="00741FCF" w:rsidP="00004C81">
      <w:pPr>
        <w:spacing w:after="0" w:line="320" w:lineRule="exact"/>
        <w:rPr>
          <w:rFonts w:ascii="標楷體" w:eastAsia="標楷體" w:hAnsi="標楷體"/>
        </w:rPr>
      </w:pPr>
      <w:r w:rsidRPr="007A5595">
        <w:rPr>
          <w:rFonts w:ascii="標楷體" w:eastAsia="標楷體" w:hAnsi="標楷體"/>
        </w:rPr>
        <w:t>優先承買權人於通知達到後</w:t>
      </w:r>
      <w:r w:rsidRPr="007A5595">
        <w:rPr>
          <w:rFonts w:ascii="標楷體" w:eastAsia="標楷體" w:hAnsi="標楷體"/>
          <w:highlight w:val="lightGray"/>
        </w:rPr>
        <w:t>十日內</w:t>
      </w:r>
      <w:r w:rsidRPr="007A5595">
        <w:rPr>
          <w:rFonts w:ascii="標楷體" w:eastAsia="標楷體" w:hAnsi="標楷體"/>
        </w:rPr>
        <w:t>未以書面表示承買者，視為放棄。</w:t>
      </w:r>
    </w:p>
    <w:p w14:paraId="354E4745" w14:textId="74D2E826" w:rsidR="004871A0" w:rsidRPr="007A5595" w:rsidRDefault="004871A0" w:rsidP="00004C81">
      <w:pPr>
        <w:spacing w:after="0" w:line="320" w:lineRule="exact"/>
        <w:rPr>
          <w:rFonts w:ascii="標楷體" w:eastAsia="標楷體" w:hAnsi="標楷體"/>
        </w:rPr>
      </w:pPr>
      <w:r w:rsidRPr="007A5595">
        <w:rPr>
          <w:rFonts w:ascii="標楷體" w:eastAsia="標楷體" w:hAnsi="標楷體"/>
        </w:rPr>
        <w:t>繼承人在</w:t>
      </w:r>
      <w:r w:rsidRPr="007A5595">
        <w:rPr>
          <w:rFonts w:ascii="標楷體" w:eastAsia="標楷體" w:hAnsi="標楷體"/>
          <w:highlight w:val="lightGray"/>
        </w:rPr>
        <w:t>繼承開始前二年內</w:t>
      </w:r>
      <w:r w:rsidRPr="007A5595">
        <w:rPr>
          <w:rFonts w:ascii="標楷體" w:eastAsia="標楷體" w:hAnsi="標楷體"/>
        </w:rPr>
        <w:t>，從被繼承人受有財產之贈與者，該財產視為其所得遺產。</w:t>
      </w:r>
    </w:p>
    <w:p w14:paraId="454C1A30" w14:textId="5A0B36CF" w:rsidR="004871A0" w:rsidRPr="007A5595" w:rsidRDefault="004871A0" w:rsidP="00004C81">
      <w:pPr>
        <w:spacing w:after="0" w:line="320" w:lineRule="exact"/>
        <w:rPr>
          <w:rFonts w:ascii="標楷體" w:eastAsia="標楷體" w:hAnsi="標楷體"/>
        </w:rPr>
      </w:pPr>
      <w:r w:rsidRPr="007A5595">
        <w:rPr>
          <w:rFonts w:ascii="標楷體" w:eastAsia="標楷體" w:hAnsi="標楷體"/>
        </w:rPr>
        <w:t>繼承人於知悉其得繼承之時起</w:t>
      </w:r>
      <w:r w:rsidRPr="007A5595">
        <w:rPr>
          <w:rFonts w:ascii="標楷體" w:eastAsia="標楷體" w:hAnsi="標楷體"/>
          <w:highlight w:val="lightGray"/>
        </w:rPr>
        <w:t>三個月內開具遺產清冊</w:t>
      </w:r>
      <w:r w:rsidRPr="007A5595">
        <w:rPr>
          <w:rFonts w:ascii="標楷體" w:eastAsia="標楷體" w:hAnsi="標楷體"/>
        </w:rPr>
        <w:t>陳報法院。</w:t>
      </w:r>
    </w:p>
    <w:p w14:paraId="356F261F" w14:textId="79033C1D" w:rsidR="00004C81" w:rsidRPr="007A5595" w:rsidRDefault="00004C81" w:rsidP="00004C81">
      <w:pPr>
        <w:spacing w:after="0" w:line="320" w:lineRule="exact"/>
        <w:rPr>
          <w:rFonts w:ascii="標楷體" w:eastAsia="標楷體" w:hAnsi="標楷體"/>
        </w:rPr>
      </w:pPr>
      <w:r w:rsidRPr="007A5595">
        <w:rPr>
          <w:rFonts w:ascii="標楷體" w:eastAsia="標楷體" w:hAnsi="標楷體"/>
        </w:rPr>
        <w:t>收受佣金、酬 金或其他不當利益者，</w:t>
      </w:r>
      <w:r w:rsidRPr="007A5595">
        <w:rPr>
          <w:rFonts w:ascii="標楷體" w:eastAsia="標楷體" w:hAnsi="標楷體"/>
          <w:highlight w:val="lightGray"/>
        </w:rPr>
        <w:t>處3年以下有期徒刑</w:t>
      </w:r>
      <w:r w:rsidRPr="007A5595">
        <w:rPr>
          <w:rFonts w:ascii="標楷體" w:eastAsia="標楷體" w:hAnsi="標楷體"/>
        </w:rPr>
        <w:t>、拘役或科或</w:t>
      </w:r>
      <w:proofErr w:type="gramStart"/>
      <w:r w:rsidRPr="007A5595">
        <w:rPr>
          <w:rFonts w:ascii="標楷體" w:eastAsia="標楷體" w:hAnsi="標楷體"/>
        </w:rPr>
        <w:t>併</w:t>
      </w:r>
      <w:proofErr w:type="gramEnd"/>
      <w:r w:rsidRPr="007A5595">
        <w:rPr>
          <w:rFonts w:ascii="標楷體" w:eastAsia="標楷體" w:hAnsi="標楷體"/>
        </w:rPr>
        <w:t>科新臺幣</w:t>
      </w:r>
      <w:r w:rsidRPr="007A5595">
        <w:rPr>
          <w:rFonts w:ascii="標楷體" w:eastAsia="標楷體" w:hAnsi="標楷體"/>
          <w:highlight w:val="lightGray"/>
        </w:rPr>
        <w:t>500萬元</w:t>
      </w:r>
      <w:r w:rsidRPr="007A5595">
        <w:rPr>
          <w:rFonts w:ascii="標楷體" w:eastAsia="標楷體" w:hAnsi="標楷體"/>
        </w:rPr>
        <w:t>。</w:t>
      </w:r>
    </w:p>
    <w:p w14:paraId="2A6865EE" w14:textId="54CB7B04" w:rsidR="00004C81" w:rsidRPr="007A5595" w:rsidRDefault="00AB2291" w:rsidP="00004C81">
      <w:pPr>
        <w:spacing w:after="0" w:line="320" w:lineRule="exact"/>
        <w:rPr>
          <w:rFonts w:ascii="標楷體" w:eastAsia="標楷體" w:hAnsi="標楷體"/>
        </w:rPr>
      </w:pPr>
      <w:r w:rsidRPr="007A5595">
        <w:rPr>
          <w:rFonts w:ascii="標楷體" w:eastAsia="標楷體" w:hAnsi="標楷體"/>
          <w:highlight w:val="lightGray"/>
        </w:rPr>
        <w:t>應付利息之債務，週年利率為5%</w:t>
      </w:r>
      <w:r w:rsidRPr="007A5595">
        <w:rPr>
          <w:rFonts w:ascii="標楷體" w:eastAsia="標楷體" w:hAnsi="標楷體"/>
        </w:rPr>
        <w:t>，</w:t>
      </w:r>
      <w:r w:rsidRPr="007A5595">
        <w:rPr>
          <w:rFonts w:ascii="標楷體" w:eastAsia="標楷體" w:hAnsi="標楷體"/>
          <w:highlight w:val="lightGray"/>
        </w:rPr>
        <w:t>簽發票據為債權憑證，以年息6%</w:t>
      </w:r>
      <w:r w:rsidRPr="007A5595">
        <w:rPr>
          <w:rFonts w:ascii="標楷體" w:eastAsia="標楷體" w:hAnsi="標楷體"/>
        </w:rPr>
        <w:t>為所適用之利率。</w:t>
      </w:r>
    </w:p>
    <w:p w14:paraId="5C09E92A" w14:textId="37355E7A" w:rsidR="00AB2291" w:rsidRPr="007A5595" w:rsidRDefault="00AB2291" w:rsidP="00004C81">
      <w:pPr>
        <w:spacing w:after="0" w:line="320" w:lineRule="exact"/>
        <w:rPr>
          <w:rFonts w:ascii="標楷體" w:eastAsia="標楷體" w:hAnsi="標楷體"/>
        </w:rPr>
      </w:pPr>
      <w:r w:rsidRPr="007A5595">
        <w:rPr>
          <w:rFonts w:ascii="標楷體" w:eastAsia="標楷體" w:hAnsi="標楷體"/>
        </w:rPr>
        <w:t>利率逾週年</w:t>
      </w:r>
      <w:r w:rsidRPr="007A5595">
        <w:rPr>
          <w:rFonts w:ascii="標楷體" w:eastAsia="標楷體" w:hAnsi="標楷體"/>
          <w:highlight w:val="lightGray"/>
        </w:rPr>
        <w:t>百分之十二</w:t>
      </w:r>
      <w:r w:rsidRPr="007A5595">
        <w:rPr>
          <w:rFonts w:ascii="標楷體" w:eastAsia="標楷體" w:hAnsi="標楷體"/>
        </w:rPr>
        <w:t>者，經</w:t>
      </w:r>
      <w:proofErr w:type="gramStart"/>
      <w:r w:rsidRPr="007A5595">
        <w:rPr>
          <w:rFonts w:ascii="標楷體" w:eastAsia="標楷體" w:hAnsi="標楷體"/>
        </w:rPr>
        <w:t>一</w:t>
      </w:r>
      <w:proofErr w:type="gramEnd"/>
      <w:r w:rsidRPr="007A5595">
        <w:rPr>
          <w:rFonts w:ascii="標楷體" w:eastAsia="標楷體" w:hAnsi="標楷體"/>
        </w:rPr>
        <w:t>年後，債務人得隨時清償原本。但須於</w:t>
      </w:r>
      <w:r w:rsidRPr="007A5595">
        <w:rPr>
          <w:rFonts w:ascii="標楷體" w:eastAsia="標楷體" w:hAnsi="標楷體"/>
          <w:highlight w:val="lightGray"/>
        </w:rPr>
        <w:t>一個月前</w:t>
      </w:r>
      <w:r w:rsidRPr="007A5595">
        <w:rPr>
          <w:rFonts w:ascii="標楷體" w:eastAsia="標楷體" w:hAnsi="標楷體"/>
        </w:rPr>
        <w:t>預告債權人。</w:t>
      </w:r>
    </w:p>
    <w:p w14:paraId="46F8BDF1" w14:textId="5364C5ED" w:rsidR="00AB2291" w:rsidRPr="007A5595" w:rsidRDefault="00AB2291" w:rsidP="00004C81">
      <w:pPr>
        <w:spacing w:after="0" w:line="320" w:lineRule="exact"/>
        <w:rPr>
          <w:rFonts w:ascii="標楷體" w:eastAsia="標楷體" w:hAnsi="標楷體"/>
        </w:rPr>
      </w:pPr>
      <w:r w:rsidRPr="007A5595">
        <w:rPr>
          <w:rFonts w:ascii="標楷體" w:eastAsia="標楷體" w:hAnsi="標楷體"/>
        </w:rPr>
        <w:t>超過週年</w:t>
      </w:r>
      <w:r w:rsidRPr="007A5595">
        <w:rPr>
          <w:rFonts w:ascii="標楷體" w:eastAsia="標楷體" w:hAnsi="標楷體"/>
          <w:highlight w:val="lightGray"/>
        </w:rPr>
        <w:t>百分之十六</w:t>
      </w:r>
      <w:r w:rsidRPr="007A5595">
        <w:rPr>
          <w:rFonts w:ascii="標楷體" w:eastAsia="標楷體" w:hAnsi="標楷體"/>
        </w:rPr>
        <w:t>者，超過部分之約定，無效。</w:t>
      </w:r>
    </w:p>
    <w:p w14:paraId="75D21D87" w14:textId="3DFD6BEA" w:rsidR="00AB2291" w:rsidRPr="007A5595" w:rsidRDefault="00AB2291" w:rsidP="00004C81">
      <w:pPr>
        <w:spacing w:after="0" w:line="320" w:lineRule="exact"/>
        <w:rPr>
          <w:rFonts w:ascii="標楷體" w:eastAsia="標楷體" w:hAnsi="標楷體"/>
        </w:rPr>
      </w:pPr>
      <w:r w:rsidRPr="007A5595">
        <w:rPr>
          <w:rFonts w:ascii="標楷體" w:eastAsia="標楷體" w:hAnsi="標楷體"/>
          <w:b/>
          <w:bCs/>
        </w:rPr>
        <w:t>租賃</w:t>
      </w:r>
      <w:r w:rsidR="00691B4D" w:rsidRPr="007A5595">
        <w:rPr>
          <w:rFonts w:ascii="標楷體" w:eastAsia="標楷體" w:hAnsi="標楷體"/>
        </w:rPr>
        <w:t>：</w:t>
      </w:r>
      <w:r w:rsidRPr="007A5595">
        <w:rPr>
          <w:rFonts w:ascii="標楷體" w:eastAsia="標楷體" w:hAnsi="標楷體"/>
        </w:rPr>
        <w:t>優先承買權人於</w:t>
      </w:r>
      <w:r w:rsidRPr="007A5595">
        <w:rPr>
          <w:rFonts w:ascii="標楷體" w:eastAsia="標楷體" w:hAnsi="標楷體"/>
          <w:highlight w:val="lightGray"/>
        </w:rPr>
        <w:t>通知達到後十日內</w:t>
      </w:r>
      <w:r w:rsidRPr="007A5595">
        <w:rPr>
          <w:rFonts w:ascii="標楷體" w:eastAsia="標楷體" w:hAnsi="標楷體"/>
        </w:rPr>
        <w:t>未以書面表示承買者，視為放棄。</w:t>
      </w:r>
    </w:p>
    <w:p w14:paraId="5D854A2D" w14:textId="7FE9D8BE" w:rsidR="00AB2291" w:rsidRPr="007A5595" w:rsidRDefault="005E4571" w:rsidP="00004C81">
      <w:pPr>
        <w:spacing w:after="0" w:line="320" w:lineRule="exact"/>
        <w:rPr>
          <w:rFonts w:ascii="標楷體" w:eastAsia="標楷體" w:hAnsi="標楷體"/>
        </w:rPr>
      </w:pPr>
      <w:r w:rsidRPr="007A5595">
        <w:rPr>
          <w:rFonts w:ascii="標楷體" w:eastAsia="標楷體" w:hAnsi="標楷體"/>
          <w:b/>
          <w:bCs/>
        </w:rPr>
        <w:t>付款提示</w:t>
      </w:r>
      <w:r w:rsidR="00691B4D" w:rsidRPr="007A5595">
        <w:rPr>
          <w:rFonts w:ascii="標楷體" w:eastAsia="標楷體" w:hAnsi="標楷體"/>
        </w:rPr>
        <w:t>：</w:t>
      </w:r>
      <w:r w:rsidRPr="007A5595">
        <w:rPr>
          <w:rFonts w:ascii="標楷體" w:eastAsia="標楷體" w:hAnsi="標楷體"/>
        </w:rPr>
        <w:t>匯票及</w:t>
      </w:r>
      <w:proofErr w:type="gramStart"/>
      <w:r w:rsidRPr="007A5595">
        <w:rPr>
          <w:rFonts w:ascii="標楷體" w:eastAsia="標楷體" w:hAnsi="標楷體"/>
        </w:rPr>
        <w:t>本票執票人</w:t>
      </w:r>
      <w:proofErr w:type="gramEnd"/>
      <w:r w:rsidRPr="007A5595">
        <w:rPr>
          <w:rFonts w:ascii="標楷體" w:eastAsia="標楷體" w:hAnsi="標楷體"/>
        </w:rPr>
        <w:t>應</w:t>
      </w:r>
      <w:r w:rsidRPr="007A5595">
        <w:rPr>
          <w:rFonts w:ascii="標楷體" w:eastAsia="標楷體" w:hAnsi="標楷體"/>
          <w:highlight w:val="lightGray"/>
        </w:rPr>
        <w:t>於到期日或其後2日內提示</w:t>
      </w:r>
      <w:r w:rsidRPr="007A5595">
        <w:rPr>
          <w:rFonts w:ascii="標楷體" w:eastAsia="標楷體" w:hAnsi="標楷體"/>
        </w:rPr>
        <w:t>。</w:t>
      </w:r>
      <w:r w:rsidR="00B71049" w:rsidRPr="00B71049">
        <w:rPr>
          <w:rFonts w:ascii="標楷體" w:eastAsia="標楷體" w:hAnsi="標楷體" w:hint="eastAsia"/>
          <w:b/>
          <w:bCs/>
        </w:rPr>
        <w:t>票據法</w:t>
      </w:r>
      <w:r w:rsidR="00B71049" w:rsidRPr="00B71049">
        <w:rPr>
          <w:rFonts w:ascii="標楷體" w:eastAsia="標楷體" w:hAnsi="標楷體"/>
          <w:b/>
          <w:bCs/>
        </w:rPr>
        <w:t>：</w:t>
      </w:r>
      <w:r w:rsidR="00B71049" w:rsidRPr="00B71049">
        <w:rPr>
          <w:rFonts w:ascii="標楷體" w:eastAsia="標楷體" w:hAnsi="標楷體" w:hint="eastAsia"/>
        </w:rPr>
        <w:t>拒絕證書</w:t>
      </w:r>
      <w:r w:rsidR="00B71049" w:rsidRPr="00B71049">
        <w:rPr>
          <w:rFonts w:ascii="標楷體" w:eastAsia="標楷體" w:hAnsi="標楷體" w:hint="eastAsia"/>
          <w:highlight w:val="lightGray"/>
        </w:rPr>
        <w:t>四日內</w:t>
      </w:r>
      <w:r w:rsidR="00B71049" w:rsidRPr="007A5595">
        <w:rPr>
          <w:rFonts w:ascii="標楷體" w:eastAsia="標楷體" w:hAnsi="標楷體"/>
        </w:rPr>
        <w:t>。</w:t>
      </w:r>
    </w:p>
    <w:p w14:paraId="52CDA49B" w14:textId="32E46903" w:rsidR="005E4571" w:rsidRPr="007A5595" w:rsidRDefault="005E4571" w:rsidP="00004C81">
      <w:pPr>
        <w:spacing w:after="0" w:line="320" w:lineRule="exact"/>
        <w:rPr>
          <w:rFonts w:ascii="標楷體" w:eastAsia="標楷體" w:hAnsi="標楷體"/>
        </w:rPr>
      </w:pPr>
      <w:proofErr w:type="gramStart"/>
      <w:r w:rsidRPr="007A5595">
        <w:rPr>
          <w:rFonts w:ascii="標楷體" w:eastAsia="標楷體" w:hAnsi="標楷體"/>
          <w:b/>
          <w:bCs/>
        </w:rPr>
        <w:t>見票後</w:t>
      </w:r>
      <w:proofErr w:type="gramEnd"/>
      <w:r w:rsidRPr="007A5595">
        <w:rPr>
          <w:rFonts w:ascii="標楷體" w:eastAsia="標楷體" w:hAnsi="標楷體"/>
          <w:b/>
          <w:bCs/>
        </w:rPr>
        <w:t>定期付款之匯票或本票</w:t>
      </w:r>
      <w:r w:rsidR="00691B4D" w:rsidRPr="007A5595">
        <w:rPr>
          <w:rFonts w:ascii="標楷體" w:eastAsia="標楷體" w:hAnsi="標楷體"/>
        </w:rPr>
        <w:t>：</w:t>
      </w:r>
      <w:proofErr w:type="gramStart"/>
      <w:r w:rsidRPr="007A5595">
        <w:rPr>
          <w:rFonts w:ascii="標楷體" w:eastAsia="標楷體" w:hAnsi="標楷體"/>
        </w:rPr>
        <w:t>執票人</w:t>
      </w:r>
      <w:proofErr w:type="gramEnd"/>
      <w:r w:rsidRPr="007A5595">
        <w:rPr>
          <w:rFonts w:ascii="標楷體" w:eastAsia="標楷體" w:hAnsi="標楷體"/>
        </w:rPr>
        <w:t>在</w:t>
      </w:r>
      <w:r w:rsidRPr="007A5595">
        <w:rPr>
          <w:rFonts w:ascii="標楷體" w:eastAsia="標楷體" w:hAnsi="標楷體"/>
          <w:highlight w:val="lightGray"/>
        </w:rPr>
        <w:t>發票日起6個月內為付款提示</w:t>
      </w:r>
      <w:r w:rsidRPr="007A5595">
        <w:rPr>
          <w:rFonts w:ascii="標楷體" w:eastAsia="標楷體" w:hAnsi="標楷體"/>
        </w:rPr>
        <w:t>。</w:t>
      </w:r>
    </w:p>
    <w:p w14:paraId="2578E2CB" w14:textId="42E81E8A" w:rsidR="005E4571" w:rsidRPr="007A5595" w:rsidRDefault="005E4571" w:rsidP="00004C81">
      <w:pPr>
        <w:spacing w:after="0" w:line="320" w:lineRule="exact"/>
        <w:rPr>
          <w:rFonts w:ascii="標楷體" w:eastAsia="標楷體" w:hAnsi="標楷體"/>
        </w:rPr>
      </w:pPr>
      <w:r w:rsidRPr="007A5595">
        <w:rPr>
          <w:rFonts w:ascii="標楷體" w:eastAsia="標楷體" w:hAnsi="標楷體"/>
          <w:b/>
          <w:bCs/>
        </w:rPr>
        <w:t>付款提示</w:t>
      </w:r>
      <w:r w:rsidR="00691B4D" w:rsidRPr="007A5595">
        <w:rPr>
          <w:rFonts w:ascii="標楷體" w:eastAsia="標楷體" w:hAnsi="標楷體"/>
        </w:rPr>
        <w:t>：</w:t>
      </w:r>
      <w:r w:rsidRPr="007A5595">
        <w:rPr>
          <w:rFonts w:ascii="標楷體" w:eastAsia="標楷體" w:hAnsi="標楷體" w:hint="eastAsia"/>
          <w:b/>
          <w:bCs/>
        </w:rPr>
        <w:t>支票:</w:t>
      </w:r>
      <w:r w:rsidRPr="007A5595">
        <w:rPr>
          <w:rFonts w:ascii="標楷體" w:eastAsia="標楷體" w:hAnsi="標楷體"/>
        </w:rPr>
        <w:t xml:space="preserve"> 同一省(市)內發票日後的</w:t>
      </w:r>
      <w:r w:rsidRPr="007A5595">
        <w:rPr>
          <w:rFonts w:ascii="標楷體" w:eastAsia="標楷體" w:hAnsi="標楷體"/>
          <w:highlight w:val="lightGray"/>
        </w:rPr>
        <w:t>7日內</w:t>
      </w:r>
      <w:r w:rsidRPr="007A5595">
        <w:rPr>
          <w:rFonts w:ascii="標楷體" w:eastAsia="標楷體" w:hAnsi="標楷體"/>
        </w:rPr>
        <w:t>。不同省(市)，</w:t>
      </w:r>
      <w:r w:rsidRPr="007A5595">
        <w:rPr>
          <w:rFonts w:ascii="標楷體" w:eastAsia="標楷體" w:hAnsi="標楷體"/>
          <w:highlight w:val="lightGray"/>
        </w:rPr>
        <w:t>15日內</w:t>
      </w:r>
      <w:r w:rsidRPr="007A5595">
        <w:rPr>
          <w:rFonts w:ascii="標楷體" w:eastAsia="標楷體" w:hAnsi="標楷體"/>
        </w:rPr>
        <w:t>。發票地為國外，付款地在國內者，為</w:t>
      </w:r>
      <w:r w:rsidRPr="007A5595">
        <w:rPr>
          <w:rFonts w:ascii="標楷體" w:eastAsia="標楷體" w:hAnsi="標楷體"/>
          <w:highlight w:val="lightGray"/>
        </w:rPr>
        <w:t>發票日後的2個月內</w:t>
      </w:r>
      <w:r w:rsidRPr="007A5595">
        <w:rPr>
          <w:rFonts w:ascii="標楷體" w:eastAsia="標楷體" w:hAnsi="標楷體"/>
        </w:rPr>
        <w:t>。</w:t>
      </w:r>
    </w:p>
    <w:p w14:paraId="126CD853" w14:textId="1CB6008B" w:rsidR="00E46F55" w:rsidRPr="007A5595" w:rsidRDefault="008F323C" w:rsidP="00004C81">
      <w:pPr>
        <w:spacing w:after="0" w:line="320" w:lineRule="exact"/>
        <w:rPr>
          <w:rFonts w:ascii="標楷體" w:eastAsia="標楷體" w:hAnsi="標楷體"/>
        </w:rPr>
      </w:pPr>
      <w:r w:rsidRPr="007A5595">
        <w:rPr>
          <w:rFonts w:ascii="標楷體" w:eastAsia="標楷體" w:hAnsi="標楷體"/>
          <w:b/>
          <w:bCs/>
          <w:highlight w:val="lightGray"/>
        </w:rPr>
        <w:t>民事訴訟法</w:t>
      </w:r>
      <w:r w:rsidRPr="007A5595">
        <w:rPr>
          <w:rFonts w:ascii="標楷體" w:eastAsia="標楷體" w:hAnsi="標楷體" w:hint="eastAsia"/>
          <w:b/>
          <w:bCs/>
          <w:highlight w:val="lightGray"/>
        </w:rPr>
        <w:t xml:space="preserve">: </w:t>
      </w:r>
      <w:r w:rsidR="005E4571" w:rsidRPr="007A5595">
        <w:rPr>
          <w:rFonts w:ascii="標楷體" w:eastAsia="標楷體" w:hAnsi="標楷體"/>
          <w:highlight w:val="lightGray"/>
        </w:rPr>
        <w:t>20日。</w:t>
      </w:r>
      <w:r w:rsidR="00E46F55" w:rsidRPr="007A5595">
        <w:rPr>
          <w:rFonts w:ascii="標楷體" w:eastAsia="標楷體" w:hAnsi="標楷體"/>
          <w:highlight w:val="lightGray"/>
        </w:rPr>
        <w:t>三個月內不能送達</w:t>
      </w:r>
      <w:r w:rsidR="00E46F55" w:rsidRPr="007A5595">
        <w:rPr>
          <w:rFonts w:ascii="標楷體" w:eastAsia="標楷體" w:hAnsi="標楷體"/>
        </w:rPr>
        <w:t>於債務人者，其命令失其效力。</w:t>
      </w:r>
    </w:p>
    <w:p w14:paraId="06713A4B" w14:textId="7A1FEF11" w:rsidR="00E46F55" w:rsidRPr="007A5595" w:rsidRDefault="00667A38" w:rsidP="00004C81">
      <w:pPr>
        <w:spacing w:after="0" w:line="320" w:lineRule="exact"/>
        <w:rPr>
          <w:rFonts w:ascii="標楷體" w:eastAsia="標楷體" w:hAnsi="標楷體"/>
        </w:rPr>
      </w:pPr>
      <w:r w:rsidRPr="007A5595">
        <w:rPr>
          <w:rFonts w:ascii="標楷體" w:eastAsia="標楷體" w:hAnsi="標楷體"/>
          <w:b/>
          <w:bCs/>
        </w:rPr>
        <w:t>緩執行</w:t>
      </w:r>
      <w:r w:rsidRPr="007A5595">
        <w:rPr>
          <w:rFonts w:ascii="標楷體" w:eastAsia="標楷體" w:hAnsi="標楷體" w:hint="eastAsia"/>
          <w:b/>
          <w:bCs/>
        </w:rPr>
        <w:t xml:space="preserve">: </w:t>
      </w:r>
      <w:r w:rsidRPr="007A5595">
        <w:rPr>
          <w:rFonts w:ascii="標楷體" w:eastAsia="標楷體" w:hAnsi="標楷體"/>
        </w:rPr>
        <w:t>經債權人同意者，延</w:t>
      </w:r>
      <w:r w:rsidRPr="007A5595">
        <w:rPr>
          <w:rFonts w:ascii="標楷體" w:eastAsia="標楷體" w:hAnsi="標楷體"/>
          <w:highlight w:val="lightGray"/>
        </w:rPr>
        <w:t>緩執行之期限不得逾三個月</w:t>
      </w:r>
      <w:r w:rsidRPr="007A5595">
        <w:rPr>
          <w:rFonts w:ascii="標楷體" w:eastAsia="標楷體" w:hAnsi="標楷體"/>
        </w:rPr>
        <w:t>。債權人經執行法院通知而</w:t>
      </w:r>
      <w:proofErr w:type="gramStart"/>
      <w:r w:rsidRPr="007A5595">
        <w:rPr>
          <w:rFonts w:ascii="標楷體" w:eastAsia="標楷體" w:hAnsi="標楷體"/>
          <w:highlight w:val="lightGray"/>
        </w:rPr>
        <w:t>不</w:t>
      </w:r>
      <w:proofErr w:type="gramEnd"/>
      <w:r w:rsidRPr="007A5595">
        <w:rPr>
          <w:rFonts w:ascii="標楷體" w:eastAsia="標楷體" w:hAnsi="標楷體"/>
          <w:highlight w:val="lightGray"/>
        </w:rPr>
        <w:t>於十日內</w:t>
      </w:r>
      <w:proofErr w:type="gramStart"/>
      <w:r w:rsidRPr="007A5595">
        <w:rPr>
          <w:rFonts w:ascii="標楷體" w:eastAsia="標楷體" w:hAnsi="標楷體"/>
        </w:rPr>
        <w:t>聲請續行</w:t>
      </w:r>
      <w:proofErr w:type="gramEnd"/>
      <w:r w:rsidRPr="007A5595">
        <w:rPr>
          <w:rFonts w:ascii="標楷體" w:eastAsia="標楷體" w:hAnsi="標楷體"/>
        </w:rPr>
        <w:t>執行，視為撤回強制執行聲請。</w:t>
      </w:r>
    </w:p>
    <w:p w14:paraId="73ED59F1" w14:textId="09BEA3F5" w:rsidR="00406943" w:rsidRPr="007A5595" w:rsidRDefault="00406943" w:rsidP="00004C81">
      <w:pPr>
        <w:spacing w:after="0" w:line="320" w:lineRule="exact"/>
        <w:rPr>
          <w:rFonts w:ascii="標楷體" w:eastAsia="標楷體" w:hAnsi="標楷體"/>
        </w:rPr>
      </w:pPr>
      <w:r w:rsidRPr="007A5595">
        <w:rPr>
          <w:rFonts w:ascii="標楷體" w:eastAsia="標楷體" w:hAnsi="標楷體"/>
          <w:b/>
          <w:bCs/>
        </w:rPr>
        <w:t>拍賣</w:t>
      </w:r>
      <w:proofErr w:type="gramStart"/>
      <w:r w:rsidRPr="007A5595">
        <w:rPr>
          <w:rFonts w:ascii="標楷體" w:eastAsia="標楷體" w:hAnsi="標楷體"/>
          <w:b/>
          <w:bCs/>
        </w:rPr>
        <w:t>期日距公告</w:t>
      </w:r>
      <w:proofErr w:type="gramEnd"/>
      <w:r w:rsidRPr="007A5595">
        <w:rPr>
          <w:rFonts w:ascii="標楷體" w:eastAsia="標楷體" w:hAnsi="標楷體"/>
          <w:b/>
          <w:bCs/>
        </w:rPr>
        <w:t>之日</w:t>
      </w:r>
      <w:r w:rsidRPr="007A5595">
        <w:rPr>
          <w:rFonts w:ascii="標楷體" w:eastAsia="標楷體" w:hAnsi="標楷體"/>
        </w:rPr>
        <w:t>，</w:t>
      </w:r>
      <w:r w:rsidRPr="007A5595">
        <w:rPr>
          <w:rFonts w:ascii="標楷體" w:eastAsia="標楷體" w:hAnsi="標楷體"/>
          <w:highlight w:val="lightGray"/>
        </w:rPr>
        <w:t>不得少於十四日</w:t>
      </w:r>
      <w:r w:rsidRPr="007A5595">
        <w:rPr>
          <w:rFonts w:ascii="標楷體" w:eastAsia="標楷體" w:hAnsi="標楷體"/>
        </w:rPr>
        <w:t>。再行拍賣之期日，距公告之日，不得少於十日多於</w:t>
      </w:r>
      <w:proofErr w:type="gramStart"/>
      <w:r w:rsidRPr="007A5595">
        <w:rPr>
          <w:rFonts w:ascii="標楷體" w:eastAsia="標楷體" w:hAnsi="標楷體"/>
        </w:rPr>
        <w:t>三</w:t>
      </w:r>
      <w:proofErr w:type="gramEnd"/>
      <w:r w:rsidRPr="007A5595">
        <w:rPr>
          <w:rFonts w:ascii="標楷體" w:eastAsia="標楷體" w:hAnsi="標楷體"/>
        </w:rPr>
        <w:t>十日。原則上不動產拍賣最多能拍賣3+1 = 4次。</w:t>
      </w:r>
    </w:p>
    <w:p w14:paraId="33027D6A" w14:textId="797680F7" w:rsidR="00406943" w:rsidRPr="007A5595" w:rsidRDefault="00691B4D" w:rsidP="00004C81">
      <w:pPr>
        <w:spacing w:after="0" w:line="320" w:lineRule="exact"/>
        <w:rPr>
          <w:rFonts w:ascii="標楷體" w:eastAsia="標楷體" w:hAnsi="標楷體"/>
        </w:rPr>
      </w:pPr>
      <w:r w:rsidRPr="007A5595">
        <w:rPr>
          <w:rFonts w:ascii="標楷體" w:eastAsia="標楷體" w:hAnsi="標楷體"/>
          <w:b/>
          <w:bCs/>
        </w:rPr>
        <w:t>公司法</w:t>
      </w:r>
      <w:r w:rsidRPr="007A5595">
        <w:rPr>
          <w:rFonts w:ascii="標楷體" w:eastAsia="標楷體" w:hAnsi="標楷體"/>
        </w:rPr>
        <w:t>：</w:t>
      </w:r>
      <w:r w:rsidR="00406943" w:rsidRPr="007A5595">
        <w:rPr>
          <w:rFonts w:ascii="標楷體" w:eastAsia="標楷體" w:hAnsi="標楷體"/>
        </w:rPr>
        <w:t>公司間或與</w:t>
      </w:r>
      <w:proofErr w:type="gramStart"/>
      <w:r w:rsidR="00406943" w:rsidRPr="007A5595">
        <w:rPr>
          <w:rFonts w:ascii="標楷體" w:eastAsia="標楷體" w:hAnsi="標楷體"/>
        </w:rPr>
        <w:t>行號間有短期</w:t>
      </w:r>
      <w:proofErr w:type="gramEnd"/>
      <w:r w:rsidR="00406943" w:rsidRPr="007A5595">
        <w:rPr>
          <w:rFonts w:ascii="標楷體" w:eastAsia="標楷體" w:hAnsi="標楷體"/>
        </w:rPr>
        <w:t>融通資金之必要者。</w:t>
      </w:r>
      <w:r w:rsidR="00406943" w:rsidRPr="007A5595">
        <w:rPr>
          <w:rFonts w:ascii="標楷體" w:eastAsia="標楷體" w:hAnsi="標楷體"/>
          <w:highlight w:val="lightGray"/>
        </w:rPr>
        <w:t>融資金額不得超過貸與企業淨值</w:t>
      </w:r>
      <w:r w:rsidRPr="007A5595">
        <w:rPr>
          <w:rFonts w:ascii="標楷體" w:eastAsia="標楷體" w:hAnsi="標楷體" w:hint="eastAsia"/>
          <w:highlight w:val="lightGray"/>
        </w:rPr>
        <w:t>40%</w:t>
      </w:r>
      <w:r w:rsidR="00406943" w:rsidRPr="007A5595">
        <w:rPr>
          <w:rFonts w:ascii="標楷體" w:eastAsia="標楷體" w:hAnsi="標楷體"/>
          <w:highlight w:val="lightGray"/>
        </w:rPr>
        <w:t>。</w:t>
      </w:r>
    </w:p>
    <w:p w14:paraId="56687556" w14:textId="208BFD09" w:rsidR="00406943" w:rsidRPr="007A5595" w:rsidRDefault="00406943" w:rsidP="00004C81">
      <w:pPr>
        <w:spacing w:after="0" w:line="320" w:lineRule="exact"/>
        <w:rPr>
          <w:rFonts w:ascii="標楷體" w:eastAsia="標楷體" w:hAnsi="標楷體"/>
        </w:rPr>
      </w:pPr>
      <w:r w:rsidRPr="007A5595">
        <w:rPr>
          <w:rFonts w:ascii="標楷體" w:eastAsia="標楷體" w:hAnsi="標楷體"/>
        </w:rPr>
        <w:t>公司除法律另有規定者外，得經董事會以</w:t>
      </w:r>
      <w:r w:rsidRPr="007A5595">
        <w:rPr>
          <w:rFonts w:ascii="標楷體" w:eastAsia="標楷體" w:hAnsi="標楷體"/>
          <w:highlight w:val="lightGray"/>
        </w:rPr>
        <w:t>董事三分之二以上之出席</w:t>
      </w:r>
      <w:r w:rsidRPr="007A5595">
        <w:rPr>
          <w:rFonts w:ascii="標楷體" w:eastAsia="標楷體" w:hAnsi="標楷體"/>
        </w:rPr>
        <w:t>及出席董事</w:t>
      </w:r>
      <w:r w:rsidRPr="007A5595">
        <w:rPr>
          <w:rFonts w:ascii="標楷體" w:eastAsia="標楷體" w:hAnsi="標楷體"/>
          <w:highlight w:val="lightGray"/>
        </w:rPr>
        <w:t>過半數同意</w:t>
      </w:r>
      <w:r w:rsidRPr="007A5595">
        <w:rPr>
          <w:rFonts w:ascii="標楷體" w:eastAsia="標楷體" w:hAnsi="標楷體"/>
        </w:rPr>
        <w:t>之決議， 於不超過該公司</w:t>
      </w:r>
      <w:r w:rsidRPr="007A5595">
        <w:rPr>
          <w:rFonts w:ascii="標楷體" w:eastAsia="標楷體" w:hAnsi="標楷體"/>
          <w:highlight w:val="lightGray"/>
        </w:rPr>
        <w:t>已發行股份總數百分之五</w:t>
      </w:r>
      <w:r w:rsidRPr="007A5595">
        <w:rPr>
          <w:rFonts w:ascii="標楷體" w:eastAsia="標楷體" w:hAnsi="標楷體"/>
        </w:rPr>
        <w:t>之範圍內，</w:t>
      </w:r>
      <w:r w:rsidRPr="007A5595">
        <w:rPr>
          <w:rFonts w:ascii="標楷體" w:eastAsia="標楷體" w:hAnsi="標楷體"/>
          <w:highlight w:val="lightGray"/>
        </w:rPr>
        <w:t>收買其股份</w:t>
      </w:r>
      <w:r w:rsidRPr="007A5595">
        <w:rPr>
          <w:rFonts w:ascii="標楷體" w:eastAsia="標楷體" w:hAnsi="標楷體"/>
        </w:rPr>
        <w:t>；收買股份之總金額，</w:t>
      </w:r>
      <w:proofErr w:type="gramStart"/>
      <w:r w:rsidRPr="007A5595">
        <w:rPr>
          <w:rFonts w:ascii="標楷體" w:eastAsia="標楷體" w:hAnsi="標楷體"/>
        </w:rPr>
        <w:t>不得逾保</w:t>
      </w:r>
      <w:proofErr w:type="gramEnd"/>
      <w:r w:rsidRPr="007A5595">
        <w:rPr>
          <w:rFonts w:ascii="標楷體" w:eastAsia="標楷體" w:hAnsi="標楷體"/>
        </w:rPr>
        <w:t xml:space="preserve"> 留盈餘加已實現之資本公積之金額。前項公司收買之股份，</w:t>
      </w:r>
      <w:r w:rsidRPr="007A5595">
        <w:rPr>
          <w:rFonts w:ascii="標楷體" w:eastAsia="標楷體" w:hAnsi="標楷體"/>
          <w:highlight w:val="lightGray"/>
        </w:rPr>
        <w:t>應於三年內轉讓於員工</w:t>
      </w:r>
      <w:r w:rsidRPr="007A5595">
        <w:rPr>
          <w:rFonts w:ascii="標楷體" w:eastAsia="標楷體" w:hAnsi="標楷體"/>
        </w:rPr>
        <w:t>，屆期未轉讓 者，視為公司未發行股份，並為變更登記。</w:t>
      </w:r>
      <w:r w:rsidRPr="007A5595">
        <w:rPr>
          <w:rFonts w:ascii="標楷體" w:eastAsia="標楷體" w:hAnsi="標楷體"/>
          <w:highlight w:val="lightGray"/>
        </w:rPr>
        <w:t>公司依第一項規定收買之股份，不得享有股東權利</w:t>
      </w:r>
      <w:r w:rsidRPr="007A5595">
        <w:rPr>
          <w:rFonts w:ascii="標楷體" w:eastAsia="標楷體" w:hAnsi="標楷體"/>
        </w:rPr>
        <w:t>。</w:t>
      </w:r>
    </w:p>
    <w:p w14:paraId="0C509370" w14:textId="45CE6264" w:rsidR="008466CB" w:rsidRPr="007A5595" w:rsidRDefault="008466CB" w:rsidP="00004C81">
      <w:pPr>
        <w:spacing w:after="0" w:line="320" w:lineRule="exact"/>
        <w:rPr>
          <w:rFonts w:ascii="標楷體" w:eastAsia="標楷體" w:hAnsi="標楷體"/>
        </w:rPr>
      </w:pPr>
      <w:r w:rsidRPr="007A5595">
        <w:rPr>
          <w:rFonts w:ascii="標楷體" w:eastAsia="標楷體" w:hAnsi="標楷體"/>
        </w:rPr>
        <w:t>公開發行股票公司之</w:t>
      </w:r>
      <w:r w:rsidRPr="007A5595">
        <w:rPr>
          <w:rFonts w:ascii="標楷體" w:eastAsia="標楷體" w:hAnsi="標楷體"/>
          <w:highlight w:val="lightGray"/>
        </w:rPr>
        <w:t>公司債總額</w:t>
      </w:r>
      <w:r w:rsidRPr="007A5595">
        <w:rPr>
          <w:rFonts w:ascii="標楷體" w:eastAsia="標楷體" w:hAnsi="標楷體"/>
        </w:rPr>
        <w:t>，不得逾公司現有全部資產減去全部負債後之餘額。無擔保公司債之總額，不得逾前項餘額二分之一。</w:t>
      </w:r>
    </w:p>
    <w:p w14:paraId="113180F4" w14:textId="77777777" w:rsidR="00860C1A" w:rsidRPr="007A5595" w:rsidRDefault="00860C1A" w:rsidP="00860C1A">
      <w:pPr>
        <w:spacing w:after="0" w:line="320" w:lineRule="exact"/>
        <w:rPr>
          <w:rFonts w:ascii="標楷體" w:eastAsia="標楷體" w:hAnsi="標楷體"/>
        </w:rPr>
      </w:pPr>
      <w:r w:rsidRPr="007A5595">
        <w:rPr>
          <w:rFonts w:ascii="標楷體" w:eastAsia="標楷體" w:hAnsi="標楷體"/>
        </w:rPr>
        <w:t>下列情形之</w:t>
      </w:r>
      <w:proofErr w:type="gramStart"/>
      <w:r w:rsidRPr="007A5595">
        <w:rPr>
          <w:rFonts w:ascii="標楷體" w:eastAsia="標楷體" w:hAnsi="標楷體"/>
        </w:rPr>
        <w:t>一</w:t>
      </w:r>
      <w:proofErr w:type="gramEnd"/>
      <w:r w:rsidRPr="007A5595">
        <w:rPr>
          <w:rFonts w:ascii="標楷體" w:eastAsia="標楷體" w:hAnsi="標楷體"/>
        </w:rPr>
        <w:t>者，</w:t>
      </w:r>
      <w:r w:rsidRPr="007A5595">
        <w:rPr>
          <w:rFonts w:ascii="標楷體" w:eastAsia="標楷體" w:hAnsi="標楷體"/>
          <w:b/>
          <w:bCs/>
        </w:rPr>
        <w:t>不得發行無擔保公司債</w:t>
      </w:r>
      <w:r w:rsidRPr="007A5595">
        <w:rPr>
          <w:rFonts w:ascii="標楷體" w:eastAsia="標楷體" w:hAnsi="標楷體"/>
        </w:rPr>
        <w:t xml:space="preserve">： </w:t>
      </w:r>
    </w:p>
    <w:p w14:paraId="2A9D145A" w14:textId="77777777" w:rsidR="00860C1A" w:rsidRPr="007A5595" w:rsidRDefault="00860C1A" w:rsidP="00860C1A">
      <w:pPr>
        <w:pStyle w:val="a9"/>
        <w:numPr>
          <w:ilvl w:val="0"/>
          <w:numId w:val="1"/>
        </w:numPr>
        <w:spacing w:after="0" w:line="320" w:lineRule="exact"/>
        <w:rPr>
          <w:rFonts w:ascii="標楷體" w:eastAsia="標楷體" w:hAnsi="標楷體"/>
        </w:rPr>
      </w:pPr>
      <w:r w:rsidRPr="007A5595">
        <w:rPr>
          <w:rFonts w:ascii="標楷體" w:eastAsia="標楷體" w:hAnsi="標楷體"/>
        </w:rPr>
        <w:t>已發行之公司債或其他債務，曾有違約或遲延支付本息之事實已了結，</w:t>
      </w:r>
      <w:r w:rsidRPr="007A5595">
        <w:rPr>
          <w:rFonts w:ascii="標楷體" w:eastAsia="標楷體" w:hAnsi="標楷體"/>
          <w:highlight w:val="lightGray"/>
        </w:rPr>
        <w:t>自了結之日起三年內</w:t>
      </w:r>
      <w:r w:rsidRPr="007A5595">
        <w:rPr>
          <w:rFonts w:ascii="標楷體" w:eastAsia="標楷體" w:hAnsi="標楷體"/>
        </w:rPr>
        <w:t>。</w:t>
      </w:r>
    </w:p>
    <w:p w14:paraId="4B2DFE53" w14:textId="1641797A" w:rsidR="00860C1A" w:rsidRPr="007A5595" w:rsidRDefault="00860C1A" w:rsidP="00860C1A">
      <w:pPr>
        <w:pStyle w:val="a9"/>
        <w:numPr>
          <w:ilvl w:val="0"/>
          <w:numId w:val="1"/>
        </w:numPr>
        <w:spacing w:after="0" w:line="320" w:lineRule="exact"/>
        <w:rPr>
          <w:rFonts w:ascii="標楷體" w:eastAsia="標楷體" w:hAnsi="標楷體"/>
        </w:rPr>
      </w:pPr>
      <w:r w:rsidRPr="007A5595">
        <w:rPr>
          <w:rFonts w:ascii="標楷體" w:eastAsia="標楷體" w:hAnsi="標楷體"/>
        </w:rPr>
        <w:t>最近三年或開業不及三年之開業年度課稅後之平均淨利，未達原定發行之公司債，</w:t>
      </w:r>
      <w:r w:rsidRPr="007A5595">
        <w:rPr>
          <w:rFonts w:ascii="標楷體" w:eastAsia="標楷體" w:hAnsi="標楷體"/>
          <w:highlight w:val="lightGray"/>
        </w:rPr>
        <w:t>應負擔年息總 額之百分之一百五十</w:t>
      </w:r>
      <w:r w:rsidRPr="007A5595">
        <w:rPr>
          <w:rFonts w:ascii="標楷體" w:eastAsia="標楷體" w:hAnsi="標楷體"/>
        </w:rPr>
        <w:t>。</w:t>
      </w:r>
    </w:p>
    <w:p w14:paraId="6C4FD7BD" w14:textId="5830FF89" w:rsidR="00860C1A" w:rsidRPr="007A5595" w:rsidRDefault="00860C1A" w:rsidP="00860C1A">
      <w:pPr>
        <w:spacing w:after="0" w:line="320" w:lineRule="exact"/>
        <w:rPr>
          <w:rFonts w:ascii="標楷體" w:eastAsia="標楷體" w:hAnsi="標楷體"/>
        </w:rPr>
      </w:pPr>
      <w:r w:rsidRPr="007A5595">
        <w:rPr>
          <w:rFonts w:ascii="標楷體" w:eastAsia="標楷體" w:hAnsi="標楷體"/>
          <w:b/>
          <w:bCs/>
        </w:rPr>
        <w:t>重整：</w:t>
      </w:r>
      <w:r w:rsidRPr="007A5595">
        <w:rPr>
          <w:rFonts w:ascii="標楷體" w:eastAsia="標楷體" w:hAnsi="標楷體"/>
        </w:rPr>
        <w:t>得由公司或下列利害關係人之一向法院聲請重整：繼續</w:t>
      </w:r>
      <w:r w:rsidRPr="007A5595">
        <w:rPr>
          <w:rFonts w:ascii="標楷體" w:eastAsia="標楷體" w:hAnsi="標楷體"/>
          <w:highlight w:val="lightGray"/>
        </w:rPr>
        <w:t>六個月以上</w:t>
      </w:r>
      <w:r w:rsidRPr="007A5595">
        <w:rPr>
          <w:rFonts w:ascii="標楷體" w:eastAsia="標楷體" w:hAnsi="標楷體"/>
        </w:rPr>
        <w:t>持有已發行股份總數</w:t>
      </w:r>
      <w:r w:rsidRPr="007A5595">
        <w:rPr>
          <w:rFonts w:ascii="標楷體" w:eastAsia="標楷體" w:hAnsi="標楷體"/>
          <w:highlight w:val="lightGray"/>
        </w:rPr>
        <w:t>百分之十以上</w:t>
      </w:r>
      <w:r w:rsidRPr="007A5595">
        <w:rPr>
          <w:rFonts w:ascii="標楷體" w:eastAsia="標楷體" w:hAnsi="標楷體"/>
        </w:rPr>
        <w:t>股份之股東、相當於公司已發行股份總數金額</w:t>
      </w:r>
      <w:r w:rsidRPr="007A5595">
        <w:rPr>
          <w:rFonts w:ascii="標楷體" w:eastAsia="標楷體" w:hAnsi="標楷體"/>
          <w:highlight w:val="lightGray"/>
        </w:rPr>
        <w:t>百分之十以上之公司債權人</w:t>
      </w:r>
      <w:r w:rsidRPr="007A5595">
        <w:rPr>
          <w:rFonts w:ascii="標楷體" w:eastAsia="標楷體" w:hAnsi="標楷體"/>
        </w:rPr>
        <w:t>、工會、公司三分之二以上員工。公司為前項聲請，應經董事會以</w:t>
      </w:r>
      <w:r w:rsidRPr="007A5595">
        <w:rPr>
          <w:rFonts w:ascii="標楷體" w:eastAsia="標楷體" w:hAnsi="標楷體"/>
          <w:highlight w:val="lightGray"/>
        </w:rPr>
        <w:t>董事三分之二以上之出席及出席董事過半數</w:t>
      </w:r>
      <w:r w:rsidRPr="007A5595">
        <w:rPr>
          <w:rFonts w:ascii="標楷體" w:eastAsia="標楷體" w:hAnsi="標楷體"/>
        </w:rPr>
        <w:t>同意之決議行之。重整聲請後一百二十日內，為准許或駁回重整之裁定，並通知各有關機關。</w:t>
      </w:r>
    </w:p>
    <w:p w14:paraId="7D9A7AA1" w14:textId="038F8579" w:rsidR="00860C1A" w:rsidRPr="007A5595" w:rsidRDefault="00860C1A" w:rsidP="00860C1A">
      <w:pPr>
        <w:spacing w:after="0" w:line="320" w:lineRule="exact"/>
        <w:rPr>
          <w:rFonts w:ascii="標楷體" w:eastAsia="標楷體" w:hAnsi="標楷體"/>
        </w:rPr>
      </w:pPr>
      <w:r w:rsidRPr="007A5595">
        <w:rPr>
          <w:rFonts w:ascii="標楷體" w:eastAsia="標楷體" w:hAnsi="標楷體"/>
          <w:b/>
          <w:bCs/>
        </w:rPr>
        <w:t>集團企業：</w:t>
      </w:r>
      <w:r w:rsidRPr="007A5595">
        <w:rPr>
          <w:rFonts w:ascii="標楷體" w:eastAsia="標楷體" w:hAnsi="標楷體"/>
        </w:rPr>
        <w:t>公司與他公司相互投資各達對方有表決權之股份總數或資本總額</w:t>
      </w:r>
      <w:r w:rsidRPr="007A5595">
        <w:rPr>
          <w:rFonts w:ascii="標楷體" w:eastAsia="標楷體" w:hAnsi="標楷體"/>
          <w:highlight w:val="lightGray"/>
        </w:rPr>
        <w:t>三分之一</w:t>
      </w:r>
      <w:r w:rsidRPr="007A5595">
        <w:rPr>
          <w:rFonts w:ascii="標楷體" w:eastAsia="標楷體" w:hAnsi="標楷體"/>
        </w:rPr>
        <w:t>以上者。</w:t>
      </w:r>
    </w:p>
    <w:p w14:paraId="2011DC00" w14:textId="20EF9F71" w:rsidR="00860C1A" w:rsidRPr="007A5595" w:rsidRDefault="00860C1A" w:rsidP="00860C1A">
      <w:pPr>
        <w:spacing w:after="0" w:line="320" w:lineRule="exact"/>
        <w:rPr>
          <w:rFonts w:ascii="標楷體" w:eastAsia="標楷體" w:hAnsi="標楷體"/>
        </w:rPr>
      </w:pPr>
      <w:r w:rsidRPr="007A5595">
        <w:rPr>
          <w:rFonts w:ascii="標楷體" w:eastAsia="標楷體" w:hAnsi="標楷體"/>
          <w:b/>
          <w:bCs/>
        </w:rPr>
        <w:t>金融合併法：</w:t>
      </w:r>
      <w:r w:rsidRPr="007A5595">
        <w:rPr>
          <w:rFonts w:ascii="標楷體" w:eastAsia="標楷體" w:hAnsi="標楷體"/>
        </w:rPr>
        <w:t>調整期限</w:t>
      </w:r>
      <w:r w:rsidRPr="007A5595">
        <w:rPr>
          <w:rFonts w:ascii="標楷體" w:eastAsia="標楷體" w:hAnsi="標楷體"/>
          <w:highlight w:val="lightGray"/>
        </w:rPr>
        <w:t>最長為2年</w:t>
      </w:r>
      <w:r w:rsidRPr="007A5595">
        <w:rPr>
          <w:rFonts w:ascii="標楷體" w:eastAsia="標楷體" w:hAnsi="標楷體"/>
        </w:rPr>
        <w:t>，必要時可申請</w:t>
      </w:r>
      <w:r w:rsidRPr="007A5595">
        <w:rPr>
          <w:rFonts w:ascii="標楷體" w:eastAsia="標楷體" w:hAnsi="標楷體"/>
          <w:highlight w:val="lightGray"/>
        </w:rPr>
        <w:t>延長1次</w:t>
      </w:r>
      <w:r w:rsidRPr="007A5595">
        <w:rPr>
          <w:rFonts w:ascii="標楷體" w:eastAsia="標楷體" w:hAnsi="標楷體"/>
        </w:rPr>
        <w:t>，延長期限以</w:t>
      </w:r>
      <w:r w:rsidRPr="007A5595">
        <w:rPr>
          <w:rFonts w:ascii="標楷體" w:eastAsia="標楷體" w:hAnsi="標楷體"/>
          <w:highlight w:val="lightGray"/>
        </w:rPr>
        <w:t>2年為限</w:t>
      </w:r>
      <w:r w:rsidRPr="007A5595">
        <w:rPr>
          <w:rFonts w:ascii="標楷體" w:eastAsia="標楷體" w:hAnsi="標楷體"/>
        </w:rPr>
        <w:t>。若逾越銀行法令有關關係人授信規定時，調整期限</w:t>
      </w:r>
      <w:r w:rsidRPr="007A5595">
        <w:rPr>
          <w:rFonts w:ascii="標楷體" w:eastAsia="標楷體" w:hAnsi="標楷體"/>
          <w:highlight w:val="lightGray"/>
        </w:rPr>
        <w:t>最長為5年</w:t>
      </w:r>
      <w:r w:rsidRPr="007A5595">
        <w:rPr>
          <w:rFonts w:ascii="標楷體" w:eastAsia="標楷體" w:hAnsi="標楷體"/>
        </w:rPr>
        <w:t>。必要時可申請延長1次，延長期限以2年為限。</w:t>
      </w:r>
    </w:p>
    <w:p w14:paraId="4423B36D" w14:textId="1705A3DA" w:rsidR="00860C1A" w:rsidRPr="007A5595" w:rsidRDefault="00205386" w:rsidP="00860C1A">
      <w:pPr>
        <w:spacing w:after="0" w:line="320" w:lineRule="exact"/>
        <w:rPr>
          <w:rFonts w:ascii="標楷體" w:eastAsia="標楷體" w:hAnsi="標楷體"/>
        </w:rPr>
      </w:pPr>
      <w:r w:rsidRPr="007A5595">
        <w:rPr>
          <w:rFonts w:ascii="標楷體" w:eastAsia="標楷體" w:hAnsi="標楷體"/>
          <w:b/>
          <w:bCs/>
        </w:rPr>
        <w:t>大股東：</w:t>
      </w:r>
      <w:r w:rsidRPr="007A5595">
        <w:rPr>
          <w:rFonts w:ascii="標楷體" w:eastAsia="標楷體" w:hAnsi="標楷體"/>
        </w:rPr>
        <w:t>指持有金融控股公司或其子公司已發行</w:t>
      </w:r>
      <w:r w:rsidRPr="007A5595">
        <w:rPr>
          <w:rFonts w:ascii="標楷體" w:eastAsia="標楷體" w:hAnsi="標楷體"/>
          <w:highlight w:val="lightGray"/>
        </w:rPr>
        <w:t>有表決權股份總數或資本總額5%以上者</w:t>
      </w:r>
      <w:r w:rsidRPr="007A5595">
        <w:rPr>
          <w:rFonts w:ascii="標楷體" w:eastAsia="標楷體" w:hAnsi="標楷體"/>
        </w:rPr>
        <w:t>；股東為自然人時，其配偶及未成年子女之持股數應一併計入本人之持股計算。(銀行法是1%別搞混)</w:t>
      </w:r>
    </w:p>
    <w:p w14:paraId="1C236AC1" w14:textId="1AC98D27" w:rsidR="00C84B01" w:rsidRPr="007A5595" w:rsidRDefault="00C84B01" w:rsidP="00860C1A">
      <w:pPr>
        <w:spacing w:after="0" w:line="320" w:lineRule="exact"/>
        <w:rPr>
          <w:rFonts w:ascii="標楷體" w:eastAsia="標楷體" w:hAnsi="標楷體"/>
        </w:rPr>
      </w:pPr>
      <w:r w:rsidRPr="007A5595">
        <w:rPr>
          <w:rFonts w:ascii="標楷體" w:eastAsia="標楷體" w:hAnsi="標楷體"/>
          <w:b/>
          <w:bCs/>
        </w:rPr>
        <w:t>定型化契約：</w:t>
      </w:r>
      <w:r w:rsidRPr="007A5595">
        <w:rPr>
          <w:rFonts w:ascii="標楷體" w:eastAsia="標楷體" w:hAnsi="標楷體"/>
        </w:rPr>
        <w:t>指企業經營者為與多數消費者訂立同類契約之用，應有</w:t>
      </w:r>
      <w:r w:rsidRPr="007A5595">
        <w:rPr>
          <w:rFonts w:ascii="標楷體" w:eastAsia="標楷體" w:hAnsi="標楷體"/>
          <w:highlight w:val="lightGray"/>
        </w:rPr>
        <w:t>三十日以內</w:t>
      </w:r>
      <w:r w:rsidRPr="007A5595">
        <w:rPr>
          <w:rFonts w:ascii="標楷體" w:eastAsia="標楷體" w:hAnsi="標楷體"/>
        </w:rPr>
        <w:t>之合理期間。</w:t>
      </w:r>
    </w:p>
    <w:p w14:paraId="045CB4E9" w14:textId="30157EE0" w:rsidR="00C84B01" w:rsidRPr="007A5595" w:rsidRDefault="006F15D0" w:rsidP="00860C1A">
      <w:pPr>
        <w:spacing w:after="0" w:line="320" w:lineRule="exact"/>
        <w:rPr>
          <w:rFonts w:ascii="標楷體" w:eastAsia="標楷體" w:hAnsi="標楷體"/>
        </w:rPr>
      </w:pPr>
      <w:r w:rsidRPr="007A5595">
        <w:rPr>
          <w:rFonts w:ascii="標楷體" w:eastAsia="標楷體" w:hAnsi="標楷體"/>
          <w:b/>
          <w:bCs/>
        </w:rPr>
        <w:t>金融消費爭議：</w:t>
      </w:r>
      <w:r w:rsidRPr="007A5595">
        <w:rPr>
          <w:rFonts w:ascii="標楷體" w:eastAsia="標楷體" w:hAnsi="標楷體"/>
        </w:rPr>
        <w:t>金融服務業應於收受申訴之日起</w:t>
      </w:r>
      <w:r w:rsidRPr="007A5595">
        <w:rPr>
          <w:rFonts w:ascii="標楷體" w:eastAsia="標楷體" w:hAnsi="標楷體"/>
          <w:highlight w:val="lightGray"/>
        </w:rPr>
        <w:t>三十日內為適當之處理</w:t>
      </w:r>
      <w:r w:rsidRPr="007A5595">
        <w:rPr>
          <w:rFonts w:ascii="標楷體" w:eastAsia="標楷體" w:hAnsi="標楷體"/>
        </w:rPr>
        <w:t>，金融消費者得於收受處理結果或期限屆滿之日起</w:t>
      </w:r>
      <w:r w:rsidRPr="007A5595">
        <w:rPr>
          <w:rFonts w:ascii="標楷體" w:eastAsia="標楷體" w:hAnsi="標楷體"/>
          <w:highlight w:val="lightGray"/>
        </w:rPr>
        <w:t>六十日內申請評議</w:t>
      </w:r>
      <w:r w:rsidRPr="007A5595">
        <w:rPr>
          <w:rFonts w:ascii="標楷體" w:eastAsia="標楷體" w:hAnsi="標楷體"/>
        </w:rPr>
        <w:t>。以全體評議委員</w:t>
      </w:r>
      <w:r w:rsidRPr="007A5595">
        <w:rPr>
          <w:rFonts w:ascii="標楷體" w:eastAsia="標楷體" w:hAnsi="標楷體"/>
          <w:highlight w:val="lightGray"/>
        </w:rPr>
        <w:t>二分之一以上</w:t>
      </w:r>
      <w:r w:rsidRPr="007A5595">
        <w:rPr>
          <w:rFonts w:ascii="標楷體" w:eastAsia="標楷體" w:hAnsi="標楷體"/>
        </w:rPr>
        <w:t>之出席，出席評議委員</w:t>
      </w:r>
      <w:r w:rsidRPr="007A5595">
        <w:rPr>
          <w:rFonts w:ascii="標楷體" w:eastAsia="標楷體" w:hAnsi="標楷體"/>
          <w:highlight w:val="lightGray"/>
        </w:rPr>
        <w:t>二分之一以上</w:t>
      </w:r>
      <w:r w:rsidRPr="007A5595">
        <w:rPr>
          <w:rFonts w:ascii="標楷體" w:eastAsia="標楷體" w:hAnsi="標楷體"/>
        </w:rPr>
        <w:t>之同意，作成評議決定。</w:t>
      </w:r>
    </w:p>
    <w:p w14:paraId="7EA5E910" w14:textId="65E7AE07" w:rsidR="006F15D0" w:rsidRPr="007A5595" w:rsidRDefault="00FA42AF" w:rsidP="00860C1A">
      <w:pPr>
        <w:spacing w:after="0" w:line="320" w:lineRule="exact"/>
        <w:rPr>
          <w:rFonts w:ascii="標楷體" w:eastAsia="標楷體" w:hAnsi="標楷體"/>
        </w:rPr>
      </w:pPr>
      <w:r w:rsidRPr="007A5595">
        <w:rPr>
          <w:rFonts w:ascii="標楷體" w:eastAsia="標楷體" w:hAnsi="標楷體"/>
          <w:b/>
          <w:bCs/>
        </w:rPr>
        <w:lastRenderedPageBreak/>
        <w:t>損害賠償請求權，</w:t>
      </w:r>
      <w:r w:rsidRPr="007A5595">
        <w:rPr>
          <w:rFonts w:ascii="標楷體" w:eastAsia="標楷體" w:hAnsi="標楷體"/>
        </w:rPr>
        <w:t>自請求權人知有損害及賠償義務人時起，因</w:t>
      </w:r>
      <w:r w:rsidRPr="007A5595">
        <w:rPr>
          <w:rFonts w:ascii="標楷體" w:eastAsia="標楷體" w:hAnsi="標楷體"/>
          <w:highlight w:val="lightGray"/>
        </w:rPr>
        <w:t>二年間不行使</w:t>
      </w:r>
      <w:r w:rsidRPr="007A5595">
        <w:rPr>
          <w:rFonts w:ascii="標楷體" w:eastAsia="標楷體" w:hAnsi="標楷體"/>
        </w:rPr>
        <w:t>而消滅；</w:t>
      </w:r>
      <w:r w:rsidRPr="007A5595">
        <w:rPr>
          <w:rFonts w:ascii="標楷體" w:eastAsia="標楷體" w:hAnsi="標楷體"/>
          <w:highlight w:val="lightGray"/>
        </w:rPr>
        <w:t>自損害發生時起，逾五年者，亦同</w:t>
      </w:r>
      <w:r w:rsidRPr="007A5595">
        <w:rPr>
          <w:rFonts w:ascii="標楷體" w:eastAsia="標楷體" w:hAnsi="標楷體"/>
        </w:rPr>
        <w:t>。</w:t>
      </w:r>
    </w:p>
    <w:p w14:paraId="62476F24" w14:textId="0C6CC9B5" w:rsidR="00FA42AF" w:rsidRPr="007A5595" w:rsidRDefault="00864C51" w:rsidP="00860C1A">
      <w:pPr>
        <w:spacing w:after="0" w:line="320" w:lineRule="exact"/>
        <w:rPr>
          <w:rFonts w:ascii="標楷體" w:eastAsia="標楷體" w:hAnsi="標楷體"/>
        </w:rPr>
      </w:pPr>
      <w:r w:rsidRPr="007A5595">
        <w:rPr>
          <w:rFonts w:ascii="標楷體" w:eastAsia="標楷體" w:hAnsi="標楷體"/>
          <w:b/>
          <w:bCs/>
        </w:rPr>
        <w:t>動產抵押：</w:t>
      </w:r>
      <w:r w:rsidRPr="007A5595">
        <w:rPr>
          <w:rFonts w:ascii="標楷體" w:eastAsia="標楷體" w:hAnsi="標楷體"/>
        </w:rPr>
        <w:t>抵押權人依規定實行占有</w:t>
      </w:r>
      <w:proofErr w:type="gramStart"/>
      <w:r w:rsidRPr="007A5595">
        <w:rPr>
          <w:rFonts w:ascii="標楷體" w:eastAsia="標楷體" w:hAnsi="標楷體"/>
        </w:rPr>
        <w:t>抵押物時</w:t>
      </w:r>
      <w:proofErr w:type="gramEnd"/>
      <w:r w:rsidRPr="007A5595">
        <w:rPr>
          <w:rFonts w:ascii="標楷體" w:eastAsia="標楷體" w:hAnsi="標楷體"/>
        </w:rPr>
        <w:t>，</w:t>
      </w:r>
      <w:r w:rsidRPr="007A5595">
        <w:rPr>
          <w:rFonts w:ascii="標楷體" w:eastAsia="標楷體" w:hAnsi="標楷體"/>
          <w:highlight w:val="lightGray"/>
        </w:rPr>
        <w:t>三日前通知債務人</w:t>
      </w:r>
      <w:r w:rsidRPr="007A5595">
        <w:rPr>
          <w:rFonts w:ascii="標楷體" w:eastAsia="標楷體" w:hAnsi="標楷體"/>
        </w:rPr>
        <w:t>，</w:t>
      </w:r>
      <w:r w:rsidRPr="007A5595">
        <w:rPr>
          <w:rFonts w:ascii="標楷體" w:eastAsia="標楷體" w:hAnsi="標楷體" w:hint="eastAsia"/>
          <w:highlight w:val="lightGray"/>
        </w:rPr>
        <w:t>十日內履行契約可贖回</w:t>
      </w:r>
      <w:r w:rsidRPr="007A5595">
        <w:rPr>
          <w:rFonts w:ascii="標楷體" w:eastAsia="標楷體" w:hAnsi="標楷體"/>
        </w:rPr>
        <w:t>。</w:t>
      </w:r>
    </w:p>
    <w:p w14:paraId="40EFAC97" w14:textId="77777777" w:rsidR="00DA293F" w:rsidRPr="007A5595" w:rsidRDefault="003F4AC9" w:rsidP="00860C1A">
      <w:pPr>
        <w:spacing w:after="0" w:line="320" w:lineRule="exact"/>
        <w:rPr>
          <w:rFonts w:ascii="標楷體" w:eastAsia="標楷體" w:hAnsi="標楷體"/>
        </w:rPr>
      </w:pPr>
      <w:r w:rsidRPr="007A5595">
        <w:rPr>
          <w:rFonts w:ascii="標楷體" w:eastAsia="標楷體" w:hAnsi="標楷體" w:hint="eastAsia"/>
          <w:b/>
          <w:bCs/>
        </w:rPr>
        <w:t>破產法：</w:t>
      </w:r>
      <w:r w:rsidRPr="007A5595">
        <w:rPr>
          <w:rFonts w:ascii="標楷體" w:eastAsia="標楷體" w:hAnsi="標楷體"/>
        </w:rPr>
        <w:t>法院應自收到聲請之日起</w:t>
      </w:r>
      <w:r w:rsidRPr="007A5595">
        <w:rPr>
          <w:rFonts w:ascii="標楷體" w:eastAsia="標楷體" w:hAnsi="標楷體"/>
          <w:highlight w:val="lightGray"/>
        </w:rPr>
        <w:t>七日內</w:t>
      </w:r>
      <w:r w:rsidRPr="007A5595">
        <w:rPr>
          <w:rFonts w:ascii="標楷體" w:eastAsia="標楷體" w:hAnsi="標楷體"/>
        </w:rPr>
        <w:t>，以裁定宣告破產或駁回破產之聲請。</w:t>
      </w:r>
    </w:p>
    <w:p w14:paraId="7F0008EF" w14:textId="77777777" w:rsidR="00DA293F" w:rsidRPr="007A5595" w:rsidRDefault="003F4AC9" w:rsidP="00860C1A">
      <w:pPr>
        <w:spacing w:after="0" w:line="320" w:lineRule="exact"/>
        <w:rPr>
          <w:rFonts w:ascii="標楷體" w:eastAsia="標楷體" w:hAnsi="標楷體"/>
        </w:rPr>
      </w:pPr>
      <w:r w:rsidRPr="007A5595">
        <w:rPr>
          <w:rFonts w:ascii="標楷體" w:eastAsia="標楷體" w:hAnsi="標楷體"/>
        </w:rPr>
        <w:t>(1)申報債權之</w:t>
      </w:r>
      <w:proofErr w:type="gramStart"/>
      <w:r w:rsidRPr="007A5595">
        <w:rPr>
          <w:rFonts w:ascii="標楷體" w:eastAsia="標楷體" w:hAnsi="標楷體"/>
        </w:rPr>
        <w:t>期間，</w:t>
      </w:r>
      <w:proofErr w:type="gramEnd"/>
      <w:r w:rsidRPr="007A5595">
        <w:rPr>
          <w:rFonts w:ascii="標楷體" w:eastAsia="標楷體" w:hAnsi="標楷體"/>
        </w:rPr>
        <w:t>須在破產宣告之日起，</w:t>
      </w:r>
      <w:r w:rsidRPr="007A5595">
        <w:rPr>
          <w:rFonts w:ascii="標楷體" w:eastAsia="標楷體" w:hAnsi="標楷體"/>
          <w:highlight w:val="lightGray"/>
        </w:rPr>
        <w:t>十五日以上，三個月以下</w:t>
      </w:r>
      <w:r w:rsidRPr="007A5595">
        <w:rPr>
          <w:rFonts w:ascii="標楷體" w:eastAsia="標楷體" w:hAnsi="標楷體"/>
        </w:rPr>
        <w:t>。</w:t>
      </w:r>
    </w:p>
    <w:p w14:paraId="69F62961" w14:textId="45BD01EF" w:rsidR="00864C51" w:rsidRPr="007A5595" w:rsidRDefault="003F4AC9" w:rsidP="00860C1A">
      <w:pPr>
        <w:spacing w:after="0" w:line="320" w:lineRule="exact"/>
        <w:rPr>
          <w:rFonts w:ascii="標楷體" w:eastAsia="標楷體" w:hAnsi="標楷體"/>
        </w:rPr>
      </w:pPr>
      <w:r w:rsidRPr="007A5595">
        <w:rPr>
          <w:rFonts w:ascii="標楷體" w:eastAsia="標楷體" w:hAnsi="標楷體"/>
        </w:rPr>
        <w:t>(2)第一次債權人會議期日，須在破產宣告之日起</w:t>
      </w:r>
      <w:r w:rsidRPr="007A5595">
        <w:rPr>
          <w:rFonts w:ascii="標楷體" w:eastAsia="標楷體" w:hAnsi="標楷體"/>
          <w:highlight w:val="lightGray"/>
        </w:rPr>
        <w:t>一個月以內</w:t>
      </w:r>
      <w:r w:rsidRPr="007A5595">
        <w:rPr>
          <w:rFonts w:ascii="標楷體" w:eastAsia="標楷體" w:hAnsi="標楷體"/>
        </w:rPr>
        <w:t>。</w:t>
      </w:r>
    </w:p>
    <w:p w14:paraId="420D88D0" w14:textId="4E907ACF" w:rsidR="003F4AC9" w:rsidRPr="007A5595" w:rsidRDefault="00DA293F" w:rsidP="00860C1A">
      <w:pPr>
        <w:spacing w:after="0" w:line="320" w:lineRule="exact"/>
        <w:rPr>
          <w:rFonts w:ascii="標楷體" w:eastAsia="標楷體" w:hAnsi="標楷體"/>
        </w:rPr>
      </w:pPr>
      <w:r w:rsidRPr="007A5595">
        <w:rPr>
          <w:rFonts w:ascii="標楷體" w:eastAsia="標楷體" w:hAnsi="標楷體"/>
          <w:b/>
          <w:bCs/>
        </w:rPr>
        <w:t>和解</w:t>
      </w:r>
      <w:r w:rsidRPr="007A5595">
        <w:rPr>
          <w:rFonts w:ascii="標楷體" w:eastAsia="標楷體" w:hAnsi="標楷體" w:hint="eastAsia"/>
          <w:b/>
          <w:bCs/>
        </w:rPr>
        <w:t>：</w:t>
      </w:r>
      <w:r w:rsidRPr="007A5595">
        <w:rPr>
          <w:rFonts w:ascii="標楷體" w:eastAsia="標楷體" w:hAnsi="標楷體"/>
        </w:rPr>
        <w:t>法院對於和解聲請之許可或駁回，應自收到聲請之日起</w:t>
      </w:r>
      <w:r w:rsidRPr="007A5595">
        <w:rPr>
          <w:rFonts w:ascii="標楷體" w:eastAsia="標楷體" w:hAnsi="標楷體"/>
          <w:highlight w:val="lightGray"/>
        </w:rPr>
        <w:t>七日內</w:t>
      </w:r>
      <w:r w:rsidRPr="007A5595">
        <w:rPr>
          <w:rFonts w:ascii="標楷體" w:eastAsia="標楷體" w:hAnsi="標楷體"/>
        </w:rPr>
        <w:t>，以裁定為之。</w:t>
      </w:r>
    </w:p>
    <w:p w14:paraId="0929CD9F" w14:textId="3DFCCC74" w:rsidR="00F40657" w:rsidRPr="007A5595" w:rsidRDefault="00F40657" w:rsidP="00860C1A">
      <w:pPr>
        <w:spacing w:after="0" w:line="320" w:lineRule="exact"/>
        <w:rPr>
          <w:rFonts w:ascii="標楷體" w:eastAsia="標楷體" w:hAnsi="標楷體"/>
        </w:rPr>
      </w:pPr>
      <w:r w:rsidRPr="007A5595">
        <w:rPr>
          <w:rFonts w:ascii="標楷體" w:eastAsia="標楷體" w:hAnsi="標楷體"/>
          <w:b/>
          <w:bCs/>
        </w:rPr>
        <w:t>妨害秘密罪</w:t>
      </w:r>
      <w:r w:rsidRPr="007A5595">
        <w:rPr>
          <w:rFonts w:ascii="標楷體" w:eastAsia="標楷體" w:hAnsi="標楷體" w:hint="eastAsia"/>
          <w:b/>
          <w:bCs/>
        </w:rPr>
        <w:t>：</w:t>
      </w:r>
      <w:r w:rsidRPr="007A5595">
        <w:rPr>
          <w:rFonts w:ascii="標楷體" w:eastAsia="標楷體" w:hAnsi="標楷體" w:hint="eastAsia"/>
        </w:rPr>
        <w:t>一般一年罰三萬，公務員兩年罰六萬，因利用電腦兩年，</w:t>
      </w:r>
      <w:r w:rsidRPr="007A5595">
        <w:rPr>
          <w:rFonts w:ascii="標楷體" w:eastAsia="標楷體" w:hAnsi="標楷體" w:hint="eastAsia"/>
          <w:highlight w:val="lightGray"/>
        </w:rPr>
        <w:t>加重二分之一</w:t>
      </w:r>
      <w:r w:rsidRPr="007A5595">
        <w:rPr>
          <w:rFonts w:ascii="標楷體" w:eastAsia="標楷體" w:hAnsi="標楷體"/>
        </w:rPr>
        <w:t>。</w:t>
      </w:r>
    </w:p>
    <w:p w14:paraId="633EBA03" w14:textId="12F31C23" w:rsidR="00F40657" w:rsidRPr="007A5595" w:rsidRDefault="00F40657" w:rsidP="00860C1A">
      <w:pPr>
        <w:spacing w:after="0" w:line="320" w:lineRule="exact"/>
        <w:rPr>
          <w:rFonts w:ascii="標楷體" w:eastAsia="標楷體" w:hAnsi="標楷體"/>
        </w:rPr>
      </w:pPr>
      <w:r w:rsidRPr="007A5595">
        <w:rPr>
          <w:rFonts w:ascii="標楷體" w:eastAsia="標楷體" w:hAnsi="標楷體"/>
          <w:b/>
          <w:bCs/>
        </w:rPr>
        <w:t>侵占罪</w:t>
      </w:r>
      <w:r w:rsidRPr="007A5595">
        <w:rPr>
          <w:rFonts w:ascii="標楷體" w:eastAsia="標楷體" w:hAnsi="標楷體" w:hint="eastAsia"/>
          <w:b/>
          <w:bCs/>
        </w:rPr>
        <w:t>：</w:t>
      </w:r>
      <w:r w:rsidRPr="007A5595">
        <w:rPr>
          <w:rFonts w:ascii="標楷體" w:eastAsia="標楷體" w:hAnsi="標楷體"/>
        </w:rPr>
        <w:t>處五年以下有期徒 刑、拘役或科或</w:t>
      </w:r>
      <w:proofErr w:type="gramStart"/>
      <w:r w:rsidRPr="007A5595">
        <w:rPr>
          <w:rFonts w:ascii="標楷體" w:eastAsia="標楷體" w:hAnsi="標楷體"/>
        </w:rPr>
        <w:t>併</w:t>
      </w:r>
      <w:proofErr w:type="gramEnd"/>
      <w:r w:rsidRPr="007A5595">
        <w:rPr>
          <w:rFonts w:ascii="標楷體" w:eastAsia="標楷體" w:hAnsi="標楷體"/>
        </w:rPr>
        <w:t>科三萬元以下罰金。未遂犯罰之。</w:t>
      </w:r>
    </w:p>
    <w:p w14:paraId="763D62B4" w14:textId="0BAB0E7D" w:rsidR="00F40657" w:rsidRPr="007A5595" w:rsidRDefault="00F40657" w:rsidP="00860C1A">
      <w:pPr>
        <w:spacing w:after="0" w:line="320" w:lineRule="exact"/>
        <w:rPr>
          <w:rFonts w:ascii="標楷體" w:eastAsia="標楷體" w:hAnsi="標楷體"/>
        </w:rPr>
      </w:pPr>
      <w:r w:rsidRPr="007A5595">
        <w:rPr>
          <w:rFonts w:ascii="標楷體" w:eastAsia="標楷體" w:hAnsi="標楷體"/>
          <w:b/>
          <w:bCs/>
        </w:rPr>
        <w:t>詐欺罪</w:t>
      </w:r>
      <w:r w:rsidRPr="007A5595">
        <w:rPr>
          <w:rFonts w:ascii="標楷體" w:eastAsia="標楷體" w:hAnsi="標楷體" w:hint="eastAsia"/>
          <w:b/>
          <w:bCs/>
        </w:rPr>
        <w:t>：</w:t>
      </w:r>
      <w:r w:rsidRPr="007A5595">
        <w:rPr>
          <w:rFonts w:ascii="標楷體" w:eastAsia="標楷體" w:hAnsi="標楷體"/>
        </w:rPr>
        <w:t>處五年以下有期徒刑、拘役或科或</w:t>
      </w:r>
      <w:proofErr w:type="gramStart"/>
      <w:r w:rsidRPr="007A5595">
        <w:rPr>
          <w:rFonts w:ascii="標楷體" w:eastAsia="標楷體" w:hAnsi="標楷體"/>
        </w:rPr>
        <w:t>併</w:t>
      </w:r>
      <w:proofErr w:type="gramEnd"/>
      <w:r w:rsidRPr="007A5595">
        <w:rPr>
          <w:rFonts w:ascii="標楷體" w:eastAsia="標楷體" w:hAnsi="標楷體"/>
        </w:rPr>
        <w:t>科五十萬元以下罰金。未遂犯罰之。</w:t>
      </w:r>
    </w:p>
    <w:p w14:paraId="05904B72" w14:textId="230F23B3" w:rsidR="00F40657" w:rsidRPr="007A5595" w:rsidRDefault="00D14A5F" w:rsidP="00860C1A">
      <w:pPr>
        <w:spacing w:after="0" w:line="320" w:lineRule="exact"/>
        <w:rPr>
          <w:rFonts w:ascii="標楷體" w:eastAsia="標楷體" w:hAnsi="標楷體"/>
        </w:rPr>
      </w:pPr>
      <w:r w:rsidRPr="007A5595">
        <w:rPr>
          <w:rFonts w:ascii="標楷體" w:eastAsia="標楷體" w:hAnsi="標楷體"/>
          <w:b/>
          <w:bCs/>
        </w:rPr>
        <w:t>提存法</w:t>
      </w:r>
      <w:r w:rsidRPr="007A5595">
        <w:rPr>
          <w:rFonts w:ascii="標楷體" w:eastAsia="標楷體" w:hAnsi="標楷體" w:hint="eastAsia"/>
          <w:b/>
          <w:bCs/>
        </w:rPr>
        <w:t>：</w:t>
      </w:r>
      <w:proofErr w:type="gramStart"/>
      <w:r w:rsidRPr="007A5595">
        <w:rPr>
          <w:rFonts w:ascii="標楷體" w:eastAsia="標楷體" w:hAnsi="標楷體"/>
        </w:rPr>
        <w:t>聲請返還</w:t>
      </w:r>
      <w:proofErr w:type="gramEnd"/>
      <w:r w:rsidRPr="007A5595">
        <w:rPr>
          <w:rFonts w:ascii="標楷體" w:eastAsia="標楷體" w:hAnsi="標楷體"/>
        </w:rPr>
        <w:t>提存物，應於供擔保原因消滅之翌日起</w:t>
      </w:r>
      <w:r w:rsidRPr="007A5595">
        <w:rPr>
          <w:rFonts w:ascii="標楷體" w:eastAsia="標楷體" w:hAnsi="標楷體"/>
          <w:highlight w:val="lightGray"/>
        </w:rPr>
        <w:t>十年內</w:t>
      </w:r>
      <w:r w:rsidRPr="007A5595">
        <w:rPr>
          <w:rFonts w:ascii="標楷體" w:eastAsia="標楷體" w:hAnsi="標楷體"/>
        </w:rPr>
        <w:t>為之；</w:t>
      </w:r>
      <w:proofErr w:type="gramStart"/>
      <w:r w:rsidRPr="007A5595">
        <w:rPr>
          <w:rFonts w:ascii="標楷體" w:eastAsia="標楷體" w:hAnsi="標楷體"/>
        </w:rPr>
        <w:t>逾期其提存</w:t>
      </w:r>
      <w:proofErr w:type="gramEnd"/>
      <w:r w:rsidRPr="007A5595">
        <w:rPr>
          <w:rFonts w:ascii="標楷體" w:eastAsia="標楷體" w:hAnsi="標楷體"/>
        </w:rPr>
        <w:t>物</w:t>
      </w:r>
      <w:r w:rsidRPr="007A5595">
        <w:rPr>
          <w:rFonts w:ascii="標楷體" w:eastAsia="標楷體" w:hAnsi="標楷體"/>
          <w:highlight w:val="lightGray"/>
        </w:rPr>
        <w:t>歸屬國庫</w:t>
      </w:r>
      <w:r w:rsidRPr="007A5595">
        <w:rPr>
          <w:rFonts w:ascii="標楷體" w:eastAsia="標楷體" w:hAnsi="標楷體"/>
        </w:rPr>
        <w:t>。</w:t>
      </w:r>
    </w:p>
    <w:p w14:paraId="2F6067B9" w14:textId="6DF6DE4C" w:rsidR="00D14A5F" w:rsidRPr="007A5595" w:rsidRDefault="00AB1D94" w:rsidP="00860C1A">
      <w:pPr>
        <w:spacing w:after="0" w:line="320" w:lineRule="exact"/>
        <w:rPr>
          <w:rFonts w:ascii="標楷體" w:eastAsia="標楷體" w:hAnsi="標楷體"/>
        </w:rPr>
      </w:pPr>
      <w:r w:rsidRPr="007A5595">
        <w:rPr>
          <w:rFonts w:ascii="標楷體" w:eastAsia="標楷體" w:hAnsi="標楷體"/>
          <w:b/>
          <w:bCs/>
        </w:rPr>
        <w:t>稅捐</w:t>
      </w:r>
      <w:proofErr w:type="gramStart"/>
      <w:r w:rsidRPr="007A5595">
        <w:rPr>
          <w:rFonts w:ascii="標楷體" w:eastAsia="標楷體" w:hAnsi="標楷體"/>
          <w:b/>
          <w:bCs/>
        </w:rPr>
        <w:t>稽</w:t>
      </w:r>
      <w:proofErr w:type="gramEnd"/>
      <w:r w:rsidRPr="007A5595">
        <w:rPr>
          <w:rFonts w:ascii="標楷體" w:eastAsia="標楷體" w:hAnsi="標楷體"/>
          <w:b/>
          <w:bCs/>
        </w:rPr>
        <w:t>徵法</w:t>
      </w:r>
      <w:r w:rsidRPr="007A5595">
        <w:rPr>
          <w:rFonts w:ascii="標楷體" w:eastAsia="標楷體" w:hAnsi="標楷體" w:hint="eastAsia"/>
          <w:b/>
          <w:bCs/>
        </w:rPr>
        <w:t>：</w:t>
      </w:r>
      <w:r w:rsidRPr="007A5595">
        <w:rPr>
          <w:rFonts w:ascii="標楷體" w:eastAsia="標楷體" w:hAnsi="標楷體"/>
        </w:rPr>
        <w:t>應於拍定或承受</w:t>
      </w:r>
      <w:r w:rsidRPr="007A5595">
        <w:rPr>
          <w:rFonts w:ascii="標楷體" w:eastAsia="標楷體" w:hAnsi="標楷體"/>
          <w:highlight w:val="lightGray"/>
        </w:rPr>
        <w:t>五日內</w:t>
      </w:r>
      <w:r w:rsidRPr="007A5595">
        <w:rPr>
          <w:rFonts w:ascii="標楷體" w:eastAsia="標楷體" w:hAnsi="標楷體"/>
        </w:rPr>
        <w:t>，將拍定或承受價額通知當地主管</w:t>
      </w:r>
      <w:r w:rsidRPr="007A5595">
        <w:rPr>
          <w:rFonts w:ascii="標楷體" w:eastAsia="標楷體" w:hAnsi="標楷體"/>
          <w:highlight w:val="lightGray"/>
        </w:rPr>
        <w:t>稅捐</w:t>
      </w:r>
      <w:proofErr w:type="gramStart"/>
      <w:r w:rsidRPr="007A5595">
        <w:rPr>
          <w:rFonts w:ascii="標楷體" w:eastAsia="標楷體" w:hAnsi="標楷體"/>
          <w:highlight w:val="lightGray"/>
        </w:rPr>
        <w:t>稽</w:t>
      </w:r>
      <w:proofErr w:type="gramEnd"/>
      <w:r w:rsidRPr="007A5595">
        <w:rPr>
          <w:rFonts w:ascii="標楷體" w:eastAsia="標楷體" w:hAnsi="標楷體"/>
          <w:highlight w:val="lightGray"/>
        </w:rPr>
        <w:t>徵</w:t>
      </w:r>
      <w:r w:rsidRPr="007A5595">
        <w:rPr>
          <w:rFonts w:ascii="標楷體" w:eastAsia="標楷體" w:hAnsi="標楷體"/>
        </w:rPr>
        <w:t>機關。</w:t>
      </w:r>
    </w:p>
    <w:p w14:paraId="29A8B20D" w14:textId="45A667E6" w:rsidR="00FF58A3" w:rsidRPr="007A5595" w:rsidRDefault="00E32C81" w:rsidP="00860C1A">
      <w:pPr>
        <w:spacing w:after="0" w:line="320" w:lineRule="exact"/>
        <w:rPr>
          <w:rFonts w:ascii="標楷體" w:eastAsia="標楷體" w:hAnsi="標楷體"/>
        </w:rPr>
      </w:pPr>
      <w:r w:rsidRPr="007A5595">
        <w:rPr>
          <w:rFonts w:ascii="標楷體" w:eastAsia="標楷體" w:hAnsi="標楷體"/>
          <w:b/>
          <w:bCs/>
        </w:rPr>
        <w:t>營業秘密法</w:t>
      </w:r>
      <w:r w:rsidRPr="007A5595">
        <w:rPr>
          <w:rFonts w:ascii="標楷體" w:eastAsia="標楷體" w:hAnsi="標楷體" w:hint="eastAsia"/>
          <w:b/>
          <w:bCs/>
        </w:rPr>
        <w:t>：</w:t>
      </w:r>
      <w:r w:rsidRPr="007A5595">
        <w:rPr>
          <w:rFonts w:ascii="標楷體" w:eastAsia="標楷體" w:hAnsi="標楷體"/>
        </w:rPr>
        <w:t>損害賠償請求權，自請求權人知有行為及賠償義務人時起，</w:t>
      </w:r>
      <w:r w:rsidRPr="007A5595">
        <w:rPr>
          <w:rFonts w:ascii="標楷體" w:eastAsia="標楷體" w:hAnsi="標楷體"/>
          <w:highlight w:val="lightGray"/>
        </w:rPr>
        <w:t>二年間不行使而消滅</w:t>
      </w:r>
      <w:r w:rsidRPr="007A5595">
        <w:rPr>
          <w:rFonts w:ascii="標楷體" w:eastAsia="標楷體" w:hAnsi="標楷體"/>
        </w:rPr>
        <w:t>。</w:t>
      </w:r>
    </w:p>
    <w:p w14:paraId="629CF087" w14:textId="43D2D14D" w:rsidR="00E32C81" w:rsidRPr="007A5595" w:rsidRDefault="00D55A7E" w:rsidP="00860C1A">
      <w:pPr>
        <w:spacing w:after="0" w:line="320" w:lineRule="exact"/>
        <w:rPr>
          <w:rFonts w:ascii="標楷體" w:eastAsia="標楷體" w:hAnsi="標楷體"/>
        </w:rPr>
      </w:pPr>
      <w:r w:rsidRPr="007A5595">
        <w:rPr>
          <w:rFonts w:ascii="標楷體" w:eastAsia="標楷體" w:hAnsi="標楷體"/>
          <w:b/>
          <w:bCs/>
        </w:rPr>
        <w:t>總授信金額：</w:t>
      </w:r>
      <w:r w:rsidRPr="007A5595">
        <w:rPr>
          <w:rFonts w:ascii="標楷體" w:eastAsia="標楷體" w:hAnsi="標楷體"/>
        </w:rPr>
        <w:t>其中</w:t>
      </w:r>
      <w:r w:rsidRPr="007A5595">
        <w:rPr>
          <w:rFonts w:ascii="標楷體" w:eastAsia="標楷體" w:hAnsi="標楷體"/>
          <w:highlight w:val="lightGray"/>
        </w:rPr>
        <w:t>存單質借、出口押匯及進口押匯</w:t>
      </w:r>
      <w:r w:rsidRPr="007A5595">
        <w:rPr>
          <w:rFonts w:ascii="標楷體" w:eastAsia="標楷體" w:hAnsi="標楷體"/>
        </w:rPr>
        <w:t>之金額</w:t>
      </w:r>
      <w:r w:rsidRPr="007A5595">
        <w:rPr>
          <w:rFonts w:ascii="標楷體" w:eastAsia="標楷體" w:hAnsi="標楷體"/>
          <w:highlight w:val="lightGray"/>
        </w:rPr>
        <w:t>得予扣除</w:t>
      </w:r>
      <w:r w:rsidRPr="007A5595">
        <w:rPr>
          <w:rFonts w:ascii="標楷體" w:eastAsia="標楷體" w:hAnsi="標楷體"/>
        </w:rPr>
        <w:t>。</w:t>
      </w:r>
    </w:p>
    <w:p w14:paraId="404542E2" w14:textId="66DE6EBF" w:rsidR="00D55A7E" w:rsidRPr="007A5595" w:rsidRDefault="004B5D6A" w:rsidP="00860C1A">
      <w:pPr>
        <w:spacing w:after="0" w:line="320" w:lineRule="exact"/>
        <w:rPr>
          <w:rFonts w:ascii="標楷體" w:eastAsia="標楷體" w:hAnsi="標楷體"/>
        </w:rPr>
      </w:pPr>
      <w:r w:rsidRPr="007A5595">
        <w:rPr>
          <w:rFonts w:ascii="標楷體" w:eastAsia="標楷體" w:hAnsi="標楷體"/>
          <w:b/>
          <w:bCs/>
        </w:rPr>
        <w:t>會計師財務報表：</w:t>
      </w:r>
      <w:r w:rsidR="00445882" w:rsidRPr="007A5595">
        <w:rPr>
          <w:rFonts w:ascii="標楷體" w:eastAsia="標楷體" w:hAnsi="標楷體"/>
        </w:rPr>
        <w:t>辦理</w:t>
      </w:r>
      <w:r w:rsidR="00445882" w:rsidRPr="007A5595">
        <w:rPr>
          <w:rFonts w:ascii="標楷體" w:eastAsia="標楷體" w:hAnsi="標楷體"/>
          <w:highlight w:val="lightGray"/>
        </w:rPr>
        <w:t>本票保證</w:t>
      </w:r>
      <w:r w:rsidR="00445882" w:rsidRPr="007A5595">
        <w:rPr>
          <w:rFonts w:ascii="標楷體" w:eastAsia="標楷體" w:hAnsi="標楷體"/>
        </w:rPr>
        <w:t>及企業總授信金額達</w:t>
      </w:r>
      <w:r w:rsidR="00445882" w:rsidRPr="007A5595">
        <w:rPr>
          <w:rFonts w:ascii="標楷體" w:eastAsia="標楷體" w:hAnsi="標楷體"/>
          <w:highlight w:val="lightGray"/>
        </w:rPr>
        <w:t>新台幣三千萬元以上</w:t>
      </w:r>
      <w:r w:rsidR="00445882" w:rsidRPr="007A5595">
        <w:rPr>
          <w:rFonts w:ascii="標楷體" w:eastAsia="標楷體" w:hAnsi="標楷體"/>
        </w:rPr>
        <w:t>者。</w:t>
      </w:r>
    </w:p>
    <w:p w14:paraId="4CB4DE91" w14:textId="77777777" w:rsidR="003B2D30" w:rsidRPr="007A5595" w:rsidRDefault="003B2D30" w:rsidP="00860C1A">
      <w:pPr>
        <w:spacing w:after="0" w:line="320" w:lineRule="exact"/>
        <w:rPr>
          <w:rFonts w:ascii="標楷體" w:eastAsia="標楷體" w:hAnsi="標楷體"/>
        </w:rPr>
      </w:pPr>
      <w:r w:rsidRPr="007A5595">
        <w:rPr>
          <w:rFonts w:ascii="標楷體" w:eastAsia="標楷體" w:hAnsi="標楷體"/>
          <w:b/>
          <w:bCs/>
        </w:rPr>
        <w:t>中小企業總授信金額</w:t>
      </w:r>
      <w:r w:rsidRPr="007A5595">
        <w:rPr>
          <w:rFonts w:ascii="標楷體" w:eastAsia="標楷體" w:hAnsi="標楷體"/>
        </w:rPr>
        <w:t>在新台幣</w:t>
      </w:r>
      <w:r w:rsidRPr="007A5595">
        <w:rPr>
          <w:rFonts w:ascii="標楷體" w:eastAsia="標楷體" w:hAnsi="標楷體"/>
          <w:highlight w:val="lightGray"/>
        </w:rPr>
        <w:t>六百萬元以下；或新台幣一千五百萬元以下且具有十足擔保者</w:t>
      </w:r>
      <w:r w:rsidRPr="007A5595">
        <w:rPr>
          <w:rFonts w:ascii="標楷體" w:eastAsia="標楷體" w:hAnsi="標楷體"/>
        </w:rPr>
        <w:t xml:space="preserve">，其徵信範圍簡化如下： </w:t>
      </w:r>
    </w:p>
    <w:p w14:paraId="7E7B0523" w14:textId="77777777" w:rsidR="003B2D30" w:rsidRPr="007A5595" w:rsidRDefault="003B2D30" w:rsidP="00860C1A">
      <w:pPr>
        <w:spacing w:after="0" w:line="320" w:lineRule="exact"/>
        <w:rPr>
          <w:rFonts w:ascii="標楷體" w:eastAsia="標楷體" w:hAnsi="標楷體"/>
        </w:rPr>
      </w:pPr>
      <w:r w:rsidRPr="007A5595">
        <w:rPr>
          <w:rFonts w:ascii="標楷體" w:eastAsia="標楷體" w:hAnsi="標楷體"/>
        </w:rPr>
        <w:t>(1) 短期授信：企業之組織沿革、企業及其主要負責人一般信譽(</w:t>
      </w:r>
      <w:proofErr w:type="gramStart"/>
      <w:r w:rsidRPr="007A5595">
        <w:rPr>
          <w:rFonts w:ascii="標楷體" w:eastAsia="標楷體" w:hAnsi="標楷體"/>
        </w:rPr>
        <w:t>含票信</w:t>
      </w:r>
      <w:proofErr w:type="gramEnd"/>
      <w:r w:rsidRPr="007A5595">
        <w:rPr>
          <w:rFonts w:ascii="標楷體" w:eastAsia="標楷體" w:hAnsi="標楷體"/>
        </w:rPr>
        <w:t>及債信紀錄)、產銷及損益概況、存款及授信往來情形(含本行及他行)、保證人一般信譽(</w:t>
      </w:r>
      <w:proofErr w:type="gramStart"/>
      <w:r w:rsidRPr="007A5595">
        <w:rPr>
          <w:rFonts w:ascii="標楷體" w:eastAsia="標楷體" w:hAnsi="標楷體"/>
        </w:rPr>
        <w:t>含票信</w:t>
      </w:r>
      <w:proofErr w:type="gramEnd"/>
      <w:r w:rsidRPr="007A5595">
        <w:rPr>
          <w:rFonts w:ascii="標楷體" w:eastAsia="標楷體" w:hAnsi="標楷體"/>
        </w:rPr>
        <w:t xml:space="preserve">及債信紀錄)。 </w:t>
      </w:r>
    </w:p>
    <w:p w14:paraId="7DC3FF15" w14:textId="7C4BAEBA" w:rsidR="00445882" w:rsidRPr="007A5595" w:rsidRDefault="003B2D30" w:rsidP="00860C1A">
      <w:pPr>
        <w:spacing w:after="0" w:line="320" w:lineRule="exact"/>
        <w:rPr>
          <w:rFonts w:ascii="標楷體" w:eastAsia="標楷體" w:hAnsi="標楷體"/>
        </w:rPr>
      </w:pPr>
      <w:r w:rsidRPr="007A5595">
        <w:rPr>
          <w:rFonts w:ascii="標楷體" w:eastAsia="標楷體" w:hAnsi="標楷體"/>
        </w:rPr>
        <w:t>(2) 中長期授信：除上述(1)短期授信範圍外，另</w:t>
      </w:r>
      <w:r w:rsidRPr="007A5595">
        <w:rPr>
          <w:rFonts w:ascii="標楷體" w:eastAsia="標楷體" w:hAnsi="標楷體"/>
          <w:highlight w:val="lightGray"/>
        </w:rPr>
        <w:t>增加行業展望、建廠或擴充計畫</w:t>
      </w:r>
      <w:r w:rsidRPr="007A5595">
        <w:rPr>
          <w:rFonts w:ascii="標楷體" w:eastAsia="標楷體" w:hAnsi="標楷體"/>
        </w:rPr>
        <w:t>(含營運計畫)。</w:t>
      </w:r>
    </w:p>
    <w:p w14:paraId="7F38DF8D" w14:textId="01C9C42B" w:rsidR="003B2D30" w:rsidRPr="007A5595" w:rsidRDefault="00A218B4" w:rsidP="00860C1A">
      <w:pPr>
        <w:spacing w:after="0" w:line="320" w:lineRule="exact"/>
        <w:rPr>
          <w:rFonts w:ascii="標楷體" w:eastAsia="標楷體" w:hAnsi="標楷體"/>
        </w:rPr>
      </w:pPr>
      <w:r w:rsidRPr="007A5595">
        <w:rPr>
          <w:rFonts w:ascii="標楷體" w:eastAsia="標楷體" w:hAnsi="標楷體"/>
          <w:b/>
          <w:bCs/>
        </w:rPr>
        <w:t>個人授信金額</w:t>
      </w:r>
      <w:r w:rsidRPr="007A5595">
        <w:rPr>
          <w:rFonts w:ascii="標楷體" w:eastAsia="標楷體" w:hAnsi="標楷體"/>
        </w:rPr>
        <w:t>在金融機構總授信金額達</w:t>
      </w:r>
      <w:r w:rsidRPr="007A5595">
        <w:rPr>
          <w:rFonts w:ascii="標楷體" w:eastAsia="標楷體" w:hAnsi="標楷體"/>
          <w:highlight w:val="lightGray"/>
        </w:rPr>
        <w:t>新臺幣2000萬元</w:t>
      </w:r>
      <w:r w:rsidRPr="007A5595">
        <w:rPr>
          <w:rFonts w:ascii="標楷體" w:eastAsia="標楷體" w:hAnsi="標楷體"/>
        </w:rPr>
        <w:t>，應徵提綜合所得稅相關報稅資料。</w:t>
      </w:r>
    </w:p>
    <w:p w14:paraId="0D988D8F" w14:textId="513C4E0D" w:rsidR="00A218B4" w:rsidRPr="007A5595" w:rsidRDefault="008F4443" w:rsidP="00860C1A">
      <w:pPr>
        <w:spacing w:after="0" w:line="320" w:lineRule="exact"/>
        <w:rPr>
          <w:rFonts w:ascii="標楷體" w:eastAsia="標楷體" w:hAnsi="標楷體"/>
        </w:rPr>
      </w:pPr>
      <w:r w:rsidRPr="007A5595">
        <w:rPr>
          <w:rFonts w:ascii="標楷體" w:eastAsia="標楷體" w:hAnsi="標楷體"/>
          <w:b/>
          <w:bCs/>
        </w:rPr>
        <w:t>間接授信：</w:t>
      </w:r>
      <w:r w:rsidRPr="007A5595">
        <w:rPr>
          <w:rFonts w:ascii="標楷體" w:eastAsia="標楷體" w:hAnsi="標楷體"/>
        </w:rPr>
        <w:t>保證</w:t>
      </w:r>
      <w:r w:rsidR="00BD1B44" w:rsidRPr="007A5595">
        <w:rPr>
          <w:rFonts w:ascii="標楷體" w:eastAsia="標楷體" w:hAnsi="標楷體"/>
        </w:rPr>
        <w:t>、</w:t>
      </w:r>
      <w:r w:rsidRPr="007A5595">
        <w:rPr>
          <w:rFonts w:ascii="標楷體" w:eastAsia="標楷體" w:hAnsi="標楷體"/>
        </w:rPr>
        <w:t>承兌</w:t>
      </w:r>
      <w:r w:rsidR="00BD1B44" w:rsidRPr="007A5595">
        <w:rPr>
          <w:rFonts w:ascii="標楷體" w:eastAsia="標楷體" w:hAnsi="標楷體"/>
        </w:rPr>
        <w:t>、</w:t>
      </w:r>
      <w:r w:rsidRPr="007A5595">
        <w:rPr>
          <w:rFonts w:ascii="標楷體" w:eastAsia="標楷體" w:hAnsi="標楷體"/>
        </w:rPr>
        <w:t>開發國內外信用狀</w:t>
      </w:r>
      <w:r w:rsidR="00BD1B44" w:rsidRPr="007A5595">
        <w:rPr>
          <w:rFonts w:ascii="標楷體" w:eastAsia="標楷體" w:hAnsi="標楷體"/>
        </w:rPr>
        <w:t>。</w:t>
      </w:r>
    </w:p>
    <w:p w14:paraId="09130A45" w14:textId="0620094F" w:rsidR="008F4443" w:rsidRPr="007A5595" w:rsidRDefault="00BD1B44" w:rsidP="00860C1A">
      <w:pPr>
        <w:spacing w:after="0" w:line="320" w:lineRule="exact"/>
        <w:rPr>
          <w:rFonts w:ascii="標楷體" w:eastAsia="標楷體" w:hAnsi="標楷體"/>
        </w:rPr>
      </w:pPr>
      <w:r w:rsidRPr="007A5595">
        <w:rPr>
          <w:rFonts w:ascii="標楷體" w:eastAsia="標楷體" w:hAnsi="標楷體"/>
          <w:b/>
          <w:bCs/>
        </w:rPr>
        <w:t>授信基本原則：</w:t>
      </w:r>
      <w:r w:rsidRPr="007A5595">
        <w:rPr>
          <w:rFonts w:ascii="標楷體" w:eastAsia="標楷體" w:hAnsi="標楷體"/>
        </w:rPr>
        <w:t>安全性、流動性、公益性、收益性、成長性。</w:t>
      </w:r>
    </w:p>
    <w:p w14:paraId="241FD962" w14:textId="16FEA47D" w:rsidR="00BD1B44" w:rsidRPr="007A5595" w:rsidRDefault="00BD1B44" w:rsidP="00860C1A">
      <w:pPr>
        <w:spacing w:after="0" w:line="320" w:lineRule="exact"/>
        <w:rPr>
          <w:rFonts w:ascii="標楷體" w:eastAsia="標楷體" w:hAnsi="標楷體"/>
        </w:rPr>
      </w:pPr>
      <w:r w:rsidRPr="007A5595">
        <w:rPr>
          <w:rFonts w:ascii="標楷體" w:eastAsia="標楷體" w:hAnsi="標楷體"/>
          <w:b/>
          <w:bCs/>
        </w:rPr>
        <w:t>授信審核原則(授信5P)：</w:t>
      </w:r>
      <w:r w:rsidRPr="007A5595">
        <w:rPr>
          <w:rFonts w:ascii="標楷體" w:eastAsia="標楷體" w:hAnsi="標楷體"/>
        </w:rPr>
        <w:t>借款戶、資金用途、</w:t>
      </w:r>
      <w:r w:rsidRPr="007A5595">
        <w:rPr>
          <w:rFonts w:ascii="標楷體" w:eastAsia="標楷體" w:hAnsi="標楷體"/>
          <w:highlight w:val="lightGray"/>
        </w:rPr>
        <w:t>償還來源</w:t>
      </w:r>
      <w:r w:rsidR="00B947C2" w:rsidRPr="007A5595">
        <w:rPr>
          <w:rFonts w:ascii="標楷體" w:eastAsia="標楷體" w:hAnsi="標楷體" w:hint="eastAsia"/>
          <w:highlight w:val="lightGray"/>
        </w:rPr>
        <w:t>（</w:t>
      </w:r>
      <w:r w:rsidR="00B947C2" w:rsidRPr="007A5595">
        <w:rPr>
          <w:rFonts w:ascii="標楷體" w:eastAsia="標楷體" w:hAnsi="標楷體"/>
          <w:highlight w:val="lightGray"/>
        </w:rPr>
        <w:t>核心</w:t>
      </w:r>
      <w:r w:rsidR="00B947C2" w:rsidRPr="007A5595">
        <w:rPr>
          <w:rFonts w:ascii="標楷體" w:eastAsia="標楷體" w:hAnsi="標楷體" w:hint="eastAsia"/>
          <w:highlight w:val="lightGray"/>
        </w:rPr>
        <w:t>）</w:t>
      </w:r>
      <w:r w:rsidRPr="007A5595">
        <w:rPr>
          <w:rFonts w:ascii="標楷體" w:eastAsia="標楷體" w:hAnsi="標楷體"/>
        </w:rPr>
        <w:t>、債權保障及授信展望。</w:t>
      </w:r>
    </w:p>
    <w:p w14:paraId="3707B268" w14:textId="3B715B1D" w:rsidR="00B947C2" w:rsidRPr="007A5595" w:rsidRDefault="00FB0714" w:rsidP="00860C1A">
      <w:pPr>
        <w:spacing w:after="0" w:line="320" w:lineRule="exact"/>
        <w:rPr>
          <w:rFonts w:ascii="標楷體" w:eastAsia="標楷體" w:hAnsi="標楷體"/>
        </w:rPr>
      </w:pPr>
      <w:r w:rsidRPr="007A5595">
        <w:rPr>
          <w:rFonts w:ascii="標楷體" w:eastAsia="標楷體" w:hAnsi="標楷體"/>
          <w:b/>
          <w:bCs/>
        </w:rPr>
        <w:t>授信業務必須明瞭之事項</w:t>
      </w:r>
      <w:r w:rsidRPr="007A5595">
        <w:rPr>
          <w:rFonts w:ascii="標楷體" w:eastAsia="標楷體" w:hAnsi="標楷體"/>
        </w:rPr>
        <w:t xml:space="preserve"> 1. 辦理</w:t>
      </w:r>
      <w:r w:rsidRPr="007A5595">
        <w:rPr>
          <w:rFonts w:ascii="標楷體" w:eastAsia="標楷體" w:hAnsi="標楷體"/>
          <w:highlight w:val="lightGray"/>
        </w:rPr>
        <w:t>買方委託承兌</w:t>
      </w:r>
      <w:r w:rsidRPr="007A5595">
        <w:rPr>
          <w:rFonts w:ascii="標楷體" w:eastAsia="標楷體" w:hAnsi="標楷體"/>
        </w:rPr>
        <w:t>，與辦理</w:t>
      </w:r>
      <w:r w:rsidRPr="007A5595">
        <w:rPr>
          <w:rFonts w:ascii="標楷體" w:eastAsia="標楷體" w:hAnsi="標楷體"/>
          <w:highlight w:val="lightGray"/>
        </w:rPr>
        <w:t>一般營運週轉金貸款</w:t>
      </w:r>
      <w:r w:rsidRPr="007A5595">
        <w:rPr>
          <w:rFonts w:ascii="標楷體" w:eastAsia="標楷體" w:hAnsi="標楷體"/>
        </w:rPr>
        <w:t>相同。 2. 辦理</w:t>
      </w:r>
      <w:r w:rsidRPr="007A5595">
        <w:rPr>
          <w:rFonts w:ascii="標楷體" w:eastAsia="標楷體" w:hAnsi="標楷體"/>
          <w:highlight w:val="lightGray"/>
        </w:rPr>
        <w:t>賣方委託承兌</w:t>
      </w:r>
      <w:r w:rsidRPr="007A5595">
        <w:rPr>
          <w:rFonts w:ascii="標楷體" w:eastAsia="標楷體" w:hAnsi="標楷體"/>
        </w:rPr>
        <w:t>，與辦理</w:t>
      </w:r>
      <w:r w:rsidRPr="007A5595">
        <w:rPr>
          <w:rFonts w:ascii="標楷體" w:eastAsia="標楷體" w:hAnsi="標楷體"/>
          <w:highlight w:val="lightGray"/>
        </w:rPr>
        <w:t>貼現</w:t>
      </w:r>
      <w:r w:rsidRPr="007A5595">
        <w:rPr>
          <w:rFonts w:ascii="標楷體" w:eastAsia="標楷體" w:hAnsi="標楷體"/>
        </w:rPr>
        <w:t>相同。 3. 辦理</w:t>
      </w:r>
      <w:r w:rsidRPr="007A5595">
        <w:rPr>
          <w:rFonts w:ascii="標楷體" w:eastAsia="標楷體" w:hAnsi="標楷體"/>
          <w:highlight w:val="lightGray"/>
        </w:rPr>
        <w:t>開發國內外信用狀</w:t>
      </w:r>
      <w:r w:rsidRPr="007A5595">
        <w:rPr>
          <w:rFonts w:ascii="標楷體" w:eastAsia="標楷體" w:hAnsi="標楷體"/>
        </w:rPr>
        <w:t>，與辦理</w:t>
      </w:r>
      <w:r w:rsidRPr="007A5595">
        <w:rPr>
          <w:rFonts w:ascii="標楷體" w:eastAsia="標楷體" w:hAnsi="標楷體"/>
          <w:highlight w:val="lightGray"/>
        </w:rPr>
        <w:t>進口押匯</w:t>
      </w:r>
      <w:r w:rsidRPr="007A5595">
        <w:rPr>
          <w:rFonts w:ascii="標楷體" w:eastAsia="標楷體" w:hAnsi="標楷體"/>
        </w:rPr>
        <w:t>相同。</w:t>
      </w:r>
    </w:p>
    <w:p w14:paraId="08182865" w14:textId="14FCD053" w:rsidR="00FB0714" w:rsidRPr="007A5595" w:rsidRDefault="00B075DF" w:rsidP="00860C1A">
      <w:pPr>
        <w:spacing w:after="0" w:line="320" w:lineRule="exact"/>
        <w:rPr>
          <w:rFonts w:ascii="標楷體" w:eastAsia="標楷體" w:hAnsi="標楷體"/>
        </w:rPr>
      </w:pPr>
      <w:r w:rsidRPr="007A5595">
        <w:rPr>
          <w:rFonts w:ascii="標楷體" w:eastAsia="標楷體" w:hAnsi="標楷體"/>
          <w:b/>
          <w:bCs/>
        </w:rPr>
        <w:t>高價住宅貸款</w:t>
      </w:r>
      <w:r w:rsidRPr="007A5595">
        <w:rPr>
          <w:rFonts w:ascii="標楷體" w:eastAsia="標楷體" w:hAnsi="標楷體"/>
        </w:rPr>
        <w:t>，自撥款日起</w:t>
      </w:r>
      <w:r w:rsidRPr="007A5595">
        <w:rPr>
          <w:rFonts w:ascii="標楷體" w:eastAsia="標楷體" w:hAnsi="標楷體"/>
          <w:highlight w:val="lightGray"/>
        </w:rPr>
        <w:t>3年內</w:t>
      </w:r>
      <w:r w:rsidRPr="007A5595">
        <w:rPr>
          <w:rFonts w:ascii="標楷體" w:eastAsia="標楷體" w:hAnsi="標楷體"/>
        </w:rPr>
        <w:t>辦理增貸</w:t>
      </w:r>
      <w:r w:rsidR="00870239" w:rsidRPr="007A5595">
        <w:rPr>
          <w:rFonts w:ascii="標楷體" w:eastAsia="標楷體" w:hAnsi="標楷體" w:hint="eastAsia"/>
        </w:rPr>
        <w:t>或</w:t>
      </w:r>
      <w:r w:rsidRPr="007A5595">
        <w:rPr>
          <w:rFonts w:ascii="標楷體" w:eastAsia="標楷體" w:hAnsi="標楷體"/>
        </w:rPr>
        <w:t>轉貸者，僅</w:t>
      </w:r>
      <w:r w:rsidR="00870239" w:rsidRPr="007A5595">
        <w:rPr>
          <w:rFonts w:ascii="標楷體" w:eastAsia="標楷體" w:hAnsi="標楷體" w:hint="eastAsia"/>
        </w:rPr>
        <w:t>得</w:t>
      </w:r>
      <w:r w:rsidRPr="007A5595">
        <w:rPr>
          <w:rFonts w:ascii="標楷體" w:eastAsia="標楷體" w:hAnsi="標楷體"/>
        </w:rPr>
        <w:t>就還款金額超過本金平均攤還部分。</w:t>
      </w:r>
    </w:p>
    <w:tbl>
      <w:tblPr>
        <w:tblStyle w:val="af2"/>
        <w:tblW w:w="0" w:type="auto"/>
        <w:tblLook w:val="04A0" w:firstRow="1" w:lastRow="0" w:firstColumn="1" w:lastColumn="0" w:noHBand="0" w:noVBand="1"/>
      </w:tblPr>
      <w:tblGrid>
        <w:gridCol w:w="988"/>
        <w:gridCol w:w="2409"/>
        <w:gridCol w:w="2410"/>
        <w:gridCol w:w="2557"/>
        <w:gridCol w:w="2092"/>
      </w:tblGrid>
      <w:tr w:rsidR="003B7395" w:rsidRPr="007A5595" w14:paraId="7FD65C36" w14:textId="77777777" w:rsidTr="003B7395">
        <w:tc>
          <w:tcPr>
            <w:tcW w:w="988" w:type="dxa"/>
          </w:tcPr>
          <w:p w14:paraId="1EC7E36D" w14:textId="77777777" w:rsidR="003B7395" w:rsidRPr="007A5595" w:rsidRDefault="003B7395" w:rsidP="00860C1A">
            <w:pPr>
              <w:spacing w:line="320" w:lineRule="exact"/>
              <w:rPr>
                <w:rFonts w:ascii="標楷體" w:eastAsia="標楷體" w:hAnsi="標楷體"/>
              </w:rPr>
            </w:pPr>
          </w:p>
        </w:tc>
        <w:tc>
          <w:tcPr>
            <w:tcW w:w="2409" w:type="dxa"/>
          </w:tcPr>
          <w:p w14:paraId="756C9640" w14:textId="77777777" w:rsidR="003B7395" w:rsidRPr="007A5595" w:rsidRDefault="003B7395" w:rsidP="00860C1A">
            <w:pPr>
              <w:spacing w:line="320" w:lineRule="exact"/>
              <w:rPr>
                <w:rFonts w:ascii="標楷體" w:eastAsia="標楷體" w:hAnsi="標楷體"/>
              </w:rPr>
            </w:pPr>
          </w:p>
        </w:tc>
        <w:tc>
          <w:tcPr>
            <w:tcW w:w="2410" w:type="dxa"/>
          </w:tcPr>
          <w:p w14:paraId="61CD044B" w14:textId="6489576D" w:rsidR="003B7395" w:rsidRPr="007A5595" w:rsidRDefault="003B7395" w:rsidP="00860C1A">
            <w:pPr>
              <w:spacing w:line="320" w:lineRule="exact"/>
              <w:rPr>
                <w:rFonts w:ascii="標楷體" w:eastAsia="標楷體" w:hAnsi="標楷體"/>
              </w:rPr>
            </w:pPr>
            <w:r w:rsidRPr="007A5595">
              <w:rPr>
                <w:rFonts w:ascii="標楷體" w:eastAsia="標楷體" w:hAnsi="標楷體"/>
              </w:rPr>
              <w:t>有足額擔保部分</w:t>
            </w:r>
          </w:p>
        </w:tc>
        <w:tc>
          <w:tcPr>
            <w:tcW w:w="2557" w:type="dxa"/>
          </w:tcPr>
          <w:p w14:paraId="112A9295" w14:textId="359DD777" w:rsidR="003B7395" w:rsidRPr="007A5595" w:rsidRDefault="003B7395" w:rsidP="00860C1A">
            <w:pPr>
              <w:spacing w:line="320" w:lineRule="exact"/>
              <w:rPr>
                <w:rFonts w:ascii="標楷體" w:eastAsia="標楷體" w:hAnsi="標楷體"/>
              </w:rPr>
            </w:pPr>
            <w:r w:rsidRPr="007A5595">
              <w:rPr>
                <w:rFonts w:ascii="標楷體" w:eastAsia="標楷體" w:hAnsi="標楷體"/>
              </w:rPr>
              <w:t>已無擔保部分</w:t>
            </w:r>
          </w:p>
        </w:tc>
        <w:tc>
          <w:tcPr>
            <w:tcW w:w="2092" w:type="dxa"/>
          </w:tcPr>
          <w:p w14:paraId="29460FBC" w14:textId="46D1A557" w:rsidR="003B7395" w:rsidRPr="007A5595" w:rsidRDefault="003B7395" w:rsidP="00860C1A">
            <w:pPr>
              <w:spacing w:line="320" w:lineRule="exact"/>
              <w:rPr>
                <w:rFonts w:ascii="標楷體" w:eastAsia="標楷體" w:hAnsi="標楷體"/>
              </w:rPr>
            </w:pPr>
            <w:r w:rsidRPr="007A5595">
              <w:rPr>
                <w:rFonts w:ascii="標楷體" w:eastAsia="標楷體" w:hAnsi="標楷體"/>
              </w:rPr>
              <w:t>提足備抵呆帳</w:t>
            </w:r>
          </w:p>
        </w:tc>
      </w:tr>
      <w:tr w:rsidR="003B7395" w:rsidRPr="007A5595" w14:paraId="2816910B" w14:textId="77777777" w:rsidTr="003B7395">
        <w:tc>
          <w:tcPr>
            <w:tcW w:w="988" w:type="dxa"/>
          </w:tcPr>
          <w:p w14:paraId="5D9C774E" w14:textId="31B6150A" w:rsidR="003B7395" w:rsidRPr="007A5595" w:rsidRDefault="003B7395" w:rsidP="00860C1A">
            <w:pPr>
              <w:spacing w:line="320" w:lineRule="exact"/>
              <w:rPr>
                <w:rFonts w:ascii="標楷體" w:eastAsia="標楷體" w:hAnsi="標楷體"/>
              </w:rPr>
            </w:pPr>
            <w:r w:rsidRPr="007A5595">
              <w:rPr>
                <w:rFonts w:ascii="標楷體" w:eastAsia="標楷體" w:hAnsi="標楷體" w:hint="eastAsia"/>
              </w:rPr>
              <w:t>１</w:t>
            </w:r>
          </w:p>
        </w:tc>
        <w:tc>
          <w:tcPr>
            <w:tcW w:w="2409" w:type="dxa"/>
          </w:tcPr>
          <w:p w14:paraId="5699D68F" w14:textId="1ADB2361"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正常授信資產</w:t>
            </w:r>
          </w:p>
        </w:tc>
        <w:tc>
          <w:tcPr>
            <w:tcW w:w="2410" w:type="dxa"/>
          </w:tcPr>
          <w:p w14:paraId="66C90304" w14:textId="77777777" w:rsidR="003B7395" w:rsidRPr="007A5595" w:rsidRDefault="003B7395" w:rsidP="003B7395">
            <w:pPr>
              <w:spacing w:line="320" w:lineRule="exact"/>
              <w:jc w:val="center"/>
              <w:rPr>
                <w:rFonts w:ascii="標楷體" w:eastAsia="標楷體" w:hAnsi="標楷體"/>
              </w:rPr>
            </w:pPr>
          </w:p>
        </w:tc>
        <w:tc>
          <w:tcPr>
            <w:tcW w:w="2557" w:type="dxa"/>
          </w:tcPr>
          <w:p w14:paraId="48858CD7" w14:textId="77777777" w:rsidR="003B7395" w:rsidRPr="007A5595" w:rsidRDefault="003B7395" w:rsidP="003B7395">
            <w:pPr>
              <w:spacing w:line="320" w:lineRule="exact"/>
              <w:jc w:val="center"/>
              <w:rPr>
                <w:rFonts w:ascii="標楷體" w:eastAsia="標楷體" w:hAnsi="標楷體"/>
              </w:rPr>
            </w:pPr>
          </w:p>
        </w:tc>
        <w:tc>
          <w:tcPr>
            <w:tcW w:w="2092" w:type="dxa"/>
          </w:tcPr>
          <w:p w14:paraId="4678EC85" w14:textId="5D1BFFE7"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1%</w:t>
            </w:r>
          </w:p>
        </w:tc>
      </w:tr>
      <w:tr w:rsidR="003B7395" w:rsidRPr="007A5595" w14:paraId="1C1F8AB9" w14:textId="77777777" w:rsidTr="003B7395">
        <w:tc>
          <w:tcPr>
            <w:tcW w:w="988" w:type="dxa"/>
          </w:tcPr>
          <w:p w14:paraId="04C72DF7" w14:textId="3151FD2C" w:rsidR="003B7395" w:rsidRPr="007A5595" w:rsidRDefault="003B7395" w:rsidP="00860C1A">
            <w:pPr>
              <w:spacing w:line="320" w:lineRule="exact"/>
              <w:rPr>
                <w:rFonts w:ascii="標楷體" w:eastAsia="標楷體" w:hAnsi="標楷體"/>
              </w:rPr>
            </w:pPr>
            <w:r w:rsidRPr="007A5595">
              <w:rPr>
                <w:rFonts w:ascii="標楷體" w:eastAsia="標楷體" w:hAnsi="標楷體" w:hint="eastAsia"/>
              </w:rPr>
              <w:t>２</w:t>
            </w:r>
          </w:p>
        </w:tc>
        <w:tc>
          <w:tcPr>
            <w:tcW w:w="2409" w:type="dxa"/>
          </w:tcPr>
          <w:p w14:paraId="683AFD79" w14:textId="4731BC31"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應予注意者</w:t>
            </w:r>
          </w:p>
        </w:tc>
        <w:tc>
          <w:tcPr>
            <w:tcW w:w="2410" w:type="dxa"/>
          </w:tcPr>
          <w:p w14:paraId="3A1AF342" w14:textId="5576454F"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1-12個月內</w:t>
            </w:r>
          </w:p>
        </w:tc>
        <w:tc>
          <w:tcPr>
            <w:tcW w:w="2557" w:type="dxa"/>
          </w:tcPr>
          <w:p w14:paraId="36F2FED2" w14:textId="3545DB4C"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1-3個月內</w:t>
            </w:r>
          </w:p>
        </w:tc>
        <w:tc>
          <w:tcPr>
            <w:tcW w:w="2092" w:type="dxa"/>
          </w:tcPr>
          <w:p w14:paraId="2326A1F2" w14:textId="56C4D35A"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2%</w:t>
            </w:r>
          </w:p>
        </w:tc>
      </w:tr>
      <w:tr w:rsidR="003B7395" w:rsidRPr="007A5595" w14:paraId="4FAD5D0D" w14:textId="77777777" w:rsidTr="003B7395">
        <w:tc>
          <w:tcPr>
            <w:tcW w:w="988" w:type="dxa"/>
          </w:tcPr>
          <w:p w14:paraId="01198B77" w14:textId="316A40F9" w:rsidR="003B7395" w:rsidRPr="007A5595" w:rsidRDefault="003B7395" w:rsidP="00860C1A">
            <w:pPr>
              <w:spacing w:line="320" w:lineRule="exact"/>
              <w:rPr>
                <w:rFonts w:ascii="標楷體" w:eastAsia="標楷體" w:hAnsi="標楷體"/>
              </w:rPr>
            </w:pPr>
            <w:r w:rsidRPr="007A5595">
              <w:rPr>
                <w:rFonts w:ascii="標楷體" w:eastAsia="標楷體" w:hAnsi="標楷體" w:hint="eastAsia"/>
              </w:rPr>
              <w:t>３</w:t>
            </w:r>
          </w:p>
        </w:tc>
        <w:tc>
          <w:tcPr>
            <w:tcW w:w="2409" w:type="dxa"/>
          </w:tcPr>
          <w:p w14:paraId="4C0806CF" w14:textId="7A899772"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可望收回者</w:t>
            </w:r>
          </w:p>
        </w:tc>
        <w:tc>
          <w:tcPr>
            <w:tcW w:w="2410" w:type="dxa"/>
          </w:tcPr>
          <w:p w14:paraId="6AF9FDFA" w14:textId="218253B1"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12個月以上</w:t>
            </w:r>
          </w:p>
        </w:tc>
        <w:tc>
          <w:tcPr>
            <w:tcW w:w="2557" w:type="dxa"/>
          </w:tcPr>
          <w:p w14:paraId="13914FC4" w14:textId="75ACDB43"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3-6個月</w:t>
            </w:r>
          </w:p>
        </w:tc>
        <w:tc>
          <w:tcPr>
            <w:tcW w:w="2092" w:type="dxa"/>
          </w:tcPr>
          <w:p w14:paraId="48ADD411" w14:textId="21390964"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10%</w:t>
            </w:r>
          </w:p>
        </w:tc>
      </w:tr>
      <w:tr w:rsidR="003B7395" w:rsidRPr="007A5595" w14:paraId="70F3C7EA" w14:textId="77777777" w:rsidTr="003B7395">
        <w:tc>
          <w:tcPr>
            <w:tcW w:w="988" w:type="dxa"/>
          </w:tcPr>
          <w:p w14:paraId="48D7A380" w14:textId="544B6EF1" w:rsidR="003B7395" w:rsidRPr="007A5595" w:rsidRDefault="003B7395" w:rsidP="00860C1A">
            <w:pPr>
              <w:spacing w:line="320" w:lineRule="exact"/>
              <w:rPr>
                <w:rFonts w:ascii="標楷體" w:eastAsia="標楷體" w:hAnsi="標楷體"/>
              </w:rPr>
            </w:pPr>
            <w:r w:rsidRPr="007A5595">
              <w:rPr>
                <w:rFonts w:ascii="標楷體" w:eastAsia="標楷體" w:hAnsi="標楷體" w:hint="eastAsia"/>
              </w:rPr>
              <w:t>４</w:t>
            </w:r>
          </w:p>
        </w:tc>
        <w:tc>
          <w:tcPr>
            <w:tcW w:w="2409" w:type="dxa"/>
          </w:tcPr>
          <w:p w14:paraId="13A82EEF" w14:textId="45F260A2"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收回困難者</w:t>
            </w:r>
          </w:p>
        </w:tc>
        <w:tc>
          <w:tcPr>
            <w:tcW w:w="2410" w:type="dxa"/>
          </w:tcPr>
          <w:p w14:paraId="361D3A9A" w14:textId="77777777" w:rsidR="003B7395" w:rsidRPr="007A5595" w:rsidRDefault="003B7395" w:rsidP="003B7395">
            <w:pPr>
              <w:spacing w:line="320" w:lineRule="exact"/>
              <w:jc w:val="center"/>
              <w:rPr>
                <w:rFonts w:ascii="標楷體" w:eastAsia="標楷體" w:hAnsi="標楷體"/>
              </w:rPr>
            </w:pPr>
          </w:p>
        </w:tc>
        <w:tc>
          <w:tcPr>
            <w:tcW w:w="2557" w:type="dxa"/>
          </w:tcPr>
          <w:p w14:paraId="1A5DED21" w14:textId="4D7AC8D0"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6-12個月</w:t>
            </w:r>
          </w:p>
        </w:tc>
        <w:tc>
          <w:tcPr>
            <w:tcW w:w="2092" w:type="dxa"/>
          </w:tcPr>
          <w:p w14:paraId="205ED3E5" w14:textId="3E193106"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50%</w:t>
            </w:r>
          </w:p>
        </w:tc>
      </w:tr>
      <w:tr w:rsidR="003B7395" w:rsidRPr="007A5595" w14:paraId="6B208D8B" w14:textId="77777777" w:rsidTr="003B7395">
        <w:tc>
          <w:tcPr>
            <w:tcW w:w="988" w:type="dxa"/>
          </w:tcPr>
          <w:p w14:paraId="53494009" w14:textId="6CEBEF43" w:rsidR="003B7395" w:rsidRPr="007A5595" w:rsidRDefault="003B7395" w:rsidP="00860C1A">
            <w:pPr>
              <w:spacing w:line="320" w:lineRule="exact"/>
              <w:rPr>
                <w:rFonts w:ascii="標楷體" w:eastAsia="標楷體" w:hAnsi="標楷體"/>
              </w:rPr>
            </w:pPr>
            <w:r w:rsidRPr="007A5595">
              <w:rPr>
                <w:rFonts w:ascii="標楷體" w:eastAsia="標楷體" w:hAnsi="標楷體" w:hint="eastAsia"/>
              </w:rPr>
              <w:t>５</w:t>
            </w:r>
          </w:p>
        </w:tc>
        <w:tc>
          <w:tcPr>
            <w:tcW w:w="2409" w:type="dxa"/>
          </w:tcPr>
          <w:p w14:paraId="3C2A85FE" w14:textId="0B5F44DD"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收回無望者</w:t>
            </w:r>
          </w:p>
        </w:tc>
        <w:tc>
          <w:tcPr>
            <w:tcW w:w="2410" w:type="dxa"/>
          </w:tcPr>
          <w:p w14:paraId="46632A41" w14:textId="77777777" w:rsidR="003B7395" w:rsidRPr="007A5595" w:rsidRDefault="003B7395" w:rsidP="003B7395">
            <w:pPr>
              <w:spacing w:line="320" w:lineRule="exact"/>
              <w:jc w:val="center"/>
              <w:rPr>
                <w:rFonts w:ascii="標楷體" w:eastAsia="標楷體" w:hAnsi="標楷體"/>
              </w:rPr>
            </w:pPr>
          </w:p>
        </w:tc>
        <w:tc>
          <w:tcPr>
            <w:tcW w:w="2557" w:type="dxa"/>
          </w:tcPr>
          <w:p w14:paraId="6558D64E" w14:textId="2FC74FDB"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12個月以上</w:t>
            </w:r>
          </w:p>
        </w:tc>
        <w:tc>
          <w:tcPr>
            <w:tcW w:w="2092" w:type="dxa"/>
          </w:tcPr>
          <w:p w14:paraId="1C224E3F" w14:textId="60DC4C4B" w:rsidR="003B7395" w:rsidRPr="007A5595" w:rsidRDefault="003B7395" w:rsidP="003B7395">
            <w:pPr>
              <w:spacing w:line="320" w:lineRule="exact"/>
              <w:jc w:val="center"/>
              <w:rPr>
                <w:rFonts w:ascii="標楷體" w:eastAsia="標楷體" w:hAnsi="標楷體"/>
              </w:rPr>
            </w:pPr>
            <w:r w:rsidRPr="007A5595">
              <w:rPr>
                <w:rFonts w:ascii="標楷體" w:eastAsia="標楷體" w:hAnsi="標楷體"/>
              </w:rPr>
              <w:t>100%</w:t>
            </w:r>
          </w:p>
        </w:tc>
      </w:tr>
    </w:tbl>
    <w:p w14:paraId="047B7BB1" w14:textId="77777777" w:rsidR="00FB6794" w:rsidRPr="007A5595" w:rsidRDefault="00FB6794" w:rsidP="00860C1A">
      <w:pPr>
        <w:spacing w:after="0" w:line="320" w:lineRule="exact"/>
        <w:rPr>
          <w:rFonts w:ascii="標楷體" w:eastAsia="標楷體" w:hAnsi="標楷體"/>
        </w:rPr>
      </w:pPr>
      <w:r w:rsidRPr="007A5595">
        <w:rPr>
          <w:rFonts w:ascii="標楷體" w:eastAsia="標楷體" w:hAnsi="標楷體"/>
          <w:b/>
          <w:bCs/>
        </w:rPr>
        <w:t>逾期放款：</w:t>
      </w:r>
      <w:r w:rsidRPr="007A5595">
        <w:rPr>
          <w:rFonts w:ascii="標楷體" w:eastAsia="標楷體" w:hAnsi="標楷體"/>
        </w:rPr>
        <w:t>指積欠本金或利息超過清償期3個月，或雖未超過3個月，但已向主、從債務人</w:t>
      </w:r>
      <w:proofErr w:type="gramStart"/>
      <w:r w:rsidRPr="007A5595">
        <w:rPr>
          <w:rFonts w:ascii="標楷體" w:eastAsia="標楷體" w:hAnsi="標楷體"/>
        </w:rPr>
        <w:t>訴追或處分</w:t>
      </w:r>
      <w:proofErr w:type="gramEnd"/>
      <w:r w:rsidRPr="007A5595">
        <w:rPr>
          <w:rFonts w:ascii="標楷體" w:eastAsia="標楷體" w:hAnsi="標楷體"/>
        </w:rPr>
        <w:t>擔保品者。</w:t>
      </w:r>
      <w:r w:rsidRPr="007A5595">
        <w:rPr>
          <w:rFonts w:ascii="標楷體" w:eastAsia="標楷體" w:hAnsi="標楷體"/>
          <w:b/>
          <w:bCs/>
        </w:rPr>
        <w:t>協議分期償還放</w:t>
      </w:r>
      <w:r w:rsidRPr="007A5595">
        <w:rPr>
          <w:rFonts w:ascii="標楷體" w:eastAsia="標楷體" w:hAnsi="標楷體"/>
        </w:rPr>
        <w:t>款符合一定條件，並依協議條件</w:t>
      </w:r>
      <w:r w:rsidRPr="007A5595">
        <w:rPr>
          <w:rFonts w:ascii="標楷體" w:eastAsia="標楷體" w:hAnsi="標楷體"/>
          <w:highlight w:val="lightGray"/>
        </w:rPr>
        <w:t>履行達6個月以上</w:t>
      </w:r>
      <w:r w:rsidRPr="007A5595">
        <w:rPr>
          <w:rFonts w:ascii="標楷體" w:eastAsia="標楷體" w:hAnsi="標楷體"/>
        </w:rPr>
        <w:t>，得免予列報逾期放款。但</w:t>
      </w:r>
      <w:proofErr w:type="gramStart"/>
      <w:r w:rsidRPr="007A5595">
        <w:rPr>
          <w:rFonts w:ascii="標楷體" w:eastAsia="標楷體" w:hAnsi="標楷體"/>
        </w:rPr>
        <w:t>於免列報</w:t>
      </w:r>
      <w:proofErr w:type="gramEnd"/>
      <w:r w:rsidRPr="007A5595">
        <w:rPr>
          <w:rFonts w:ascii="標楷體" w:eastAsia="標楷體" w:hAnsi="標楷體"/>
        </w:rPr>
        <w:t>期間</w:t>
      </w:r>
      <w:r w:rsidRPr="007A5595">
        <w:rPr>
          <w:rFonts w:ascii="標楷體" w:eastAsia="標楷體" w:hAnsi="標楷體"/>
          <w:highlight w:val="lightGray"/>
        </w:rPr>
        <w:t xml:space="preserve">再發生未依約清償超過3 </w:t>
      </w:r>
      <w:proofErr w:type="gramStart"/>
      <w:r w:rsidRPr="007A5595">
        <w:rPr>
          <w:rFonts w:ascii="標楷體" w:eastAsia="標楷體" w:hAnsi="標楷體"/>
          <w:highlight w:val="lightGray"/>
        </w:rPr>
        <w:t>個</w:t>
      </w:r>
      <w:proofErr w:type="gramEnd"/>
      <w:r w:rsidRPr="007A5595">
        <w:rPr>
          <w:rFonts w:ascii="標楷體" w:eastAsia="標楷體" w:hAnsi="標楷體"/>
          <w:highlight w:val="lightGray"/>
        </w:rPr>
        <w:t>月者，仍應予列報</w:t>
      </w:r>
      <w:r w:rsidRPr="007A5595">
        <w:rPr>
          <w:rFonts w:ascii="標楷體" w:eastAsia="標楷體" w:hAnsi="標楷體"/>
        </w:rPr>
        <w:t>。符合下列情形者：：</w:t>
      </w:r>
    </w:p>
    <w:p w14:paraId="446740F5" w14:textId="1044E3C2" w:rsidR="00FB6794" w:rsidRPr="007A5595" w:rsidRDefault="00FB6794" w:rsidP="00860C1A">
      <w:pPr>
        <w:spacing w:after="0" w:line="320" w:lineRule="exact"/>
        <w:rPr>
          <w:rFonts w:ascii="標楷體" w:eastAsia="標楷體" w:hAnsi="標楷體"/>
        </w:rPr>
      </w:pPr>
      <w:r w:rsidRPr="007A5595">
        <w:rPr>
          <w:rFonts w:ascii="標楷體" w:eastAsia="標楷體" w:hAnsi="標楷體"/>
        </w:rPr>
        <w:t>1. 短期放款者：以每年償還本息在</w:t>
      </w:r>
      <w:r w:rsidRPr="007A5595">
        <w:rPr>
          <w:rFonts w:ascii="標楷體" w:eastAsia="標楷體" w:hAnsi="標楷體"/>
          <w:highlight w:val="lightGray"/>
        </w:rPr>
        <w:t>10%以上為原則，惟期限最長以5年為限</w:t>
      </w:r>
      <w:r w:rsidRPr="007A5595">
        <w:rPr>
          <w:rFonts w:ascii="標楷體" w:eastAsia="標楷體" w:hAnsi="標楷體"/>
        </w:rPr>
        <w:t xml:space="preserve">。 </w:t>
      </w:r>
    </w:p>
    <w:p w14:paraId="54264FCD" w14:textId="73A7ED1F" w:rsidR="00B075DF" w:rsidRPr="007A5595" w:rsidRDefault="00FB6794" w:rsidP="00860C1A">
      <w:pPr>
        <w:spacing w:after="0" w:line="320" w:lineRule="exact"/>
        <w:rPr>
          <w:rFonts w:ascii="標楷體" w:eastAsia="標楷體" w:hAnsi="標楷體"/>
        </w:rPr>
      </w:pPr>
      <w:r w:rsidRPr="007A5595">
        <w:rPr>
          <w:rFonts w:ascii="標楷體" w:eastAsia="標楷體" w:hAnsi="標楷體"/>
        </w:rPr>
        <w:t>2. 中長期放款者：其分期償還期限以原殘餘年限之2倍為限，</w:t>
      </w:r>
      <w:proofErr w:type="gramStart"/>
      <w:r w:rsidRPr="007A5595">
        <w:rPr>
          <w:rFonts w:ascii="標楷體" w:eastAsia="標楷體" w:hAnsi="標楷體"/>
        </w:rPr>
        <w:t>惟最長</w:t>
      </w:r>
      <w:proofErr w:type="gramEnd"/>
      <w:r w:rsidRPr="007A5595">
        <w:rPr>
          <w:rFonts w:ascii="標楷體" w:eastAsia="標楷體" w:hAnsi="標楷體"/>
        </w:rPr>
        <w:t>不得超過30年。原殘餘年限 內，其分期償還之部分</w:t>
      </w:r>
      <w:r w:rsidRPr="007A5595">
        <w:rPr>
          <w:rFonts w:ascii="標楷體" w:eastAsia="標楷體" w:hAnsi="標楷體"/>
          <w:highlight w:val="lightGray"/>
        </w:rPr>
        <w:t>不得低於積欠本息30%</w:t>
      </w:r>
      <w:r w:rsidRPr="007A5595">
        <w:rPr>
          <w:rFonts w:ascii="標楷體" w:eastAsia="標楷體" w:hAnsi="標楷體"/>
        </w:rPr>
        <w:t>。殘餘年限之2倍未滿5年者，分期償還期限得延長為5年，並以每年償還本息在10%以上為原則。</w:t>
      </w:r>
    </w:p>
    <w:p w14:paraId="43E04D20" w14:textId="2BF27258" w:rsidR="00FA098E" w:rsidRPr="007A5595" w:rsidRDefault="00FA098E" w:rsidP="00860C1A">
      <w:pPr>
        <w:spacing w:after="0" w:line="320" w:lineRule="exact"/>
        <w:rPr>
          <w:rFonts w:ascii="標楷體" w:eastAsia="標楷體" w:hAnsi="標楷體"/>
        </w:rPr>
      </w:pPr>
      <w:r w:rsidRPr="007A5595">
        <w:rPr>
          <w:rFonts w:ascii="標楷體" w:eastAsia="標楷體" w:hAnsi="標楷體"/>
          <w:b/>
          <w:bCs/>
        </w:rPr>
        <w:t>逾期放款：</w:t>
      </w:r>
      <w:r w:rsidRPr="007A5595">
        <w:rPr>
          <w:rFonts w:ascii="標楷體" w:eastAsia="標楷體" w:hAnsi="標楷體"/>
        </w:rPr>
        <w:t>屆滿</w:t>
      </w:r>
      <w:r w:rsidRPr="007A5595">
        <w:rPr>
          <w:rFonts w:ascii="標楷體" w:eastAsia="標楷體" w:hAnsi="標楷體"/>
          <w:highlight w:val="lightGray"/>
        </w:rPr>
        <w:t>6個月內</w:t>
      </w:r>
      <w:r w:rsidRPr="007A5595">
        <w:rPr>
          <w:rFonts w:ascii="標楷體" w:eastAsia="標楷體" w:hAnsi="標楷體"/>
        </w:rPr>
        <w:t>轉入催收款，利息應計算至轉列</w:t>
      </w:r>
      <w:r w:rsidRPr="007A5595">
        <w:rPr>
          <w:rFonts w:ascii="標楷體" w:eastAsia="標楷體" w:hAnsi="標楷體"/>
          <w:highlight w:val="lightGray"/>
        </w:rPr>
        <w:t>催收款日</w:t>
      </w:r>
      <w:r w:rsidRPr="007A5595">
        <w:rPr>
          <w:rFonts w:ascii="標楷體" w:eastAsia="標楷體" w:hAnsi="標楷體"/>
        </w:rPr>
        <w:t>，連同本金一併轉入催收款。逾期放款及催收</w:t>
      </w:r>
      <w:r w:rsidRPr="007A5595">
        <w:rPr>
          <w:rFonts w:ascii="標楷體" w:eastAsia="標楷體" w:hAnsi="標楷體"/>
          <w:highlight w:val="lightGray"/>
        </w:rPr>
        <w:t>款逾清償期2年</w:t>
      </w:r>
      <w:r w:rsidRPr="007A5595">
        <w:rPr>
          <w:rFonts w:ascii="標楷體" w:eastAsia="標楷體" w:hAnsi="標楷體"/>
        </w:rPr>
        <w:t>，經催收仍未收回者</w:t>
      </w:r>
      <w:proofErr w:type="gramStart"/>
      <w:r w:rsidRPr="007A5595">
        <w:rPr>
          <w:rFonts w:ascii="標楷體" w:eastAsia="標楷體" w:hAnsi="標楷體"/>
          <w:highlight w:val="lightGray"/>
        </w:rPr>
        <w:t>轉銷為呆帳</w:t>
      </w:r>
      <w:proofErr w:type="gramEnd"/>
      <w:r w:rsidRPr="007A5595">
        <w:rPr>
          <w:rFonts w:ascii="標楷體" w:eastAsia="標楷體" w:hAnsi="標楷體"/>
        </w:rPr>
        <w:t>。</w:t>
      </w:r>
      <w:r w:rsidRPr="007A5595">
        <w:rPr>
          <w:rFonts w:ascii="標楷體" w:eastAsia="標楷體" w:hAnsi="標楷體" w:hint="eastAsia"/>
        </w:rPr>
        <w:t>累計金額達五千萬或半年達三千萬，可揭露呆帳相關資料</w:t>
      </w:r>
      <w:r w:rsidRPr="007A5595">
        <w:rPr>
          <w:rFonts w:ascii="標楷體" w:eastAsia="標楷體" w:hAnsi="標楷體"/>
        </w:rPr>
        <w:t>。</w:t>
      </w:r>
      <w:r w:rsidR="008F240E" w:rsidRPr="008F240E">
        <w:rPr>
          <w:rFonts w:ascii="標楷體" w:eastAsia="標楷體" w:hAnsi="標楷體"/>
          <w:b/>
          <w:bCs/>
        </w:rPr>
        <w:t>前段電催：</w:t>
      </w:r>
      <w:r w:rsidR="008F240E" w:rsidRPr="008F240E">
        <w:rPr>
          <w:rFonts w:ascii="標楷體" w:eastAsia="標楷體" w:hAnsi="標楷體"/>
        </w:rPr>
        <w:t>延滯</w:t>
      </w:r>
      <w:r w:rsidR="008F240E" w:rsidRPr="008F240E">
        <w:rPr>
          <w:rFonts w:ascii="標楷體" w:eastAsia="標楷體" w:hAnsi="標楷體"/>
          <w:highlight w:val="lightGray"/>
        </w:rPr>
        <w:t>7-30天</w:t>
      </w:r>
      <w:r w:rsidR="008F240E" w:rsidRPr="008F240E">
        <w:rPr>
          <w:rFonts w:ascii="標楷體" w:eastAsia="標楷體" w:hAnsi="標楷體"/>
        </w:rPr>
        <w:t>尚未還款時</w:t>
      </w:r>
    </w:p>
    <w:p w14:paraId="5C14D3C6" w14:textId="6699B5C8" w:rsidR="00FA098E" w:rsidRPr="007A5595" w:rsidRDefault="00FA098E" w:rsidP="00860C1A">
      <w:pPr>
        <w:spacing w:after="0" w:line="320" w:lineRule="exact"/>
        <w:rPr>
          <w:rFonts w:ascii="標楷體" w:eastAsia="標楷體" w:hAnsi="標楷體"/>
        </w:rPr>
      </w:pPr>
      <w:r w:rsidRPr="007A5595">
        <w:rPr>
          <w:rFonts w:ascii="標楷體" w:eastAsia="標楷體" w:hAnsi="標楷體"/>
          <w:b/>
          <w:bCs/>
        </w:rPr>
        <w:t>不良債權之處理：下列情形得予出售下：</w:t>
      </w:r>
      <w:r w:rsidRPr="007A5595">
        <w:rPr>
          <w:rFonts w:ascii="標楷體" w:eastAsia="標楷體" w:hAnsi="標楷體"/>
        </w:rPr>
        <w:t>金融機構最近四季</w:t>
      </w:r>
      <w:proofErr w:type="gramStart"/>
      <w:r w:rsidRPr="007A5595">
        <w:rPr>
          <w:rFonts w:ascii="標楷體" w:eastAsia="標楷體" w:hAnsi="標楷體"/>
        </w:rPr>
        <w:t>季</w:t>
      </w:r>
      <w:proofErr w:type="gramEnd"/>
      <w:r w:rsidRPr="007A5595">
        <w:rPr>
          <w:rFonts w:ascii="標楷體" w:eastAsia="標楷體" w:hAnsi="標楷體"/>
        </w:rPr>
        <w:t>底之平均逾期放(帳)款比率</w:t>
      </w:r>
      <w:r w:rsidRPr="007A5595">
        <w:rPr>
          <w:rFonts w:ascii="標楷體" w:eastAsia="標楷體" w:hAnsi="標楷體"/>
          <w:highlight w:val="lightGray"/>
        </w:rPr>
        <w:t>大於百分之三</w:t>
      </w:r>
      <w:r w:rsidRPr="007A5595">
        <w:rPr>
          <w:rFonts w:ascii="標楷體" w:eastAsia="標楷體" w:hAnsi="標楷體"/>
        </w:rPr>
        <w:t>，經</w:t>
      </w:r>
      <w:proofErr w:type="gramStart"/>
      <w:r w:rsidRPr="007A5595">
        <w:rPr>
          <w:rFonts w:ascii="標楷體" w:eastAsia="標楷體" w:hAnsi="標楷體"/>
        </w:rPr>
        <w:t>自行催理</w:t>
      </w:r>
      <w:proofErr w:type="gramEnd"/>
      <w:r w:rsidRPr="007A5595">
        <w:rPr>
          <w:rFonts w:ascii="標楷體" w:eastAsia="標楷體" w:hAnsi="標楷體"/>
        </w:rPr>
        <w:t>，仍無法改善，並經董(理)事會決議通過之案件。 2.需與聯貸案件</w:t>
      </w:r>
      <w:proofErr w:type="gramStart"/>
      <w:r w:rsidRPr="007A5595">
        <w:rPr>
          <w:rFonts w:ascii="標楷體" w:eastAsia="標楷體" w:hAnsi="標楷體"/>
        </w:rPr>
        <w:t>併</w:t>
      </w:r>
      <w:proofErr w:type="gramEnd"/>
      <w:r w:rsidRPr="007A5595">
        <w:rPr>
          <w:rFonts w:ascii="標楷體" w:eastAsia="標楷體" w:hAnsi="標楷體"/>
        </w:rPr>
        <w:t>同處理之案件。 3. 境外分行及國際金融業務分行之</w:t>
      </w:r>
      <w:proofErr w:type="gramStart"/>
      <w:r w:rsidRPr="007A5595">
        <w:rPr>
          <w:rFonts w:ascii="標楷體" w:eastAsia="標楷體" w:hAnsi="標楷體"/>
        </w:rPr>
        <w:t>境外授</w:t>
      </w:r>
      <w:proofErr w:type="gramEnd"/>
      <w:r w:rsidRPr="007A5595">
        <w:rPr>
          <w:rFonts w:ascii="標楷體" w:eastAsia="標楷體" w:hAnsi="標楷體"/>
        </w:rPr>
        <w:t xml:space="preserve">信案件。 4. 因建商未能履約，為協助建案承購戶之交屋，經協調處理未果，報經董(理)事會決議通過之案件。 </w:t>
      </w:r>
    </w:p>
    <w:p w14:paraId="754BB59B" w14:textId="7482F98F" w:rsidR="002A7692" w:rsidRPr="007A5595" w:rsidRDefault="002A7692" w:rsidP="002A7692">
      <w:pPr>
        <w:spacing w:after="0" w:line="320" w:lineRule="exact"/>
        <w:rPr>
          <w:rFonts w:ascii="標楷體" w:eastAsia="標楷體" w:hAnsi="標楷體"/>
        </w:rPr>
      </w:pPr>
      <w:r w:rsidRPr="007A5595">
        <w:rPr>
          <w:rFonts w:ascii="標楷體" w:eastAsia="標楷體" w:hAnsi="標楷體"/>
          <w:b/>
          <w:bCs/>
        </w:rPr>
        <w:lastRenderedPageBreak/>
        <w:t>催收管理：</w:t>
      </w:r>
      <w:r w:rsidRPr="007A5595">
        <w:rPr>
          <w:rFonts w:ascii="標楷體" w:eastAsia="標楷體" w:hAnsi="標楷體"/>
        </w:rPr>
        <w:t xml:space="preserve">1. </w:t>
      </w:r>
      <w:r w:rsidRPr="00332767">
        <w:rPr>
          <w:rFonts w:ascii="標楷體" w:eastAsia="標楷體" w:hAnsi="標楷體"/>
          <w:b/>
          <w:bCs/>
        </w:rPr>
        <w:t>Roll Rate分析：</w:t>
      </w:r>
      <w:r w:rsidRPr="007A5595">
        <w:rPr>
          <w:rFonts w:ascii="標楷體" w:eastAsia="標楷體" w:hAnsi="標楷體"/>
        </w:rPr>
        <w:t>可用以分析時間遞延的不良資產比例，並</w:t>
      </w:r>
      <w:proofErr w:type="gramStart"/>
      <w:r w:rsidRPr="007A5595">
        <w:rPr>
          <w:rFonts w:ascii="標楷體" w:eastAsia="標楷體" w:hAnsi="標楷體"/>
        </w:rPr>
        <w:t>訂定催收</w:t>
      </w:r>
      <w:proofErr w:type="gramEnd"/>
      <w:r w:rsidRPr="007A5595">
        <w:rPr>
          <w:rFonts w:ascii="標楷體" w:eastAsia="標楷體" w:hAnsi="標楷體"/>
        </w:rPr>
        <w:t xml:space="preserve">人員績效。 </w:t>
      </w:r>
    </w:p>
    <w:p w14:paraId="6BF6009B" w14:textId="6C759115" w:rsidR="00B02DF7" w:rsidRPr="007A5595" w:rsidRDefault="002A7692" w:rsidP="002A7692">
      <w:pPr>
        <w:spacing w:after="0" w:line="320" w:lineRule="exact"/>
        <w:rPr>
          <w:rFonts w:ascii="標楷體" w:eastAsia="標楷體" w:hAnsi="標楷體"/>
        </w:rPr>
      </w:pPr>
      <w:r w:rsidRPr="007A5595">
        <w:rPr>
          <w:rFonts w:ascii="標楷體" w:eastAsia="標楷體" w:hAnsi="標楷體"/>
        </w:rPr>
        <w:t xml:space="preserve">2. </w:t>
      </w:r>
      <w:r w:rsidRPr="00332767">
        <w:rPr>
          <w:rFonts w:ascii="標楷體" w:eastAsia="標楷體" w:hAnsi="標楷體"/>
          <w:b/>
          <w:bCs/>
        </w:rPr>
        <w:t>Vintage分析：</w:t>
      </w:r>
      <w:r w:rsidRPr="007A5595">
        <w:rPr>
          <w:rFonts w:ascii="標楷體" w:eastAsia="標楷體" w:hAnsi="標楷體"/>
        </w:rPr>
        <w:t>指年份，不同貸放時間之倒帳機率不同，可用以分析不同時期之授信政策變動對 資產品質之影響程度。</w:t>
      </w:r>
    </w:p>
    <w:p w14:paraId="12C2AEF6" w14:textId="062A1A82" w:rsidR="003E3B3A" w:rsidRPr="007A5595" w:rsidRDefault="003E3B3A" w:rsidP="002A7692">
      <w:pPr>
        <w:spacing w:after="0" w:line="320" w:lineRule="exact"/>
        <w:rPr>
          <w:rFonts w:ascii="標楷體" w:eastAsia="標楷體" w:hAnsi="標楷體"/>
        </w:rPr>
      </w:pPr>
      <w:r w:rsidRPr="007A5595">
        <w:rPr>
          <w:rFonts w:ascii="標楷體" w:eastAsia="標楷體" w:hAnsi="標楷體" w:hint="eastAsia"/>
          <w:b/>
          <w:bCs/>
        </w:rPr>
        <w:t>更生</w:t>
      </w:r>
      <w:r w:rsidRPr="007A5595">
        <w:rPr>
          <w:rFonts w:ascii="標楷體" w:eastAsia="標楷體" w:hAnsi="標楷體"/>
          <w:b/>
          <w:bCs/>
        </w:rPr>
        <w:t>：</w:t>
      </w:r>
      <w:r w:rsidRPr="007A5595">
        <w:rPr>
          <w:rFonts w:ascii="標楷體" w:eastAsia="標楷體" w:hAnsi="標楷體" w:hint="eastAsia"/>
        </w:rPr>
        <w:t xml:space="preserve"> </w:t>
      </w:r>
      <w:r w:rsidRPr="00ED3E6C">
        <w:rPr>
          <w:rFonts w:ascii="標楷體" w:eastAsia="標楷體" w:hAnsi="標楷體" w:hint="eastAsia"/>
          <w:highlight w:val="lightGray"/>
        </w:rPr>
        <w:t>6年內或延長最多8年</w:t>
      </w:r>
      <w:r w:rsidRPr="007A5595">
        <w:rPr>
          <w:rFonts w:ascii="標楷體" w:eastAsia="標楷體" w:hAnsi="標楷體"/>
        </w:rPr>
        <w:t>，</w:t>
      </w:r>
      <w:r w:rsidRPr="007A5595">
        <w:rPr>
          <w:rFonts w:ascii="標楷體" w:eastAsia="標楷體" w:hAnsi="標楷體" w:hint="eastAsia"/>
        </w:rPr>
        <w:t>達盡力償還一筆金額後</w:t>
      </w:r>
      <w:r w:rsidRPr="007A5595">
        <w:rPr>
          <w:rFonts w:ascii="標楷體" w:eastAsia="標楷體" w:hAnsi="標楷體"/>
        </w:rPr>
        <w:t>，</w:t>
      </w:r>
      <w:r w:rsidRPr="007A5595">
        <w:rPr>
          <w:rFonts w:ascii="標楷體" w:eastAsia="標楷體" w:hAnsi="標楷體" w:hint="eastAsia"/>
        </w:rPr>
        <w:t>剩下沒還完的債務</w:t>
      </w:r>
      <w:r w:rsidRPr="007A5595">
        <w:rPr>
          <w:rFonts w:ascii="標楷體" w:eastAsia="標楷體" w:hAnsi="標楷體"/>
        </w:rPr>
        <w:t>，</w:t>
      </w:r>
      <w:r w:rsidRPr="007A5595">
        <w:rPr>
          <w:rFonts w:ascii="標楷體" w:eastAsia="標楷體" w:hAnsi="標楷體" w:hint="eastAsia"/>
        </w:rPr>
        <w:t>便能免除不用償還。1.債務人無擔保無優先權</w:t>
      </w:r>
      <w:r w:rsidRPr="007A5595">
        <w:rPr>
          <w:rFonts w:ascii="標楷體" w:eastAsia="標楷體" w:hAnsi="標楷體" w:hint="eastAsia"/>
          <w:highlight w:val="lightGray"/>
        </w:rPr>
        <w:t>債務總額＜1200萬</w:t>
      </w:r>
      <w:r w:rsidRPr="007A5595">
        <w:rPr>
          <w:rFonts w:ascii="標楷體" w:eastAsia="標楷體" w:hAnsi="標楷體"/>
        </w:rPr>
        <w:t>，</w:t>
      </w:r>
      <w:r w:rsidRPr="007A5595">
        <w:rPr>
          <w:rFonts w:ascii="標楷體" w:eastAsia="標楷體" w:hAnsi="標楷體" w:hint="eastAsia"/>
        </w:rPr>
        <w:t>得向法院聲請更生。</w:t>
      </w:r>
    </w:p>
    <w:p w14:paraId="1C7E9715" w14:textId="22B86D0B" w:rsidR="003E3B3A" w:rsidRPr="007A5595" w:rsidRDefault="003E3B3A" w:rsidP="002A7692">
      <w:pPr>
        <w:spacing w:after="0" w:line="320" w:lineRule="exact"/>
        <w:rPr>
          <w:rFonts w:ascii="標楷體" w:eastAsia="標楷體" w:hAnsi="標楷體"/>
          <w:b/>
          <w:bCs/>
        </w:rPr>
      </w:pPr>
      <w:r w:rsidRPr="007A5595">
        <w:rPr>
          <w:rFonts w:ascii="標楷體" w:eastAsia="標楷體" w:hAnsi="標楷體" w:hint="eastAsia"/>
        </w:rPr>
        <w:t>2.法院裁定開始更生程序後</w:t>
      </w:r>
      <w:r w:rsidRPr="007A5595">
        <w:rPr>
          <w:rFonts w:ascii="標楷體" w:eastAsia="標楷體" w:hAnsi="標楷體"/>
        </w:rPr>
        <w:t>，</w:t>
      </w:r>
      <w:r w:rsidRPr="007A5595">
        <w:rPr>
          <w:rFonts w:ascii="標楷體" w:eastAsia="標楷體" w:hAnsi="標楷體" w:hint="eastAsia"/>
        </w:rPr>
        <w:t>對於債務人不得開始或繼續訴訟及強制執行程序。但有擔保或有優先權之債權</w:t>
      </w:r>
      <w:r w:rsidRPr="007A5595">
        <w:rPr>
          <w:rFonts w:ascii="標楷體" w:eastAsia="標楷體" w:hAnsi="標楷體"/>
        </w:rPr>
        <w:t>，</w:t>
      </w:r>
      <w:r w:rsidRPr="007A5595">
        <w:rPr>
          <w:rFonts w:ascii="標楷體" w:eastAsia="標楷體" w:hAnsi="標楷體" w:hint="eastAsia"/>
        </w:rPr>
        <w:t>不在此限。3.各</w:t>
      </w:r>
      <w:r w:rsidRPr="007A5595">
        <w:rPr>
          <w:rFonts w:ascii="標楷體" w:eastAsia="標楷體" w:hAnsi="標楷體" w:hint="eastAsia"/>
          <w:highlight w:val="lightGray"/>
        </w:rPr>
        <w:t>普通債權人受</w:t>
      </w:r>
      <w:proofErr w:type="gramStart"/>
      <w:r w:rsidRPr="007A5595">
        <w:rPr>
          <w:rFonts w:ascii="標楷體" w:eastAsia="標楷體" w:hAnsi="標楷體" w:hint="eastAsia"/>
          <w:highlight w:val="lightGray"/>
        </w:rPr>
        <w:t>償額均達</w:t>
      </w:r>
      <w:proofErr w:type="gramEnd"/>
      <w:r w:rsidRPr="007A5595">
        <w:rPr>
          <w:rFonts w:ascii="標楷體" w:eastAsia="標楷體" w:hAnsi="標楷體" w:hint="eastAsia"/>
          <w:highlight w:val="lightGray"/>
        </w:rPr>
        <w:t>其債權額之20%以上者</w:t>
      </w:r>
      <w:r w:rsidRPr="007A5595">
        <w:rPr>
          <w:rFonts w:ascii="標楷體" w:eastAsia="標楷體" w:hAnsi="標楷體"/>
        </w:rPr>
        <w:t>，</w:t>
      </w:r>
      <w:r w:rsidRPr="007A5595">
        <w:rPr>
          <w:rFonts w:ascii="標楷體" w:eastAsia="標楷體" w:hAnsi="標楷體" w:hint="eastAsia"/>
        </w:rPr>
        <w:t>法院得依債務人之聲請裁定免責。4.更生方案經法院裁定認可確定後</w:t>
      </w:r>
      <w:r w:rsidRPr="007A5595">
        <w:rPr>
          <w:rFonts w:ascii="標楷體" w:eastAsia="標楷體" w:hAnsi="標楷體"/>
        </w:rPr>
        <w:t>，</w:t>
      </w:r>
      <w:r w:rsidRPr="007A5595">
        <w:rPr>
          <w:rFonts w:ascii="標楷體" w:eastAsia="標楷體" w:hAnsi="標楷體" w:hint="eastAsia"/>
        </w:rPr>
        <w:t>債務人履行有困難者</w:t>
      </w:r>
      <w:r w:rsidRPr="007A5595">
        <w:rPr>
          <w:rFonts w:ascii="標楷體" w:eastAsia="標楷體" w:hAnsi="標楷體"/>
        </w:rPr>
        <w:t>，</w:t>
      </w:r>
      <w:r w:rsidRPr="007A5595">
        <w:rPr>
          <w:rFonts w:ascii="標楷體" w:eastAsia="標楷體" w:hAnsi="標楷體" w:hint="eastAsia"/>
        </w:rPr>
        <w:t>得聲請法院裁定延長最多2年。5.以債務人向</w:t>
      </w:r>
      <w:r w:rsidRPr="007A5595">
        <w:rPr>
          <w:rFonts w:ascii="標楷體" w:eastAsia="標楷體" w:hAnsi="標楷體" w:hint="eastAsia"/>
          <w:highlight w:val="lightGray"/>
        </w:rPr>
        <w:t>最大債權金融機構</w:t>
      </w:r>
      <w:r w:rsidRPr="007A5595">
        <w:rPr>
          <w:rFonts w:ascii="標楷體" w:eastAsia="標楷體" w:hAnsi="標楷體" w:hint="eastAsia"/>
        </w:rPr>
        <w:t>請求協商時之履約狀態</w:t>
      </w:r>
      <w:r w:rsidRPr="007A5595">
        <w:rPr>
          <w:rFonts w:ascii="標楷體" w:eastAsia="標楷體" w:hAnsi="標楷體"/>
        </w:rPr>
        <w:t>，</w:t>
      </w:r>
      <w:r w:rsidRPr="007A5595">
        <w:rPr>
          <w:rFonts w:ascii="標楷體" w:eastAsia="標楷體" w:hAnsi="標楷體" w:hint="eastAsia"/>
        </w:rPr>
        <w:t>辦理</w:t>
      </w:r>
      <w:proofErr w:type="gramStart"/>
      <w:r w:rsidRPr="007A5595">
        <w:rPr>
          <w:rFonts w:ascii="標楷體" w:eastAsia="標楷體" w:hAnsi="標楷體" w:hint="eastAsia"/>
        </w:rPr>
        <w:t>授信列報</w:t>
      </w:r>
      <w:proofErr w:type="gramEnd"/>
      <w:r w:rsidRPr="007A5595">
        <w:rPr>
          <w:rFonts w:ascii="標楷體" w:eastAsia="標楷體" w:hAnsi="標楷體" w:hint="eastAsia"/>
        </w:rPr>
        <w:t>事宜。</w:t>
      </w:r>
    </w:p>
    <w:p w14:paraId="0FB666FA" w14:textId="6221BB07" w:rsidR="003E3B3A" w:rsidRPr="007A5595" w:rsidRDefault="00B109F4" w:rsidP="002A7692">
      <w:pPr>
        <w:spacing w:after="0" w:line="320" w:lineRule="exact"/>
        <w:rPr>
          <w:rFonts w:ascii="標楷體" w:eastAsia="標楷體" w:hAnsi="標楷體"/>
          <w:b/>
          <w:bCs/>
        </w:rPr>
      </w:pPr>
      <w:r w:rsidRPr="007A5595">
        <w:rPr>
          <w:rFonts w:ascii="標楷體" w:eastAsia="標楷體" w:hAnsi="標楷體"/>
          <w:b/>
          <w:bCs/>
        </w:rPr>
        <w:t>債務人財產之保全</w:t>
      </w:r>
      <w:r w:rsidRPr="007A5595">
        <w:rPr>
          <w:rFonts w:ascii="標楷體" w:eastAsia="標楷體" w:hAnsi="標楷體" w:hint="eastAsia"/>
          <w:b/>
          <w:bCs/>
        </w:rPr>
        <w:t>：</w:t>
      </w:r>
      <w:r w:rsidRPr="007A5595">
        <w:rPr>
          <w:rFonts w:ascii="標楷體" w:eastAsia="標楷體" w:hAnsi="標楷體"/>
          <w:highlight w:val="lightGray"/>
        </w:rPr>
        <w:t>6個月內</w:t>
      </w:r>
      <w:r w:rsidRPr="007A5595">
        <w:rPr>
          <w:rFonts w:ascii="標楷體" w:eastAsia="標楷體" w:hAnsi="標楷體"/>
        </w:rPr>
        <w:t>所為提供擔保、清償債務或其他</w:t>
      </w:r>
      <w:r w:rsidRPr="007A5595">
        <w:rPr>
          <w:rFonts w:ascii="標楷體" w:eastAsia="標楷體" w:hAnsi="標楷體"/>
          <w:highlight w:val="lightGray"/>
        </w:rPr>
        <w:t>有害及債權人權利之行為</w:t>
      </w:r>
      <w:r w:rsidRPr="007A5595">
        <w:rPr>
          <w:rFonts w:ascii="標楷體" w:eastAsia="標楷體" w:hAnsi="標楷體"/>
        </w:rPr>
        <w:t>，而受益人於受益時，明知其有害及債權人之權利者，監督人或管理人得撤銷之。</w:t>
      </w:r>
    </w:p>
    <w:p w14:paraId="54C347CE" w14:textId="4D693FC3" w:rsidR="003E3B3A" w:rsidRPr="007A5595" w:rsidRDefault="00DB1683" w:rsidP="00DB1683">
      <w:pPr>
        <w:spacing w:after="0" w:line="320" w:lineRule="exact"/>
        <w:rPr>
          <w:rFonts w:ascii="標楷體" w:eastAsia="標楷體" w:hAnsi="標楷體"/>
          <w:b/>
          <w:bCs/>
        </w:rPr>
      </w:pPr>
      <w:r w:rsidRPr="007A5595">
        <w:rPr>
          <w:rFonts w:ascii="標楷體" w:eastAsia="標楷體" w:hAnsi="標楷體"/>
          <w:b/>
          <w:bCs/>
        </w:rPr>
        <w:t>外匯業務</w:t>
      </w:r>
      <w:r w:rsidRPr="007A5595">
        <w:rPr>
          <w:rFonts w:ascii="標楷體" w:eastAsia="標楷體" w:hAnsi="標楷體" w:hint="eastAsia"/>
          <w:b/>
          <w:bCs/>
        </w:rPr>
        <w:t>：</w:t>
      </w:r>
      <w:r w:rsidRPr="007A5595">
        <w:rPr>
          <w:rFonts w:ascii="標楷體" w:eastAsia="標楷體" w:hAnsi="標楷體"/>
        </w:rPr>
        <w:t>應於</w:t>
      </w:r>
      <w:proofErr w:type="gramStart"/>
      <w:r w:rsidRPr="007A5595">
        <w:rPr>
          <w:rFonts w:ascii="標楷體" w:eastAsia="標楷體" w:hAnsi="標楷體"/>
          <w:highlight w:val="lightGray"/>
        </w:rPr>
        <w:t>承作</w:t>
      </w:r>
      <w:proofErr w:type="gramEnd"/>
      <w:r w:rsidRPr="007A5595">
        <w:rPr>
          <w:rFonts w:ascii="標楷體" w:eastAsia="標楷體" w:hAnsi="標楷體"/>
          <w:highlight w:val="lightGray"/>
        </w:rPr>
        <w:t>之次營業日</w:t>
      </w:r>
      <w:r w:rsidRPr="007A5595">
        <w:rPr>
          <w:rFonts w:ascii="標楷體" w:eastAsia="標楷體" w:hAnsi="標楷體"/>
        </w:rPr>
        <w:t>，將交易日報及相關明細資料傳送至</w:t>
      </w:r>
      <w:r w:rsidRPr="007A5595">
        <w:rPr>
          <w:rFonts w:ascii="標楷體" w:eastAsia="標楷體" w:hAnsi="標楷體"/>
          <w:highlight w:val="lightGray"/>
        </w:rPr>
        <w:t>央行</w:t>
      </w:r>
      <w:r w:rsidRPr="007A5595">
        <w:rPr>
          <w:rFonts w:ascii="標楷體" w:eastAsia="標楷體" w:hAnsi="標楷體"/>
        </w:rPr>
        <w:t>外匯資料處理系統。</w:t>
      </w:r>
    </w:p>
    <w:p w14:paraId="2BB6F742" w14:textId="34E5D8F4" w:rsidR="003E3B3A" w:rsidRPr="007A5595" w:rsidRDefault="00B70BEF" w:rsidP="002A7692">
      <w:pPr>
        <w:spacing w:after="0" w:line="320" w:lineRule="exact"/>
        <w:rPr>
          <w:rFonts w:ascii="標楷體" w:eastAsia="標楷體" w:hAnsi="標楷體"/>
          <w:b/>
          <w:bCs/>
        </w:rPr>
      </w:pPr>
      <w:r w:rsidRPr="007A5595">
        <w:rPr>
          <w:rFonts w:ascii="標楷體" w:eastAsia="標楷體" w:hAnsi="標楷體"/>
          <w:b/>
          <w:bCs/>
        </w:rPr>
        <w:t>外幣貸款不得兌換為新臺幣。但</w:t>
      </w:r>
      <w:r w:rsidRPr="007A5595">
        <w:rPr>
          <w:rFonts w:ascii="標楷體" w:eastAsia="標楷體" w:hAnsi="標楷體"/>
          <w:b/>
          <w:bCs/>
          <w:highlight w:val="lightGray"/>
        </w:rPr>
        <w:t>出口後</w:t>
      </w:r>
      <w:r w:rsidRPr="007A5595">
        <w:rPr>
          <w:rFonts w:ascii="標楷體" w:eastAsia="標楷體" w:hAnsi="標楷體"/>
          <w:b/>
          <w:bCs/>
        </w:rPr>
        <w:t>之出口外幣貸款，不在此限。</w:t>
      </w:r>
    </w:p>
    <w:p w14:paraId="2A50E2A7" w14:textId="069EA55A" w:rsidR="003E3B3A" w:rsidRPr="007A5595" w:rsidRDefault="00B70BEF" w:rsidP="002A7692">
      <w:pPr>
        <w:spacing w:after="0" w:line="320" w:lineRule="exact"/>
        <w:rPr>
          <w:rFonts w:ascii="標楷體" w:eastAsia="標楷體" w:hAnsi="標楷體"/>
          <w:b/>
          <w:bCs/>
        </w:rPr>
      </w:pPr>
      <w:r w:rsidRPr="007A5595">
        <w:rPr>
          <w:rFonts w:ascii="標楷體" w:eastAsia="標楷體" w:hAnsi="標楷體"/>
          <w:b/>
          <w:bCs/>
        </w:rPr>
        <w:t>境內外：</w:t>
      </w:r>
      <w:r w:rsidRPr="007A5595">
        <w:rPr>
          <w:rFonts w:ascii="標楷體" w:eastAsia="標楷體" w:hAnsi="標楷體"/>
        </w:rPr>
        <w:t>外匯存款、外幣授信業務、發行外幣金融債券、外幣有價證券</w:t>
      </w:r>
      <w:r w:rsidR="00021E87" w:rsidRPr="007A5595">
        <w:rPr>
          <w:rFonts w:ascii="標楷體" w:eastAsia="標楷體" w:hAnsi="標楷體"/>
        </w:rPr>
        <w:t>或</w:t>
      </w:r>
      <w:r w:rsidRPr="007A5595">
        <w:rPr>
          <w:rFonts w:ascii="標楷體" w:eastAsia="標楷體" w:hAnsi="標楷體"/>
        </w:rPr>
        <w:t>金融商品之買賣</w:t>
      </w:r>
      <w:r w:rsidRPr="007A5595">
        <w:rPr>
          <w:rFonts w:ascii="標楷體" w:eastAsia="標楷體" w:hAnsi="標楷體"/>
          <w:b/>
          <w:bCs/>
        </w:rPr>
        <w:t>。</w:t>
      </w:r>
    </w:p>
    <w:p w14:paraId="6323D676" w14:textId="1D2EDF7F" w:rsidR="00021E87" w:rsidRPr="007A5595" w:rsidRDefault="00021E87" w:rsidP="002A7692">
      <w:pPr>
        <w:spacing w:after="0" w:line="320" w:lineRule="exact"/>
        <w:rPr>
          <w:rFonts w:ascii="標楷體" w:eastAsia="標楷體" w:hAnsi="標楷體"/>
          <w:b/>
          <w:bCs/>
        </w:rPr>
      </w:pPr>
      <w:r w:rsidRPr="007A5595">
        <w:rPr>
          <w:rFonts w:ascii="標楷體" w:eastAsia="標楷體" w:hAnsi="標楷體" w:hint="eastAsia"/>
          <w:b/>
          <w:bCs/>
        </w:rPr>
        <w:t>境外：</w:t>
      </w:r>
      <w:r w:rsidRPr="007A5595">
        <w:rPr>
          <w:rFonts w:ascii="標楷體" w:eastAsia="標楷體" w:hAnsi="標楷體" w:hint="eastAsia"/>
        </w:rPr>
        <w:t>信用狀、押匯、託收、</w:t>
      </w:r>
      <w:r w:rsidRPr="007A5595">
        <w:rPr>
          <w:rFonts w:ascii="標楷體" w:eastAsia="標楷體" w:hAnsi="標楷體" w:hint="eastAsia"/>
          <w:highlight w:val="lightGray"/>
        </w:rPr>
        <w:t>外幣匯兌、外匯交易</w:t>
      </w:r>
      <w:r w:rsidRPr="007A5595">
        <w:rPr>
          <w:rFonts w:ascii="標楷體" w:eastAsia="標楷體" w:hAnsi="標楷體" w:hint="eastAsia"/>
        </w:rPr>
        <w:t>、資金借貸及外幣有價證券或金融商品之買賣。</w:t>
      </w:r>
    </w:p>
    <w:p w14:paraId="77E02DC3" w14:textId="25B600DD" w:rsidR="00021E87" w:rsidRPr="007A5595" w:rsidRDefault="00723624" w:rsidP="00723624">
      <w:pPr>
        <w:spacing w:after="0" w:line="320" w:lineRule="exact"/>
        <w:rPr>
          <w:rFonts w:ascii="標楷體" w:eastAsia="標楷體" w:hAnsi="標楷體"/>
        </w:rPr>
      </w:pPr>
      <w:r w:rsidRPr="00723624">
        <w:rPr>
          <w:rFonts w:ascii="標楷體" w:eastAsia="標楷體" w:hAnsi="標楷體"/>
          <w:b/>
          <w:bCs/>
        </w:rPr>
        <w:t>陸資銀行</w:t>
      </w:r>
      <w:r w:rsidRPr="007A5595">
        <w:rPr>
          <w:rFonts w:ascii="標楷體" w:eastAsia="標楷體" w:hAnsi="標楷體" w:hint="eastAsia"/>
          <w:b/>
          <w:bCs/>
        </w:rPr>
        <w:t>：</w:t>
      </w:r>
      <w:r w:rsidRPr="00723624">
        <w:rPr>
          <w:rFonts w:ascii="標楷體" w:eastAsia="標楷體" w:hAnsi="標楷體"/>
        </w:rPr>
        <w:t>大陸地區機構直接或間接持有其已發行有表決權股份總數或</w:t>
      </w:r>
      <w:r w:rsidRPr="00723624">
        <w:rPr>
          <w:rFonts w:ascii="標楷體" w:eastAsia="標楷體" w:hAnsi="標楷體"/>
          <w:highlight w:val="lightGray"/>
        </w:rPr>
        <w:t>資本總</w:t>
      </w:r>
      <w:r w:rsidRPr="007A5595">
        <w:rPr>
          <w:rFonts w:ascii="標楷體" w:eastAsia="標楷體" w:hAnsi="標楷體"/>
          <w:highlight w:val="lightGray"/>
        </w:rPr>
        <w:t>額超過百分之三十</w:t>
      </w:r>
      <w:r w:rsidRPr="007A5595">
        <w:rPr>
          <w:rFonts w:ascii="標楷體" w:eastAsia="標楷體" w:hAnsi="標楷體"/>
        </w:rPr>
        <w:t>。</w:t>
      </w:r>
    </w:p>
    <w:p w14:paraId="6F9C12D0" w14:textId="67F945D2" w:rsidR="00021E87" w:rsidRPr="007A5595" w:rsidRDefault="00050424" w:rsidP="002A7692">
      <w:pPr>
        <w:spacing w:after="0" w:line="320" w:lineRule="exact"/>
        <w:rPr>
          <w:rFonts w:ascii="標楷體" w:eastAsia="標楷體" w:hAnsi="標楷體"/>
          <w:b/>
          <w:bCs/>
        </w:rPr>
      </w:pPr>
      <w:r w:rsidRPr="007A5595">
        <w:rPr>
          <w:rFonts w:ascii="標楷體" w:eastAsia="標楷體" w:hAnsi="標楷體"/>
          <w:b/>
          <w:bCs/>
        </w:rPr>
        <w:t>臺灣地區銀行對大陸地區授信</w:t>
      </w:r>
      <w:r w:rsidRPr="007A5595">
        <w:rPr>
          <w:rFonts w:ascii="標楷體" w:eastAsia="標楷體" w:hAnsi="標楷體"/>
        </w:rPr>
        <w:t>、投資及</w:t>
      </w:r>
      <w:proofErr w:type="gramStart"/>
      <w:r w:rsidRPr="007A5595">
        <w:rPr>
          <w:rFonts w:ascii="標楷體" w:eastAsia="標楷體" w:hAnsi="標楷體"/>
        </w:rPr>
        <w:t>資金拆存總額</w:t>
      </w:r>
      <w:proofErr w:type="gramEnd"/>
      <w:r w:rsidRPr="007A5595">
        <w:rPr>
          <w:rFonts w:ascii="標楷體" w:eastAsia="標楷體" w:hAnsi="標楷體"/>
        </w:rPr>
        <w:t>度，</w:t>
      </w:r>
      <w:r w:rsidRPr="007A5595">
        <w:rPr>
          <w:rFonts w:ascii="標楷體" w:eastAsia="標楷體" w:hAnsi="標楷體"/>
          <w:highlight w:val="lightGray"/>
        </w:rPr>
        <w:t>不得超過其上年度決算後淨值之一倍。</w:t>
      </w:r>
    </w:p>
    <w:p w14:paraId="4DB19CE3" w14:textId="74111AE5" w:rsidR="00021E87" w:rsidRPr="007A5595" w:rsidRDefault="000D36D6" w:rsidP="002A7692">
      <w:pPr>
        <w:spacing w:after="0" w:line="320" w:lineRule="exact"/>
        <w:rPr>
          <w:rFonts w:ascii="標楷體" w:eastAsia="標楷體" w:hAnsi="標楷體"/>
          <w:b/>
          <w:bCs/>
        </w:rPr>
      </w:pPr>
      <w:r w:rsidRPr="007A5595">
        <w:rPr>
          <w:rFonts w:ascii="標楷體" w:eastAsia="標楷體" w:hAnsi="標楷體"/>
          <w:b/>
          <w:bCs/>
        </w:rPr>
        <w:t>收單業務：</w:t>
      </w:r>
      <w:r w:rsidRPr="007A5595">
        <w:rPr>
          <w:rFonts w:ascii="標楷體" w:eastAsia="標楷體" w:hAnsi="標楷體"/>
        </w:rPr>
        <w:t>簽訂</w:t>
      </w:r>
      <w:r w:rsidRPr="007A5595">
        <w:rPr>
          <w:rFonts w:ascii="標楷體" w:eastAsia="標楷體" w:hAnsi="標楷體"/>
          <w:highlight w:val="lightGray"/>
        </w:rPr>
        <w:t>特約商店</w:t>
      </w:r>
      <w:r w:rsidRPr="007A5595">
        <w:rPr>
          <w:rFonts w:ascii="標楷體" w:eastAsia="標楷體" w:hAnsi="標楷體"/>
        </w:rPr>
        <w:t>及辦理相關事宜、代理收付消費帳款。免簽單筆最高不得超過</w:t>
      </w:r>
      <w:r w:rsidRPr="007A5595">
        <w:rPr>
          <w:rFonts w:ascii="標楷體" w:eastAsia="標楷體" w:hAnsi="標楷體"/>
          <w:highlight w:val="lightGray"/>
        </w:rPr>
        <w:t>3000元</w:t>
      </w:r>
      <w:r w:rsidRPr="007A5595">
        <w:rPr>
          <w:rFonts w:ascii="標楷體" w:eastAsia="標楷體" w:hAnsi="標楷體"/>
        </w:rPr>
        <w:t>。</w:t>
      </w:r>
    </w:p>
    <w:p w14:paraId="73BE4EFF" w14:textId="2536988A" w:rsidR="00021E87" w:rsidRPr="007A5595" w:rsidRDefault="00110887" w:rsidP="002A7692">
      <w:pPr>
        <w:spacing w:after="0" w:line="320" w:lineRule="exact"/>
        <w:rPr>
          <w:rFonts w:ascii="標楷體" w:eastAsia="標楷體" w:hAnsi="標楷體"/>
        </w:rPr>
      </w:pPr>
      <w:r w:rsidRPr="007A5595">
        <w:rPr>
          <w:rFonts w:ascii="標楷體" w:eastAsia="標楷體" w:hAnsi="標楷體"/>
          <w:b/>
          <w:bCs/>
        </w:rPr>
        <w:t>信用卡業務機構</w:t>
      </w:r>
      <w:r w:rsidRPr="007A5595">
        <w:rPr>
          <w:rFonts w:ascii="標楷體" w:eastAsia="標楷體" w:hAnsi="標楷體"/>
        </w:rPr>
        <w:t>增加辦理其他信用卡業務，主管機關自申請書送達之次日起</w:t>
      </w:r>
      <w:proofErr w:type="gramStart"/>
      <w:r w:rsidRPr="007A5595">
        <w:rPr>
          <w:rFonts w:ascii="標楷體" w:eastAsia="標楷體" w:hAnsi="標楷體"/>
          <w:highlight w:val="lightGray"/>
        </w:rPr>
        <w:t>三</w:t>
      </w:r>
      <w:proofErr w:type="gramEnd"/>
      <w:r w:rsidRPr="007A5595">
        <w:rPr>
          <w:rFonts w:ascii="標楷體" w:eastAsia="標楷體" w:hAnsi="標楷體"/>
          <w:highlight w:val="lightGray"/>
        </w:rPr>
        <w:t>十日內</w:t>
      </w:r>
      <w:r w:rsidRPr="007A5595">
        <w:rPr>
          <w:rFonts w:ascii="標楷體" w:eastAsia="標楷體" w:hAnsi="標楷體"/>
        </w:rPr>
        <w:t>，未表示反對者，視為已核准。</w:t>
      </w:r>
      <w:r w:rsidRPr="007A5595">
        <w:rPr>
          <w:rFonts w:ascii="標楷體" w:eastAsia="標楷體" w:hAnsi="標楷體"/>
          <w:highlight w:val="lightGray"/>
        </w:rPr>
        <w:t>變更條件時</w:t>
      </w:r>
      <w:r w:rsidRPr="007A5595">
        <w:rPr>
          <w:rFonts w:ascii="標楷體" w:eastAsia="標楷體" w:hAnsi="標楷體"/>
        </w:rPr>
        <w:t>應於</w:t>
      </w:r>
      <w:r w:rsidRPr="007A5595">
        <w:rPr>
          <w:rFonts w:ascii="標楷體" w:eastAsia="標楷體" w:hAnsi="標楷體"/>
          <w:highlight w:val="lightGray"/>
        </w:rPr>
        <w:t>六十日前</w:t>
      </w:r>
      <w:r w:rsidRPr="007A5595">
        <w:rPr>
          <w:rFonts w:ascii="標楷體" w:eastAsia="標楷體" w:hAnsi="標楷體"/>
        </w:rPr>
        <w:t>以書面或事先與持卡人約定之電子文件通知持卡人。</w:t>
      </w:r>
    </w:p>
    <w:p w14:paraId="297C3DE4" w14:textId="5CBCFB26" w:rsidR="00021E87" w:rsidRPr="007A5595" w:rsidRDefault="007730BA" w:rsidP="002A7692">
      <w:pPr>
        <w:spacing w:after="0" w:line="320" w:lineRule="exact"/>
        <w:rPr>
          <w:rFonts w:ascii="標楷體" w:eastAsia="標楷體" w:hAnsi="標楷體"/>
          <w:b/>
          <w:bCs/>
        </w:rPr>
      </w:pPr>
      <w:r w:rsidRPr="007A5595">
        <w:rPr>
          <w:rFonts w:ascii="標楷體" w:eastAsia="標楷體" w:hAnsi="標楷體"/>
          <w:b/>
          <w:bCs/>
        </w:rPr>
        <w:t>逾期帳款之備抵呆帳提列：</w:t>
      </w:r>
      <w:r w:rsidRPr="007A5595">
        <w:rPr>
          <w:rFonts w:ascii="標楷體" w:eastAsia="標楷體" w:hAnsi="標楷體" w:hint="eastAsia"/>
          <w:b/>
          <w:bCs/>
        </w:rPr>
        <w:t>2 (1-3) / 50 (3-6) / 100(大於6個月後</w:t>
      </w:r>
      <w:r w:rsidRPr="007A5595">
        <w:rPr>
          <w:rFonts w:ascii="標楷體" w:eastAsia="標楷體" w:hAnsi="標楷體"/>
          <w:b/>
          <w:bCs/>
        </w:rPr>
        <w:t>3個月內</w:t>
      </w:r>
      <w:r w:rsidRPr="007A5595">
        <w:rPr>
          <w:rFonts w:ascii="標楷體" w:eastAsia="標楷體" w:hAnsi="標楷體" w:hint="eastAsia"/>
          <w:b/>
          <w:bCs/>
        </w:rPr>
        <w:t>全部</w:t>
      </w:r>
      <w:r w:rsidRPr="007A5595">
        <w:rPr>
          <w:rFonts w:ascii="標楷體" w:eastAsia="標楷體" w:hAnsi="標楷體"/>
          <w:b/>
          <w:bCs/>
        </w:rPr>
        <w:t>轉銷</w:t>
      </w:r>
      <w:r w:rsidRPr="007A5595">
        <w:rPr>
          <w:rFonts w:ascii="標楷體" w:eastAsia="標楷體" w:hAnsi="標楷體" w:hint="eastAsia"/>
          <w:b/>
          <w:bCs/>
        </w:rPr>
        <w:t>)</w:t>
      </w:r>
    </w:p>
    <w:p w14:paraId="3D7EE174" w14:textId="66038B18" w:rsidR="00320A65" w:rsidRPr="007A5595" w:rsidRDefault="00931CC2" w:rsidP="002A7692">
      <w:pPr>
        <w:spacing w:after="0" w:line="320" w:lineRule="exact"/>
        <w:rPr>
          <w:rFonts w:ascii="標楷體" w:eastAsia="標楷體" w:hAnsi="標楷體"/>
        </w:rPr>
      </w:pPr>
      <w:r w:rsidRPr="007A5595">
        <w:rPr>
          <w:rFonts w:ascii="標楷體" w:eastAsia="標楷體" w:hAnsi="標楷體"/>
        </w:rPr>
        <w:t>信用卡業務機構</w:t>
      </w:r>
      <w:r w:rsidRPr="007A5595">
        <w:rPr>
          <w:rFonts w:ascii="標楷體" w:eastAsia="標楷體" w:hAnsi="標楷體"/>
          <w:b/>
          <w:bCs/>
        </w:rPr>
        <w:t>每屆營業年度</w:t>
      </w:r>
      <w:r w:rsidRPr="007A5595">
        <w:rPr>
          <w:rFonts w:ascii="標楷體" w:eastAsia="標楷體" w:hAnsi="標楷體"/>
        </w:rPr>
        <w:t>終了</w:t>
      </w:r>
      <w:r w:rsidRPr="007A5595">
        <w:rPr>
          <w:rFonts w:ascii="標楷體" w:eastAsia="標楷體" w:hAnsi="標楷體"/>
          <w:highlight w:val="lightGray"/>
        </w:rPr>
        <w:t>四個月內</w:t>
      </w:r>
      <w:r w:rsidRPr="007A5595">
        <w:rPr>
          <w:rFonts w:ascii="標楷體" w:eastAsia="標楷體" w:hAnsi="標楷體"/>
        </w:rPr>
        <w:t>，應將營業報告書及財務報告，報請主管機關備查。</w:t>
      </w:r>
    </w:p>
    <w:p w14:paraId="447514D3" w14:textId="1B3DF158" w:rsidR="00320A65" w:rsidRPr="007A5595" w:rsidRDefault="00931CC2" w:rsidP="002A7692">
      <w:pPr>
        <w:spacing w:after="0" w:line="320" w:lineRule="exact"/>
        <w:rPr>
          <w:rFonts w:ascii="標楷體" w:eastAsia="標楷體" w:hAnsi="標楷體"/>
        </w:rPr>
      </w:pPr>
      <w:r w:rsidRPr="007A5595">
        <w:rPr>
          <w:rFonts w:ascii="標楷體" w:eastAsia="標楷體" w:hAnsi="標楷體"/>
        </w:rPr>
        <w:t>信用卡業務機構有下列情形，應立即將財務報表、虧損原因及改善計畫，函報主管機關： (1) 累積虧損逾實收資本額、捐助基金及其</w:t>
      </w:r>
      <w:r w:rsidRPr="007A5595">
        <w:rPr>
          <w:rFonts w:ascii="標楷體" w:eastAsia="標楷體" w:hAnsi="標楷體"/>
          <w:highlight w:val="lightGray"/>
        </w:rPr>
        <w:t>孳息之三分之一</w:t>
      </w:r>
      <w:r w:rsidRPr="007A5595">
        <w:rPr>
          <w:rFonts w:ascii="標楷體" w:eastAsia="標楷體" w:hAnsi="標楷體"/>
        </w:rPr>
        <w:t>。 (2) 淨值低於</w:t>
      </w:r>
      <w:r w:rsidRPr="007A5595">
        <w:rPr>
          <w:rFonts w:ascii="標楷體" w:eastAsia="標楷體" w:hAnsi="標楷體"/>
          <w:highlight w:val="lightGray"/>
        </w:rPr>
        <w:t>專</w:t>
      </w:r>
      <w:proofErr w:type="gramStart"/>
      <w:r w:rsidRPr="007A5595">
        <w:rPr>
          <w:rFonts w:ascii="標楷體" w:eastAsia="標楷體" w:hAnsi="標楷體"/>
          <w:highlight w:val="lightGray"/>
        </w:rPr>
        <w:t>撥營</w:t>
      </w:r>
      <w:proofErr w:type="gramEnd"/>
      <w:r w:rsidRPr="007A5595">
        <w:rPr>
          <w:rFonts w:ascii="標楷體" w:eastAsia="標楷體" w:hAnsi="標楷體"/>
          <w:highlight w:val="lightGray"/>
        </w:rPr>
        <w:t>運資金之三分之二</w:t>
      </w:r>
      <w:r w:rsidRPr="007A5595">
        <w:rPr>
          <w:rFonts w:ascii="標楷體" w:eastAsia="標楷體" w:hAnsi="標楷體"/>
        </w:rPr>
        <w:t>。</w:t>
      </w:r>
    </w:p>
    <w:p w14:paraId="2D6C5A9B" w14:textId="3CB16742" w:rsidR="00320A65" w:rsidRPr="007A5595" w:rsidRDefault="00731C7C" w:rsidP="002A7692">
      <w:pPr>
        <w:spacing w:after="0" w:line="320" w:lineRule="exact"/>
        <w:rPr>
          <w:rFonts w:ascii="標楷體" w:eastAsia="標楷體" w:hAnsi="標楷體"/>
        </w:rPr>
      </w:pPr>
      <w:r w:rsidRPr="007A5595">
        <w:rPr>
          <w:rFonts w:ascii="標楷體" w:eastAsia="標楷體" w:hAnsi="標楷體"/>
        </w:rPr>
        <w:t>持卡人收到所申請信用卡之日起</w:t>
      </w:r>
      <w:r w:rsidRPr="007A5595">
        <w:rPr>
          <w:rFonts w:ascii="標楷體" w:eastAsia="標楷體" w:hAnsi="標楷體"/>
          <w:highlight w:val="lightGray"/>
        </w:rPr>
        <w:t>七日內</w:t>
      </w:r>
      <w:r w:rsidRPr="007A5595">
        <w:rPr>
          <w:rFonts w:ascii="標楷體" w:eastAsia="標楷體" w:hAnsi="標楷體"/>
        </w:rPr>
        <w:t>，解除契約者，不得向持卡人請求負擔任何費用。</w:t>
      </w:r>
    </w:p>
    <w:p w14:paraId="1E0F8F7C" w14:textId="5C134F0F" w:rsidR="00320A65" w:rsidRPr="007A5595" w:rsidRDefault="009F2232" w:rsidP="002A7692">
      <w:pPr>
        <w:spacing w:after="0" w:line="320" w:lineRule="exact"/>
        <w:rPr>
          <w:rFonts w:ascii="標楷體" w:eastAsia="標楷體" w:hAnsi="標楷體"/>
        </w:rPr>
      </w:pPr>
      <w:r w:rsidRPr="007A5595">
        <w:rPr>
          <w:rFonts w:ascii="標楷體" w:eastAsia="標楷體" w:hAnsi="標楷體"/>
          <w:b/>
          <w:bCs/>
        </w:rPr>
        <w:t>最低應繳金額：</w:t>
      </w:r>
      <w:r w:rsidRPr="007A5595">
        <w:rPr>
          <w:rFonts w:ascii="標楷體" w:eastAsia="標楷體" w:hAnsi="標楷體"/>
        </w:rPr>
        <w:t>當期</w:t>
      </w:r>
      <w:r w:rsidRPr="007A5595">
        <w:rPr>
          <w:rFonts w:ascii="標楷體" w:eastAsia="標楷體" w:hAnsi="標楷體"/>
          <w:highlight w:val="lightGray"/>
        </w:rPr>
        <w:t>一般消費之10%</w:t>
      </w:r>
      <w:r w:rsidRPr="007A5595">
        <w:rPr>
          <w:rFonts w:ascii="標楷體" w:eastAsia="標楷體" w:hAnsi="標楷體"/>
        </w:rPr>
        <w:t>。及</w:t>
      </w:r>
      <w:r w:rsidRPr="007A5595">
        <w:rPr>
          <w:rFonts w:ascii="標楷體" w:eastAsia="標楷體" w:hAnsi="標楷體"/>
          <w:highlight w:val="lightGray"/>
        </w:rPr>
        <w:t>預借現金等應付帳款之5%</w:t>
      </w:r>
      <w:r w:rsidRPr="007A5595">
        <w:rPr>
          <w:rFonts w:ascii="標楷體" w:eastAsia="標楷體" w:hAnsi="標楷體"/>
        </w:rPr>
        <w:t>。</w:t>
      </w:r>
    </w:p>
    <w:p w14:paraId="61741B4C" w14:textId="3932BD64" w:rsidR="00320A65" w:rsidRPr="007A5595" w:rsidRDefault="00E07DC2" w:rsidP="002A7692">
      <w:pPr>
        <w:spacing w:after="0" w:line="320" w:lineRule="exact"/>
        <w:rPr>
          <w:rFonts w:ascii="標楷體" w:eastAsia="標楷體" w:hAnsi="標楷體"/>
        </w:rPr>
      </w:pPr>
      <w:r w:rsidRPr="007A5595">
        <w:rPr>
          <w:rFonts w:ascii="標楷體" w:eastAsia="標楷體" w:hAnsi="標楷體"/>
          <w:b/>
          <w:bCs/>
        </w:rPr>
        <w:t>墊付國內應收款項(俗稱客票融資)：</w:t>
      </w:r>
      <w:r w:rsidRPr="007A5595">
        <w:rPr>
          <w:rFonts w:ascii="標楷體" w:eastAsia="標楷體" w:hAnsi="標楷體"/>
        </w:rPr>
        <w:t>客票票據發票人應為</w:t>
      </w:r>
      <w:r w:rsidRPr="007A5595">
        <w:rPr>
          <w:rFonts w:ascii="標楷體" w:eastAsia="標楷體" w:hAnsi="標楷體"/>
          <w:highlight w:val="lightGray"/>
        </w:rPr>
        <w:t>借款戶之主要銷售對象</w:t>
      </w:r>
      <w:r w:rsidRPr="007A5595">
        <w:rPr>
          <w:rFonts w:ascii="標楷體" w:eastAsia="標楷體" w:hAnsi="標楷體"/>
        </w:rPr>
        <w:t>(下游廠商)。</w:t>
      </w:r>
    </w:p>
    <w:p w14:paraId="55A60441" w14:textId="77777777" w:rsidR="00E07DC2" w:rsidRPr="007A5595" w:rsidRDefault="00E07DC2" w:rsidP="002A7692">
      <w:pPr>
        <w:spacing w:after="0" w:line="320" w:lineRule="exact"/>
        <w:rPr>
          <w:rFonts w:ascii="標楷體" w:eastAsia="標楷體" w:hAnsi="標楷體"/>
        </w:rPr>
      </w:pPr>
      <w:r w:rsidRPr="007A5595">
        <w:rPr>
          <w:rFonts w:ascii="標楷體" w:eastAsia="標楷體" w:hAnsi="標楷體"/>
        </w:rPr>
        <w:t>墊付</w:t>
      </w:r>
      <w:proofErr w:type="gramStart"/>
      <w:r w:rsidRPr="007A5595">
        <w:rPr>
          <w:rFonts w:ascii="標楷體" w:eastAsia="標楷體" w:hAnsi="標楷體"/>
        </w:rPr>
        <w:t>國內票</w:t>
      </w:r>
      <w:proofErr w:type="gramEnd"/>
      <w:r w:rsidRPr="007A5595">
        <w:rPr>
          <w:rFonts w:ascii="標楷體" w:eastAsia="標楷體" w:hAnsi="標楷體"/>
        </w:rPr>
        <w:t xml:space="preserve">款總額度 = (全年內銷金額/週轉次數) * 墊付成數 </w:t>
      </w:r>
    </w:p>
    <w:p w14:paraId="1FFD7271" w14:textId="73C7E71C" w:rsidR="00320A65" w:rsidRPr="007A5595" w:rsidRDefault="006A0405" w:rsidP="002A7692">
      <w:pPr>
        <w:spacing w:after="0" w:line="320" w:lineRule="exact"/>
        <w:rPr>
          <w:rFonts w:ascii="標楷體" w:eastAsia="標楷體" w:hAnsi="標楷體"/>
        </w:rPr>
      </w:pPr>
      <w:r w:rsidRPr="007A5595">
        <w:rPr>
          <w:rFonts w:ascii="標楷體" w:eastAsia="標楷體" w:hAnsi="標楷體"/>
          <w:b/>
          <w:bCs/>
        </w:rPr>
        <w:t>買方委託承兌：</w:t>
      </w:r>
      <w:r w:rsidRPr="007A5595">
        <w:rPr>
          <w:rFonts w:ascii="標楷體" w:eastAsia="標楷體" w:hAnsi="標楷體"/>
        </w:rPr>
        <w:t>發票人得為買方或賣方，受款人限為賣方。</w:t>
      </w:r>
      <w:r w:rsidRPr="007A5595">
        <w:rPr>
          <w:rFonts w:ascii="標楷體" w:eastAsia="標楷體" w:hAnsi="標楷體"/>
          <w:b/>
          <w:bCs/>
        </w:rPr>
        <w:t>賣方委託承兌：</w:t>
      </w:r>
      <w:r w:rsidRPr="007A5595">
        <w:rPr>
          <w:rFonts w:ascii="標楷體" w:eastAsia="標楷體" w:hAnsi="標楷體"/>
        </w:rPr>
        <w:t>發票人為賣方。</w:t>
      </w:r>
    </w:p>
    <w:p w14:paraId="27443DB0" w14:textId="0EA347A6" w:rsidR="00DA20F7" w:rsidRPr="007A5595" w:rsidRDefault="00DA20F7" w:rsidP="002A7692">
      <w:pPr>
        <w:spacing w:after="0" w:line="320" w:lineRule="exact"/>
        <w:rPr>
          <w:rFonts w:ascii="標楷體" w:eastAsia="標楷體" w:hAnsi="標楷體"/>
        </w:rPr>
      </w:pPr>
      <w:r w:rsidRPr="007A5595">
        <w:rPr>
          <w:rFonts w:ascii="標楷體" w:eastAsia="標楷體" w:hAnsi="標楷體" w:hint="eastAsia"/>
          <w:b/>
          <w:bCs/>
        </w:rPr>
        <w:t>籌(融)資活動：</w:t>
      </w:r>
      <w:r w:rsidRPr="007A5595">
        <w:rPr>
          <w:rFonts w:ascii="標楷體" w:eastAsia="標楷體" w:hAnsi="標楷體" w:hint="eastAsia"/>
        </w:rPr>
        <w:t>償還借入款、支付股利、舉借債務、庫藏股、現金增資等。</w:t>
      </w:r>
    </w:p>
    <w:p w14:paraId="0321421B" w14:textId="33E2FDDC" w:rsidR="00DA20F7" w:rsidRPr="007A5595" w:rsidRDefault="00FC5262" w:rsidP="002A7692">
      <w:pPr>
        <w:spacing w:after="0" w:line="320" w:lineRule="exact"/>
        <w:rPr>
          <w:rFonts w:ascii="標楷體" w:eastAsia="標楷體" w:hAnsi="標楷體"/>
        </w:rPr>
      </w:pPr>
      <w:proofErr w:type="gramStart"/>
      <w:r w:rsidRPr="007A5595">
        <w:rPr>
          <w:rFonts w:ascii="標楷體" w:eastAsia="標楷體" w:hAnsi="標楷體"/>
          <w:b/>
          <w:bCs/>
        </w:rPr>
        <w:t>速動比率</w:t>
      </w:r>
      <w:proofErr w:type="gramEnd"/>
      <w:r w:rsidRPr="007A5595">
        <w:rPr>
          <w:rFonts w:ascii="標楷體" w:eastAsia="標楷體" w:hAnsi="標楷體" w:hint="eastAsia"/>
          <w:b/>
          <w:bCs/>
        </w:rPr>
        <w:t>(大於100%)</w:t>
      </w:r>
      <w:r w:rsidRPr="007A5595">
        <w:rPr>
          <w:rFonts w:ascii="標楷體" w:eastAsia="標楷體" w:hAnsi="標楷體"/>
          <w:b/>
          <w:bCs/>
        </w:rPr>
        <w:t>：</w:t>
      </w:r>
      <w:r w:rsidRPr="007A5595">
        <w:rPr>
          <w:rFonts w:ascii="標楷體" w:eastAsia="標楷體" w:hAnsi="標楷體"/>
        </w:rPr>
        <w:t xml:space="preserve">(流動資產 </w:t>
      </w:r>
      <w:proofErr w:type="gramStart"/>
      <w:r w:rsidRPr="007A5595">
        <w:rPr>
          <w:rFonts w:ascii="標楷體" w:eastAsia="標楷體" w:hAnsi="標楷體"/>
        </w:rPr>
        <w:t>–</w:t>
      </w:r>
      <w:proofErr w:type="gramEnd"/>
      <w:r w:rsidRPr="007A5595">
        <w:rPr>
          <w:rFonts w:ascii="標楷體" w:eastAsia="標楷體" w:hAnsi="標楷體"/>
        </w:rPr>
        <w:t xml:space="preserve"> 存貨) / 流動負債：</w:t>
      </w:r>
      <w:r w:rsidRPr="007A5595">
        <w:rPr>
          <w:rFonts w:ascii="標楷體" w:eastAsia="標楷體" w:hAnsi="標楷體" w:hint="eastAsia"/>
        </w:rPr>
        <w:t>衡量</w:t>
      </w:r>
      <w:r w:rsidRPr="007A5595">
        <w:rPr>
          <w:rFonts w:ascii="標楷體" w:eastAsia="標楷體" w:hAnsi="標楷體" w:hint="eastAsia"/>
          <w:highlight w:val="lightGray"/>
        </w:rPr>
        <w:t>緊急應變</w:t>
      </w:r>
      <w:r w:rsidRPr="007A5595">
        <w:rPr>
          <w:rFonts w:ascii="標楷體" w:eastAsia="標楷體" w:hAnsi="標楷體" w:hint="eastAsia"/>
        </w:rPr>
        <w:t>能力</w:t>
      </w:r>
      <w:r w:rsidR="00EE5213" w:rsidRPr="007A5595">
        <w:rPr>
          <w:rFonts w:ascii="標楷體" w:eastAsia="標楷體" w:hAnsi="標楷體" w:hint="eastAsia"/>
        </w:rPr>
        <w:t>。</w:t>
      </w:r>
    </w:p>
    <w:p w14:paraId="2FD65ABE" w14:textId="2631B538" w:rsidR="00DA20F7" w:rsidRPr="007A5595" w:rsidRDefault="00FC5262" w:rsidP="002A7692">
      <w:pPr>
        <w:spacing w:after="0" w:line="320" w:lineRule="exact"/>
        <w:rPr>
          <w:rFonts w:ascii="標楷體" w:eastAsia="標楷體" w:hAnsi="標楷體"/>
        </w:rPr>
      </w:pPr>
      <w:r w:rsidRPr="007A5595">
        <w:rPr>
          <w:rFonts w:ascii="標楷體" w:eastAsia="標楷體" w:hAnsi="標楷體"/>
          <w:b/>
          <w:bCs/>
        </w:rPr>
        <w:t>流動比率</w:t>
      </w:r>
      <w:r w:rsidRPr="007A5595">
        <w:rPr>
          <w:rFonts w:ascii="標楷體" w:eastAsia="標楷體" w:hAnsi="標楷體" w:hint="eastAsia"/>
          <w:b/>
          <w:bCs/>
        </w:rPr>
        <w:t>(大於200%)</w:t>
      </w:r>
      <w:r w:rsidRPr="007A5595">
        <w:rPr>
          <w:rFonts w:ascii="標楷體" w:eastAsia="標楷體" w:hAnsi="標楷體"/>
          <w:b/>
          <w:bCs/>
        </w:rPr>
        <w:t>：</w:t>
      </w:r>
      <w:r w:rsidRPr="007A5595">
        <w:rPr>
          <w:rFonts w:ascii="標楷體" w:eastAsia="標楷體" w:hAnsi="標楷體"/>
        </w:rPr>
        <w:t>流動資產 / 流動負債：可衡量企業</w:t>
      </w:r>
      <w:r w:rsidRPr="007A5595">
        <w:rPr>
          <w:rFonts w:ascii="標楷體" w:eastAsia="標楷體" w:hAnsi="標楷體"/>
          <w:highlight w:val="lightGray"/>
        </w:rPr>
        <w:t>短期償債</w:t>
      </w:r>
      <w:r w:rsidRPr="007A5595">
        <w:rPr>
          <w:rFonts w:ascii="標楷體" w:eastAsia="標楷體" w:hAnsi="標楷體"/>
        </w:rPr>
        <w:t>能力</w:t>
      </w:r>
      <w:r w:rsidR="00EE5213" w:rsidRPr="007A5595">
        <w:rPr>
          <w:rFonts w:ascii="標楷體" w:eastAsia="標楷體" w:hAnsi="標楷體" w:hint="eastAsia"/>
        </w:rPr>
        <w:t>。</w:t>
      </w:r>
    </w:p>
    <w:p w14:paraId="0F39C742" w14:textId="04FAC608" w:rsidR="00DA20F7" w:rsidRPr="007A5595" w:rsidRDefault="00EE5213" w:rsidP="002A7692">
      <w:pPr>
        <w:spacing w:after="0" w:line="320" w:lineRule="exact"/>
        <w:rPr>
          <w:rFonts w:ascii="標楷體" w:eastAsia="標楷體" w:hAnsi="標楷體"/>
        </w:rPr>
      </w:pPr>
      <w:r w:rsidRPr="007A5595">
        <w:rPr>
          <w:rFonts w:ascii="標楷體" w:eastAsia="標楷體" w:hAnsi="標楷體"/>
          <w:b/>
          <w:bCs/>
        </w:rPr>
        <w:t>利息保障倍數：</w:t>
      </w:r>
      <w:r w:rsidRPr="007A5595">
        <w:rPr>
          <w:rFonts w:ascii="標楷體" w:eastAsia="標楷體" w:hAnsi="標楷體"/>
        </w:rPr>
        <w:t>(稅前純益+折舊攤銷+財務費用) ÷ 財務費用：衡量</w:t>
      </w:r>
      <w:r w:rsidRPr="007A5595">
        <w:rPr>
          <w:rFonts w:ascii="標楷體" w:eastAsia="標楷體" w:hAnsi="標楷體"/>
          <w:highlight w:val="lightGray"/>
        </w:rPr>
        <w:t>長期償債</w:t>
      </w:r>
      <w:r w:rsidRPr="007A5595">
        <w:rPr>
          <w:rFonts w:ascii="標楷體" w:eastAsia="標楷體" w:hAnsi="標楷體"/>
        </w:rPr>
        <w:t>能力。</w:t>
      </w:r>
    </w:p>
    <w:p w14:paraId="608F9EA0" w14:textId="4E6257B1" w:rsidR="00DA20F7" w:rsidRPr="007A5595" w:rsidRDefault="00EE5213" w:rsidP="002A7692">
      <w:pPr>
        <w:spacing w:after="0" w:line="320" w:lineRule="exact"/>
        <w:rPr>
          <w:rFonts w:ascii="標楷體" w:eastAsia="標楷體" w:hAnsi="標楷體"/>
        </w:rPr>
      </w:pPr>
      <w:r w:rsidRPr="007A5595">
        <w:rPr>
          <w:rFonts w:ascii="標楷體" w:eastAsia="標楷體" w:hAnsi="標楷體"/>
          <w:b/>
          <w:bCs/>
        </w:rPr>
        <w:t>本金利息保障倍數：</w:t>
      </w:r>
      <w:r w:rsidRPr="007A5595">
        <w:rPr>
          <w:rFonts w:ascii="標楷體" w:eastAsia="標楷體" w:hAnsi="標楷體"/>
        </w:rPr>
        <w:t>(稅後純益+折舊攤銷+財務費用) ÷ (財務費用+償還中長期債務)</w:t>
      </w:r>
    </w:p>
    <w:p w14:paraId="29088D82" w14:textId="4970CA33" w:rsidR="00DA20F7" w:rsidRPr="007A5595" w:rsidRDefault="004B0A96" w:rsidP="002A7692">
      <w:pPr>
        <w:spacing w:after="0" w:line="320" w:lineRule="exact"/>
        <w:rPr>
          <w:rFonts w:ascii="標楷體" w:eastAsia="標楷體" w:hAnsi="標楷體"/>
        </w:rPr>
      </w:pPr>
      <w:r w:rsidRPr="007A5595">
        <w:rPr>
          <w:rFonts w:ascii="標楷體" w:eastAsia="標楷體" w:hAnsi="標楷體"/>
          <w:b/>
          <w:bCs/>
        </w:rPr>
        <w:t>中長期償債能力比率</w:t>
      </w:r>
      <w:r w:rsidRPr="007A5595">
        <w:rPr>
          <w:rFonts w:ascii="標楷體" w:eastAsia="標楷體" w:hAnsi="標楷體" w:hint="eastAsia"/>
          <w:b/>
          <w:bCs/>
        </w:rPr>
        <w:t>(大於100%)</w:t>
      </w:r>
      <w:r w:rsidRPr="007A5595">
        <w:rPr>
          <w:rFonts w:ascii="標楷體" w:eastAsia="標楷體" w:hAnsi="標楷體"/>
          <w:b/>
          <w:bCs/>
        </w:rPr>
        <w:t>：</w:t>
      </w:r>
      <w:r w:rsidRPr="007A5595">
        <w:rPr>
          <w:rFonts w:ascii="標楷體" w:eastAsia="標楷體" w:hAnsi="標楷體"/>
        </w:rPr>
        <w:t>(淨值＋長期負債) ÷ 固定資產。</w:t>
      </w:r>
    </w:p>
    <w:p w14:paraId="13B0F5DB" w14:textId="1C473BA0" w:rsidR="00DA20F7" w:rsidRPr="007A5595" w:rsidRDefault="004B0A96" w:rsidP="002A7692">
      <w:pPr>
        <w:spacing w:after="0" w:line="320" w:lineRule="exact"/>
        <w:rPr>
          <w:rFonts w:ascii="標楷體" w:eastAsia="標楷體" w:hAnsi="標楷體"/>
        </w:rPr>
      </w:pPr>
      <w:r w:rsidRPr="007A5595">
        <w:rPr>
          <w:rFonts w:ascii="標楷體" w:eastAsia="標楷體" w:hAnsi="標楷體"/>
          <w:b/>
          <w:bCs/>
        </w:rPr>
        <w:t>自有資本比率</w:t>
      </w:r>
      <w:r w:rsidRPr="007A5595">
        <w:rPr>
          <w:rFonts w:ascii="標楷體" w:eastAsia="標楷體" w:hAnsi="標楷體" w:hint="eastAsia"/>
          <w:b/>
          <w:bCs/>
        </w:rPr>
        <w:t>(50% 左右)</w:t>
      </w:r>
      <w:r w:rsidRPr="007A5595">
        <w:rPr>
          <w:rFonts w:ascii="標楷體" w:eastAsia="標楷體" w:hAnsi="標楷體"/>
          <w:b/>
          <w:bCs/>
        </w:rPr>
        <w:t>：</w:t>
      </w:r>
      <w:r w:rsidRPr="007A5595">
        <w:rPr>
          <w:rFonts w:ascii="標楷體" w:eastAsia="標楷體" w:hAnsi="標楷體"/>
        </w:rPr>
        <w:t>資本淨值 ÷ 資產總額，可查看企業之健全性。</w:t>
      </w:r>
    </w:p>
    <w:p w14:paraId="21DC1C4E" w14:textId="3EE97EF0" w:rsidR="00DA20F7" w:rsidRPr="007A5595" w:rsidRDefault="00DC6597" w:rsidP="002A7692">
      <w:pPr>
        <w:spacing w:after="0" w:line="320" w:lineRule="exact"/>
        <w:rPr>
          <w:rFonts w:ascii="標楷體" w:eastAsia="標楷體" w:hAnsi="標楷體"/>
        </w:rPr>
      </w:pPr>
      <w:r w:rsidRPr="007A5595">
        <w:rPr>
          <w:rFonts w:ascii="標楷體" w:eastAsia="標楷體" w:hAnsi="標楷體"/>
          <w:b/>
          <w:bCs/>
        </w:rPr>
        <w:t>負債權益比率：</w:t>
      </w:r>
      <w:r w:rsidRPr="007A5595">
        <w:rPr>
          <w:rFonts w:ascii="標楷體" w:eastAsia="標楷體" w:hAnsi="標楷體"/>
        </w:rPr>
        <w:t>負債總額 ÷ 資本淨值。</w:t>
      </w:r>
    </w:p>
    <w:p w14:paraId="46AADED5" w14:textId="3FB2C91D" w:rsidR="00DC6597" w:rsidRPr="00DC6597" w:rsidRDefault="00DC6597" w:rsidP="00DC6597">
      <w:pPr>
        <w:spacing w:after="0" w:line="320" w:lineRule="exact"/>
        <w:rPr>
          <w:rFonts w:ascii="標楷體" w:eastAsia="標楷體" w:hAnsi="標楷體"/>
        </w:rPr>
      </w:pPr>
      <w:r w:rsidRPr="00DC6597">
        <w:rPr>
          <w:rFonts w:ascii="標楷體" w:eastAsia="標楷體" w:hAnsi="標楷體"/>
          <w:b/>
          <w:bCs/>
        </w:rPr>
        <w:t>固定長期適合率</w:t>
      </w:r>
      <w:r w:rsidRPr="007A5595">
        <w:rPr>
          <w:rFonts w:ascii="標楷體" w:eastAsia="標楷體" w:hAnsi="標楷體"/>
          <w:b/>
          <w:bCs/>
        </w:rPr>
        <w:t>：</w:t>
      </w:r>
      <w:r w:rsidRPr="00DC6597">
        <w:rPr>
          <w:rFonts w:ascii="標楷體" w:eastAsia="標楷體" w:hAnsi="標楷體"/>
        </w:rPr>
        <w:t>流動比率</w:t>
      </w:r>
      <w:r w:rsidR="007A5595">
        <w:rPr>
          <w:rFonts w:ascii="標楷體" w:eastAsia="標楷體" w:hAnsi="標楷體" w:hint="eastAsia"/>
        </w:rPr>
        <w:t>＜</w:t>
      </w:r>
      <w:r w:rsidRPr="00DC6597">
        <w:rPr>
          <w:rFonts w:ascii="標楷體" w:eastAsia="標楷體" w:hAnsi="標楷體"/>
        </w:rPr>
        <w:t>100%</w:t>
      </w:r>
      <w:r w:rsidR="007A5595" w:rsidRPr="007A5595">
        <w:rPr>
          <w:rFonts w:ascii="標楷體" w:eastAsia="標楷體" w:hAnsi="標楷體"/>
        </w:rPr>
        <w:t>，</w:t>
      </w:r>
      <w:r w:rsidRPr="00DC6597">
        <w:rPr>
          <w:rFonts w:ascii="標楷體" w:eastAsia="標楷體" w:hAnsi="標楷體"/>
        </w:rPr>
        <w:t>固定長期適合率</w:t>
      </w:r>
      <w:r w:rsidR="007A5595">
        <w:rPr>
          <w:rFonts w:ascii="標楷體" w:eastAsia="標楷體" w:hAnsi="標楷體" w:hint="eastAsia"/>
        </w:rPr>
        <w:t>＞</w:t>
      </w:r>
      <w:r w:rsidRPr="00DC6597">
        <w:rPr>
          <w:rFonts w:ascii="標楷體" w:eastAsia="標楷體" w:hAnsi="標楷體"/>
        </w:rPr>
        <w:t>100%</w:t>
      </w:r>
      <w:r w:rsidR="007A5595" w:rsidRPr="007A5595">
        <w:rPr>
          <w:rFonts w:ascii="標楷體" w:eastAsia="標楷體" w:hAnsi="標楷體"/>
        </w:rPr>
        <w:t>，</w:t>
      </w:r>
      <w:r w:rsidRPr="00DC6597">
        <w:rPr>
          <w:rFonts w:ascii="標楷體" w:eastAsia="標楷體" w:hAnsi="標楷體"/>
        </w:rPr>
        <w:t>表示</w:t>
      </w:r>
      <w:r w:rsidR="007A5595">
        <w:rPr>
          <w:rFonts w:ascii="標楷體" w:eastAsia="標楷體" w:hAnsi="標楷體" w:hint="eastAsia"/>
        </w:rPr>
        <w:t>有以短支長</w:t>
      </w:r>
      <w:r w:rsidRPr="00DC6597">
        <w:rPr>
          <w:rFonts w:ascii="標楷體" w:eastAsia="標楷體" w:hAnsi="標楷體"/>
        </w:rPr>
        <w:t>之情形。</w:t>
      </w:r>
    </w:p>
    <w:p w14:paraId="24337F00" w14:textId="6CD632D7" w:rsidR="00DC6597" w:rsidRPr="00DC6597" w:rsidRDefault="00DC6597" w:rsidP="00DC6597">
      <w:pPr>
        <w:spacing w:after="0" w:line="320" w:lineRule="exact"/>
        <w:rPr>
          <w:rFonts w:ascii="標楷體" w:eastAsia="標楷體" w:hAnsi="標楷體"/>
        </w:rPr>
      </w:pPr>
      <w:r w:rsidRPr="00DC6597">
        <w:rPr>
          <w:rFonts w:ascii="標楷體" w:eastAsia="標楷體" w:hAnsi="標楷體"/>
          <w:b/>
          <w:bCs/>
        </w:rPr>
        <w:t>長期資金</w:t>
      </w:r>
      <w:proofErr w:type="gramStart"/>
      <w:r w:rsidRPr="00DC6597">
        <w:rPr>
          <w:rFonts w:ascii="標楷體" w:eastAsia="標楷體" w:hAnsi="標楷體"/>
          <w:b/>
          <w:bCs/>
        </w:rPr>
        <w:t>估</w:t>
      </w:r>
      <w:proofErr w:type="gramEnd"/>
      <w:r w:rsidRPr="00DC6597">
        <w:rPr>
          <w:rFonts w:ascii="標楷體" w:eastAsia="標楷體" w:hAnsi="標楷體"/>
          <w:b/>
          <w:bCs/>
        </w:rPr>
        <w:t>固定資產比率</w:t>
      </w:r>
      <w:r w:rsidRPr="007A5595">
        <w:rPr>
          <w:rFonts w:ascii="標楷體" w:eastAsia="標楷體" w:hAnsi="標楷體"/>
          <w:b/>
          <w:bCs/>
        </w:rPr>
        <w:t>：</w:t>
      </w:r>
      <w:r w:rsidRPr="00DC6597">
        <w:rPr>
          <w:rFonts w:ascii="標楷體" w:eastAsia="標楷體" w:hAnsi="標楷體"/>
        </w:rPr>
        <w:t>低於100%</w:t>
      </w:r>
      <w:r w:rsidR="007A5595" w:rsidRPr="007A5595">
        <w:rPr>
          <w:rFonts w:ascii="標楷體" w:eastAsia="標楷體" w:hAnsi="標楷體"/>
        </w:rPr>
        <w:t>，</w:t>
      </w:r>
      <w:r w:rsidRPr="00DC6597">
        <w:rPr>
          <w:rFonts w:ascii="標楷體" w:eastAsia="標楷體" w:hAnsi="標楷體"/>
        </w:rPr>
        <w:t>即有基礎薄弱之虞。</w:t>
      </w:r>
    </w:p>
    <w:p w14:paraId="4B45DBC5" w14:textId="10FB1ADE" w:rsidR="00DA20F7" w:rsidRPr="007A5595" w:rsidRDefault="00DC6597" w:rsidP="002A7692">
      <w:pPr>
        <w:spacing w:after="0" w:line="320" w:lineRule="exact"/>
        <w:rPr>
          <w:rFonts w:ascii="標楷體" w:eastAsia="標楷體" w:hAnsi="標楷體"/>
        </w:rPr>
      </w:pPr>
      <w:r w:rsidRPr="007A5595">
        <w:rPr>
          <w:rFonts w:ascii="標楷體" w:eastAsia="標楷體" w:hAnsi="標楷體"/>
          <w:b/>
          <w:bCs/>
        </w:rPr>
        <w:t>營運資金(周轉資金) ：</w:t>
      </w:r>
      <w:r w:rsidRPr="007A5595">
        <w:rPr>
          <w:rFonts w:ascii="標楷體" w:eastAsia="標楷體" w:hAnsi="標楷體"/>
        </w:rPr>
        <w:t>流動資產</w:t>
      </w:r>
      <w:r w:rsidR="007A5595">
        <w:rPr>
          <w:rFonts w:ascii="標楷體" w:eastAsia="標楷體" w:hAnsi="標楷體" w:hint="eastAsia"/>
        </w:rPr>
        <w:t>－</w:t>
      </w:r>
      <w:r w:rsidRPr="007A5595">
        <w:rPr>
          <w:rFonts w:ascii="標楷體" w:eastAsia="標楷體" w:hAnsi="標楷體"/>
        </w:rPr>
        <w:t>流動負債。</w:t>
      </w:r>
      <w:r w:rsidR="00A50208" w:rsidRPr="00A50208">
        <w:rPr>
          <w:rFonts w:ascii="標楷體" w:eastAsia="標楷體" w:hAnsi="標楷體"/>
          <w:b/>
          <w:bCs/>
        </w:rPr>
        <w:t>經營效能</w:t>
      </w:r>
      <w:r w:rsidR="00A50208" w:rsidRPr="00A50208">
        <w:rPr>
          <w:rFonts w:ascii="標楷體" w:eastAsia="標楷體" w:hAnsi="標楷體"/>
        </w:rPr>
        <w:t xml:space="preserve"> (關鍵字：週轉)</w:t>
      </w:r>
    </w:p>
    <w:p w14:paraId="54A46324" w14:textId="311755D8" w:rsidR="00DA20F7" w:rsidRDefault="00A50208" w:rsidP="002A7692">
      <w:pPr>
        <w:spacing w:after="0" w:line="320" w:lineRule="exact"/>
        <w:rPr>
          <w:rFonts w:ascii="標楷體" w:eastAsia="標楷體" w:hAnsi="標楷體"/>
        </w:rPr>
      </w:pPr>
      <w:r w:rsidRPr="00A50208">
        <w:rPr>
          <w:rFonts w:ascii="標楷體" w:eastAsia="標楷體" w:hAnsi="標楷體"/>
          <w:b/>
          <w:bCs/>
        </w:rPr>
        <w:t>企業營運週轉期：</w:t>
      </w:r>
      <w:r w:rsidRPr="00A50208">
        <w:rPr>
          <w:rFonts w:ascii="標楷體" w:eastAsia="標楷體" w:hAnsi="標楷體"/>
        </w:rPr>
        <w:t>存貨週轉期＋應收款項週轉＋預付款項週轉期</w:t>
      </w:r>
      <w:r w:rsidR="00150DF4" w:rsidRPr="00150DF4">
        <w:rPr>
          <w:rFonts w:ascii="標楷體" w:eastAsia="標楷體" w:hAnsi="標楷體"/>
        </w:rPr>
        <w:t>。(不含應付款項週轉期)</w:t>
      </w:r>
    </w:p>
    <w:p w14:paraId="34A73A7E" w14:textId="487034AE" w:rsidR="00A50208" w:rsidRDefault="00A50208" w:rsidP="002A7692">
      <w:pPr>
        <w:spacing w:after="0" w:line="320" w:lineRule="exact"/>
        <w:rPr>
          <w:rFonts w:ascii="標楷體" w:eastAsia="標楷體" w:hAnsi="標楷體"/>
        </w:rPr>
      </w:pPr>
      <w:r w:rsidRPr="00A50208">
        <w:rPr>
          <w:rFonts w:ascii="標楷體" w:eastAsia="標楷體" w:hAnsi="標楷體" w:hint="eastAsia"/>
          <w:b/>
          <w:bCs/>
        </w:rPr>
        <w:t>應收帳款週轉率</w:t>
      </w:r>
      <w:r w:rsidRPr="00A50208">
        <w:rPr>
          <w:rFonts w:ascii="標楷體" w:eastAsia="標楷體" w:hAnsi="標楷體"/>
          <w:b/>
          <w:bCs/>
        </w:rPr>
        <w:t>：</w:t>
      </w:r>
      <w:r w:rsidRPr="00A50208">
        <w:rPr>
          <w:rFonts w:ascii="標楷體" w:eastAsia="標楷體" w:hAnsi="標楷體" w:hint="eastAsia"/>
        </w:rPr>
        <w:t>銷貨淨額 ÷ 平均應收賬款</w:t>
      </w:r>
      <w:r w:rsidR="00150DF4" w:rsidRPr="00150DF4">
        <w:rPr>
          <w:rFonts w:ascii="標楷體" w:eastAsia="標楷體" w:hAnsi="標楷體"/>
        </w:rPr>
        <w:t>，越高越好(代表週轉快)。</w:t>
      </w:r>
    </w:p>
    <w:p w14:paraId="3A67216E" w14:textId="37D7A181" w:rsidR="00A50208" w:rsidRDefault="00A50208" w:rsidP="002A7692">
      <w:pPr>
        <w:spacing w:after="0" w:line="320" w:lineRule="exact"/>
        <w:rPr>
          <w:rFonts w:ascii="標楷體" w:eastAsia="標楷體" w:hAnsi="標楷體"/>
        </w:rPr>
      </w:pPr>
      <w:r w:rsidRPr="00A50208">
        <w:rPr>
          <w:rFonts w:ascii="標楷體" w:eastAsia="標楷體" w:hAnsi="標楷體"/>
          <w:b/>
          <w:bCs/>
        </w:rPr>
        <w:t>應收帳款週轉天數：</w:t>
      </w:r>
      <w:r w:rsidRPr="00A50208">
        <w:rPr>
          <w:rFonts w:ascii="標楷體" w:eastAsia="標楷體" w:hAnsi="標楷體"/>
        </w:rPr>
        <w:t>365 ÷ 應收帳款週轉率，越低越好</w:t>
      </w:r>
      <w:r w:rsidR="00150DF4" w:rsidRPr="00150DF4">
        <w:rPr>
          <w:rFonts w:ascii="標楷體" w:eastAsia="標楷體" w:hAnsi="標楷體"/>
        </w:rPr>
        <w:t>(代表更快收到款項)。</w:t>
      </w:r>
    </w:p>
    <w:p w14:paraId="73482ADF" w14:textId="6ADE043F" w:rsidR="00A50208" w:rsidRDefault="00A50208" w:rsidP="002A7692">
      <w:pPr>
        <w:spacing w:after="0" w:line="320" w:lineRule="exact"/>
        <w:rPr>
          <w:rFonts w:ascii="標楷體" w:eastAsia="標楷體" w:hAnsi="標楷體"/>
        </w:rPr>
      </w:pPr>
      <w:r w:rsidRPr="00A50208">
        <w:rPr>
          <w:rFonts w:ascii="標楷體" w:eastAsia="標楷體" w:hAnsi="標楷體"/>
          <w:b/>
          <w:bCs/>
        </w:rPr>
        <w:t>存貨週轉率：</w:t>
      </w:r>
      <w:r w:rsidRPr="00A50208">
        <w:rPr>
          <w:rFonts w:ascii="標楷體" w:eastAsia="標楷體" w:hAnsi="標楷體"/>
        </w:rPr>
        <w:t>銷貨成本 ÷ 平均存貨。</w:t>
      </w:r>
      <w:r w:rsidRPr="00A50208">
        <w:rPr>
          <w:rFonts w:ascii="標楷體" w:eastAsia="標楷體" w:hAnsi="標楷體"/>
          <w:b/>
          <w:bCs/>
        </w:rPr>
        <w:t>資產週轉率：</w:t>
      </w:r>
      <w:r w:rsidRPr="00A50208">
        <w:rPr>
          <w:rFonts w:ascii="標楷體" w:eastAsia="標楷體" w:hAnsi="標楷體"/>
        </w:rPr>
        <w:t>銷貨淨額 ÷ 資產總額。</w:t>
      </w:r>
    </w:p>
    <w:p w14:paraId="04E6F102" w14:textId="6255CF35" w:rsidR="00A50208" w:rsidRDefault="00A50208" w:rsidP="002A7692">
      <w:pPr>
        <w:spacing w:after="0" w:line="320" w:lineRule="exact"/>
        <w:rPr>
          <w:rFonts w:ascii="標楷體" w:eastAsia="標楷體" w:hAnsi="標楷體"/>
        </w:rPr>
      </w:pPr>
      <w:r w:rsidRPr="00A50208">
        <w:rPr>
          <w:rFonts w:ascii="標楷體" w:eastAsia="標楷體" w:hAnsi="標楷體"/>
          <w:b/>
          <w:bCs/>
        </w:rPr>
        <w:t>淨值週轉率：</w:t>
      </w:r>
      <w:r w:rsidRPr="00A50208">
        <w:rPr>
          <w:rFonts w:ascii="標楷體" w:eastAsia="標楷體" w:hAnsi="標楷體"/>
        </w:rPr>
        <w:t>銷貨淨額 ÷ 資本淨額。</w:t>
      </w:r>
    </w:p>
    <w:p w14:paraId="17ACD0E9" w14:textId="4866E697" w:rsidR="00603FF8" w:rsidRDefault="00695423" w:rsidP="002A7692">
      <w:pPr>
        <w:spacing w:after="0" w:line="320" w:lineRule="exact"/>
        <w:rPr>
          <w:rFonts w:ascii="標楷體" w:eastAsia="標楷體" w:hAnsi="標楷體"/>
        </w:rPr>
      </w:pPr>
      <w:r w:rsidRPr="00603FF8">
        <w:rPr>
          <w:rFonts w:ascii="標楷體" w:eastAsia="標楷體" w:hAnsi="標楷體"/>
          <w:b/>
          <w:bCs/>
        </w:rPr>
        <w:t>水平合併：</w:t>
      </w:r>
      <w:r w:rsidRPr="00695423">
        <w:rPr>
          <w:rFonts w:ascii="標楷體" w:eastAsia="標楷體" w:hAnsi="標楷體"/>
        </w:rPr>
        <w:t>指兩家以上的</w:t>
      </w:r>
      <w:r w:rsidRPr="00603FF8">
        <w:rPr>
          <w:rFonts w:ascii="標楷體" w:eastAsia="標楷體" w:hAnsi="標楷體"/>
          <w:highlight w:val="lightGray"/>
        </w:rPr>
        <w:t>同質性</w:t>
      </w:r>
      <w:r w:rsidRPr="00695423">
        <w:rPr>
          <w:rFonts w:ascii="標楷體" w:eastAsia="標楷體" w:hAnsi="標楷體"/>
        </w:rPr>
        <w:t>公司合併。</w:t>
      </w:r>
      <w:r w:rsidR="00603FF8" w:rsidRPr="00603FF8">
        <w:rPr>
          <w:rFonts w:ascii="標楷體" w:eastAsia="標楷體" w:hAnsi="標楷體" w:hint="eastAsia"/>
          <w:b/>
          <w:bCs/>
        </w:rPr>
        <w:t>垂直</w:t>
      </w:r>
      <w:r w:rsidRPr="00603FF8">
        <w:rPr>
          <w:rFonts w:ascii="標楷體" w:eastAsia="標楷體" w:hAnsi="標楷體"/>
          <w:b/>
          <w:bCs/>
        </w:rPr>
        <w:t>合併：</w:t>
      </w:r>
      <w:r w:rsidRPr="00695423">
        <w:rPr>
          <w:rFonts w:ascii="標楷體" w:eastAsia="標楷體" w:hAnsi="標楷體"/>
        </w:rPr>
        <w:t>指兩家以上屬於</w:t>
      </w:r>
      <w:r w:rsidRPr="00603FF8">
        <w:rPr>
          <w:rFonts w:ascii="標楷體" w:eastAsia="標楷體" w:hAnsi="標楷體"/>
          <w:highlight w:val="lightGray"/>
        </w:rPr>
        <w:t>上下游關係</w:t>
      </w:r>
      <w:r w:rsidRPr="00695423">
        <w:rPr>
          <w:rFonts w:ascii="標楷體" w:eastAsia="標楷體" w:hAnsi="標楷體"/>
        </w:rPr>
        <w:t>的公司合併。</w:t>
      </w:r>
    </w:p>
    <w:p w14:paraId="0552D276" w14:textId="3EAF11BD" w:rsidR="00A50208" w:rsidRDefault="00695423" w:rsidP="002A7692">
      <w:pPr>
        <w:spacing w:after="0" w:line="320" w:lineRule="exact"/>
        <w:rPr>
          <w:rFonts w:ascii="標楷體" w:eastAsia="標楷體" w:hAnsi="標楷體"/>
        </w:rPr>
      </w:pPr>
      <w:r w:rsidRPr="00603FF8">
        <w:rPr>
          <w:rFonts w:ascii="標楷體" w:eastAsia="標楷體" w:hAnsi="標楷體"/>
          <w:b/>
          <w:bCs/>
        </w:rPr>
        <w:t>同源合併：</w:t>
      </w:r>
      <w:r w:rsidRPr="00695423">
        <w:rPr>
          <w:rFonts w:ascii="標楷體" w:eastAsia="標楷體" w:hAnsi="標楷體"/>
        </w:rPr>
        <w:t>如銀行與投顧合併。</w:t>
      </w:r>
      <w:r w:rsidRPr="00603FF8">
        <w:rPr>
          <w:rFonts w:ascii="標楷體" w:eastAsia="標楷體" w:hAnsi="標楷體"/>
          <w:b/>
          <w:bCs/>
        </w:rPr>
        <w:t>異質合併：</w:t>
      </w:r>
      <w:r w:rsidRPr="00586219">
        <w:rPr>
          <w:rFonts w:ascii="標楷體" w:eastAsia="標楷體" w:hAnsi="標楷體"/>
          <w:b/>
          <w:bCs/>
        </w:rPr>
        <w:t>又稱複合式合併</w:t>
      </w:r>
      <w:r w:rsidRPr="00695423">
        <w:rPr>
          <w:rFonts w:ascii="標楷體" w:eastAsia="標楷體" w:hAnsi="標楷體"/>
        </w:rPr>
        <w:t>，以合併方式進入新行業。</w:t>
      </w:r>
    </w:p>
    <w:p w14:paraId="72148E76" w14:textId="77777777" w:rsidR="00D55873" w:rsidRDefault="00695423" w:rsidP="002A7692">
      <w:pPr>
        <w:spacing w:after="0" w:line="320" w:lineRule="exact"/>
        <w:rPr>
          <w:rFonts w:ascii="標楷體" w:eastAsia="標楷體" w:hAnsi="標楷體"/>
        </w:rPr>
      </w:pPr>
      <w:r w:rsidRPr="00D55873">
        <w:rPr>
          <w:rFonts w:ascii="標楷體" w:eastAsia="標楷體" w:hAnsi="標楷體"/>
          <w:b/>
          <w:bCs/>
        </w:rPr>
        <w:t>三資企業：</w:t>
      </w:r>
      <w:r w:rsidRPr="00695423">
        <w:rPr>
          <w:rFonts w:ascii="標楷體" w:eastAsia="標楷體" w:hAnsi="標楷體"/>
        </w:rPr>
        <w:t>合資企業、獨資企業與合作經營三種類型的企業，</w:t>
      </w:r>
      <w:r w:rsidRPr="00D55873">
        <w:rPr>
          <w:rFonts w:ascii="標楷體" w:eastAsia="標楷體" w:hAnsi="標楷體"/>
          <w:highlight w:val="lightGray"/>
        </w:rPr>
        <w:t>為有限責任</w:t>
      </w:r>
      <w:r w:rsidRPr="00695423">
        <w:rPr>
          <w:rFonts w:ascii="標楷體" w:eastAsia="標楷體" w:hAnsi="標楷體"/>
        </w:rPr>
        <w:t>。</w:t>
      </w:r>
    </w:p>
    <w:p w14:paraId="7B1C227B" w14:textId="19AA4B71" w:rsidR="00A50208" w:rsidRDefault="00695423" w:rsidP="002A7692">
      <w:pPr>
        <w:spacing w:after="0" w:line="320" w:lineRule="exact"/>
        <w:rPr>
          <w:rFonts w:ascii="標楷體" w:eastAsia="標楷體" w:hAnsi="標楷體"/>
        </w:rPr>
      </w:pPr>
      <w:r w:rsidRPr="00D55873">
        <w:rPr>
          <w:rFonts w:ascii="標楷體" w:eastAsia="標楷體" w:hAnsi="標楷體"/>
          <w:b/>
          <w:bCs/>
        </w:rPr>
        <w:lastRenderedPageBreak/>
        <w:t>三來</w:t>
      </w:r>
      <w:proofErr w:type="gramStart"/>
      <w:r w:rsidRPr="00D55873">
        <w:rPr>
          <w:rFonts w:ascii="標楷體" w:eastAsia="標楷體" w:hAnsi="標楷體"/>
          <w:b/>
          <w:bCs/>
        </w:rPr>
        <w:t>一</w:t>
      </w:r>
      <w:proofErr w:type="gramEnd"/>
      <w:r w:rsidRPr="00D55873">
        <w:rPr>
          <w:rFonts w:ascii="標楷體" w:eastAsia="標楷體" w:hAnsi="標楷體"/>
          <w:b/>
          <w:bCs/>
        </w:rPr>
        <w:t>補：</w:t>
      </w:r>
      <w:r w:rsidRPr="00695423">
        <w:rPr>
          <w:rFonts w:ascii="標楷體" w:eastAsia="標楷體" w:hAnsi="標楷體"/>
        </w:rPr>
        <w:t>指來料加工、來樣加工、來件裝配和補償貿易，</w:t>
      </w:r>
      <w:r w:rsidRPr="00D55873">
        <w:rPr>
          <w:rFonts w:ascii="標楷體" w:eastAsia="標楷體" w:hAnsi="標楷體"/>
          <w:highlight w:val="lightGray"/>
        </w:rPr>
        <w:t>為無限責任，不具法人資格</w:t>
      </w:r>
      <w:r w:rsidRPr="00695423">
        <w:rPr>
          <w:rFonts w:ascii="標楷體" w:eastAsia="標楷體" w:hAnsi="標楷體"/>
        </w:rPr>
        <w:t xml:space="preserve">。 </w:t>
      </w:r>
    </w:p>
    <w:p w14:paraId="6FFDB720" w14:textId="6D3935B8" w:rsidR="00332767" w:rsidRDefault="00332767" w:rsidP="002A7692">
      <w:pPr>
        <w:spacing w:after="0" w:line="320" w:lineRule="exact"/>
        <w:rPr>
          <w:rFonts w:ascii="標楷體" w:eastAsia="標楷體" w:hAnsi="標楷體"/>
        </w:rPr>
      </w:pPr>
      <w:r w:rsidRPr="00332767">
        <w:rPr>
          <w:rFonts w:ascii="標楷體" w:eastAsia="標楷體" w:hAnsi="標楷體" w:hint="eastAsia"/>
          <w:b/>
          <w:bCs/>
        </w:rPr>
        <w:t>簡易判斷法：</w:t>
      </w:r>
      <w:r w:rsidRPr="00332767">
        <w:rPr>
          <w:rFonts w:ascii="標楷體" w:eastAsia="標楷體" w:hAnsi="標楷體" w:hint="eastAsia"/>
        </w:rPr>
        <w:t>(應收票據＋應收帳款＋存貨＋預付貨款)－(應付款項＋預收貨款)</w:t>
      </w:r>
      <w:r w:rsidRPr="00332767">
        <w:rPr>
          <w:rFonts w:ascii="標楷體" w:eastAsia="標楷體" w:hAnsi="標楷體"/>
        </w:rPr>
        <w:t xml:space="preserve"> </w:t>
      </w:r>
      <w:r w:rsidRPr="00695423">
        <w:rPr>
          <w:rFonts w:ascii="標楷體" w:eastAsia="標楷體" w:hAnsi="標楷體"/>
        </w:rPr>
        <w:t>。</w:t>
      </w:r>
    </w:p>
    <w:p w14:paraId="5B60B909" w14:textId="7F692686" w:rsidR="00332767" w:rsidRDefault="00332767" w:rsidP="002A7692">
      <w:pPr>
        <w:spacing w:after="0" w:line="320" w:lineRule="exact"/>
        <w:rPr>
          <w:rFonts w:ascii="標楷體" w:eastAsia="標楷體" w:hAnsi="標楷體"/>
        </w:rPr>
      </w:pPr>
      <w:r w:rsidRPr="00332767">
        <w:rPr>
          <w:rFonts w:ascii="標楷體" w:eastAsia="標楷體" w:hAnsi="標楷體"/>
          <w:b/>
          <w:bCs/>
        </w:rPr>
        <w:t>進口機器設備貸款：</w:t>
      </w:r>
      <w:r w:rsidRPr="00332767">
        <w:rPr>
          <w:rFonts w:ascii="標楷體" w:eastAsia="標楷體" w:hAnsi="標楷體"/>
        </w:rPr>
        <w:t>貸款額度以</w:t>
      </w:r>
      <w:r w:rsidRPr="00332767">
        <w:rPr>
          <w:rFonts w:ascii="標楷體" w:eastAsia="標楷體" w:hAnsi="標楷體"/>
          <w:highlight w:val="lightGray"/>
        </w:rPr>
        <w:t>七成</w:t>
      </w:r>
      <w:r w:rsidRPr="00332767">
        <w:rPr>
          <w:rFonts w:ascii="標楷體" w:eastAsia="標楷體" w:hAnsi="標楷體"/>
        </w:rPr>
        <w:t>為原則，期限原則上</w:t>
      </w:r>
      <w:r w:rsidRPr="00332767">
        <w:rPr>
          <w:rFonts w:ascii="標楷體" w:eastAsia="標楷體" w:hAnsi="標楷體"/>
          <w:highlight w:val="lightGray"/>
        </w:rPr>
        <w:t>不超過七年</w:t>
      </w:r>
      <w:r w:rsidRPr="00332767">
        <w:rPr>
          <w:rFonts w:ascii="標楷體" w:eastAsia="標楷體" w:hAnsi="標楷體"/>
        </w:rPr>
        <w:t>，</w:t>
      </w:r>
    </w:p>
    <w:p w14:paraId="3B3D55BB" w14:textId="5F16756C" w:rsidR="00332767" w:rsidRDefault="00C54772" w:rsidP="002A7692">
      <w:pPr>
        <w:spacing w:after="0" w:line="320" w:lineRule="exact"/>
        <w:rPr>
          <w:rFonts w:ascii="標楷體" w:eastAsia="標楷體" w:hAnsi="標楷體"/>
        </w:rPr>
      </w:pPr>
      <w:r w:rsidRPr="00C54772">
        <w:rPr>
          <w:rFonts w:ascii="標楷體" w:eastAsia="標楷體" w:hAnsi="標楷體"/>
          <w:b/>
          <w:bCs/>
        </w:rPr>
        <w:t>計劃性融資：</w:t>
      </w:r>
      <w:r w:rsidRPr="00C54772">
        <w:rPr>
          <w:rFonts w:ascii="標楷體" w:eastAsia="標楷體" w:hAnsi="標楷體"/>
        </w:rPr>
        <w:t>以專案內部報酬率</w:t>
      </w:r>
      <w:r w:rsidRPr="00C54772">
        <w:rPr>
          <w:rFonts w:ascii="標楷體" w:eastAsia="標楷體" w:hAnsi="標楷體"/>
          <w:highlight w:val="lightGray"/>
        </w:rPr>
        <w:t>(IRR)</w:t>
      </w:r>
      <w:r w:rsidRPr="00C54772">
        <w:rPr>
          <w:rFonts w:ascii="標楷體" w:eastAsia="標楷體" w:hAnsi="標楷體"/>
        </w:rPr>
        <w:t>作為專案投資報酬率，與</w:t>
      </w:r>
      <w:r w:rsidRPr="00C54772">
        <w:rPr>
          <w:rFonts w:ascii="標楷體" w:eastAsia="標楷體" w:hAnsi="標楷體"/>
          <w:highlight w:val="lightGray"/>
        </w:rPr>
        <w:t>貸款利率</w:t>
      </w:r>
      <w:r w:rsidRPr="00C54772">
        <w:rPr>
          <w:rFonts w:ascii="標楷體" w:eastAsia="標楷體" w:hAnsi="標楷體"/>
        </w:rPr>
        <w:t>做比較作為授信參考。</w:t>
      </w:r>
    </w:p>
    <w:p w14:paraId="67BF4F3A" w14:textId="2986A09B" w:rsidR="005F565B" w:rsidRDefault="005F565B" w:rsidP="002A7692">
      <w:pPr>
        <w:spacing w:after="0" w:line="320" w:lineRule="exact"/>
        <w:rPr>
          <w:rFonts w:ascii="標楷體" w:eastAsia="標楷體" w:hAnsi="標楷體"/>
        </w:rPr>
      </w:pPr>
      <w:r w:rsidRPr="005F565B">
        <w:rPr>
          <w:rFonts w:ascii="標楷體" w:eastAsia="標楷體" w:hAnsi="標楷體"/>
          <w:b/>
          <w:bCs/>
        </w:rPr>
        <w:t>限制條款：</w:t>
      </w:r>
      <w:r w:rsidRPr="005F565B">
        <w:rPr>
          <w:rFonts w:ascii="標楷體" w:eastAsia="標楷體" w:hAnsi="標楷體"/>
        </w:rPr>
        <w:t xml:space="preserve">要求借款人注意履行各項財務比率維持的特約條款。 </w:t>
      </w:r>
    </w:p>
    <w:p w14:paraId="5A91141C" w14:textId="2CCC2490" w:rsidR="005F565B" w:rsidRDefault="005F565B" w:rsidP="002A7692">
      <w:pPr>
        <w:spacing w:after="0" w:line="320" w:lineRule="exact"/>
        <w:rPr>
          <w:rFonts w:ascii="標楷體" w:eastAsia="標楷體" w:hAnsi="標楷體"/>
        </w:rPr>
      </w:pPr>
      <w:r w:rsidRPr="005F565B">
        <w:rPr>
          <w:rFonts w:ascii="標楷體" w:eastAsia="標楷體" w:hAnsi="標楷體"/>
          <w:b/>
          <w:bCs/>
        </w:rPr>
        <w:t>否定條款：</w:t>
      </w:r>
      <w:r w:rsidRPr="005F565B">
        <w:rPr>
          <w:rFonts w:ascii="標楷體" w:eastAsia="標楷體" w:hAnsi="標楷體"/>
        </w:rPr>
        <w:t xml:space="preserve">禁止超過某期間或金額以上之新借款、禁止合併、固定資產出售或出租、禁止債務保 證、出售應收帳款、投資或保證等。 </w:t>
      </w:r>
    </w:p>
    <w:p w14:paraId="3DD5B6D2" w14:textId="5438C62A" w:rsidR="00332767" w:rsidRDefault="005F565B" w:rsidP="002A7692">
      <w:pPr>
        <w:spacing w:after="0" w:line="320" w:lineRule="exact"/>
        <w:rPr>
          <w:rFonts w:ascii="標楷體" w:eastAsia="標楷體" w:hAnsi="標楷體"/>
        </w:rPr>
      </w:pPr>
      <w:r w:rsidRPr="005F565B">
        <w:rPr>
          <w:rFonts w:ascii="標楷體" w:eastAsia="標楷體" w:hAnsi="標楷體"/>
          <w:b/>
          <w:bCs/>
        </w:rPr>
        <w:t>肯定條款：</w:t>
      </w:r>
      <w:r w:rsidRPr="005F565B">
        <w:rPr>
          <w:rFonts w:ascii="標楷體" w:eastAsia="標楷體" w:hAnsi="標楷體"/>
        </w:rPr>
        <w:t>按期提供財務報告表、維持一定金額以上之淨週轉金、有關第三人之保證或承諾等。</w:t>
      </w:r>
    </w:p>
    <w:p w14:paraId="2C2297EE" w14:textId="29240502" w:rsidR="00332767" w:rsidRPr="005550ED" w:rsidRDefault="005550ED" w:rsidP="002A7692">
      <w:pPr>
        <w:spacing w:after="0" w:line="320" w:lineRule="exact"/>
        <w:rPr>
          <w:rFonts w:ascii="標楷體" w:eastAsia="標楷體" w:hAnsi="標楷體"/>
          <w:b/>
          <w:bCs/>
        </w:rPr>
      </w:pPr>
      <w:r w:rsidRPr="005550ED">
        <w:rPr>
          <w:rFonts w:ascii="標楷體" w:eastAsia="標楷體" w:hAnsi="標楷體"/>
          <w:b/>
          <w:bCs/>
        </w:rPr>
        <w:t>營建工程貸款：</w:t>
      </w:r>
      <w:r w:rsidRPr="005550ED">
        <w:rPr>
          <w:rFonts w:ascii="標楷體" w:eastAsia="標楷體" w:hAnsi="標楷體"/>
        </w:rPr>
        <w:t>應請</w:t>
      </w:r>
      <w:r w:rsidRPr="005550ED">
        <w:rPr>
          <w:rFonts w:ascii="標楷體" w:eastAsia="標楷體" w:hAnsi="標楷體"/>
          <w:highlight w:val="lightGray"/>
        </w:rPr>
        <w:t>營建承攬人</w:t>
      </w:r>
      <w:r w:rsidRPr="005550ED">
        <w:rPr>
          <w:rFonts w:ascii="標楷體" w:eastAsia="標楷體" w:hAnsi="標楷體"/>
        </w:rPr>
        <w:t>出具書面，聲明</w:t>
      </w:r>
      <w:r w:rsidRPr="005550ED">
        <w:rPr>
          <w:rFonts w:ascii="標楷體" w:eastAsia="標楷體" w:hAnsi="標楷體"/>
          <w:highlight w:val="lightGray"/>
        </w:rPr>
        <w:t>拋棄法定抵押權</w:t>
      </w:r>
      <w:r w:rsidRPr="005550ED">
        <w:rPr>
          <w:rFonts w:ascii="標楷體" w:eastAsia="標楷體" w:hAnsi="標楷體"/>
        </w:rPr>
        <w:t>。</w:t>
      </w:r>
    </w:p>
    <w:p w14:paraId="0644DD8F" w14:textId="29F8830C" w:rsidR="00332767" w:rsidRDefault="00BA53F2" w:rsidP="002A7692">
      <w:pPr>
        <w:spacing w:after="0" w:line="320" w:lineRule="exact"/>
        <w:rPr>
          <w:rFonts w:ascii="標楷體" w:eastAsia="標楷體" w:hAnsi="標楷體"/>
        </w:rPr>
      </w:pPr>
      <w:r w:rsidRPr="00BA53F2">
        <w:rPr>
          <w:rFonts w:ascii="標楷體" w:eastAsia="標楷體" w:hAnsi="標楷體"/>
          <w:b/>
          <w:bCs/>
        </w:rPr>
        <w:t>中小企業</w:t>
      </w:r>
      <w:r w:rsidRPr="005550ED">
        <w:rPr>
          <w:rFonts w:ascii="標楷體" w:eastAsia="標楷體" w:hAnsi="標楷體"/>
          <w:b/>
          <w:bCs/>
        </w:rPr>
        <w:t>：</w:t>
      </w:r>
      <w:r w:rsidRPr="00BA53F2">
        <w:rPr>
          <w:rFonts w:ascii="標楷體" w:eastAsia="標楷體" w:hAnsi="標楷體"/>
        </w:rPr>
        <w:t>一億元以下，數未滿二百人之事業，最近</w:t>
      </w:r>
      <w:r w:rsidRPr="00BA53F2">
        <w:rPr>
          <w:rFonts w:ascii="標楷體" w:eastAsia="標楷體" w:hAnsi="標楷體"/>
          <w:highlight w:val="lightGray"/>
        </w:rPr>
        <w:t>十二</w:t>
      </w:r>
      <w:proofErr w:type="gramStart"/>
      <w:r w:rsidRPr="00BA53F2">
        <w:rPr>
          <w:rFonts w:ascii="標楷體" w:eastAsia="標楷體" w:hAnsi="標楷體"/>
          <w:highlight w:val="lightGray"/>
        </w:rPr>
        <w:t>個</w:t>
      </w:r>
      <w:proofErr w:type="gramEnd"/>
      <w:r w:rsidRPr="00BA53F2">
        <w:rPr>
          <w:rFonts w:ascii="標楷體" w:eastAsia="標楷體" w:hAnsi="標楷體"/>
          <w:highlight w:val="lightGray"/>
        </w:rPr>
        <w:t>月平均月投保人數為</w:t>
      </w:r>
      <w:proofErr w:type="gramStart"/>
      <w:r w:rsidRPr="00BA53F2">
        <w:rPr>
          <w:rFonts w:ascii="標楷體" w:eastAsia="標楷體" w:hAnsi="標楷體"/>
          <w:highlight w:val="lightGray"/>
        </w:rPr>
        <w:t>準</w:t>
      </w:r>
      <w:proofErr w:type="gramEnd"/>
      <w:r w:rsidRPr="00BA53F2">
        <w:rPr>
          <w:rFonts w:ascii="標楷體" w:eastAsia="標楷體" w:hAnsi="標楷體"/>
        </w:rPr>
        <w:t>。</w:t>
      </w:r>
    </w:p>
    <w:p w14:paraId="2BB25FA5" w14:textId="16C1BE8B" w:rsidR="00332767" w:rsidRDefault="00466233" w:rsidP="002A7692">
      <w:pPr>
        <w:spacing w:after="0" w:line="320" w:lineRule="exact"/>
        <w:rPr>
          <w:rFonts w:ascii="標楷體" w:eastAsia="標楷體" w:hAnsi="標楷體"/>
        </w:rPr>
      </w:pPr>
      <w:r w:rsidRPr="00466233">
        <w:rPr>
          <w:rFonts w:ascii="標楷體" w:eastAsia="標楷體" w:hAnsi="標楷體"/>
          <w:b/>
          <w:bCs/>
        </w:rPr>
        <w:t>送保程序：</w:t>
      </w:r>
      <w:r w:rsidRPr="00466233">
        <w:rPr>
          <w:rFonts w:ascii="標楷體" w:eastAsia="標楷體" w:hAnsi="標楷體"/>
        </w:rPr>
        <w:t>直接保證(最高保證成數</w:t>
      </w:r>
      <w:r w:rsidRPr="00466233">
        <w:rPr>
          <w:rFonts w:ascii="標楷體" w:eastAsia="標楷體" w:hAnsi="標楷體"/>
          <w:highlight w:val="lightGray"/>
        </w:rPr>
        <w:t>九成，範圍僅限本金</w:t>
      </w:r>
      <w:r w:rsidRPr="00466233">
        <w:rPr>
          <w:rFonts w:ascii="標楷體" w:eastAsia="標楷體" w:hAnsi="標楷體"/>
        </w:rPr>
        <w:t>)、間接保證、批次保證(最高十成)。</w:t>
      </w:r>
    </w:p>
    <w:p w14:paraId="695D44A6" w14:textId="0FDACC7A" w:rsidR="00332767" w:rsidRPr="00C54772" w:rsidRDefault="00422C81" w:rsidP="002A7692">
      <w:pPr>
        <w:spacing w:after="0" w:line="320" w:lineRule="exact"/>
        <w:rPr>
          <w:rFonts w:ascii="標楷體" w:eastAsia="標楷體" w:hAnsi="標楷體"/>
        </w:rPr>
      </w:pPr>
      <w:r w:rsidRPr="00422C81">
        <w:rPr>
          <w:rFonts w:ascii="標楷體" w:eastAsia="標楷體" w:hAnsi="標楷體"/>
        </w:rPr>
        <w:t>間接</w:t>
      </w:r>
      <w:r w:rsidR="00E17E3E" w:rsidRPr="00E17E3E">
        <w:rPr>
          <w:rFonts w:ascii="標楷體" w:eastAsia="標楷體" w:hAnsi="標楷體"/>
        </w:rPr>
        <w:t>保證必要時得</w:t>
      </w:r>
      <w:r w:rsidR="00E17E3E" w:rsidRPr="00E17E3E">
        <w:rPr>
          <w:rFonts w:ascii="標楷體" w:eastAsia="標楷體" w:hAnsi="標楷體"/>
          <w:highlight w:val="lightGray"/>
        </w:rPr>
        <w:t>申請延長3個月</w:t>
      </w:r>
      <w:r w:rsidR="00E17E3E" w:rsidRPr="00E17E3E">
        <w:rPr>
          <w:rFonts w:ascii="標楷體" w:eastAsia="標楷體" w:hAnsi="標楷體"/>
        </w:rPr>
        <w:t>。應於授信之翌日起</w:t>
      </w:r>
      <w:r w:rsidR="00E17E3E" w:rsidRPr="00E17E3E">
        <w:rPr>
          <w:rFonts w:ascii="標楷體" w:eastAsia="標楷體" w:hAnsi="標楷體"/>
          <w:highlight w:val="lightGray"/>
        </w:rPr>
        <w:t>七個營業日內</w:t>
      </w:r>
      <w:r w:rsidR="00E17E3E" w:rsidRPr="00E17E3E">
        <w:rPr>
          <w:rFonts w:ascii="標楷體" w:eastAsia="標楷體" w:hAnsi="標楷體"/>
        </w:rPr>
        <w:t>，填送移送信用保證通知單</w:t>
      </w:r>
      <w:r w:rsidR="00E17E3E" w:rsidRPr="00466233">
        <w:rPr>
          <w:rFonts w:ascii="標楷體" w:eastAsia="標楷體" w:hAnsi="標楷體"/>
        </w:rPr>
        <w:t>。</w:t>
      </w:r>
    </w:p>
    <w:p w14:paraId="3E94842F" w14:textId="4157E781" w:rsidR="00332767" w:rsidRDefault="00B31FA2" w:rsidP="002A7692">
      <w:pPr>
        <w:spacing w:after="0" w:line="320" w:lineRule="exact"/>
        <w:rPr>
          <w:rFonts w:ascii="標楷體" w:eastAsia="標楷體" w:hAnsi="標楷體"/>
        </w:rPr>
      </w:pPr>
      <w:r w:rsidRPr="00B31FA2">
        <w:rPr>
          <w:rFonts w:ascii="標楷體" w:eastAsia="標楷體" w:hAnsi="標楷體"/>
          <w:b/>
          <w:bCs/>
        </w:rPr>
        <w:t>申貸企業依風險程度分為：</w:t>
      </w:r>
      <w:r w:rsidRPr="00B31FA2">
        <w:rPr>
          <w:rFonts w:ascii="標楷體" w:eastAsia="標楷體" w:hAnsi="標楷體"/>
        </w:rPr>
        <w:t>A</w:t>
      </w:r>
      <w:r>
        <w:rPr>
          <w:rFonts w:ascii="標楷體" w:eastAsia="標楷體" w:hAnsi="標楷體" w:hint="eastAsia"/>
        </w:rPr>
        <w:t>（0-0.5%）</w:t>
      </w:r>
      <w:r w:rsidRPr="00B31FA2">
        <w:rPr>
          <w:rFonts w:ascii="標楷體" w:eastAsia="標楷體" w:hAnsi="標楷體"/>
        </w:rPr>
        <w:t>、B</w:t>
      </w:r>
      <w:r>
        <w:rPr>
          <w:rFonts w:ascii="標楷體" w:eastAsia="標楷體" w:hAnsi="標楷體" w:hint="eastAsia"/>
        </w:rPr>
        <w:t>（0.5-2%）</w:t>
      </w:r>
      <w:r w:rsidRPr="00B31FA2">
        <w:rPr>
          <w:rFonts w:ascii="標楷體" w:eastAsia="標楷體" w:hAnsi="標楷體"/>
        </w:rPr>
        <w:t>、C</w:t>
      </w:r>
      <w:r>
        <w:rPr>
          <w:rFonts w:ascii="標楷體" w:eastAsia="標楷體" w:hAnsi="標楷體" w:hint="eastAsia"/>
        </w:rPr>
        <w:t>（2-3%）</w:t>
      </w:r>
      <w:r w:rsidRPr="00B31FA2">
        <w:rPr>
          <w:rFonts w:ascii="標楷體" w:eastAsia="標楷體" w:hAnsi="標楷體"/>
        </w:rPr>
        <w:t xml:space="preserve"> 三個組群</w:t>
      </w:r>
    </w:p>
    <w:p w14:paraId="377D966B" w14:textId="39EB0102" w:rsidR="005F565B" w:rsidRDefault="00B31FA2" w:rsidP="008A60EF">
      <w:pPr>
        <w:spacing w:after="0" w:line="320" w:lineRule="exact"/>
        <w:rPr>
          <w:rFonts w:ascii="標楷體" w:eastAsia="標楷體" w:hAnsi="標楷體"/>
        </w:rPr>
      </w:pPr>
      <w:r w:rsidRPr="00B31FA2">
        <w:rPr>
          <w:rFonts w:ascii="標楷體" w:eastAsia="標楷體" w:hAnsi="標楷體"/>
          <w:b/>
          <w:bCs/>
        </w:rPr>
        <w:t>代位清償範圍：</w:t>
      </w:r>
      <w:r w:rsidRPr="00B31FA2">
        <w:rPr>
          <w:rFonts w:ascii="標楷體" w:eastAsia="標楷體" w:hAnsi="標楷體"/>
        </w:rPr>
        <w:t>1.尚未收回之逾期授信保證部分之本金。 2. 授信到期前</w:t>
      </w:r>
      <w:r w:rsidRPr="00B31FA2">
        <w:rPr>
          <w:rFonts w:ascii="標楷體" w:eastAsia="標楷體" w:hAnsi="標楷體"/>
          <w:highlight w:val="lightGray"/>
        </w:rPr>
        <w:t>六</w:t>
      </w:r>
      <w:proofErr w:type="gramStart"/>
      <w:r w:rsidRPr="00B31FA2">
        <w:rPr>
          <w:rFonts w:ascii="標楷體" w:eastAsia="標楷體" w:hAnsi="標楷體"/>
          <w:highlight w:val="lightGray"/>
        </w:rPr>
        <w:t>個</w:t>
      </w:r>
      <w:proofErr w:type="gramEnd"/>
      <w:r w:rsidRPr="00B31FA2">
        <w:rPr>
          <w:rFonts w:ascii="標楷體" w:eastAsia="標楷體" w:hAnsi="標楷體"/>
          <w:highlight w:val="lightGray"/>
        </w:rPr>
        <w:t>月內</w:t>
      </w:r>
      <w:r w:rsidRPr="00B31FA2">
        <w:rPr>
          <w:rFonts w:ascii="標楷體" w:eastAsia="標楷體" w:hAnsi="標楷體"/>
        </w:rPr>
        <w:t>之積欠利息</w:t>
      </w:r>
      <w:r w:rsidRPr="00B31FA2">
        <w:rPr>
          <w:rFonts w:ascii="標楷體" w:eastAsia="標楷體" w:hAnsi="標楷體"/>
          <w:highlight w:val="lightGray"/>
        </w:rPr>
        <w:t>(不含違約金)</w:t>
      </w:r>
      <w:r w:rsidRPr="00B31FA2">
        <w:rPr>
          <w:rFonts w:ascii="標楷體" w:eastAsia="標楷體" w:hAnsi="標楷體"/>
        </w:rPr>
        <w:t>。 3. 授信到期日後</w:t>
      </w:r>
      <w:r w:rsidRPr="00B31FA2">
        <w:rPr>
          <w:rFonts w:ascii="標楷體" w:eastAsia="標楷體" w:hAnsi="標楷體"/>
          <w:highlight w:val="lightGray"/>
        </w:rPr>
        <w:t>六</w:t>
      </w:r>
      <w:proofErr w:type="gramStart"/>
      <w:r w:rsidRPr="00B31FA2">
        <w:rPr>
          <w:rFonts w:ascii="標楷體" w:eastAsia="標楷體" w:hAnsi="標楷體"/>
          <w:highlight w:val="lightGray"/>
        </w:rPr>
        <w:t>個</w:t>
      </w:r>
      <w:proofErr w:type="gramEnd"/>
      <w:r w:rsidRPr="00B31FA2">
        <w:rPr>
          <w:rFonts w:ascii="標楷體" w:eastAsia="標楷體" w:hAnsi="標楷體"/>
          <w:highlight w:val="lightGray"/>
        </w:rPr>
        <w:t>月內</w:t>
      </w:r>
      <w:r w:rsidRPr="00B31FA2">
        <w:rPr>
          <w:rFonts w:ascii="標楷體" w:eastAsia="標楷體" w:hAnsi="標楷體"/>
        </w:rPr>
        <w:t xml:space="preserve">之逾期利息。 4. </w:t>
      </w:r>
      <w:r w:rsidRPr="00B31FA2">
        <w:rPr>
          <w:rFonts w:ascii="標楷體" w:eastAsia="標楷體" w:hAnsi="標楷體"/>
          <w:highlight w:val="lightGray"/>
        </w:rPr>
        <w:t>訴訟費用</w:t>
      </w:r>
      <w:r w:rsidRPr="00B31FA2">
        <w:rPr>
          <w:rFonts w:ascii="標楷體" w:eastAsia="標楷體" w:hAnsi="標楷體"/>
        </w:rPr>
        <w:t>。</w:t>
      </w:r>
    </w:p>
    <w:p w14:paraId="296299E8" w14:textId="3E0FC741" w:rsidR="00332767" w:rsidRDefault="008A60EF" w:rsidP="002A7692">
      <w:pPr>
        <w:spacing w:after="0" w:line="320" w:lineRule="exact"/>
        <w:rPr>
          <w:rFonts w:ascii="標楷體" w:eastAsia="標楷體" w:hAnsi="標楷體"/>
        </w:rPr>
      </w:pPr>
      <w:r>
        <w:rPr>
          <w:rFonts w:ascii="標楷體" w:eastAsia="標楷體" w:hAnsi="標楷體" w:hint="eastAsia"/>
          <w:b/>
          <w:bCs/>
        </w:rPr>
        <w:t>信保</w:t>
      </w:r>
      <w:r w:rsidRPr="008A60EF">
        <w:rPr>
          <w:rFonts w:ascii="標楷體" w:eastAsia="標楷體" w:hAnsi="標楷體"/>
          <w:b/>
          <w:bCs/>
        </w:rPr>
        <w:t>通知事項</w:t>
      </w:r>
      <w:r w:rsidRPr="00B31FA2">
        <w:rPr>
          <w:rFonts w:ascii="標楷體" w:eastAsia="標楷體" w:hAnsi="標楷體"/>
          <w:b/>
          <w:bCs/>
        </w:rPr>
        <w:t>：</w:t>
      </w:r>
      <w:r w:rsidRPr="008A60EF">
        <w:rPr>
          <w:rFonts w:ascii="標楷體" w:eastAsia="標楷體" w:hAnsi="標楷體"/>
        </w:rPr>
        <w:t>授信單位</w:t>
      </w:r>
      <w:r w:rsidRPr="008A60EF">
        <w:rPr>
          <w:rFonts w:ascii="標楷體" w:eastAsia="標楷體" w:hAnsi="標楷體"/>
          <w:b/>
          <w:bCs/>
        </w:rPr>
        <w:t>應</w:t>
      </w:r>
      <w:r w:rsidRPr="008A60EF">
        <w:rPr>
          <w:rFonts w:ascii="標楷體" w:eastAsia="標楷體" w:hAnsi="標楷體"/>
        </w:rPr>
        <w:t>於知悉日起</w:t>
      </w:r>
      <w:r w:rsidRPr="008A60EF">
        <w:rPr>
          <w:rFonts w:ascii="標楷體" w:eastAsia="標楷體" w:hAnsi="標楷體"/>
          <w:highlight w:val="lightGray"/>
        </w:rPr>
        <w:t>2個月內通知基金</w:t>
      </w:r>
      <w:r w:rsidRPr="008A60EF">
        <w:rPr>
          <w:rFonts w:ascii="標楷體" w:eastAsia="標楷體" w:hAnsi="標楷體"/>
        </w:rPr>
        <w:t>： 授信對象停止營業、</w:t>
      </w:r>
      <w:r w:rsidRPr="008A60EF">
        <w:rPr>
          <w:rFonts w:ascii="標楷體" w:eastAsia="標楷體" w:hAnsi="標楷體"/>
          <w:highlight w:val="lightGray"/>
        </w:rPr>
        <w:t>未能依約分期攤還已超過1個月、應繳付利息延滯期間達3個月</w:t>
      </w:r>
      <w:r w:rsidRPr="008A60EF">
        <w:rPr>
          <w:rFonts w:ascii="標楷體" w:eastAsia="標楷體" w:hAnsi="標楷體"/>
        </w:rPr>
        <w:t>、授信對象受</w:t>
      </w:r>
      <w:r w:rsidRPr="008A60EF">
        <w:rPr>
          <w:rFonts w:ascii="標楷體" w:eastAsia="標楷體" w:hAnsi="標楷體"/>
          <w:highlight w:val="lightGray"/>
        </w:rPr>
        <w:t>破產宣告</w:t>
      </w:r>
      <w:r w:rsidRPr="008A60EF">
        <w:rPr>
          <w:rFonts w:ascii="標楷體" w:eastAsia="標楷體" w:hAnsi="標楷體"/>
        </w:rPr>
        <w:t>、授信對象受票據交換所拒絕往來處分、授信對象被提起足以影響償債能力之訴訟。</w:t>
      </w:r>
    </w:p>
    <w:p w14:paraId="49B83BAC" w14:textId="1C4ABE0C" w:rsidR="00F05A3A" w:rsidRDefault="00CF0671" w:rsidP="002A7692">
      <w:pPr>
        <w:spacing w:after="0" w:line="320" w:lineRule="exact"/>
        <w:rPr>
          <w:rFonts w:ascii="標楷體" w:eastAsia="標楷體" w:hAnsi="標楷體"/>
        </w:rPr>
      </w:pPr>
      <w:r w:rsidRPr="00CF0671">
        <w:rPr>
          <w:rFonts w:ascii="標楷體" w:eastAsia="標楷體" w:hAnsi="標楷體"/>
          <w:b/>
          <w:bCs/>
        </w:rPr>
        <w:t>BOT五個階段：</w:t>
      </w:r>
      <w:r w:rsidRPr="00CF0671">
        <w:rPr>
          <w:rFonts w:ascii="標楷體" w:eastAsia="標楷體" w:hAnsi="標楷體"/>
        </w:rPr>
        <w:t>規劃投標期 → 訂定契約期 → 建造期 → 營運期 → 移轉期。</w:t>
      </w:r>
    </w:p>
    <w:p w14:paraId="1DD777AC" w14:textId="7675C575" w:rsidR="00F05A3A" w:rsidRDefault="00DE75E5" w:rsidP="002A7692">
      <w:pPr>
        <w:spacing w:after="0" w:line="320" w:lineRule="exact"/>
        <w:rPr>
          <w:rFonts w:ascii="標楷體" w:eastAsia="標楷體" w:hAnsi="標楷體"/>
        </w:rPr>
      </w:pPr>
      <w:r w:rsidRPr="00DE75E5">
        <w:rPr>
          <w:rFonts w:ascii="標楷體" w:eastAsia="標楷體" w:hAnsi="標楷體"/>
        </w:rPr>
        <w:t>民間參與政府規劃</w:t>
      </w:r>
      <w:r w:rsidR="00CF0671" w:rsidRPr="00CF0671">
        <w:rPr>
          <w:rFonts w:ascii="標楷體" w:eastAsia="標楷體" w:hAnsi="標楷體"/>
        </w:rPr>
        <w:t>經主辦機關證明屬實，並經經濟部證明在國內尚未製造供應者，</w:t>
      </w:r>
      <w:r w:rsidR="00CF0671" w:rsidRPr="00CF0671">
        <w:rPr>
          <w:rFonts w:ascii="標楷體" w:eastAsia="標楷體" w:hAnsi="標楷體"/>
          <w:highlight w:val="lightGray"/>
        </w:rPr>
        <w:t>免徵進口關稅。</w:t>
      </w:r>
    </w:p>
    <w:p w14:paraId="3A6F18B8" w14:textId="51E61A95" w:rsidR="00F05A3A" w:rsidRPr="00DE75E5" w:rsidRDefault="00425F11" w:rsidP="002A7692">
      <w:pPr>
        <w:spacing w:after="0" w:line="320" w:lineRule="exact"/>
        <w:rPr>
          <w:rFonts w:ascii="標楷體" w:eastAsia="標楷體" w:hAnsi="標楷體"/>
        </w:rPr>
      </w:pPr>
      <w:r w:rsidRPr="00425F11">
        <w:rPr>
          <w:rFonts w:ascii="標楷體" w:eastAsia="標楷體" w:hAnsi="標楷體"/>
          <w:b/>
          <w:bCs/>
        </w:rPr>
        <w:t>直接授信：</w:t>
      </w:r>
      <w:r w:rsidRPr="00425F11">
        <w:rPr>
          <w:rFonts w:ascii="標楷體" w:eastAsia="標楷體" w:hAnsi="標楷體" w:hint="eastAsia"/>
        </w:rPr>
        <w:t>墊款、融資、</w:t>
      </w:r>
      <w:proofErr w:type="gramStart"/>
      <w:r w:rsidRPr="00425F11">
        <w:rPr>
          <w:rFonts w:ascii="標楷體" w:eastAsia="標楷體" w:hAnsi="標楷體" w:hint="eastAsia"/>
        </w:rPr>
        <w:t>買入光票</w:t>
      </w:r>
      <w:proofErr w:type="gramEnd"/>
      <w:r w:rsidRPr="00425F11">
        <w:rPr>
          <w:rFonts w:ascii="標楷體" w:eastAsia="標楷體" w:hAnsi="標楷體" w:hint="eastAsia"/>
        </w:rPr>
        <w:t>、應收帳款承購</w:t>
      </w:r>
      <w:r w:rsidRPr="00CF0671">
        <w:rPr>
          <w:rFonts w:ascii="標楷體" w:eastAsia="標楷體" w:hAnsi="標楷體"/>
        </w:rPr>
        <w:t>。</w:t>
      </w:r>
      <w:r w:rsidRPr="00425F11">
        <w:rPr>
          <w:rFonts w:ascii="標楷體" w:eastAsia="標楷體" w:hAnsi="標楷體"/>
          <w:b/>
          <w:bCs/>
        </w:rPr>
        <w:t>間接授信：</w:t>
      </w:r>
      <w:r w:rsidRPr="00425F11">
        <w:rPr>
          <w:rFonts w:ascii="標楷體" w:eastAsia="標楷體" w:hAnsi="標楷體"/>
        </w:rPr>
        <w:t>提單背書、擔保提貨、保證</w:t>
      </w:r>
      <w:r w:rsidRPr="00CF0671">
        <w:rPr>
          <w:rFonts w:ascii="標楷體" w:eastAsia="標楷體" w:hAnsi="標楷體"/>
        </w:rPr>
        <w:t>。</w:t>
      </w:r>
    </w:p>
    <w:p w14:paraId="796B2962" w14:textId="4993AF8B" w:rsidR="00332767" w:rsidRDefault="007B5F2D" w:rsidP="002A7692">
      <w:pPr>
        <w:spacing w:after="0" w:line="320" w:lineRule="exact"/>
        <w:rPr>
          <w:rFonts w:ascii="標楷體" w:eastAsia="標楷體" w:hAnsi="標楷體"/>
        </w:rPr>
      </w:pPr>
      <w:r w:rsidRPr="007B5F2D">
        <w:rPr>
          <w:rFonts w:ascii="標楷體" w:eastAsia="標楷體" w:hAnsi="標楷體"/>
          <w:b/>
          <w:bCs/>
        </w:rPr>
        <w:t>進口押匯、購料貸款</w:t>
      </w:r>
      <w:r w:rsidRPr="007B5F2D">
        <w:rPr>
          <w:rFonts w:ascii="標楷體" w:eastAsia="標楷體" w:hAnsi="標楷體"/>
        </w:rPr>
        <w:t>－買方遠期信用狀</w:t>
      </w:r>
      <w:r>
        <w:rPr>
          <w:rFonts w:ascii="標楷體" w:eastAsia="標楷體" w:hAnsi="標楷體" w:hint="eastAsia"/>
        </w:rPr>
        <w:t>；</w:t>
      </w:r>
      <w:r w:rsidRPr="007B5F2D">
        <w:rPr>
          <w:rFonts w:ascii="標楷體" w:eastAsia="標楷體" w:hAnsi="標楷體"/>
          <w:b/>
          <w:bCs/>
        </w:rPr>
        <w:t>應收承兌票款</w:t>
      </w:r>
      <w:r w:rsidRPr="007B5F2D">
        <w:rPr>
          <w:rFonts w:ascii="標楷體" w:eastAsia="標楷體" w:hAnsi="標楷體"/>
        </w:rPr>
        <w:t>－賣方遠期信用狀(屬於保障而非放款)。</w:t>
      </w:r>
    </w:p>
    <w:p w14:paraId="1A152F27" w14:textId="5ABD0A41" w:rsidR="00332767" w:rsidRPr="007B5F2D" w:rsidRDefault="007B5F2D" w:rsidP="002A7692">
      <w:pPr>
        <w:spacing w:after="0" w:line="320" w:lineRule="exact"/>
        <w:rPr>
          <w:rFonts w:ascii="標楷體" w:eastAsia="標楷體" w:hAnsi="標楷體"/>
        </w:rPr>
      </w:pPr>
      <w:proofErr w:type="gramStart"/>
      <w:r w:rsidRPr="007B5F2D">
        <w:rPr>
          <w:rFonts w:ascii="標楷體" w:eastAsia="標楷體" w:hAnsi="標楷體"/>
          <w:b/>
          <w:bCs/>
        </w:rPr>
        <w:t>見票即</w:t>
      </w:r>
      <w:proofErr w:type="gramEnd"/>
      <w:r w:rsidRPr="007B5F2D">
        <w:rPr>
          <w:rFonts w:ascii="標楷體" w:eastAsia="標楷體" w:hAnsi="標楷體"/>
          <w:b/>
          <w:bCs/>
        </w:rPr>
        <w:t>付信用狀(SIGHT L/C)：</w:t>
      </w:r>
      <w:r w:rsidRPr="007B5F2D">
        <w:rPr>
          <w:rFonts w:ascii="標楷體" w:eastAsia="標楷體" w:hAnsi="標楷體"/>
        </w:rPr>
        <w:t>單據到達時，開狀申請人必須</w:t>
      </w:r>
      <w:r w:rsidRPr="007B5F2D">
        <w:rPr>
          <w:rFonts w:ascii="標楷體" w:eastAsia="標楷體" w:hAnsi="標楷體"/>
          <w:highlight w:val="lightGray"/>
        </w:rPr>
        <w:t>備</w:t>
      </w:r>
      <w:proofErr w:type="gramStart"/>
      <w:r w:rsidRPr="007B5F2D">
        <w:rPr>
          <w:rFonts w:ascii="標楷體" w:eastAsia="標楷體" w:hAnsi="標楷體"/>
          <w:highlight w:val="lightGray"/>
        </w:rPr>
        <w:t>款贖單</w:t>
      </w:r>
      <w:proofErr w:type="gramEnd"/>
      <w:r w:rsidRPr="007B5F2D">
        <w:rPr>
          <w:rFonts w:ascii="標楷體" w:eastAsia="標楷體" w:hAnsi="標楷體"/>
        </w:rPr>
        <w:t>。</w:t>
      </w:r>
    </w:p>
    <w:p w14:paraId="64A1A607" w14:textId="5D387CB9" w:rsidR="00332767" w:rsidRDefault="007B5F2D" w:rsidP="002A7692">
      <w:pPr>
        <w:spacing w:after="0" w:line="320" w:lineRule="exact"/>
        <w:rPr>
          <w:rFonts w:ascii="標楷體" w:eastAsia="標楷體" w:hAnsi="標楷體"/>
        </w:rPr>
      </w:pPr>
      <w:r w:rsidRPr="007B5F2D">
        <w:rPr>
          <w:rFonts w:ascii="標楷體" w:eastAsia="標楷體" w:hAnsi="標楷體"/>
          <w:b/>
          <w:bCs/>
        </w:rPr>
        <w:t>遠期信用狀(USANCE L/C)：</w:t>
      </w:r>
      <w:r w:rsidRPr="007B5F2D">
        <w:rPr>
          <w:rFonts w:ascii="標楷體" w:eastAsia="標楷體" w:hAnsi="標楷體"/>
        </w:rPr>
        <w:t>由開狀銀行負責承兌或付款之授信。授信天期之限制最長為</w:t>
      </w:r>
      <w:r w:rsidRPr="007B5F2D">
        <w:rPr>
          <w:rFonts w:ascii="標楷體" w:eastAsia="標楷體" w:hAnsi="標楷體"/>
          <w:highlight w:val="lightGray"/>
        </w:rPr>
        <w:t>180天</w:t>
      </w:r>
      <w:r w:rsidRPr="007B5F2D">
        <w:rPr>
          <w:rFonts w:ascii="標楷體" w:eastAsia="標楷體" w:hAnsi="標楷體"/>
        </w:rPr>
        <w:t>。</w:t>
      </w:r>
    </w:p>
    <w:p w14:paraId="374FD44F" w14:textId="7A2AD465" w:rsidR="007B5F2D" w:rsidRDefault="007B5F2D" w:rsidP="002A7692">
      <w:pPr>
        <w:spacing w:after="0" w:line="320" w:lineRule="exact"/>
        <w:rPr>
          <w:rFonts w:ascii="標楷體" w:eastAsia="標楷體" w:hAnsi="標楷體"/>
        </w:rPr>
      </w:pPr>
      <w:r w:rsidRPr="007B5F2D">
        <w:rPr>
          <w:rFonts w:ascii="標楷體" w:eastAsia="標楷體" w:hAnsi="標楷體"/>
          <w:b/>
          <w:bCs/>
        </w:rPr>
        <w:t>押匯業務：</w:t>
      </w:r>
      <w:r w:rsidRPr="007B5F2D">
        <w:rPr>
          <w:rFonts w:ascii="標楷體" w:eastAsia="標楷體" w:hAnsi="標楷體"/>
        </w:rPr>
        <w:t>銀行應於提示日之次日起最長五個營業日決定是否接受單據或主張拒付。</w:t>
      </w:r>
    </w:p>
    <w:p w14:paraId="23E700C7" w14:textId="067334DF" w:rsidR="007B5F2D" w:rsidRDefault="0071536A" w:rsidP="002A7692">
      <w:pPr>
        <w:spacing w:after="0" w:line="320" w:lineRule="exact"/>
        <w:rPr>
          <w:rFonts w:ascii="標楷體" w:eastAsia="標楷體" w:hAnsi="標楷體"/>
        </w:rPr>
      </w:pPr>
      <w:r w:rsidRPr="0071536A">
        <w:rPr>
          <w:rFonts w:ascii="標楷體" w:eastAsia="標楷體" w:hAnsi="標楷體"/>
          <w:b/>
          <w:bCs/>
        </w:rPr>
        <w:t>Trade Card：</w:t>
      </w:r>
      <w:r w:rsidRPr="0071536A">
        <w:rPr>
          <w:rFonts w:ascii="標楷體" w:eastAsia="標楷體" w:hAnsi="標楷體"/>
        </w:rPr>
        <w:t>短期放款、</w:t>
      </w:r>
      <w:r w:rsidRPr="0071536A">
        <w:rPr>
          <w:rFonts w:ascii="標楷體" w:eastAsia="標楷體" w:hAnsi="標楷體"/>
          <w:highlight w:val="lightGray"/>
        </w:rPr>
        <w:t>無信用狀</w:t>
      </w:r>
      <w:r w:rsidRPr="007B5F2D">
        <w:rPr>
          <w:rFonts w:ascii="標楷體" w:eastAsia="標楷體" w:hAnsi="標楷體"/>
        </w:rPr>
        <w:t>，</w:t>
      </w:r>
      <w:r w:rsidRPr="0071536A">
        <w:rPr>
          <w:rFonts w:ascii="標楷體" w:eastAsia="標楷體" w:hAnsi="標楷體"/>
        </w:rPr>
        <w:t>以</w:t>
      </w:r>
      <w:r w:rsidRPr="0071536A">
        <w:rPr>
          <w:rFonts w:ascii="標楷體" w:eastAsia="標楷體" w:hAnsi="標楷體"/>
          <w:highlight w:val="lightGray"/>
        </w:rPr>
        <w:t>應收帳款之匯入款為還款來源</w:t>
      </w:r>
    </w:p>
    <w:p w14:paraId="050464E1" w14:textId="1C078A88" w:rsidR="007B5F2D" w:rsidRPr="0071536A" w:rsidRDefault="0071536A" w:rsidP="002A7692">
      <w:pPr>
        <w:spacing w:after="0" w:line="320" w:lineRule="exact"/>
        <w:rPr>
          <w:rFonts w:ascii="標楷體" w:eastAsia="標楷體" w:hAnsi="標楷體"/>
        </w:rPr>
      </w:pPr>
      <w:r w:rsidRPr="0071536A">
        <w:rPr>
          <w:rFonts w:ascii="標楷體" w:eastAsia="標楷體" w:hAnsi="標楷體"/>
          <w:b/>
          <w:bCs/>
        </w:rPr>
        <w:t>一般外銷貸款：</w:t>
      </w:r>
      <w:r w:rsidRPr="0071536A">
        <w:rPr>
          <w:rFonts w:ascii="標楷體" w:eastAsia="標楷體" w:hAnsi="標楷體"/>
        </w:rPr>
        <w:t>以</w:t>
      </w:r>
      <w:r w:rsidRPr="0071536A">
        <w:rPr>
          <w:rFonts w:ascii="標楷體" w:eastAsia="標楷體" w:hAnsi="標楷體"/>
          <w:highlight w:val="lightGray"/>
        </w:rPr>
        <w:t>信用狀為交易基礎</w:t>
      </w:r>
      <w:r w:rsidRPr="0071536A">
        <w:rPr>
          <w:rFonts w:ascii="標楷體" w:eastAsia="標楷體" w:hAnsi="標楷體"/>
        </w:rPr>
        <w:t>，以</w:t>
      </w:r>
      <w:r w:rsidRPr="0071536A">
        <w:rPr>
          <w:rFonts w:ascii="標楷體" w:eastAsia="標楷體" w:hAnsi="標楷體"/>
          <w:highlight w:val="lightGray"/>
        </w:rPr>
        <w:t>押匯款為還款來源</w:t>
      </w:r>
      <w:r w:rsidRPr="0071536A">
        <w:rPr>
          <w:rFonts w:ascii="標楷體" w:eastAsia="標楷體" w:hAnsi="標楷體"/>
        </w:rPr>
        <w:t>，對買方之信用較無法掌握</w:t>
      </w:r>
    </w:p>
    <w:p w14:paraId="2A39E5B9" w14:textId="4D321817" w:rsidR="007B5F2D" w:rsidRDefault="005D06F2" w:rsidP="002A7692">
      <w:pPr>
        <w:spacing w:after="0" w:line="320" w:lineRule="exact"/>
        <w:rPr>
          <w:rFonts w:ascii="標楷體" w:eastAsia="標楷體" w:hAnsi="標楷體"/>
        </w:rPr>
      </w:pPr>
      <w:r w:rsidRPr="005D06F2">
        <w:rPr>
          <w:rFonts w:ascii="標楷體" w:eastAsia="標楷體" w:hAnsi="標楷體"/>
          <w:b/>
          <w:bCs/>
        </w:rPr>
        <w:t>遵守託收統一規則(URC522)：</w:t>
      </w:r>
      <w:r w:rsidRPr="005D06F2">
        <w:rPr>
          <w:rFonts w:ascii="標楷體" w:eastAsia="標楷體" w:hAnsi="標楷體"/>
          <w:highlight w:val="lightGray"/>
        </w:rPr>
        <w:t>出口商</w:t>
      </w:r>
      <w:r w:rsidRPr="005D06F2">
        <w:rPr>
          <w:rFonts w:ascii="標楷體" w:eastAsia="標楷體" w:hAnsi="標楷體"/>
        </w:rPr>
        <w:t>可保託收方式輸出</w:t>
      </w:r>
      <w:r w:rsidRPr="005D06F2">
        <w:rPr>
          <w:rFonts w:ascii="標楷體" w:eastAsia="標楷體" w:hAnsi="標楷體"/>
          <w:highlight w:val="lightGray"/>
        </w:rPr>
        <w:t>綜合保險</w:t>
      </w:r>
      <w:r w:rsidRPr="005D06F2">
        <w:rPr>
          <w:rFonts w:ascii="標楷體" w:eastAsia="標楷體" w:hAnsi="標楷體"/>
        </w:rPr>
        <w:t>，避免進口商倒閉而不獲付款。</w:t>
      </w:r>
    </w:p>
    <w:p w14:paraId="3F2195BA" w14:textId="3D84F68A" w:rsidR="005C6A51" w:rsidRDefault="005D06F2" w:rsidP="002A7692">
      <w:pPr>
        <w:spacing w:after="0" w:line="320" w:lineRule="exact"/>
        <w:rPr>
          <w:rFonts w:ascii="標楷體" w:eastAsia="標楷體" w:hAnsi="標楷體"/>
        </w:rPr>
      </w:pPr>
      <w:r w:rsidRPr="005C6A51">
        <w:rPr>
          <w:rFonts w:ascii="標楷體" w:eastAsia="標楷體" w:hAnsi="標楷體"/>
          <w:b/>
          <w:bCs/>
        </w:rPr>
        <w:t>D/A、D/P及O/A</w:t>
      </w:r>
      <w:r w:rsidR="005C6A51" w:rsidRPr="005D06F2">
        <w:rPr>
          <w:rFonts w:ascii="標楷體" w:eastAsia="標楷體" w:hAnsi="標楷體"/>
          <w:b/>
          <w:bCs/>
        </w:rPr>
        <w:t>：</w:t>
      </w:r>
      <w:r w:rsidRPr="005D06F2">
        <w:rPr>
          <w:rFonts w:ascii="標楷體" w:eastAsia="標楷體" w:hAnsi="標楷體"/>
        </w:rPr>
        <w:t>交易</w:t>
      </w:r>
      <w:proofErr w:type="gramStart"/>
      <w:r w:rsidRPr="005D06F2">
        <w:rPr>
          <w:rFonts w:ascii="標楷體" w:eastAsia="標楷體" w:hAnsi="標楷體"/>
        </w:rPr>
        <w:t>方式均為</w:t>
      </w:r>
      <w:r w:rsidRPr="005D06F2">
        <w:rPr>
          <w:rFonts w:ascii="標楷體" w:eastAsia="標楷體" w:hAnsi="標楷體"/>
          <w:highlight w:val="lightGray"/>
        </w:rPr>
        <w:t>賣方</w:t>
      </w:r>
      <w:proofErr w:type="gramEnd"/>
      <w:r w:rsidRPr="005D06F2">
        <w:rPr>
          <w:rFonts w:ascii="標楷體" w:eastAsia="標楷體" w:hAnsi="標楷體"/>
          <w:highlight w:val="lightGray"/>
        </w:rPr>
        <w:t>先出貨、買方後付款</w:t>
      </w:r>
      <w:r w:rsidRPr="005D06F2">
        <w:rPr>
          <w:rFonts w:ascii="標楷體" w:eastAsia="標楷體" w:hAnsi="標楷體"/>
        </w:rPr>
        <w:t>。</w:t>
      </w:r>
      <w:r w:rsidR="005C6A51" w:rsidRPr="005C6A51">
        <w:rPr>
          <w:rFonts w:ascii="標楷體" w:eastAsia="標楷體" w:hAnsi="標楷體"/>
          <w:b/>
          <w:bCs/>
        </w:rPr>
        <w:t>L/C為交貨時付款</w:t>
      </w:r>
      <w:r w:rsidR="005C6A51" w:rsidRPr="005C6A51">
        <w:rPr>
          <w:rFonts w:ascii="標楷體" w:eastAsia="標楷體" w:hAnsi="標楷體"/>
        </w:rPr>
        <w:t>。</w:t>
      </w:r>
    </w:p>
    <w:p w14:paraId="28289401" w14:textId="41C2A630" w:rsidR="005C6A51" w:rsidRDefault="005C6A51" w:rsidP="002A7692">
      <w:pPr>
        <w:spacing w:after="0" w:line="320" w:lineRule="exact"/>
        <w:rPr>
          <w:rFonts w:ascii="標楷體" w:eastAsia="標楷體" w:hAnsi="標楷體"/>
        </w:rPr>
      </w:pPr>
      <w:r w:rsidRPr="005C6A51">
        <w:rPr>
          <w:rFonts w:ascii="標楷體" w:eastAsia="標楷體" w:hAnsi="標楷體"/>
          <w:b/>
          <w:bCs/>
        </w:rPr>
        <w:t>O/A：</w:t>
      </w:r>
      <w:r w:rsidRPr="005C6A51">
        <w:rPr>
          <w:rFonts w:ascii="標楷體" w:eastAsia="標楷體" w:hAnsi="標楷體"/>
        </w:rPr>
        <w:t>單據由出口商</w:t>
      </w:r>
      <w:r w:rsidRPr="005C6A51">
        <w:rPr>
          <w:rFonts w:ascii="標楷體" w:eastAsia="標楷體" w:hAnsi="標楷體"/>
          <w:highlight w:val="lightGray"/>
        </w:rPr>
        <w:t>直接寄予進口商</w:t>
      </w:r>
      <w:r w:rsidRPr="005C6A51">
        <w:rPr>
          <w:rFonts w:ascii="標楷體" w:eastAsia="標楷體" w:hAnsi="標楷體"/>
        </w:rPr>
        <w:t>，進口商於約定期限屆滿時</w:t>
      </w:r>
      <w:proofErr w:type="gramStart"/>
      <w:r w:rsidRPr="005C6A51">
        <w:rPr>
          <w:rFonts w:ascii="標楷體" w:eastAsia="標楷體" w:hAnsi="標楷體"/>
        </w:rPr>
        <w:t>匯</w:t>
      </w:r>
      <w:proofErr w:type="gramEnd"/>
      <w:r w:rsidRPr="005C6A51">
        <w:rPr>
          <w:rFonts w:ascii="標楷體" w:eastAsia="標楷體" w:hAnsi="標楷體"/>
        </w:rPr>
        <w:t>還給出口商貨款而申請的融資。</w:t>
      </w:r>
    </w:p>
    <w:p w14:paraId="3F138191" w14:textId="12D02A08" w:rsidR="007B5F2D" w:rsidRDefault="005C6A51" w:rsidP="002A7692">
      <w:pPr>
        <w:spacing w:after="0" w:line="320" w:lineRule="exact"/>
        <w:rPr>
          <w:rFonts w:ascii="標楷體" w:eastAsia="標楷體" w:hAnsi="標楷體"/>
        </w:rPr>
      </w:pPr>
      <w:r w:rsidRPr="005C6A51">
        <w:rPr>
          <w:rFonts w:ascii="標楷體" w:eastAsia="標楷體" w:hAnsi="標楷體"/>
          <w:b/>
          <w:bCs/>
        </w:rPr>
        <w:t>URDG758：</w:t>
      </w:r>
      <w:r w:rsidRPr="005C6A51">
        <w:rPr>
          <w:rFonts w:ascii="標楷體" w:eastAsia="標楷體" w:hAnsi="標楷體"/>
        </w:rPr>
        <w:t>即付保證統一規則、</w:t>
      </w:r>
      <w:r w:rsidRPr="005C6A51">
        <w:rPr>
          <w:rFonts w:ascii="標楷體" w:eastAsia="標楷體" w:hAnsi="標楷體"/>
          <w:b/>
          <w:bCs/>
        </w:rPr>
        <w:t>ISP98：</w:t>
      </w:r>
      <w:r w:rsidRPr="005C6A51">
        <w:rPr>
          <w:rFonts w:ascii="標楷體" w:eastAsia="標楷體" w:hAnsi="標楷體"/>
        </w:rPr>
        <w:t>國際擔保函慣例。</w:t>
      </w:r>
      <w:r w:rsidR="008E7312" w:rsidRPr="00150D0E">
        <w:rPr>
          <w:rFonts w:ascii="標楷體" w:eastAsia="標楷體" w:hAnsi="標楷體"/>
          <w:highlight w:val="lightGray"/>
        </w:rPr>
        <w:t>簽發</w:t>
      </w:r>
      <w:proofErr w:type="gramStart"/>
      <w:r w:rsidR="008E7312" w:rsidRPr="00150D0E">
        <w:rPr>
          <w:rFonts w:ascii="標楷體" w:eastAsia="標楷體" w:hAnsi="標楷體"/>
          <w:highlight w:val="lightGray"/>
        </w:rPr>
        <w:t>人負主債務人</w:t>
      </w:r>
      <w:proofErr w:type="gramEnd"/>
      <w:r w:rsidR="008E7312" w:rsidRPr="00150D0E">
        <w:rPr>
          <w:rFonts w:ascii="標楷體" w:eastAsia="標楷體" w:hAnsi="標楷體"/>
          <w:highlight w:val="lightGray"/>
        </w:rPr>
        <w:t>之義務</w:t>
      </w:r>
      <w:r w:rsidR="008E7312" w:rsidRPr="008E7312">
        <w:rPr>
          <w:rFonts w:ascii="標楷體" w:eastAsia="標楷體" w:hAnsi="標楷體"/>
        </w:rPr>
        <w:t>。</w:t>
      </w:r>
      <w:r w:rsidR="000F6E94" w:rsidRPr="000F6E94">
        <w:rPr>
          <w:rFonts w:ascii="標楷體" w:eastAsia="標楷體" w:hAnsi="標楷體"/>
          <w:highlight w:val="lightGray"/>
        </w:rPr>
        <w:t>無一定格式。</w:t>
      </w:r>
    </w:p>
    <w:p w14:paraId="4497623A" w14:textId="461F1441" w:rsidR="007B5F2D" w:rsidRPr="00D4659E" w:rsidRDefault="00D4659E" w:rsidP="002A7692">
      <w:pPr>
        <w:spacing w:after="0" w:line="320" w:lineRule="exact"/>
        <w:rPr>
          <w:rFonts w:ascii="標楷體" w:eastAsia="標楷體" w:hAnsi="標楷體"/>
        </w:rPr>
      </w:pPr>
      <w:r w:rsidRPr="00D4659E">
        <w:rPr>
          <w:rFonts w:ascii="標楷體" w:eastAsia="標楷體" w:hAnsi="標楷體"/>
          <w:b/>
          <w:bCs/>
        </w:rPr>
        <w:t>擔保信用狀(STAND-BY L/C)：</w:t>
      </w:r>
      <w:r w:rsidRPr="00074A5D">
        <w:rPr>
          <w:rFonts w:ascii="標楷體" w:eastAsia="標楷體" w:hAnsi="標楷體"/>
          <w:highlight w:val="lightGray"/>
        </w:rPr>
        <w:t>開狀銀行</w:t>
      </w:r>
      <w:proofErr w:type="gramStart"/>
      <w:r w:rsidRPr="00074A5D">
        <w:rPr>
          <w:rFonts w:ascii="標楷體" w:eastAsia="標楷體" w:hAnsi="標楷體"/>
          <w:highlight w:val="lightGray"/>
        </w:rPr>
        <w:t>應負主債務人</w:t>
      </w:r>
      <w:proofErr w:type="gramEnd"/>
      <w:r w:rsidRPr="00074A5D">
        <w:rPr>
          <w:rFonts w:ascii="標楷體" w:eastAsia="標楷體" w:hAnsi="標楷體"/>
          <w:highlight w:val="lightGray"/>
        </w:rPr>
        <w:t>之義務</w:t>
      </w:r>
      <w:r w:rsidRPr="00D4659E">
        <w:rPr>
          <w:rFonts w:ascii="標楷體" w:eastAsia="標楷體" w:hAnsi="標楷體"/>
        </w:rPr>
        <w:t>。</w:t>
      </w:r>
      <w:r w:rsidRPr="00D4659E">
        <w:rPr>
          <w:rFonts w:ascii="標楷體" w:eastAsia="標楷體" w:hAnsi="標楷體"/>
          <w:highlight w:val="lightGray"/>
        </w:rPr>
        <w:t>格式已大致定型化</w:t>
      </w:r>
      <w:r w:rsidRPr="00D4659E">
        <w:rPr>
          <w:rFonts w:ascii="標楷體" w:eastAsia="標楷體" w:hAnsi="標楷體"/>
        </w:rPr>
        <w:t>。</w:t>
      </w:r>
    </w:p>
    <w:p w14:paraId="62A33A12" w14:textId="6AC25050" w:rsidR="007B5F2D" w:rsidRDefault="000F6E94" w:rsidP="002A7692">
      <w:pPr>
        <w:spacing w:after="0" w:line="320" w:lineRule="exact"/>
        <w:rPr>
          <w:rFonts w:ascii="標楷體" w:eastAsia="標楷體" w:hAnsi="標楷體"/>
        </w:rPr>
      </w:pPr>
      <w:r w:rsidRPr="00074A5D">
        <w:rPr>
          <w:rFonts w:ascii="標楷體" w:eastAsia="標楷體" w:hAnsi="標楷體"/>
          <w:b/>
          <w:bCs/>
        </w:rPr>
        <w:t>擔保信用狀</w:t>
      </w:r>
      <w:r w:rsidRPr="00074A5D">
        <w:rPr>
          <w:rFonts w:ascii="標楷體" w:eastAsia="標楷體" w:hAnsi="標楷體"/>
          <w:highlight w:val="lightGray"/>
        </w:rPr>
        <w:t>適用ISP98時，簽發</w:t>
      </w:r>
      <w:proofErr w:type="gramStart"/>
      <w:r w:rsidRPr="00074A5D">
        <w:rPr>
          <w:rFonts w:ascii="標楷體" w:eastAsia="標楷體" w:hAnsi="標楷體"/>
          <w:highlight w:val="lightGray"/>
        </w:rPr>
        <w:t>人負主債務人</w:t>
      </w:r>
      <w:proofErr w:type="gramEnd"/>
      <w:r w:rsidRPr="00074A5D">
        <w:rPr>
          <w:rFonts w:ascii="標楷體" w:eastAsia="標楷體" w:hAnsi="標楷體"/>
          <w:highlight w:val="lightGray"/>
        </w:rPr>
        <w:t>之義務</w:t>
      </w:r>
      <w:r w:rsidR="00895716" w:rsidRPr="00895716">
        <w:rPr>
          <w:rFonts w:ascii="標楷體" w:eastAsia="標楷體" w:hAnsi="標楷體"/>
        </w:rPr>
        <w:t>：償還借款保證、押標金保證、投標保證等。</w:t>
      </w:r>
    </w:p>
    <w:p w14:paraId="1D64D11A" w14:textId="05F42B41" w:rsidR="007B5F2D" w:rsidRDefault="00895716" w:rsidP="002A7692">
      <w:pPr>
        <w:spacing w:after="0" w:line="320" w:lineRule="exact"/>
        <w:rPr>
          <w:rFonts w:ascii="標楷體" w:eastAsia="標楷體" w:hAnsi="標楷體"/>
        </w:rPr>
      </w:pPr>
      <w:r w:rsidRPr="00895716">
        <w:rPr>
          <w:rFonts w:ascii="標楷體" w:eastAsia="標楷體" w:hAnsi="標楷體"/>
        </w:rPr>
        <w:t>洽借資金－財務保證；直接執行擔保</w:t>
      </w:r>
      <w:proofErr w:type="gramStart"/>
      <w:r w:rsidRPr="00895716">
        <w:rPr>
          <w:rFonts w:ascii="標楷體" w:eastAsia="標楷體" w:hAnsi="標楷體"/>
        </w:rPr>
        <w:t>信用狀受領款</w:t>
      </w:r>
      <w:proofErr w:type="gramEnd"/>
      <w:r w:rsidRPr="00895716">
        <w:rPr>
          <w:rFonts w:ascii="標楷體" w:eastAsia="標楷體" w:hAnsi="標楷體"/>
        </w:rPr>
        <w:t>項：</w:t>
      </w:r>
      <w:r w:rsidRPr="00FF41B6">
        <w:rPr>
          <w:rFonts w:ascii="標楷體" w:eastAsia="標楷體" w:hAnsi="標楷體"/>
          <w:highlight w:val="lightGray"/>
        </w:rPr>
        <w:t>直接付款保證</w:t>
      </w:r>
      <w:r w:rsidRPr="00895716">
        <w:rPr>
          <w:rFonts w:ascii="標楷體" w:eastAsia="標楷體" w:hAnsi="標楷體"/>
        </w:rPr>
        <w:t>。</w:t>
      </w:r>
    </w:p>
    <w:p w14:paraId="5B9239FF" w14:textId="7D7DCAD7" w:rsidR="007B5F2D" w:rsidRDefault="00321B09" w:rsidP="002A7692">
      <w:pPr>
        <w:spacing w:after="0" w:line="320" w:lineRule="exact"/>
        <w:rPr>
          <w:rFonts w:ascii="標楷體" w:eastAsia="標楷體" w:hAnsi="標楷體"/>
        </w:rPr>
      </w:pPr>
      <w:r w:rsidRPr="00321B09">
        <w:rPr>
          <w:rFonts w:ascii="標楷體" w:eastAsia="標楷體" w:hAnsi="標楷體"/>
          <w:b/>
          <w:bCs/>
        </w:rPr>
        <w:t>應收帳款承購：</w:t>
      </w:r>
      <w:r w:rsidRPr="00321B09">
        <w:rPr>
          <w:rFonts w:ascii="標楷體" w:eastAsia="標楷體" w:hAnsi="標楷體"/>
        </w:rPr>
        <w:t>屬於直接授信、出口授信，</w:t>
      </w:r>
      <w:proofErr w:type="gramStart"/>
      <w:r w:rsidRPr="00321B09">
        <w:rPr>
          <w:rFonts w:ascii="標楷體" w:eastAsia="標楷體" w:hAnsi="標楷體"/>
        </w:rPr>
        <w:t>承作</w:t>
      </w:r>
      <w:proofErr w:type="gramEnd"/>
      <w:r w:rsidRPr="00321B09">
        <w:rPr>
          <w:rFonts w:ascii="標楷體" w:eastAsia="標楷體" w:hAnsi="標楷體"/>
        </w:rPr>
        <w:t>標的有D/A、O/A，</w:t>
      </w:r>
      <w:r w:rsidRPr="00452336">
        <w:rPr>
          <w:rFonts w:ascii="標楷體" w:eastAsia="標楷體" w:hAnsi="標楷體"/>
          <w:highlight w:val="lightGray"/>
        </w:rPr>
        <w:t>但沒有L/C</w:t>
      </w:r>
      <w:r w:rsidRPr="00321B09">
        <w:rPr>
          <w:rFonts w:ascii="標楷體" w:eastAsia="標楷體" w:hAnsi="標楷體"/>
        </w:rPr>
        <w:t>。</w:t>
      </w:r>
    </w:p>
    <w:p w14:paraId="726B456E" w14:textId="56A37FD9" w:rsidR="007B5F2D" w:rsidRDefault="002661B3" w:rsidP="002A7692">
      <w:pPr>
        <w:spacing w:after="0" w:line="320" w:lineRule="exact"/>
        <w:rPr>
          <w:rFonts w:ascii="標楷體" w:eastAsia="標楷體" w:hAnsi="標楷體"/>
        </w:rPr>
      </w:pPr>
      <w:r w:rsidRPr="002661B3">
        <w:rPr>
          <w:rFonts w:ascii="標楷體" w:eastAsia="標楷體" w:hAnsi="標楷體"/>
          <w:b/>
          <w:bCs/>
        </w:rPr>
        <w:t>不動產</w:t>
      </w:r>
      <w:proofErr w:type="gramStart"/>
      <w:r w:rsidRPr="002661B3">
        <w:rPr>
          <w:rFonts w:ascii="標楷體" w:eastAsia="標楷體" w:hAnsi="標楷體"/>
          <w:b/>
          <w:bCs/>
        </w:rPr>
        <w:t>鑑</w:t>
      </w:r>
      <w:proofErr w:type="gramEnd"/>
      <w:r w:rsidRPr="002661B3">
        <w:rPr>
          <w:rFonts w:ascii="標楷體" w:eastAsia="標楷體" w:hAnsi="標楷體"/>
          <w:b/>
          <w:bCs/>
        </w:rPr>
        <w:t>價：</w:t>
      </w:r>
      <w:proofErr w:type="gramStart"/>
      <w:r w:rsidRPr="002661B3">
        <w:rPr>
          <w:rFonts w:ascii="標楷體" w:eastAsia="標楷體" w:hAnsi="標楷體"/>
        </w:rPr>
        <w:t>鑑</w:t>
      </w:r>
      <w:proofErr w:type="gramEnd"/>
      <w:r w:rsidRPr="002661B3">
        <w:rPr>
          <w:rFonts w:ascii="標楷體" w:eastAsia="標楷體" w:hAnsi="標楷體"/>
        </w:rPr>
        <w:t>價方法：通常為比較法(</w:t>
      </w:r>
      <w:r w:rsidRPr="001E0E5D">
        <w:rPr>
          <w:rFonts w:ascii="標楷體" w:eastAsia="標楷體" w:hAnsi="標楷體"/>
          <w:highlight w:val="lightGray"/>
        </w:rPr>
        <w:t>經比較、分析及調整</w:t>
      </w:r>
      <w:r w:rsidRPr="002661B3">
        <w:rPr>
          <w:rFonts w:ascii="標楷體" w:eastAsia="標楷體" w:hAnsi="標楷體"/>
        </w:rPr>
        <w:t>過程，以推算</w:t>
      </w:r>
      <w:proofErr w:type="gramStart"/>
      <w:r w:rsidRPr="002661B3">
        <w:rPr>
          <w:rFonts w:ascii="標楷體" w:eastAsia="標楷體" w:hAnsi="標楷體"/>
        </w:rPr>
        <w:t>勘估標</w:t>
      </w:r>
      <w:proofErr w:type="gramEnd"/>
      <w:r w:rsidRPr="002661B3">
        <w:rPr>
          <w:rFonts w:ascii="標楷體" w:eastAsia="標楷體" w:hAnsi="標楷體"/>
        </w:rPr>
        <w:t>的之方法)。</w:t>
      </w:r>
    </w:p>
    <w:p w14:paraId="54BADFB3" w14:textId="3E844091" w:rsidR="007B5F2D" w:rsidRPr="009D321F" w:rsidRDefault="009D321F" w:rsidP="002A7692">
      <w:pPr>
        <w:spacing w:after="0" w:line="320" w:lineRule="exact"/>
        <w:rPr>
          <w:rFonts w:ascii="標楷體" w:eastAsia="標楷體" w:hAnsi="標楷體"/>
        </w:rPr>
      </w:pPr>
      <w:r w:rsidRPr="009D321F">
        <w:rPr>
          <w:rFonts w:ascii="標楷體" w:eastAsia="標楷體" w:hAnsi="標楷體"/>
          <w:b/>
          <w:bCs/>
        </w:rPr>
        <w:t>保險：</w:t>
      </w:r>
      <w:r w:rsidRPr="009D321F">
        <w:rPr>
          <w:rFonts w:ascii="標楷體" w:eastAsia="標楷體" w:hAnsi="標楷體"/>
        </w:rPr>
        <w:t>保單</w:t>
      </w:r>
      <w:r w:rsidRPr="009D321F">
        <w:rPr>
          <w:rFonts w:ascii="標楷體" w:eastAsia="標楷體" w:hAnsi="標楷體"/>
          <w:highlight w:val="lightGray"/>
        </w:rPr>
        <w:t>正本由銀行保留</w:t>
      </w:r>
      <w:r w:rsidRPr="009D321F">
        <w:rPr>
          <w:rFonts w:ascii="標楷體" w:eastAsia="標楷體" w:hAnsi="標楷體"/>
        </w:rPr>
        <w:t>，副本由借款人保留。火險保單以</w:t>
      </w:r>
      <w:r w:rsidRPr="009D321F">
        <w:rPr>
          <w:rFonts w:ascii="標楷體" w:eastAsia="標楷體" w:hAnsi="標楷體"/>
          <w:highlight w:val="lightGray"/>
        </w:rPr>
        <w:t>重置成本為投保金額</w:t>
      </w:r>
      <w:r w:rsidRPr="009D321F">
        <w:rPr>
          <w:rFonts w:ascii="標楷體" w:eastAsia="標楷體" w:hAnsi="標楷體"/>
        </w:rPr>
        <w:t>。</w:t>
      </w:r>
    </w:p>
    <w:p w14:paraId="3E6C9BED" w14:textId="29590401" w:rsidR="007B5F2D" w:rsidRDefault="00A10A71" w:rsidP="002A7692">
      <w:pPr>
        <w:spacing w:after="0" w:line="320" w:lineRule="exact"/>
        <w:rPr>
          <w:rFonts w:ascii="標楷體" w:eastAsia="標楷體" w:hAnsi="標楷體"/>
        </w:rPr>
      </w:pPr>
      <w:r w:rsidRPr="00A10A71">
        <w:rPr>
          <w:rFonts w:ascii="標楷體" w:eastAsia="標楷體" w:hAnsi="標楷體"/>
          <w:b/>
          <w:bCs/>
        </w:rPr>
        <w:t>汽車貸款：</w:t>
      </w:r>
      <w:r w:rsidRPr="00A10A71">
        <w:rPr>
          <w:rFonts w:ascii="標楷體" w:eastAsia="標楷體" w:hAnsi="標楷體"/>
        </w:rPr>
        <w:t>貸款期間通常</w:t>
      </w:r>
      <w:r w:rsidRPr="00A10A71">
        <w:rPr>
          <w:rFonts w:ascii="標楷體" w:eastAsia="標楷體" w:hAnsi="標楷體"/>
          <w:highlight w:val="lightGray"/>
        </w:rPr>
        <w:t>最長五年</w:t>
      </w:r>
      <w:r w:rsidRPr="00A10A71">
        <w:rPr>
          <w:rFonts w:ascii="標楷體" w:eastAsia="標楷體" w:hAnsi="標楷體"/>
        </w:rPr>
        <w:t>。購車後</w:t>
      </w:r>
      <w:r w:rsidRPr="00A10A71">
        <w:rPr>
          <w:rFonts w:ascii="標楷體" w:eastAsia="標楷體" w:hAnsi="標楷體"/>
          <w:highlight w:val="lightGray"/>
        </w:rPr>
        <w:t>1個月內提出申請</w:t>
      </w:r>
      <w:r w:rsidRPr="00A10A71">
        <w:rPr>
          <w:rFonts w:ascii="標楷體" w:eastAsia="標楷體" w:hAnsi="標楷體"/>
        </w:rPr>
        <w:t>、核貸金額係以借款人購車價為</w:t>
      </w:r>
      <w:proofErr w:type="gramStart"/>
      <w:r w:rsidRPr="00A10A71">
        <w:rPr>
          <w:rFonts w:ascii="標楷體" w:eastAsia="標楷體" w:hAnsi="標楷體"/>
        </w:rPr>
        <w:t>準</w:t>
      </w:r>
      <w:proofErr w:type="gramEnd"/>
      <w:r w:rsidRPr="00A10A71">
        <w:rPr>
          <w:rFonts w:ascii="標楷體" w:eastAsia="標楷體" w:hAnsi="標楷體"/>
        </w:rPr>
        <w:t>。</w:t>
      </w:r>
    </w:p>
    <w:p w14:paraId="6DA514C9" w14:textId="77777777" w:rsidR="00FE2597" w:rsidRDefault="00FE2597" w:rsidP="002A7692">
      <w:pPr>
        <w:spacing w:after="0" w:line="320" w:lineRule="exact"/>
        <w:rPr>
          <w:rFonts w:ascii="標楷體" w:eastAsia="標楷體" w:hAnsi="標楷體"/>
        </w:rPr>
      </w:pPr>
      <w:r w:rsidRPr="00FE2597">
        <w:rPr>
          <w:rFonts w:ascii="標楷體" w:eastAsia="標楷體" w:hAnsi="標楷體"/>
          <w:b/>
          <w:bCs/>
        </w:rPr>
        <w:t>合併</w:t>
      </w:r>
      <w:proofErr w:type="gramStart"/>
      <w:r w:rsidRPr="00FE2597">
        <w:rPr>
          <w:rFonts w:ascii="標楷體" w:eastAsia="標楷體" w:hAnsi="標楷體"/>
          <w:b/>
          <w:bCs/>
        </w:rPr>
        <w:t>鑑</w:t>
      </w:r>
      <w:proofErr w:type="gramEnd"/>
      <w:r w:rsidRPr="00FE2597">
        <w:rPr>
          <w:rFonts w:ascii="標楷體" w:eastAsia="標楷體" w:hAnsi="標楷體"/>
          <w:b/>
          <w:bCs/>
        </w:rPr>
        <w:t>價方式：</w:t>
      </w:r>
      <w:r w:rsidRPr="00FE2597">
        <w:rPr>
          <w:rFonts w:ascii="標楷體" w:eastAsia="標楷體" w:hAnsi="標楷體"/>
        </w:rPr>
        <w:t xml:space="preserve">較適用於公寓、大樓等土地無法全部持分之房屋。 </w:t>
      </w:r>
    </w:p>
    <w:p w14:paraId="14E48732" w14:textId="05642326" w:rsidR="00A10A71" w:rsidRDefault="00FE2597" w:rsidP="002A7692">
      <w:pPr>
        <w:spacing w:after="0" w:line="320" w:lineRule="exact"/>
        <w:rPr>
          <w:rFonts w:ascii="標楷體" w:eastAsia="標楷體" w:hAnsi="標楷體"/>
        </w:rPr>
      </w:pPr>
      <w:r w:rsidRPr="00FE2597">
        <w:rPr>
          <w:rFonts w:ascii="標楷體" w:eastAsia="標楷體" w:hAnsi="標楷體"/>
          <w:b/>
          <w:bCs/>
        </w:rPr>
        <w:t>分開</w:t>
      </w:r>
      <w:proofErr w:type="gramStart"/>
      <w:r w:rsidRPr="00FE2597">
        <w:rPr>
          <w:rFonts w:ascii="標楷體" w:eastAsia="標楷體" w:hAnsi="標楷體"/>
          <w:b/>
          <w:bCs/>
        </w:rPr>
        <w:t>鑑</w:t>
      </w:r>
      <w:proofErr w:type="gramEnd"/>
      <w:r w:rsidRPr="00FE2597">
        <w:rPr>
          <w:rFonts w:ascii="標楷體" w:eastAsia="標楷體" w:hAnsi="標楷體"/>
          <w:b/>
          <w:bCs/>
        </w:rPr>
        <w:t>價方式：</w:t>
      </w:r>
      <w:r w:rsidRPr="00FE2597">
        <w:rPr>
          <w:rFonts w:ascii="標楷體" w:eastAsia="標楷體" w:hAnsi="標楷體"/>
        </w:rPr>
        <w:t>較適用於獨棟透天</w:t>
      </w:r>
      <w:proofErr w:type="gramStart"/>
      <w:r w:rsidRPr="00FE2597">
        <w:rPr>
          <w:rFonts w:ascii="標楷體" w:eastAsia="標楷體" w:hAnsi="標楷體"/>
        </w:rPr>
        <w:t>厝</w:t>
      </w:r>
      <w:proofErr w:type="gramEnd"/>
      <w:r w:rsidRPr="00FE2597">
        <w:rPr>
          <w:rFonts w:ascii="標楷體" w:eastAsia="標楷體" w:hAnsi="標楷體"/>
        </w:rPr>
        <w:t>、別墅、廠房等土地單獨全部持分之房屋。</w:t>
      </w:r>
    </w:p>
    <w:p w14:paraId="4C97662F" w14:textId="2A0E2C11" w:rsidR="00A10A71" w:rsidRDefault="002A433D" w:rsidP="002A7692">
      <w:pPr>
        <w:spacing w:after="0" w:line="320" w:lineRule="exact"/>
        <w:rPr>
          <w:rFonts w:ascii="標楷體" w:eastAsia="標楷體" w:hAnsi="標楷體"/>
        </w:rPr>
      </w:pPr>
      <w:proofErr w:type="gramStart"/>
      <w:r w:rsidRPr="002A433D">
        <w:rPr>
          <w:rFonts w:ascii="標楷體" w:eastAsia="標楷體" w:hAnsi="標楷體"/>
          <w:b/>
          <w:bCs/>
        </w:rPr>
        <w:t>抵利型</w:t>
      </w:r>
      <w:proofErr w:type="gramEnd"/>
      <w:r w:rsidRPr="002A433D">
        <w:rPr>
          <w:rFonts w:ascii="標楷體" w:eastAsia="標楷體" w:hAnsi="標楷體"/>
          <w:b/>
          <w:bCs/>
        </w:rPr>
        <w:t>房貸：</w:t>
      </w:r>
      <w:r w:rsidRPr="002A433D">
        <w:rPr>
          <w:rFonts w:ascii="標楷體" w:eastAsia="標楷體" w:hAnsi="標楷體"/>
        </w:rPr>
        <w:t>關係定價貸款，用</w:t>
      </w:r>
      <w:r>
        <w:rPr>
          <w:rFonts w:ascii="標楷體" w:eastAsia="標楷體" w:hAnsi="標楷體" w:hint="eastAsia"/>
        </w:rPr>
        <w:t>存款</w:t>
      </w:r>
      <w:r w:rsidRPr="002A433D">
        <w:rPr>
          <w:rFonts w:ascii="標楷體" w:eastAsia="標楷體" w:hAnsi="標楷體"/>
        </w:rPr>
        <w:t>帳戶孳生的</w:t>
      </w:r>
      <w:proofErr w:type="gramStart"/>
      <w:r w:rsidRPr="002A433D">
        <w:rPr>
          <w:rFonts w:ascii="標楷體" w:eastAsia="標楷體" w:hAnsi="標楷體"/>
        </w:rPr>
        <w:t>利息來折抵</w:t>
      </w:r>
      <w:proofErr w:type="gramEnd"/>
      <w:r w:rsidRPr="002A433D">
        <w:rPr>
          <w:rFonts w:ascii="標楷體" w:eastAsia="標楷體" w:hAnsi="標楷體"/>
        </w:rPr>
        <w:t>房貸利息</w:t>
      </w:r>
      <w:r w:rsidRPr="00FE2597">
        <w:rPr>
          <w:rFonts w:ascii="標楷體" w:eastAsia="標楷體" w:hAnsi="標楷體"/>
        </w:rPr>
        <w:t>。</w:t>
      </w:r>
    </w:p>
    <w:p w14:paraId="69ADDE52" w14:textId="5508A202" w:rsidR="00A10A71" w:rsidRDefault="004E4464" w:rsidP="002A7692">
      <w:pPr>
        <w:spacing w:after="0" w:line="320" w:lineRule="exact"/>
        <w:rPr>
          <w:rFonts w:ascii="標楷體" w:eastAsia="標楷體" w:hAnsi="標楷體"/>
        </w:rPr>
      </w:pPr>
      <w:r w:rsidRPr="004E4464">
        <w:rPr>
          <w:rFonts w:ascii="標楷體" w:eastAsia="標楷體" w:hAnsi="標楷體"/>
          <w:b/>
          <w:bCs/>
        </w:rPr>
        <w:t>強制執行法：</w:t>
      </w:r>
      <w:proofErr w:type="gramStart"/>
      <w:r w:rsidRPr="004E4464">
        <w:rPr>
          <w:rFonts w:ascii="標楷體" w:eastAsia="標楷體" w:hAnsi="標楷體"/>
        </w:rPr>
        <w:t>不</w:t>
      </w:r>
      <w:proofErr w:type="gramEnd"/>
      <w:r>
        <w:rPr>
          <w:rFonts w:ascii="標楷體" w:eastAsia="標楷體" w:hAnsi="標楷體" w:hint="eastAsia"/>
        </w:rPr>
        <w:t>於</w:t>
      </w:r>
      <w:r w:rsidRPr="004E4464">
        <w:rPr>
          <w:rFonts w:ascii="標楷體" w:eastAsia="標楷體" w:hAnsi="標楷體"/>
          <w:highlight w:val="lightGray"/>
        </w:rPr>
        <w:t>十日內</w:t>
      </w:r>
      <w:proofErr w:type="gramStart"/>
      <w:r w:rsidRPr="004E4464">
        <w:rPr>
          <w:rFonts w:ascii="標楷體" w:eastAsia="標楷體" w:hAnsi="標楷體"/>
        </w:rPr>
        <w:t>聲請續行</w:t>
      </w:r>
      <w:proofErr w:type="gramEnd"/>
      <w:r w:rsidRPr="004E4464">
        <w:rPr>
          <w:rFonts w:ascii="標楷體" w:eastAsia="標楷體" w:hAnsi="標楷體"/>
        </w:rPr>
        <w:t>執行者，視為</w:t>
      </w:r>
      <w:r w:rsidRPr="004E4464">
        <w:rPr>
          <w:rFonts w:ascii="標楷體" w:eastAsia="標楷體" w:hAnsi="標楷體"/>
          <w:highlight w:val="lightGray"/>
        </w:rPr>
        <w:t>撤回其強制執行</w:t>
      </w:r>
      <w:r w:rsidRPr="004E4464">
        <w:rPr>
          <w:rFonts w:ascii="標楷體" w:eastAsia="標楷體" w:hAnsi="標楷體"/>
        </w:rPr>
        <w:t>之聲請</w:t>
      </w:r>
      <w:r w:rsidRPr="00FE2597">
        <w:rPr>
          <w:rFonts w:ascii="標楷體" w:eastAsia="標楷體" w:hAnsi="標楷體"/>
        </w:rPr>
        <w:t>。</w:t>
      </w:r>
    </w:p>
    <w:p w14:paraId="2D0090AE" w14:textId="1DE14823" w:rsidR="00A10A71" w:rsidRDefault="004E4464" w:rsidP="002A7692">
      <w:pPr>
        <w:spacing w:after="0" w:line="320" w:lineRule="exact"/>
        <w:rPr>
          <w:rFonts w:ascii="標楷體" w:eastAsia="標楷體" w:hAnsi="標楷體"/>
        </w:rPr>
      </w:pPr>
      <w:r w:rsidRPr="004E4464">
        <w:rPr>
          <w:rFonts w:ascii="標楷體" w:eastAsia="標楷體" w:hAnsi="標楷體"/>
          <w:b/>
          <w:bCs/>
        </w:rPr>
        <w:t>強制執行法：</w:t>
      </w:r>
      <w:r w:rsidRPr="004E4464">
        <w:rPr>
          <w:rFonts w:ascii="標楷體" w:eastAsia="標楷體" w:hAnsi="標楷體"/>
        </w:rPr>
        <w:t>實施強制執行依法得延緩執行，其</w:t>
      </w:r>
      <w:r w:rsidRPr="004E4464">
        <w:rPr>
          <w:rFonts w:ascii="標楷體" w:eastAsia="標楷體" w:hAnsi="標楷體"/>
          <w:highlight w:val="lightGray"/>
        </w:rPr>
        <w:t>延緩執行</w:t>
      </w:r>
      <w:r w:rsidRPr="004E4464">
        <w:rPr>
          <w:rFonts w:ascii="標楷體" w:eastAsia="標楷體" w:hAnsi="標楷體"/>
        </w:rPr>
        <w:t>之期限不得逾</w:t>
      </w:r>
      <w:r w:rsidRPr="004E4464">
        <w:rPr>
          <w:rFonts w:ascii="標楷體" w:eastAsia="標楷體" w:hAnsi="標楷體" w:hint="eastAsia"/>
          <w:highlight w:val="lightGray"/>
        </w:rPr>
        <w:t>三</w:t>
      </w:r>
      <w:r w:rsidRPr="004E4464">
        <w:rPr>
          <w:rFonts w:ascii="標楷體" w:eastAsia="標楷體" w:hAnsi="標楷體"/>
          <w:highlight w:val="lightGray"/>
        </w:rPr>
        <w:t>個月</w:t>
      </w:r>
      <w:r w:rsidRPr="00FE2597">
        <w:rPr>
          <w:rFonts w:ascii="標楷體" w:eastAsia="標楷體" w:hAnsi="標楷體"/>
        </w:rPr>
        <w:t>。</w:t>
      </w:r>
      <w:r w:rsidR="008E33F4">
        <w:rPr>
          <w:rFonts w:ascii="標楷體" w:eastAsia="標楷體" w:hAnsi="標楷體" w:hint="eastAsia"/>
        </w:rPr>
        <w:t>以一次為限</w:t>
      </w:r>
      <w:r w:rsidR="008E33F4" w:rsidRPr="00FE2597">
        <w:rPr>
          <w:rFonts w:ascii="標楷體" w:eastAsia="標楷體" w:hAnsi="標楷體"/>
        </w:rPr>
        <w:t>。</w:t>
      </w:r>
    </w:p>
    <w:p w14:paraId="6BEEB240" w14:textId="26B2570B" w:rsidR="00A10A71" w:rsidRDefault="00ED3E6C" w:rsidP="002A7692">
      <w:pPr>
        <w:spacing w:after="0" w:line="320" w:lineRule="exact"/>
        <w:rPr>
          <w:rFonts w:ascii="標楷體" w:eastAsia="標楷體" w:hAnsi="標楷體"/>
        </w:rPr>
      </w:pPr>
      <w:r w:rsidRPr="00ED3E6C">
        <w:rPr>
          <w:rFonts w:ascii="標楷體" w:eastAsia="標楷體" w:hAnsi="標楷體"/>
          <w:b/>
          <w:bCs/>
        </w:rPr>
        <w:t>債權人參與分配者</w:t>
      </w:r>
      <w:r w:rsidRPr="00ED3E6C">
        <w:rPr>
          <w:rFonts w:ascii="標楷體" w:eastAsia="標楷體" w:hAnsi="標楷體"/>
        </w:rPr>
        <w:t>，應於標的物拍賣、變賣終結或依法交債權人</w:t>
      </w:r>
      <w:r w:rsidRPr="00ED3E6C">
        <w:rPr>
          <w:rFonts w:ascii="標楷體" w:eastAsia="標楷體" w:hAnsi="標楷體"/>
          <w:highlight w:val="lightGray"/>
        </w:rPr>
        <w:t>承受之日一日前，以書狀聲明</w:t>
      </w:r>
      <w:r w:rsidRPr="00ED3E6C">
        <w:rPr>
          <w:rFonts w:ascii="標楷體" w:eastAsia="標楷體" w:hAnsi="標楷體"/>
        </w:rPr>
        <w:t>。</w:t>
      </w:r>
    </w:p>
    <w:p w14:paraId="5C3FF936" w14:textId="599E471D" w:rsidR="00805CB4" w:rsidRDefault="00ED3E6C" w:rsidP="000C4284">
      <w:pPr>
        <w:spacing w:after="0" w:line="320" w:lineRule="exact"/>
        <w:rPr>
          <w:rFonts w:ascii="標楷體" w:eastAsia="標楷體" w:hAnsi="標楷體"/>
        </w:rPr>
      </w:pPr>
      <w:r w:rsidRPr="00ED3E6C">
        <w:rPr>
          <w:rFonts w:ascii="標楷體" w:eastAsia="標楷體" w:hAnsi="標楷體"/>
          <w:b/>
          <w:bCs/>
        </w:rPr>
        <w:t>發支付命令後</w:t>
      </w:r>
      <w:r w:rsidRPr="00ED3E6C">
        <w:rPr>
          <w:rFonts w:ascii="標楷體" w:eastAsia="標楷體" w:hAnsi="標楷體"/>
        </w:rPr>
        <w:t>，</w:t>
      </w:r>
      <w:r w:rsidRPr="00ED3E6C">
        <w:rPr>
          <w:rFonts w:ascii="標楷體" w:eastAsia="標楷體" w:hAnsi="標楷體"/>
          <w:highlight w:val="lightGray"/>
        </w:rPr>
        <w:t>三個月內不能送達</w:t>
      </w:r>
      <w:r w:rsidRPr="00ED3E6C">
        <w:rPr>
          <w:rFonts w:ascii="標楷體" w:eastAsia="標楷體" w:hAnsi="標楷體"/>
        </w:rPr>
        <w:t>於債務人者，其</w:t>
      </w:r>
      <w:r w:rsidRPr="00ED3E6C">
        <w:rPr>
          <w:rFonts w:ascii="標楷體" w:eastAsia="標楷體" w:hAnsi="標楷體"/>
          <w:highlight w:val="lightGray"/>
        </w:rPr>
        <w:t>命令失其效力</w:t>
      </w:r>
      <w:r w:rsidRPr="00ED3E6C">
        <w:rPr>
          <w:rFonts w:ascii="標楷體" w:eastAsia="標楷體" w:hAnsi="標楷體"/>
        </w:rPr>
        <w:t>。</w:t>
      </w:r>
      <w:r w:rsidR="000C4284" w:rsidRPr="000C4284">
        <w:rPr>
          <w:rFonts w:ascii="標楷體" w:eastAsia="標楷體" w:hAnsi="標楷體"/>
        </w:rPr>
        <w:t>得於</w:t>
      </w:r>
      <w:r w:rsidR="000C4284" w:rsidRPr="000C4284">
        <w:rPr>
          <w:rFonts w:ascii="標楷體" w:eastAsia="標楷體" w:hAnsi="標楷體"/>
          <w:highlight w:val="lightGray"/>
        </w:rPr>
        <w:t>送達後二十日</w:t>
      </w:r>
      <w:r w:rsidR="000C4284" w:rsidRPr="000C4284">
        <w:rPr>
          <w:rFonts w:ascii="標楷體" w:eastAsia="標楷體" w:hAnsi="標楷體"/>
        </w:rPr>
        <w:t>提出異議</w:t>
      </w:r>
      <w:r w:rsidR="000C4284" w:rsidRPr="00ED3E6C">
        <w:rPr>
          <w:rFonts w:ascii="標楷體" w:eastAsia="標楷體" w:hAnsi="標楷體"/>
        </w:rPr>
        <w:t>。</w:t>
      </w:r>
    </w:p>
    <w:p w14:paraId="323A1239" w14:textId="103EDAF2" w:rsidR="000C4284" w:rsidRDefault="004348D5" w:rsidP="000C4284">
      <w:pPr>
        <w:spacing w:after="0" w:line="320" w:lineRule="exact"/>
        <w:rPr>
          <w:rFonts w:ascii="標楷體" w:eastAsia="標楷體" w:hAnsi="標楷體"/>
        </w:rPr>
      </w:pPr>
      <w:r w:rsidRPr="004348D5">
        <w:rPr>
          <w:rFonts w:ascii="標楷體" w:eastAsia="標楷體" w:hAnsi="標楷體"/>
          <w:b/>
          <w:bCs/>
        </w:rPr>
        <w:t>債務人對於支付命令</w:t>
      </w:r>
      <w:r w:rsidRPr="004348D5">
        <w:rPr>
          <w:rFonts w:ascii="標楷體" w:eastAsia="標楷體" w:hAnsi="標楷體"/>
        </w:rPr>
        <w:t>未於法定期間合法提出異議者，</w:t>
      </w:r>
      <w:r w:rsidRPr="004348D5">
        <w:rPr>
          <w:rFonts w:ascii="標楷體" w:eastAsia="標楷體" w:hAnsi="標楷體"/>
          <w:highlight w:val="lightGray"/>
        </w:rPr>
        <w:t>支付命令得為執行名義</w:t>
      </w:r>
      <w:r w:rsidRPr="004348D5">
        <w:rPr>
          <w:rFonts w:ascii="標楷體" w:eastAsia="標楷體" w:hAnsi="標楷體"/>
        </w:rPr>
        <w:t>。</w:t>
      </w:r>
    </w:p>
    <w:p w14:paraId="577C9F78" w14:textId="3793A6CF" w:rsidR="00B71049" w:rsidRDefault="00B71049" w:rsidP="000C4284">
      <w:pPr>
        <w:spacing w:after="0" w:line="320" w:lineRule="exact"/>
        <w:rPr>
          <w:rFonts w:ascii="標楷體" w:eastAsia="標楷體" w:hAnsi="標楷體" w:hint="eastAsia"/>
        </w:rPr>
      </w:pPr>
      <w:r w:rsidRPr="00B71049">
        <w:rPr>
          <w:rFonts w:ascii="標楷體" w:eastAsia="標楷體" w:hAnsi="標楷體" w:hint="eastAsia"/>
          <w:b/>
          <w:bCs/>
        </w:rPr>
        <w:t>停止訴訟程序</w:t>
      </w:r>
      <w:r w:rsidRPr="00B71049">
        <w:rPr>
          <w:rFonts w:ascii="標楷體" w:eastAsia="標楷體" w:hAnsi="標楷體"/>
          <w:b/>
          <w:bCs/>
        </w:rPr>
        <w:t>：</w:t>
      </w:r>
      <w:r w:rsidRPr="00B71049">
        <w:rPr>
          <w:rFonts w:ascii="標楷體" w:eastAsia="標楷體" w:hAnsi="標楷體" w:hint="eastAsia"/>
        </w:rPr>
        <w:t>四個月</w:t>
      </w:r>
      <w:proofErr w:type="gramStart"/>
      <w:r w:rsidRPr="00B71049">
        <w:rPr>
          <w:rFonts w:ascii="標楷體" w:eastAsia="標楷體" w:hAnsi="標楷體" w:hint="eastAsia"/>
        </w:rPr>
        <w:t>不</w:t>
      </w:r>
      <w:proofErr w:type="gramEnd"/>
      <w:r w:rsidRPr="00B71049">
        <w:rPr>
          <w:rFonts w:ascii="標楷體" w:eastAsia="標楷體" w:hAnsi="標楷體" w:hint="eastAsia"/>
        </w:rPr>
        <w:t>續行訴訟者</w:t>
      </w:r>
      <w:r w:rsidRPr="004348D5">
        <w:rPr>
          <w:rFonts w:ascii="標楷體" w:eastAsia="標楷體" w:hAnsi="標楷體"/>
        </w:rPr>
        <w:t>，</w:t>
      </w:r>
      <w:r w:rsidRPr="00B71049">
        <w:rPr>
          <w:rFonts w:ascii="標楷體" w:eastAsia="標楷體" w:hAnsi="標楷體" w:hint="eastAsia"/>
        </w:rPr>
        <w:t>視為撤銷</w:t>
      </w:r>
    </w:p>
    <w:sectPr w:rsidR="00B71049" w:rsidSect="00C361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9C7CD" w14:textId="77777777" w:rsidR="006E6797" w:rsidRDefault="006E6797" w:rsidP="00C36111">
      <w:pPr>
        <w:spacing w:after="0" w:line="240" w:lineRule="auto"/>
      </w:pPr>
      <w:r>
        <w:separator/>
      </w:r>
    </w:p>
  </w:endnote>
  <w:endnote w:type="continuationSeparator" w:id="0">
    <w:p w14:paraId="21984C9D" w14:textId="77777777" w:rsidR="006E6797" w:rsidRDefault="006E6797" w:rsidP="00C36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4A973" w14:textId="77777777" w:rsidR="006E6797" w:rsidRDefault="006E6797" w:rsidP="00C36111">
      <w:pPr>
        <w:spacing w:after="0" w:line="240" w:lineRule="auto"/>
      </w:pPr>
      <w:r>
        <w:separator/>
      </w:r>
    </w:p>
  </w:footnote>
  <w:footnote w:type="continuationSeparator" w:id="0">
    <w:p w14:paraId="4DB58254" w14:textId="77777777" w:rsidR="006E6797" w:rsidRDefault="006E6797" w:rsidP="00C36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14556"/>
    <w:multiLevelType w:val="hybridMultilevel"/>
    <w:tmpl w:val="44E0ACAC"/>
    <w:lvl w:ilvl="0" w:tplc="EB06FA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3045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11"/>
    <w:rsid w:val="00004C81"/>
    <w:rsid w:val="00011D7B"/>
    <w:rsid w:val="00021E87"/>
    <w:rsid w:val="00050424"/>
    <w:rsid w:val="00074A5D"/>
    <w:rsid w:val="000C4284"/>
    <w:rsid w:val="000D36D6"/>
    <w:rsid w:val="000F6E94"/>
    <w:rsid w:val="00110887"/>
    <w:rsid w:val="00150D0E"/>
    <w:rsid w:val="00150DF4"/>
    <w:rsid w:val="001950FA"/>
    <w:rsid w:val="001E0E5D"/>
    <w:rsid w:val="00205386"/>
    <w:rsid w:val="002661B3"/>
    <w:rsid w:val="002825FA"/>
    <w:rsid w:val="002A433D"/>
    <w:rsid w:val="002A7692"/>
    <w:rsid w:val="002C3AC9"/>
    <w:rsid w:val="0031198D"/>
    <w:rsid w:val="00320A65"/>
    <w:rsid w:val="00321B09"/>
    <w:rsid w:val="00332767"/>
    <w:rsid w:val="00370C59"/>
    <w:rsid w:val="003B2D30"/>
    <w:rsid w:val="003B7395"/>
    <w:rsid w:val="003E3B3A"/>
    <w:rsid w:val="003F4AC9"/>
    <w:rsid w:val="00406943"/>
    <w:rsid w:val="00422C81"/>
    <w:rsid w:val="00425F11"/>
    <w:rsid w:val="004348D5"/>
    <w:rsid w:val="00445882"/>
    <w:rsid w:val="00452336"/>
    <w:rsid w:val="00466233"/>
    <w:rsid w:val="004871A0"/>
    <w:rsid w:val="0049580B"/>
    <w:rsid w:val="004A2C17"/>
    <w:rsid w:val="004B0A96"/>
    <w:rsid w:val="004B5D6A"/>
    <w:rsid w:val="004C5FE2"/>
    <w:rsid w:val="004E4464"/>
    <w:rsid w:val="005550ED"/>
    <w:rsid w:val="00586219"/>
    <w:rsid w:val="005C6A51"/>
    <w:rsid w:val="005D06F2"/>
    <w:rsid w:val="005E4571"/>
    <w:rsid w:val="005F565B"/>
    <w:rsid w:val="00603FF8"/>
    <w:rsid w:val="00667A38"/>
    <w:rsid w:val="00691B4D"/>
    <w:rsid w:val="00695423"/>
    <w:rsid w:val="006A0405"/>
    <w:rsid w:val="006C1D9C"/>
    <w:rsid w:val="006E6797"/>
    <w:rsid w:val="006F15D0"/>
    <w:rsid w:val="0071536A"/>
    <w:rsid w:val="00723624"/>
    <w:rsid w:val="00731C7C"/>
    <w:rsid w:val="00741FCF"/>
    <w:rsid w:val="007730BA"/>
    <w:rsid w:val="00792C7F"/>
    <w:rsid w:val="007A5595"/>
    <w:rsid w:val="007B5F2D"/>
    <w:rsid w:val="007D2DBE"/>
    <w:rsid w:val="007D30AE"/>
    <w:rsid w:val="00805CB4"/>
    <w:rsid w:val="008466CB"/>
    <w:rsid w:val="00860C1A"/>
    <w:rsid w:val="00864C51"/>
    <w:rsid w:val="00870239"/>
    <w:rsid w:val="00895716"/>
    <w:rsid w:val="008A60EF"/>
    <w:rsid w:val="008D6D42"/>
    <w:rsid w:val="008E2750"/>
    <w:rsid w:val="008E33F4"/>
    <w:rsid w:val="008E7312"/>
    <w:rsid w:val="008F240E"/>
    <w:rsid w:val="008F323C"/>
    <w:rsid w:val="008F4443"/>
    <w:rsid w:val="00931CC2"/>
    <w:rsid w:val="009D321F"/>
    <w:rsid w:val="009F2232"/>
    <w:rsid w:val="00A10A71"/>
    <w:rsid w:val="00A218B4"/>
    <w:rsid w:val="00A43911"/>
    <w:rsid w:val="00A50208"/>
    <w:rsid w:val="00A700E2"/>
    <w:rsid w:val="00A927D9"/>
    <w:rsid w:val="00AB1D94"/>
    <w:rsid w:val="00AB2291"/>
    <w:rsid w:val="00B02DF7"/>
    <w:rsid w:val="00B075DF"/>
    <w:rsid w:val="00B109F4"/>
    <w:rsid w:val="00B31FA2"/>
    <w:rsid w:val="00B70BEF"/>
    <w:rsid w:val="00B71049"/>
    <w:rsid w:val="00B947C2"/>
    <w:rsid w:val="00BA53F2"/>
    <w:rsid w:val="00BD01AE"/>
    <w:rsid w:val="00BD1B44"/>
    <w:rsid w:val="00C36111"/>
    <w:rsid w:val="00C54772"/>
    <w:rsid w:val="00C622BA"/>
    <w:rsid w:val="00C6793D"/>
    <w:rsid w:val="00C84B01"/>
    <w:rsid w:val="00CB30E0"/>
    <w:rsid w:val="00CF0671"/>
    <w:rsid w:val="00D048DE"/>
    <w:rsid w:val="00D14A5F"/>
    <w:rsid w:val="00D4659E"/>
    <w:rsid w:val="00D55873"/>
    <w:rsid w:val="00D55A7E"/>
    <w:rsid w:val="00D639BA"/>
    <w:rsid w:val="00DA20F7"/>
    <w:rsid w:val="00DA293F"/>
    <w:rsid w:val="00DB1683"/>
    <w:rsid w:val="00DC6597"/>
    <w:rsid w:val="00DE75E5"/>
    <w:rsid w:val="00E07DC2"/>
    <w:rsid w:val="00E17E3E"/>
    <w:rsid w:val="00E32C81"/>
    <w:rsid w:val="00E40819"/>
    <w:rsid w:val="00E46F55"/>
    <w:rsid w:val="00ED3E6C"/>
    <w:rsid w:val="00EE5213"/>
    <w:rsid w:val="00F05A3A"/>
    <w:rsid w:val="00F127B6"/>
    <w:rsid w:val="00F40657"/>
    <w:rsid w:val="00FA098E"/>
    <w:rsid w:val="00FA42AF"/>
    <w:rsid w:val="00FB0714"/>
    <w:rsid w:val="00FB6794"/>
    <w:rsid w:val="00FC5262"/>
    <w:rsid w:val="00FE2597"/>
    <w:rsid w:val="00FF41B6"/>
    <w:rsid w:val="00FF58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CD555"/>
  <w15:chartTrackingRefBased/>
  <w15:docId w15:val="{63676F20-D2CF-424B-8FF1-8CC67096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61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361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3611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3611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3611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611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3611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611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3611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611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3611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3611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3611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36111"/>
    <w:rPr>
      <w:rFonts w:eastAsiaTheme="majorEastAsia" w:cstheme="majorBidi"/>
      <w:color w:val="0F4761" w:themeColor="accent1" w:themeShade="BF"/>
    </w:rPr>
  </w:style>
  <w:style w:type="character" w:customStyle="1" w:styleId="60">
    <w:name w:val="標題 6 字元"/>
    <w:basedOn w:val="a0"/>
    <w:link w:val="6"/>
    <w:uiPriority w:val="9"/>
    <w:semiHidden/>
    <w:rsid w:val="00C36111"/>
    <w:rPr>
      <w:rFonts w:eastAsiaTheme="majorEastAsia" w:cstheme="majorBidi"/>
      <w:color w:val="595959" w:themeColor="text1" w:themeTint="A6"/>
    </w:rPr>
  </w:style>
  <w:style w:type="character" w:customStyle="1" w:styleId="70">
    <w:name w:val="標題 7 字元"/>
    <w:basedOn w:val="a0"/>
    <w:link w:val="7"/>
    <w:uiPriority w:val="9"/>
    <w:semiHidden/>
    <w:rsid w:val="00C36111"/>
    <w:rPr>
      <w:rFonts w:eastAsiaTheme="majorEastAsia" w:cstheme="majorBidi"/>
      <w:color w:val="595959" w:themeColor="text1" w:themeTint="A6"/>
    </w:rPr>
  </w:style>
  <w:style w:type="character" w:customStyle="1" w:styleId="80">
    <w:name w:val="標題 8 字元"/>
    <w:basedOn w:val="a0"/>
    <w:link w:val="8"/>
    <w:uiPriority w:val="9"/>
    <w:semiHidden/>
    <w:rsid w:val="00C36111"/>
    <w:rPr>
      <w:rFonts w:eastAsiaTheme="majorEastAsia" w:cstheme="majorBidi"/>
      <w:color w:val="272727" w:themeColor="text1" w:themeTint="D8"/>
    </w:rPr>
  </w:style>
  <w:style w:type="character" w:customStyle="1" w:styleId="90">
    <w:name w:val="標題 9 字元"/>
    <w:basedOn w:val="a0"/>
    <w:link w:val="9"/>
    <w:uiPriority w:val="9"/>
    <w:semiHidden/>
    <w:rsid w:val="00C36111"/>
    <w:rPr>
      <w:rFonts w:eastAsiaTheme="majorEastAsia" w:cstheme="majorBidi"/>
      <w:color w:val="272727" w:themeColor="text1" w:themeTint="D8"/>
    </w:rPr>
  </w:style>
  <w:style w:type="paragraph" w:styleId="a3">
    <w:name w:val="Title"/>
    <w:basedOn w:val="a"/>
    <w:next w:val="a"/>
    <w:link w:val="a4"/>
    <w:uiPriority w:val="10"/>
    <w:qFormat/>
    <w:rsid w:val="00C361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361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61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361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6111"/>
    <w:pPr>
      <w:spacing w:before="160"/>
      <w:jc w:val="center"/>
    </w:pPr>
    <w:rPr>
      <w:i/>
      <w:iCs/>
      <w:color w:val="404040" w:themeColor="text1" w:themeTint="BF"/>
    </w:rPr>
  </w:style>
  <w:style w:type="character" w:customStyle="1" w:styleId="a8">
    <w:name w:val="引文 字元"/>
    <w:basedOn w:val="a0"/>
    <w:link w:val="a7"/>
    <w:uiPriority w:val="29"/>
    <w:rsid w:val="00C36111"/>
    <w:rPr>
      <w:i/>
      <w:iCs/>
      <w:color w:val="404040" w:themeColor="text1" w:themeTint="BF"/>
    </w:rPr>
  </w:style>
  <w:style w:type="paragraph" w:styleId="a9">
    <w:name w:val="List Paragraph"/>
    <w:basedOn w:val="a"/>
    <w:uiPriority w:val="34"/>
    <w:qFormat/>
    <w:rsid w:val="00C36111"/>
    <w:pPr>
      <w:ind w:left="720"/>
      <w:contextualSpacing/>
    </w:pPr>
  </w:style>
  <w:style w:type="character" w:styleId="aa">
    <w:name w:val="Intense Emphasis"/>
    <w:basedOn w:val="a0"/>
    <w:uiPriority w:val="21"/>
    <w:qFormat/>
    <w:rsid w:val="00C36111"/>
    <w:rPr>
      <w:i/>
      <w:iCs/>
      <w:color w:val="0F4761" w:themeColor="accent1" w:themeShade="BF"/>
    </w:rPr>
  </w:style>
  <w:style w:type="paragraph" w:styleId="ab">
    <w:name w:val="Intense Quote"/>
    <w:basedOn w:val="a"/>
    <w:next w:val="a"/>
    <w:link w:val="ac"/>
    <w:uiPriority w:val="30"/>
    <w:qFormat/>
    <w:rsid w:val="00C36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36111"/>
    <w:rPr>
      <w:i/>
      <w:iCs/>
      <w:color w:val="0F4761" w:themeColor="accent1" w:themeShade="BF"/>
    </w:rPr>
  </w:style>
  <w:style w:type="character" w:styleId="ad">
    <w:name w:val="Intense Reference"/>
    <w:basedOn w:val="a0"/>
    <w:uiPriority w:val="32"/>
    <w:qFormat/>
    <w:rsid w:val="00C36111"/>
    <w:rPr>
      <w:b/>
      <w:bCs/>
      <w:smallCaps/>
      <w:color w:val="0F4761" w:themeColor="accent1" w:themeShade="BF"/>
      <w:spacing w:val="5"/>
    </w:rPr>
  </w:style>
  <w:style w:type="paragraph" w:styleId="ae">
    <w:name w:val="header"/>
    <w:basedOn w:val="a"/>
    <w:link w:val="af"/>
    <w:uiPriority w:val="99"/>
    <w:unhideWhenUsed/>
    <w:rsid w:val="00C36111"/>
    <w:pPr>
      <w:tabs>
        <w:tab w:val="center" w:pos="4153"/>
        <w:tab w:val="right" w:pos="8306"/>
      </w:tabs>
      <w:snapToGrid w:val="0"/>
    </w:pPr>
    <w:rPr>
      <w:sz w:val="20"/>
      <w:szCs w:val="20"/>
    </w:rPr>
  </w:style>
  <w:style w:type="character" w:customStyle="1" w:styleId="af">
    <w:name w:val="頁首 字元"/>
    <w:basedOn w:val="a0"/>
    <w:link w:val="ae"/>
    <w:uiPriority w:val="99"/>
    <w:rsid w:val="00C36111"/>
    <w:rPr>
      <w:sz w:val="20"/>
      <w:szCs w:val="20"/>
    </w:rPr>
  </w:style>
  <w:style w:type="paragraph" w:styleId="af0">
    <w:name w:val="footer"/>
    <w:basedOn w:val="a"/>
    <w:link w:val="af1"/>
    <w:uiPriority w:val="99"/>
    <w:unhideWhenUsed/>
    <w:rsid w:val="00C36111"/>
    <w:pPr>
      <w:tabs>
        <w:tab w:val="center" w:pos="4153"/>
        <w:tab w:val="right" w:pos="8306"/>
      </w:tabs>
      <w:snapToGrid w:val="0"/>
    </w:pPr>
    <w:rPr>
      <w:sz w:val="20"/>
      <w:szCs w:val="20"/>
    </w:rPr>
  </w:style>
  <w:style w:type="character" w:customStyle="1" w:styleId="af1">
    <w:name w:val="頁尾 字元"/>
    <w:basedOn w:val="a0"/>
    <w:link w:val="af0"/>
    <w:uiPriority w:val="99"/>
    <w:rsid w:val="00C36111"/>
    <w:rPr>
      <w:sz w:val="20"/>
      <w:szCs w:val="20"/>
    </w:rPr>
  </w:style>
  <w:style w:type="table" w:styleId="af2">
    <w:name w:val="Table Grid"/>
    <w:basedOn w:val="a1"/>
    <w:uiPriority w:val="39"/>
    <w:rsid w:val="003B7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E3B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4435">
      <w:bodyDiv w:val="1"/>
      <w:marLeft w:val="0"/>
      <w:marRight w:val="0"/>
      <w:marTop w:val="0"/>
      <w:marBottom w:val="0"/>
      <w:divBdr>
        <w:top w:val="none" w:sz="0" w:space="0" w:color="auto"/>
        <w:left w:val="none" w:sz="0" w:space="0" w:color="auto"/>
        <w:bottom w:val="none" w:sz="0" w:space="0" w:color="auto"/>
        <w:right w:val="none" w:sz="0" w:space="0" w:color="auto"/>
      </w:divBdr>
    </w:div>
    <w:div w:id="159926564">
      <w:bodyDiv w:val="1"/>
      <w:marLeft w:val="0"/>
      <w:marRight w:val="0"/>
      <w:marTop w:val="0"/>
      <w:marBottom w:val="0"/>
      <w:divBdr>
        <w:top w:val="none" w:sz="0" w:space="0" w:color="auto"/>
        <w:left w:val="none" w:sz="0" w:space="0" w:color="auto"/>
        <w:bottom w:val="none" w:sz="0" w:space="0" w:color="auto"/>
        <w:right w:val="none" w:sz="0" w:space="0" w:color="auto"/>
      </w:divBdr>
    </w:div>
    <w:div w:id="601913178">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551724906">
      <w:bodyDiv w:val="1"/>
      <w:marLeft w:val="0"/>
      <w:marRight w:val="0"/>
      <w:marTop w:val="0"/>
      <w:marBottom w:val="0"/>
      <w:divBdr>
        <w:top w:val="none" w:sz="0" w:space="0" w:color="auto"/>
        <w:left w:val="none" w:sz="0" w:space="0" w:color="auto"/>
        <w:bottom w:val="none" w:sz="0" w:space="0" w:color="auto"/>
        <w:right w:val="none" w:sz="0" w:space="0" w:color="auto"/>
      </w:divBdr>
    </w:div>
    <w:div w:id="161228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7FBB-824B-4056-81D7-3070715F7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4</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吳宗樺 WU, ZONG-HUA</dc:creator>
  <cp:keywords/>
  <dc:description/>
  <cp:lastModifiedBy>吳宗樺 WU, ZONG-HUA</cp:lastModifiedBy>
  <cp:revision>117</cp:revision>
  <dcterms:created xsi:type="dcterms:W3CDTF">2025-06-26T05:44:00Z</dcterms:created>
  <dcterms:modified xsi:type="dcterms:W3CDTF">2025-07-10T08:07:00Z</dcterms:modified>
</cp:coreProperties>
</file>