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28C8" w14:textId="6DC06F5F" w:rsidR="00A731DF" w:rsidRDefault="00A731DF">
      <w:pPr>
        <w:rPr>
          <w:highlight w:val="yellow"/>
        </w:rPr>
      </w:pPr>
      <w:r>
        <w:rPr>
          <w:highlight w:val="yellow"/>
        </w:rPr>
        <w:t>LAB 10</w:t>
      </w:r>
    </w:p>
    <w:p w14:paraId="4C6672DE" w14:textId="4AD46439" w:rsidR="00C34225" w:rsidRDefault="00C34225">
      <w:pPr>
        <w:rPr>
          <w:highlight w:val="yellow"/>
        </w:rPr>
      </w:pPr>
      <w:r>
        <w:rPr>
          <w:highlight w:val="yellow"/>
        </w:rPr>
        <w:t xml:space="preserve">** </w:t>
      </w:r>
      <w:r w:rsidRPr="00C34225">
        <w:rPr>
          <w:color w:val="EE0000"/>
          <w:highlight w:val="yellow"/>
        </w:rPr>
        <w:t>IF YOU ARE USING ANY TABLE INFO FROM THE OUTPUTS FOR THE REPORT</w:t>
      </w:r>
      <w:r>
        <w:rPr>
          <w:color w:val="EE0000"/>
          <w:highlight w:val="yellow"/>
        </w:rPr>
        <w:t xml:space="preserve"> DOCUMENT</w:t>
      </w:r>
      <w:r w:rsidRPr="00C34225">
        <w:rPr>
          <w:color w:val="EE0000"/>
          <w:highlight w:val="yellow"/>
        </w:rPr>
        <w:t xml:space="preserve"> , KINDLY INSERT IT AS A TABLE IN THE DOCUMENT U SEND ME , IF THERE IS ANY REFERNCE TO A TABLE WITHOUT IT BEING PRESENT IN TABLE FORMAT, I WONT BE INCLUDING IT IN THE LATEX REPORT</w:t>
      </w:r>
    </w:p>
    <w:p w14:paraId="1CEF51C4" w14:textId="03E3B7A7" w:rsidR="00DD2DB5" w:rsidRDefault="00DD2DB5">
      <w:r w:rsidRPr="00DD2DB5">
        <w:rPr>
          <w:highlight w:val="yellow"/>
        </w:rPr>
        <w:t>A1</w:t>
      </w:r>
    </w:p>
    <w:p w14:paraId="07B5DE06" w14:textId="52A19C20" w:rsidR="00DD2DB5" w:rsidRDefault="00DD2DB5">
      <w:r w:rsidRPr="00DD2DB5">
        <w:drawing>
          <wp:inline distT="0" distB="0" distL="0" distR="0" wp14:anchorId="479F68AB" wp14:editId="010E2A45">
            <wp:extent cx="5731510" cy="1494790"/>
            <wp:effectExtent l="0" t="0" r="2540" b="0"/>
            <wp:docPr id="17851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8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55E1" w14:textId="77777777" w:rsidR="00DD2DB5" w:rsidRDefault="00DD2DB5"/>
    <w:p w14:paraId="02FD56F8" w14:textId="03C06A2C" w:rsidR="00DD2DB5" w:rsidRDefault="00DD2DB5">
      <w:r w:rsidRPr="00DD2DB5">
        <w:drawing>
          <wp:inline distT="0" distB="0" distL="0" distR="0" wp14:anchorId="6B6A7292" wp14:editId="21563873">
            <wp:extent cx="3624263" cy="2893468"/>
            <wp:effectExtent l="0" t="0" r="0" b="2540"/>
            <wp:docPr id="83700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02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378" cy="289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262C" w14:textId="77777777" w:rsidR="00DD2DB5" w:rsidRPr="00DD2DB5" w:rsidRDefault="00DD2DB5" w:rsidP="00DD2DB5">
      <w:pPr>
        <w:numPr>
          <w:ilvl w:val="0"/>
          <w:numId w:val="1"/>
        </w:numPr>
      </w:pPr>
      <w:r w:rsidRPr="00DD2DB5">
        <w:rPr>
          <w:b/>
          <w:bCs/>
        </w:rPr>
        <w:t>Strong positive clusters</w:t>
      </w:r>
    </w:p>
    <w:p w14:paraId="1A584359" w14:textId="77777777" w:rsidR="00DD2DB5" w:rsidRPr="00DD2DB5" w:rsidRDefault="00DD2DB5" w:rsidP="00DD2DB5">
      <w:pPr>
        <w:numPr>
          <w:ilvl w:val="1"/>
          <w:numId w:val="1"/>
        </w:numPr>
      </w:pPr>
      <w:r w:rsidRPr="00DD2DB5">
        <w:t>mfcc1–rms (</w:t>
      </w:r>
      <w:r w:rsidRPr="00DD2DB5">
        <w:rPr>
          <w:b/>
          <w:bCs/>
        </w:rPr>
        <w:t>r ≈ 0.93</w:t>
      </w:r>
      <w:r w:rsidRPr="00DD2DB5">
        <w:t>): almost redundant energy/low-order spectral info. Keep one.</w:t>
      </w:r>
    </w:p>
    <w:p w14:paraId="471C6D3F" w14:textId="77777777" w:rsidR="00DD2DB5" w:rsidRPr="00DD2DB5" w:rsidRDefault="00DD2DB5" w:rsidP="00DD2DB5">
      <w:pPr>
        <w:numPr>
          <w:ilvl w:val="1"/>
          <w:numId w:val="1"/>
        </w:numPr>
      </w:pPr>
      <w:r w:rsidRPr="00DD2DB5">
        <w:t>rms–silence_pct (</w:t>
      </w:r>
      <w:r w:rsidRPr="00DD2DB5">
        <w:rPr>
          <w:b/>
          <w:bCs/>
        </w:rPr>
        <w:t>r ≈ 0.86</w:t>
      </w:r>
      <w:r w:rsidRPr="00DD2DB5">
        <w:t>), mfcc1–silence_pct (</w:t>
      </w:r>
      <w:r w:rsidRPr="00DD2DB5">
        <w:rPr>
          <w:b/>
          <w:bCs/>
        </w:rPr>
        <w:t>r ≈ 0.82</w:t>
      </w:r>
      <w:r w:rsidRPr="00DD2DB5">
        <w:t>): silence proportion co-moves with energy features; likely measuring speaking intensity/voicing continuity.</w:t>
      </w:r>
    </w:p>
    <w:p w14:paraId="2897E168" w14:textId="77777777" w:rsidR="00DD2DB5" w:rsidRPr="00DD2DB5" w:rsidRDefault="00DD2DB5" w:rsidP="00DD2DB5">
      <w:pPr>
        <w:numPr>
          <w:ilvl w:val="0"/>
          <w:numId w:val="1"/>
        </w:numPr>
      </w:pPr>
      <w:r w:rsidRPr="00DD2DB5">
        <w:rPr>
          <w:b/>
          <w:bCs/>
        </w:rPr>
        <w:t>Strong negative</w:t>
      </w:r>
    </w:p>
    <w:p w14:paraId="65AF0C40" w14:textId="77777777" w:rsidR="00DD2DB5" w:rsidRPr="00DD2DB5" w:rsidRDefault="00DD2DB5" w:rsidP="00DD2DB5">
      <w:pPr>
        <w:numPr>
          <w:ilvl w:val="1"/>
          <w:numId w:val="1"/>
        </w:numPr>
      </w:pPr>
      <w:r w:rsidRPr="00DD2DB5">
        <w:lastRenderedPageBreak/>
        <w:t>mfcc1–pitch_std (</w:t>
      </w:r>
      <w:r w:rsidRPr="00DD2DB5">
        <w:rPr>
          <w:b/>
          <w:bCs/>
        </w:rPr>
        <w:t>r ≈ −0.81</w:t>
      </w:r>
      <w:r w:rsidRPr="00DD2DB5">
        <w:t xml:space="preserve">): higher spectral centroid/energy aligns with </w:t>
      </w:r>
      <w:r w:rsidRPr="00DD2DB5">
        <w:rPr>
          <w:b/>
          <w:bCs/>
        </w:rPr>
        <w:t>lower</w:t>
      </w:r>
      <w:r w:rsidRPr="00DD2DB5">
        <w:t xml:space="preserve"> pitch variability (steadier prosody).</w:t>
      </w:r>
    </w:p>
    <w:p w14:paraId="0775D94E" w14:textId="77777777" w:rsidR="00DD2DB5" w:rsidRPr="00DD2DB5" w:rsidRDefault="00DD2DB5" w:rsidP="00DD2DB5">
      <w:pPr>
        <w:numPr>
          <w:ilvl w:val="0"/>
          <w:numId w:val="1"/>
        </w:numPr>
      </w:pPr>
      <w:r w:rsidRPr="00DD2DB5">
        <w:rPr>
          <w:b/>
          <w:bCs/>
        </w:rPr>
        <w:t>Moderate</w:t>
      </w:r>
    </w:p>
    <w:p w14:paraId="4F1E47F2" w14:textId="77777777" w:rsidR="00DD2DB5" w:rsidRPr="00DD2DB5" w:rsidRDefault="00DD2DB5" w:rsidP="00DD2DB5">
      <w:pPr>
        <w:numPr>
          <w:ilvl w:val="1"/>
          <w:numId w:val="1"/>
        </w:numPr>
      </w:pPr>
      <w:r w:rsidRPr="00DD2DB5">
        <w:t>zcr correlates modestly with mfcc1 (0.57) and rms (0.36); carries some orthogonal information (voicing/transitions).</w:t>
      </w:r>
    </w:p>
    <w:p w14:paraId="57BAFB1C" w14:textId="77777777" w:rsidR="00DD2DB5" w:rsidRPr="00DD2DB5" w:rsidRDefault="00DD2DB5" w:rsidP="00DD2DB5">
      <w:pPr>
        <w:numPr>
          <w:ilvl w:val="0"/>
          <w:numId w:val="1"/>
        </w:numPr>
      </w:pPr>
      <w:r w:rsidRPr="00DD2DB5">
        <w:rPr>
          <w:b/>
          <w:bCs/>
        </w:rPr>
        <w:t>Relation to target (class)</w:t>
      </w:r>
    </w:p>
    <w:p w14:paraId="3B40461A" w14:textId="77777777" w:rsidR="00DD2DB5" w:rsidRPr="00DD2DB5" w:rsidRDefault="00DD2DB5" w:rsidP="00DD2DB5">
      <w:pPr>
        <w:numPr>
          <w:ilvl w:val="1"/>
          <w:numId w:val="1"/>
        </w:numPr>
      </w:pPr>
      <w:r w:rsidRPr="00DD2DB5">
        <w:t>Weak–moderate associations (|r| ≤ ~0.38). Linear correlation to the label is limited—classification may rely on multivariate patterns rather than any single feature.</w:t>
      </w:r>
    </w:p>
    <w:p w14:paraId="2BCE209F" w14:textId="77777777" w:rsidR="00DD2DB5" w:rsidRPr="00DD2DB5" w:rsidRDefault="00DD2DB5" w:rsidP="00DD2DB5">
      <w:r w:rsidRPr="00DD2DB5">
        <w:rPr>
          <w:b/>
          <w:bCs/>
        </w:rPr>
        <w:t>Implications</w:t>
      </w:r>
    </w:p>
    <w:p w14:paraId="1DC6510D" w14:textId="77777777" w:rsidR="00DD2DB5" w:rsidRPr="00DD2DB5" w:rsidRDefault="00DD2DB5" w:rsidP="00DD2DB5">
      <w:pPr>
        <w:numPr>
          <w:ilvl w:val="0"/>
          <w:numId w:val="2"/>
        </w:numPr>
      </w:pPr>
      <w:r w:rsidRPr="00DD2DB5">
        <w:t xml:space="preserve">Expect </w:t>
      </w:r>
      <w:r w:rsidRPr="00DD2DB5">
        <w:rPr>
          <w:b/>
          <w:bCs/>
        </w:rPr>
        <w:t>multicollinearity</w:t>
      </w:r>
      <w:r w:rsidRPr="00DD2DB5">
        <w:t xml:space="preserve"> among (mfcc1, rms, silence_pct). Drop one (or two) or use PCA/regularization to stabilize models.</w:t>
      </w:r>
    </w:p>
    <w:p w14:paraId="5C2018AB" w14:textId="77777777" w:rsidR="00DD2DB5" w:rsidRPr="00DD2DB5" w:rsidRDefault="00DD2DB5" w:rsidP="00DD2DB5">
      <w:pPr>
        <w:numPr>
          <w:ilvl w:val="0"/>
          <w:numId w:val="2"/>
        </w:numPr>
      </w:pPr>
      <w:r w:rsidRPr="00DD2DB5">
        <w:t>Keep pitch_std despite negatives—it’s informative and not redundant with the energy cluster.</w:t>
      </w:r>
    </w:p>
    <w:p w14:paraId="565F33C2" w14:textId="77777777" w:rsidR="00DD2DB5" w:rsidRPr="00DD2DB5" w:rsidRDefault="00DD2DB5" w:rsidP="00DD2DB5">
      <w:pPr>
        <w:numPr>
          <w:ilvl w:val="0"/>
          <w:numId w:val="2"/>
        </w:numPr>
      </w:pPr>
      <w:r w:rsidRPr="00DD2DB5">
        <w:t xml:space="preserve">With </w:t>
      </w:r>
      <w:r w:rsidRPr="00DD2DB5">
        <w:rPr>
          <w:b/>
          <w:bCs/>
        </w:rPr>
        <w:t>n=30</w:t>
      </w:r>
      <w:r w:rsidRPr="00DD2DB5">
        <w:t>, be cautious: estimates have higher variance; prefer cross-validated feature selection</w:t>
      </w:r>
    </w:p>
    <w:p w14:paraId="36600F54" w14:textId="23A28216" w:rsidR="00DD2DB5" w:rsidRDefault="00DD2DB5">
      <w:r w:rsidRPr="00F94757">
        <w:rPr>
          <w:highlight w:val="yellow"/>
        </w:rPr>
        <w:t>A2</w:t>
      </w:r>
    </w:p>
    <w:p w14:paraId="4693C815" w14:textId="0C4D109D" w:rsidR="00F94757" w:rsidRDefault="00F94757">
      <w:r w:rsidRPr="00F94757">
        <w:drawing>
          <wp:inline distT="0" distB="0" distL="0" distR="0" wp14:anchorId="03831681" wp14:editId="57030092">
            <wp:extent cx="4772060" cy="1162058"/>
            <wp:effectExtent l="0" t="0" r="9525" b="0"/>
            <wp:docPr id="149453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6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60" cy="11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E89A" w14:textId="243E2EFE" w:rsidR="00F94757" w:rsidRDefault="00F94757">
      <w:r w:rsidRPr="00F94757">
        <w:drawing>
          <wp:inline distT="0" distB="0" distL="0" distR="0" wp14:anchorId="009D9F25" wp14:editId="1C785F58">
            <wp:extent cx="5731510" cy="1339215"/>
            <wp:effectExtent l="0" t="0" r="2540" b="0"/>
            <wp:docPr id="76718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82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E4C8" w14:textId="185226BF" w:rsidR="00DD2DB5" w:rsidRDefault="00F94757">
      <w:r w:rsidRPr="00F94757">
        <w:lastRenderedPageBreak/>
        <w:drawing>
          <wp:inline distT="0" distB="0" distL="0" distR="0" wp14:anchorId="22A53D90" wp14:editId="2B20575D">
            <wp:extent cx="4138613" cy="2752045"/>
            <wp:effectExtent l="0" t="0" r="0" b="0"/>
            <wp:docPr id="121594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45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1593" cy="27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0532" w14:textId="77777777" w:rsidR="00F94757" w:rsidRDefault="00F94757" w:rsidP="00F94757"/>
    <w:p w14:paraId="3B5B64DE" w14:textId="7F4FB52A" w:rsidR="00F94757" w:rsidRPr="00F94757" w:rsidRDefault="00F94757" w:rsidP="00F94757">
      <w:r w:rsidRPr="00F94757">
        <w:t xml:space="preserve">  </w:t>
      </w:r>
      <w:r w:rsidRPr="00F94757">
        <w:rPr>
          <w:b/>
          <w:bCs/>
        </w:rPr>
        <w:t>PCA kept 4 components</w:t>
      </w:r>
      <w:r w:rsidRPr="00F94757">
        <w:t xml:space="preserve"> to reach </w:t>
      </w:r>
      <w:r w:rsidRPr="00F94757">
        <w:rPr>
          <w:b/>
          <w:bCs/>
        </w:rPr>
        <w:t>≈99.5%</w:t>
      </w:r>
      <w:r w:rsidRPr="00F94757">
        <w:t xml:space="preserve"> cumulative variance.</w:t>
      </w:r>
    </w:p>
    <w:p w14:paraId="3C39787B" w14:textId="6C5D4B4D" w:rsidR="00F94757" w:rsidRPr="00F94757" w:rsidRDefault="00F94757" w:rsidP="00F94757">
      <w:r w:rsidRPr="00F94757">
        <w:rPr>
          <w:b/>
          <w:bCs/>
        </w:rPr>
        <w:t>LogReg</w:t>
      </w:r>
      <w:r w:rsidRPr="00F94757">
        <w:t xml:space="preserve">: Acc </w:t>
      </w:r>
      <w:r w:rsidRPr="00F94757">
        <w:rPr>
          <w:b/>
          <w:bCs/>
        </w:rPr>
        <w:t>0.667</w:t>
      </w:r>
      <w:r w:rsidRPr="00F94757">
        <w:t xml:space="preserve"> → </w:t>
      </w:r>
      <w:r w:rsidRPr="00F94757">
        <w:rPr>
          <w:b/>
          <w:bCs/>
        </w:rPr>
        <w:t>0.667</w:t>
      </w:r>
      <w:r w:rsidRPr="00F94757">
        <w:t xml:space="preserve"> (no change).</w:t>
      </w:r>
    </w:p>
    <w:p w14:paraId="03CFECBD" w14:textId="3966AE14" w:rsidR="00F94757" w:rsidRPr="00F94757" w:rsidRDefault="00F94757" w:rsidP="00F94757">
      <w:r w:rsidRPr="00F94757">
        <w:t xml:space="preserve"> </w:t>
      </w:r>
      <w:r w:rsidRPr="00F94757">
        <w:rPr>
          <w:b/>
          <w:bCs/>
        </w:rPr>
        <w:t>Random Forest</w:t>
      </w:r>
      <w:r w:rsidRPr="00F94757">
        <w:t xml:space="preserve">: Acc </w:t>
      </w:r>
      <w:r w:rsidRPr="00F94757">
        <w:rPr>
          <w:b/>
          <w:bCs/>
        </w:rPr>
        <w:t>0.833</w:t>
      </w:r>
      <w:r w:rsidRPr="00F94757">
        <w:t xml:space="preserve"> → </w:t>
      </w:r>
      <w:r w:rsidRPr="00F94757">
        <w:rPr>
          <w:b/>
          <w:bCs/>
        </w:rPr>
        <w:t>0.667</w:t>
      </w:r>
      <w:r w:rsidRPr="00F94757">
        <w:t xml:space="preserve"> (drop after PCA).</w:t>
      </w:r>
    </w:p>
    <w:p w14:paraId="5AB9D145" w14:textId="4F2E6B48" w:rsidR="00F94757" w:rsidRPr="00F94757" w:rsidRDefault="00F94757" w:rsidP="00F94757">
      <w:r w:rsidRPr="00F94757">
        <w:t xml:space="preserve"> Reason: RF benefits from the </w:t>
      </w:r>
      <w:r w:rsidRPr="00F94757">
        <w:rPr>
          <w:b/>
          <w:bCs/>
        </w:rPr>
        <w:t>original, axis-aligned</w:t>
      </w:r>
      <w:r w:rsidRPr="00F94757">
        <w:t xml:space="preserve"> features and their non-linear splits. PCA rotates/compresses features (orthogonal PCs), which can </w:t>
      </w:r>
      <w:r w:rsidRPr="00F94757">
        <w:rPr>
          <w:b/>
          <w:bCs/>
        </w:rPr>
        <w:t>reduce tree performance</w:t>
      </w:r>
      <w:r w:rsidRPr="00F94757">
        <w:t xml:space="preserve"> on tiny datasets. LogReg, being linear, is often indifferent or slightly helped by PCA when multicollinearity exists.</w:t>
      </w:r>
    </w:p>
    <w:p w14:paraId="259E3044" w14:textId="3BF55CB7" w:rsidR="00F94757" w:rsidRPr="00F94757" w:rsidRDefault="00F94757" w:rsidP="00F94757">
      <w:r w:rsidRPr="00F94757">
        <w:t xml:space="preserve">The </w:t>
      </w:r>
      <w:r w:rsidRPr="00F94757">
        <w:rPr>
          <w:b/>
          <w:bCs/>
        </w:rPr>
        <w:t>UndefinedMetricWarning</w:t>
      </w:r>
      <w:r w:rsidRPr="00F94757">
        <w:t xml:space="preserve"> appears because at least one class wasn’t predicted in the test set (tiny/imbalanced data). That’s expected with n=30.</w:t>
      </w:r>
    </w:p>
    <w:p w14:paraId="0966B2B1" w14:textId="1A0913DF" w:rsidR="00F94757" w:rsidRDefault="00F94757">
      <w:r>
        <w:t>A3</w:t>
      </w:r>
    </w:p>
    <w:p w14:paraId="601DD2E6" w14:textId="329A985C" w:rsidR="00F94757" w:rsidRDefault="00F94757">
      <w:r w:rsidRPr="00F94757">
        <w:drawing>
          <wp:inline distT="0" distB="0" distL="0" distR="0" wp14:anchorId="6FD3C335" wp14:editId="3F1F9145">
            <wp:extent cx="5731510" cy="1751965"/>
            <wp:effectExtent l="0" t="0" r="2540" b="635"/>
            <wp:docPr id="77075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52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457D" w14:textId="57DF9816" w:rsidR="00F94757" w:rsidRDefault="00F94757">
      <w:r w:rsidRPr="00F94757">
        <w:lastRenderedPageBreak/>
        <w:drawing>
          <wp:inline distT="0" distB="0" distL="0" distR="0" wp14:anchorId="37DA5B22" wp14:editId="1CD1D691">
            <wp:extent cx="5731510" cy="1459230"/>
            <wp:effectExtent l="0" t="0" r="2540" b="7620"/>
            <wp:docPr id="89218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84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FAA6" w14:textId="4BE4D4B7" w:rsidR="00F94757" w:rsidRDefault="00F94757">
      <w:r w:rsidRPr="00F94757">
        <w:drawing>
          <wp:inline distT="0" distB="0" distL="0" distR="0" wp14:anchorId="24C14992" wp14:editId="099446C3">
            <wp:extent cx="4119563" cy="2603367"/>
            <wp:effectExtent l="0" t="0" r="0" b="6985"/>
            <wp:docPr id="520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2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3683" cy="260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2D52" w14:textId="77777777" w:rsidR="006116A7" w:rsidRPr="006116A7" w:rsidRDefault="006116A7" w:rsidP="006116A7">
      <w:pPr>
        <w:rPr>
          <w:b/>
          <w:bCs/>
        </w:rPr>
      </w:pPr>
      <w:r w:rsidRPr="006116A7">
        <w:rPr>
          <w:b/>
          <w:bCs/>
        </w:rPr>
        <w:t>A3 — PCA at 95% variance (vs A2 at 99% and baseline)</w:t>
      </w:r>
    </w:p>
    <w:p w14:paraId="694B55AA" w14:textId="77777777" w:rsidR="006116A7" w:rsidRPr="006116A7" w:rsidRDefault="006116A7" w:rsidP="006116A7">
      <w:r w:rsidRPr="006116A7">
        <w:rPr>
          <w:b/>
          <w:bCs/>
        </w:rPr>
        <w:t>Dataset notes:</w:t>
      </w:r>
      <w:r w:rsidRPr="006116A7">
        <w:t xml:space="preserve"> after dropping filename and non-numeric columns, classes were {1:18, 2:11, 3:1}; robust split used.</w:t>
      </w:r>
    </w:p>
    <w:p w14:paraId="0A22416A" w14:textId="77777777" w:rsidR="006116A7" w:rsidRPr="006116A7" w:rsidRDefault="006116A7" w:rsidP="006116A7">
      <w:pPr>
        <w:rPr>
          <w:b/>
          <w:bCs/>
        </w:rPr>
      </w:pPr>
      <w:r w:rsidRPr="006116A7">
        <w:rPr>
          <w:b/>
          <w:bCs/>
        </w:rPr>
        <w:t>Components retained</w:t>
      </w:r>
    </w:p>
    <w:p w14:paraId="5F342D23" w14:textId="77777777" w:rsidR="006116A7" w:rsidRPr="006116A7" w:rsidRDefault="006116A7" w:rsidP="006116A7">
      <w:pPr>
        <w:numPr>
          <w:ilvl w:val="0"/>
          <w:numId w:val="3"/>
        </w:numPr>
      </w:pPr>
      <w:r w:rsidRPr="006116A7">
        <w:rPr>
          <w:b/>
          <w:bCs/>
        </w:rPr>
        <w:t>A2 (99%)</w:t>
      </w:r>
      <w:r w:rsidRPr="006116A7">
        <w:t xml:space="preserve"> → </w:t>
      </w:r>
      <w:r w:rsidRPr="006116A7">
        <w:rPr>
          <w:b/>
          <w:bCs/>
        </w:rPr>
        <w:t>4 PCs</w:t>
      </w:r>
      <w:r w:rsidRPr="006116A7">
        <w:t xml:space="preserve"> (~0.995 cum. var)</w:t>
      </w:r>
    </w:p>
    <w:p w14:paraId="6FB4894E" w14:textId="77777777" w:rsidR="006116A7" w:rsidRPr="006116A7" w:rsidRDefault="006116A7" w:rsidP="006116A7">
      <w:pPr>
        <w:numPr>
          <w:ilvl w:val="0"/>
          <w:numId w:val="3"/>
        </w:numPr>
      </w:pPr>
      <w:r w:rsidRPr="006116A7">
        <w:rPr>
          <w:b/>
          <w:bCs/>
        </w:rPr>
        <w:t>A3 (95%)</w:t>
      </w:r>
      <w:r w:rsidRPr="006116A7">
        <w:t xml:space="preserve"> → </w:t>
      </w:r>
      <w:r w:rsidRPr="006116A7">
        <w:rPr>
          <w:b/>
          <w:bCs/>
        </w:rPr>
        <w:t>3 PCs</w:t>
      </w:r>
      <w:r w:rsidRPr="006116A7">
        <w:t xml:space="preserve"> (~0.959 cum. var)</w:t>
      </w:r>
    </w:p>
    <w:p w14:paraId="7C045D42" w14:textId="77777777" w:rsidR="006116A7" w:rsidRPr="006116A7" w:rsidRDefault="006116A7" w:rsidP="006116A7">
      <w:pPr>
        <w:rPr>
          <w:b/>
          <w:bCs/>
        </w:rPr>
      </w:pPr>
      <w:r w:rsidRPr="006116A7">
        <w:rPr>
          <w:b/>
          <w:bCs/>
        </w:rPr>
        <w:t>Test performance (your run)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246"/>
        <w:gridCol w:w="1147"/>
        <w:gridCol w:w="1253"/>
        <w:gridCol w:w="1154"/>
        <w:gridCol w:w="1253"/>
        <w:gridCol w:w="1169"/>
      </w:tblGrid>
      <w:tr w:rsidR="006116A7" w:rsidRPr="006116A7" w14:paraId="3390B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AAAC8" w14:textId="77777777" w:rsidR="006116A7" w:rsidRPr="006116A7" w:rsidRDefault="006116A7" w:rsidP="006116A7">
            <w:pPr>
              <w:rPr>
                <w:b/>
                <w:bCs/>
              </w:rPr>
            </w:pPr>
            <w:r w:rsidRPr="006116A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2F69398" w14:textId="77777777" w:rsidR="006116A7" w:rsidRPr="006116A7" w:rsidRDefault="006116A7" w:rsidP="006116A7">
            <w:pPr>
              <w:rPr>
                <w:b/>
                <w:bCs/>
              </w:rPr>
            </w:pPr>
            <w:r w:rsidRPr="006116A7">
              <w:rPr>
                <w:b/>
                <w:bCs/>
              </w:rPr>
              <w:t>Baseline Acc</w:t>
            </w:r>
          </w:p>
        </w:tc>
        <w:tc>
          <w:tcPr>
            <w:tcW w:w="0" w:type="auto"/>
            <w:vAlign w:val="center"/>
            <w:hideMark/>
          </w:tcPr>
          <w:p w14:paraId="58891F5C" w14:textId="77777777" w:rsidR="006116A7" w:rsidRPr="006116A7" w:rsidRDefault="006116A7" w:rsidP="006116A7">
            <w:pPr>
              <w:rPr>
                <w:b/>
                <w:bCs/>
              </w:rPr>
            </w:pPr>
            <w:r w:rsidRPr="006116A7">
              <w:rPr>
                <w:b/>
                <w:bCs/>
              </w:rPr>
              <w:t>Baseline F1</w:t>
            </w:r>
          </w:p>
        </w:tc>
        <w:tc>
          <w:tcPr>
            <w:tcW w:w="0" w:type="auto"/>
            <w:vAlign w:val="center"/>
            <w:hideMark/>
          </w:tcPr>
          <w:p w14:paraId="1F84F0E7" w14:textId="77777777" w:rsidR="006116A7" w:rsidRPr="006116A7" w:rsidRDefault="006116A7" w:rsidP="006116A7">
            <w:pPr>
              <w:rPr>
                <w:b/>
                <w:bCs/>
              </w:rPr>
            </w:pPr>
            <w:r w:rsidRPr="006116A7">
              <w:rPr>
                <w:b/>
                <w:bCs/>
              </w:rPr>
              <w:t>PCA-99% Acc</w:t>
            </w:r>
          </w:p>
        </w:tc>
        <w:tc>
          <w:tcPr>
            <w:tcW w:w="0" w:type="auto"/>
            <w:vAlign w:val="center"/>
            <w:hideMark/>
          </w:tcPr>
          <w:p w14:paraId="4A1A97A6" w14:textId="77777777" w:rsidR="006116A7" w:rsidRPr="006116A7" w:rsidRDefault="006116A7" w:rsidP="006116A7">
            <w:pPr>
              <w:rPr>
                <w:b/>
                <w:bCs/>
              </w:rPr>
            </w:pPr>
            <w:r w:rsidRPr="006116A7">
              <w:rPr>
                <w:b/>
                <w:bCs/>
              </w:rPr>
              <w:t>PCA-99% F1</w:t>
            </w:r>
          </w:p>
        </w:tc>
        <w:tc>
          <w:tcPr>
            <w:tcW w:w="0" w:type="auto"/>
            <w:vAlign w:val="center"/>
            <w:hideMark/>
          </w:tcPr>
          <w:p w14:paraId="79388AF3" w14:textId="77777777" w:rsidR="006116A7" w:rsidRPr="006116A7" w:rsidRDefault="006116A7" w:rsidP="006116A7">
            <w:pPr>
              <w:rPr>
                <w:b/>
                <w:bCs/>
              </w:rPr>
            </w:pPr>
            <w:r w:rsidRPr="006116A7">
              <w:rPr>
                <w:b/>
                <w:bCs/>
              </w:rPr>
              <w:t>PCA-95% Acc</w:t>
            </w:r>
          </w:p>
        </w:tc>
        <w:tc>
          <w:tcPr>
            <w:tcW w:w="0" w:type="auto"/>
            <w:vAlign w:val="center"/>
            <w:hideMark/>
          </w:tcPr>
          <w:p w14:paraId="09378FB5" w14:textId="77777777" w:rsidR="006116A7" w:rsidRPr="006116A7" w:rsidRDefault="006116A7" w:rsidP="006116A7">
            <w:pPr>
              <w:rPr>
                <w:b/>
                <w:bCs/>
              </w:rPr>
            </w:pPr>
            <w:r w:rsidRPr="006116A7">
              <w:rPr>
                <w:b/>
                <w:bCs/>
              </w:rPr>
              <w:t>PCA-95% F1</w:t>
            </w:r>
          </w:p>
        </w:tc>
      </w:tr>
      <w:tr w:rsidR="006116A7" w:rsidRPr="006116A7" w14:paraId="2C272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317D" w14:textId="77777777" w:rsidR="006116A7" w:rsidRPr="006116A7" w:rsidRDefault="006116A7" w:rsidP="006116A7">
            <w:r w:rsidRPr="006116A7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1C25E80" w14:textId="77777777" w:rsidR="006116A7" w:rsidRPr="006116A7" w:rsidRDefault="006116A7" w:rsidP="006116A7">
            <w:r w:rsidRPr="006116A7">
              <w:t>0.667</w:t>
            </w:r>
          </w:p>
        </w:tc>
        <w:tc>
          <w:tcPr>
            <w:tcW w:w="0" w:type="auto"/>
            <w:vAlign w:val="center"/>
            <w:hideMark/>
          </w:tcPr>
          <w:p w14:paraId="78B04963" w14:textId="77777777" w:rsidR="006116A7" w:rsidRPr="006116A7" w:rsidRDefault="006116A7" w:rsidP="006116A7">
            <w:r w:rsidRPr="006116A7">
              <w:t>0.400</w:t>
            </w:r>
          </w:p>
        </w:tc>
        <w:tc>
          <w:tcPr>
            <w:tcW w:w="0" w:type="auto"/>
            <w:vAlign w:val="center"/>
            <w:hideMark/>
          </w:tcPr>
          <w:p w14:paraId="1DFC4298" w14:textId="77777777" w:rsidR="006116A7" w:rsidRPr="006116A7" w:rsidRDefault="006116A7" w:rsidP="006116A7">
            <w:r w:rsidRPr="006116A7">
              <w:t>0.667</w:t>
            </w:r>
          </w:p>
        </w:tc>
        <w:tc>
          <w:tcPr>
            <w:tcW w:w="0" w:type="auto"/>
            <w:vAlign w:val="center"/>
            <w:hideMark/>
          </w:tcPr>
          <w:p w14:paraId="71937CC9" w14:textId="77777777" w:rsidR="006116A7" w:rsidRPr="006116A7" w:rsidRDefault="006116A7" w:rsidP="006116A7">
            <w:r w:rsidRPr="006116A7">
              <w:t>0.400</w:t>
            </w:r>
          </w:p>
        </w:tc>
        <w:tc>
          <w:tcPr>
            <w:tcW w:w="0" w:type="auto"/>
            <w:vAlign w:val="center"/>
            <w:hideMark/>
          </w:tcPr>
          <w:p w14:paraId="4227145E" w14:textId="77777777" w:rsidR="006116A7" w:rsidRPr="006116A7" w:rsidRDefault="006116A7" w:rsidP="006116A7">
            <w:r w:rsidRPr="006116A7">
              <w:t>0.667</w:t>
            </w:r>
          </w:p>
        </w:tc>
        <w:tc>
          <w:tcPr>
            <w:tcW w:w="0" w:type="auto"/>
            <w:vAlign w:val="center"/>
            <w:hideMark/>
          </w:tcPr>
          <w:p w14:paraId="704542F8" w14:textId="77777777" w:rsidR="006116A7" w:rsidRPr="006116A7" w:rsidRDefault="006116A7" w:rsidP="006116A7">
            <w:r w:rsidRPr="006116A7">
              <w:t>0.400</w:t>
            </w:r>
          </w:p>
        </w:tc>
      </w:tr>
      <w:tr w:rsidR="006116A7" w:rsidRPr="006116A7" w14:paraId="50098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E1CC" w14:textId="77777777" w:rsidR="006116A7" w:rsidRPr="006116A7" w:rsidRDefault="006116A7" w:rsidP="006116A7">
            <w:r w:rsidRPr="006116A7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1504FD6" w14:textId="77777777" w:rsidR="006116A7" w:rsidRPr="006116A7" w:rsidRDefault="006116A7" w:rsidP="006116A7">
            <w:r w:rsidRPr="006116A7">
              <w:t>0.833</w:t>
            </w:r>
          </w:p>
        </w:tc>
        <w:tc>
          <w:tcPr>
            <w:tcW w:w="0" w:type="auto"/>
            <w:vAlign w:val="center"/>
            <w:hideMark/>
          </w:tcPr>
          <w:p w14:paraId="6113A0FA" w14:textId="77777777" w:rsidR="006116A7" w:rsidRPr="006116A7" w:rsidRDefault="006116A7" w:rsidP="006116A7">
            <w:r w:rsidRPr="006116A7">
              <w:t>0.778</w:t>
            </w:r>
          </w:p>
        </w:tc>
        <w:tc>
          <w:tcPr>
            <w:tcW w:w="0" w:type="auto"/>
            <w:vAlign w:val="center"/>
            <w:hideMark/>
          </w:tcPr>
          <w:p w14:paraId="491387A9" w14:textId="77777777" w:rsidR="006116A7" w:rsidRPr="006116A7" w:rsidRDefault="006116A7" w:rsidP="006116A7">
            <w:r w:rsidRPr="006116A7">
              <w:t>0.667</w:t>
            </w:r>
          </w:p>
        </w:tc>
        <w:tc>
          <w:tcPr>
            <w:tcW w:w="0" w:type="auto"/>
            <w:vAlign w:val="center"/>
            <w:hideMark/>
          </w:tcPr>
          <w:p w14:paraId="0D484D5E" w14:textId="77777777" w:rsidR="006116A7" w:rsidRPr="006116A7" w:rsidRDefault="006116A7" w:rsidP="006116A7">
            <w:r w:rsidRPr="006116A7">
              <w:t>0.400</w:t>
            </w:r>
          </w:p>
        </w:tc>
        <w:tc>
          <w:tcPr>
            <w:tcW w:w="0" w:type="auto"/>
            <w:vAlign w:val="center"/>
            <w:hideMark/>
          </w:tcPr>
          <w:p w14:paraId="29CCC300" w14:textId="77777777" w:rsidR="006116A7" w:rsidRPr="006116A7" w:rsidRDefault="006116A7" w:rsidP="006116A7">
            <w:r w:rsidRPr="006116A7">
              <w:t>0.667</w:t>
            </w:r>
          </w:p>
        </w:tc>
        <w:tc>
          <w:tcPr>
            <w:tcW w:w="0" w:type="auto"/>
            <w:vAlign w:val="center"/>
            <w:hideMark/>
          </w:tcPr>
          <w:p w14:paraId="2F61A527" w14:textId="77777777" w:rsidR="006116A7" w:rsidRPr="006116A7" w:rsidRDefault="006116A7" w:rsidP="006116A7">
            <w:r w:rsidRPr="006116A7">
              <w:t>0.400</w:t>
            </w:r>
          </w:p>
        </w:tc>
      </w:tr>
    </w:tbl>
    <w:p w14:paraId="199799BE" w14:textId="77777777" w:rsidR="006116A7" w:rsidRPr="006116A7" w:rsidRDefault="006116A7" w:rsidP="006116A7">
      <w:r w:rsidRPr="006116A7">
        <w:t>(You also saw CV on train with PCA-95%: LogReg ≈ 0.63±0.14 acc / 0.51±0.17 F1m; RF ≈ 0.80±0.18 acc / 0.75±0.20 F1m.)</w:t>
      </w:r>
    </w:p>
    <w:p w14:paraId="67F1C82A" w14:textId="77777777" w:rsidR="006116A7" w:rsidRPr="006116A7" w:rsidRDefault="006116A7" w:rsidP="006116A7">
      <w:pPr>
        <w:rPr>
          <w:b/>
          <w:bCs/>
        </w:rPr>
      </w:pPr>
      <w:r w:rsidRPr="006116A7">
        <w:rPr>
          <w:b/>
          <w:bCs/>
        </w:rPr>
        <w:t>Interpretation</w:t>
      </w:r>
    </w:p>
    <w:p w14:paraId="4198F1A9" w14:textId="77777777" w:rsidR="006116A7" w:rsidRPr="006116A7" w:rsidRDefault="006116A7" w:rsidP="006116A7">
      <w:pPr>
        <w:numPr>
          <w:ilvl w:val="0"/>
          <w:numId w:val="4"/>
        </w:numPr>
      </w:pPr>
      <w:r w:rsidRPr="006116A7">
        <w:lastRenderedPageBreak/>
        <w:t xml:space="preserve">Dropping to </w:t>
      </w:r>
      <w:r w:rsidRPr="006116A7">
        <w:rPr>
          <w:b/>
          <w:bCs/>
        </w:rPr>
        <w:t>95%</w:t>
      </w:r>
      <w:r w:rsidRPr="006116A7">
        <w:t xml:space="preserve"> variance compressed to </w:t>
      </w:r>
      <w:r w:rsidRPr="006116A7">
        <w:rPr>
          <w:b/>
          <w:bCs/>
        </w:rPr>
        <w:t>3 PCs</w:t>
      </w:r>
      <w:r w:rsidRPr="006116A7">
        <w:t xml:space="preserve"> with little extra loss vs 99%.</w:t>
      </w:r>
    </w:p>
    <w:p w14:paraId="237BCAA5" w14:textId="77777777" w:rsidR="006116A7" w:rsidRPr="006116A7" w:rsidRDefault="006116A7" w:rsidP="006116A7">
      <w:pPr>
        <w:numPr>
          <w:ilvl w:val="0"/>
          <w:numId w:val="4"/>
        </w:numPr>
      </w:pPr>
      <w:r w:rsidRPr="006116A7">
        <w:rPr>
          <w:b/>
          <w:bCs/>
        </w:rPr>
        <w:t>Trees (RF)</w:t>
      </w:r>
      <w:r w:rsidRPr="006116A7">
        <w:t xml:space="preserve"> perform best on original axis-aligned features; PCA rotations hurt splits on this small dataset → performance drop from 0.833/0.778 to 0.667/0.400.</w:t>
      </w:r>
    </w:p>
    <w:p w14:paraId="5F19E525" w14:textId="77777777" w:rsidR="006116A7" w:rsidRPr="006116A7" w:rsidRDefault="006116A7" w:rsidP="006116A7">
      <w:pPr>
        <w:numPr>
          <w:ilvl w:val="0"/>
          <w:numId w:val="4"/>
        </w:numPr>
      </w:pPr>
      <w:r w:rsidRPr="006116A7">
        <w:rPr>
          <w:b/>
          <w:bCs/>
        </w:rPr>
        <w:t>Linear (LogReg)</w:t>
      </w:r>
      <w:r w:rsidRPr="006116A7">
        <w:t xml:space="preserve"> is largely unchanged across baseline, 99%, and 95%—PCA mainly removes multicollinearity without improving separability here.</w:t>
      </w:r>
    </w:p>
    <w:p w14:paraId="7F78A809" w14:textId="77777777" w:rsidR="006116A7" w:rsidRPr="006116A7" w:rsidRDefault="006116A7" w:rsidP="006116A7">
      <w:pPr>
        <w:numPr>
          <w:ilvl w:val="0"/>
          <w:numId w:val="4"/>
        </w:numPr>
      </w:pPr>
      <w:r w:rsidRPr="006116A7">
        <w:t>Warning about undefined precision happened because a minority class wasn’t predicted in the small test fold; we already set zero_division=0 in the upgraded scorer.</w:t>
      </w:r>
    </w:p>
    <w:p w14:paraId="52D35B2D" w14:textId="77777777" w:rsidR="006116A7" w:rsidRPr="006116A7" w:rsidRDefault="006116A7" w:rsidP="006116A7">
      <w:pPr>
        <w:rPr>
          <w:b/>
          <w:bCs/>
        </w:rPr>
      </w:pPr>
      <w:r w:rsidRPr="006116A7">
        <w:rPr>
          <w:b/>
          <w:bCs/>
        </w:rPr>
        <w:t>What to submit</w:t>
      </w:r>
    </w:p>
    <w:p w14:paraId="115DBB92" w14:textId="77777777" w:rsidR="006116A7" w:rsidRPr="006116A7" w:rsidRDefault="006116A7" w:rsidP="006116A7">
      <w:pPr>
        <w:numPr>
          <w:ilvl w:val="0"/>
          <w:numId w:val="5"/>
        </w:numPr>
      </w:pPr>
      <w:r w:rsidRPr="006116A7">
        <w:t xml:space="preserve">Cumulative variance plot for </w:t>
      </w:r>
      <w:r w:rsidRPr="006116A7">
        <w:rPr>
          <w:b/>
          <w:bCs/>
        </w:rPr>
        <w:t>95%</w:t>
      </w:r>
      <w:r w:rsidRPr="006116A7">
        <w:t xml:space="preserve"> (saved as ..._pca95_cumvar.png).</w:t>
      </w:r>
    </w:p>
    <w:p w14:paraId="53F18AEF" w14:textId="77777777" w:rsidR="006116A7" w:rsidRPr="006116A7" w:rsidRDefault="006116A7" w:rsidP="006116A7">
      <w:pPr>
        <w:numPr>
          <w:ilvl w:val="0"/>
          <w:numId w:val="5"/>
        </w:numPr>
      </w:pPr>
      <w:r w:rsidRPr="006116A7">
        <w:t xml:space="preserve">The table above comparing </w:t>
      </w:r>
      <w:r w:rsidRPr="006116A7">
        <w:rPr>
          <w:b/>
          <w:bCs/>
        </w:rPr>
        <w:t>Baseline vs PCA-99% vs PCA-95%</w:t>
      </w:r>
      <w:r w:rsidRPr="006116A7">
        <w:t>.</w:t>
      </w:r>
    </w:p>
    <w:p w14:paraId="746BC3D2" w14:textId="77777777" w:rsidR="006116A7" w:rsidRPr="006116A7" w:rsidRDefault="006116A7" w:rsidP="006116A7">
      <w:pPr>
        <w:numPr>
          <w:ilvl w:val="0"/>
          <w:numId w:val="5"/>
        </w:numPr>
      </w:pPr>
      <w:r w:rsidRPr="006116A7">
        <w:t>2–3 lines of discussion (you can use the interpretation block).</w:t>
      </w:r>
    </w:p>
    <w:p w14:paraId="654436B0" w14:textId="77777777" w:rsidR="006116A7" w:rsidRPr="006116A7" w:rsidRDefault="006116A7" w:rsidP="006116A7">
      <w:pPr>
        <w:rPr>
          <w:b/>
          <w:bCs/>
        </w:rPr>
      </w:pPr>
      <w:r w:rsidRPr="006116A7">
        <w:rPr>
          <w:b/>
          <w:bCs/>
        </w:rPr>
        <w:t>Recommendation</w:t>
      </w:r>
    </w:p>
    <w:p w14:paraId="04F2F142" w14:textId="77777777" w:rsidR="006116A7" w:rsidRPr="006116A7" w:rsidRDefault="006116A7" w:rsidP="006116A7">
      <w:pPr>
        <w:numPr>
          <w:ilvl w:val="0"/>
          <w:numId w:val="6"/>
        </w:numPr>
      </w:pPr>
      <w:r w:rsidRPr="006116A7">
        <w:t xml:space="preserve">For reporting: keep </w:t>
      </w:r>
      <w:r w:rsidRPr="006116A7">
        <w:rPr>
          <w:b/>
          <w:bCs/>
        </w:rPr>
        <w:t>RF on original features</w:t>
      </w:r>
      <w:r w:rsidRPr="006116A7">
        <w:t xml:space="preserve"> and </w:t>
      </w:r>
      <w:r w:rsidRPr="006116A7">
        <w:rPr>
          <w:b/>
          <w:bCs/>
        </w:rPr>
        <w:t>LogReg with/without PCA</w:t>
      </w:r>
      <w:r w:rsidRPr="006116A7">
        <w:t xml:space="preserve"> (both valid).</w:t>
      </w:r>
    </w:p>
    <w:p w14:paraId="771E12FE" w14:textId="77777777" w:rsidR="006116A7" w:rsidRPr="006116A7" w:rsidRDefault="006116A7" w:rsidP="006116A7">
      <w:pPr>
        <w:numPr>
          <w:ilvl w:val="0"/>
          <w:numId w:val="6"/>
        </w:numPr>
      </w:pPr>
      <w:r w:rsidRPr="006116A7">
        <w:t>If you want to squeeze more out of PCA setups, try:</w:t>
      </w:r>
    </w:p>
    <w:p w14:paraId="57CB85F2" w14:textId="77777777" w:rsidR="006116A7" w:rsidRPr="006116A7" w:rsidRDefault="006116A7" w:rsidP="006116A7">
      <w:pPr>
        <w:numPr>
          <w:ilvl w:val="1"/>
          <w:numId w:val="6"/>
        </w:numPr>
      </w:pPr>
      <w:r w:rsidRPr="006116A7">
        <w:t>class_weight="balanced" for both models,</w:t>
      </w:r>
    </w:p>
    <w:p w14:paraId="35DE6F81" w14:textId="77777777" w:rsidR="006116A7" w:rsidRPr="006116A7" w:rsidRDefault="006116A7" w:rsidP="006116A7">
      <w:pPr>
        <w:numPr>
          <w:ilvl w:val="1"/>
          <w:numId w:val="6"/>
        </w:numPr>
      </w:pPr>
      <w:r w:rsidRPr="006116A7">
        <w:t>stratified 5-fold CV as your primary metric on this small dataset,</w:t>
      </w:r>
    </w:p>
    <w:p w14:paraId="3168727E" w14:textId="77777777" w:rsidR="006116A7" w:rsidRPr="006116A7" w:rsidRDefault="006116A7" w:rsidP="006116A7">
      <w:pPr>
        <w:numPr>
          <w:ilvl w:val="1"/>
          <w:numId w:val="6"/>
        </w:numPr>
      </w:pPr>
      <w:r w:rsidRPr="006116A7">
        <w:t xml:space="preserve">optionally, keep </w:t>
      </w:r>
      <w:r w:rsidRPr="006116A7">
        <w:rPr>
          <w:b/>
          <w:bCs/>
        </w:rPr>
        <w:t>95%</w:t>
      </w:r>
      <w:r w:rsidRPr="006116A7">
        <w:t xml:space="preserve"> (3 PCs) rather than 99% (4 PCs) to stay simpler with similar results.</w:t>
      </w:r>
    </w:p>
    <w:p w14:paraId="68D0CE78" w14:textId="5A0633C3" w:rsidR="00F94757" w:rsidRDefault="006116A7">
      <w:r>
        <w:t>A4</w:t>
      </w:r>
    </w:p>
    <w:sectPr w:rsidR="00F94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866"/>
    <w:multiLevelType w:val="multilevel"/>
    <w:tmpl w:val="C76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0C27"/>
    <w:multiLevelType w:val="multilevel"/>
    <w:tmpl w:val="EEB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D3EED"/>
    <w:multiLevelType w:val="multilevel"/>
    <w:tmpl w:val="955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14BC9"/>
    <w:multiLevelType w:val="multilevel"/>
    <w:tmpl w:val="51D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728B2"/>
    <w:multiLevelType w:val="multilevel"/>
    <w:tmpl w:val="BED2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B3B47"/>
    <w:multiLevelType w:val="multilevel"/>
    <w:tmpl w:val="9DE6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737807">
    <w:abstractNumId w:val="4"/>
  </w:num>
  <w:num w:numId="2" w16cid:durableId="218446812">
    <w:abstractNumId w:val="5"/>
  </w:num>
  <w:num w:numId="3" w16cid:durableId="1100298228">
    <w:abstractNumId w:val="3"/>
  </w:num>
  <w:num w:numId="4" w16cid:durableId="1589457574">
    <w:abstractNumId w:val="1"/>
  </w:num>
  <w:num w:numId="5" w16cid:durableId="350567601">
    <w:abstractNumId w:val="2"/>
  </w:num>
  <w:num w:numId="6" w16cid:durableId="190375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B5"/>
    <w:rsid w:val="006116A7"/>
    <w:rsid w:val="008206B3"/>
    <w:rsid w:val="00A731DF"/>
    <w:rsid w:val="00C34225"/>
    <w:rsid w:val="00DD2DB5"/>
    <w:rsid w:val="00F9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654A"/>
  <w15:chartTrackingRefBased/>
  <w15:docId w15:val="{609E4E09-5DD6-4C44-B1FF-AA2C3E3A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2</cp:revision>
  <dcterms:created xsi:type="dcterms:W3CDTF">2025-10-11T09:55:00Z</dcterms:created>
  <dcterms:modified xsi:type="dcterms:W3CDTF">2025-10-11T12:50:00Z</dcterms:modified>
</cp:coreProperties>
</file>