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Group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sz w:val="60"/>
          <w:szCs w:val="60"/>
          <w:rtl w:val="0"/>
        </w:rPr>
        <w:t xml:space="preserve">Project 1: Exploratory Data Analysis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5rpsdy8g2ak" w:id="1"/>
      <w:bookmarkEnd w:id="1"/>
      <w:r w:rsidDel="00000000" w:rsidR="00000000" w:rsidRPr="00000000">
        <w:rPr>
          <w:rtl w:val="0"/>
        </w:rPr>
        <w:t xml:space="preserve">HURRICANE IMPACT ON FLORIDA’S ECONOMY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434343"/>
          <w:rtl w:val="0"/>
        </w:rPr>
        <w:t xml:space="preserve">ACI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005"/>
        <w:gridCol w:w="1320"/>
        <w:gridCol w:w="1320"/>
        <w:gridCol w:w="1320"/>
        <w:gridCol w:w="1320"/>
        <w:gridCol w:w="1320"/>
        <w:tblGridChange w:id="0">
          <w:tblGrid>
            <w:gridCol w:w="1635"/>
            <w:gridCol w:w="1005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Bharat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 / Visualization /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 / Visualization /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Nam liber tempor cum soluta nobis eleifend option congue nihil imperdiet doming id quod mazim placerat facer possim assum. Typi non habent claritatem insitam; est usus legentis in iis qui facit eorum claritatem. Investigationes demonstraverunt lectores legere me lius quod ii legunt saepius.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x5u0l8hx0kbh" w:id="3"/>
      <w:bookmarkEnd w:id="3"/>
      <w:r w:rsidDel="00000000" w:rsidR="00000000" w:rsidRPr="00000000">
        <w:rPr>
          <w:rtl w:val="0"/>
        </w:rPr>
        <w:t xml:space="preserve">EMAILS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left="-300" w:right="120" w:firstLine="0"/>
        <w:jc w:val="left"/>
        <w:rPr>
          <w:rFonts w:ascii="Arial" w:cs="Arial" w:eastAsia="Arial" w:hAnsi="Arial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0" w:line="352.0032" w:lineRule="auto"/>
        <w:ind w:left="0" w:right="-140" w:firstLine="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Leigh Nash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loves_to_sing@hotmail.com</w:t>
        </w:r>
      </w:hyperlink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left="0" w:right="-140" w:firstLine="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Oliver Tabibzadeh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ojtabibzadeh@gmail.com</w:t>
        </w:r>
      </w:hyperlink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left="0" w:right="-140" w:firstLine="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Antoine Baize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antoinebaize@gmail.com</w:t>
        </w:r>
      </w:hyperlink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left="0" w:right="-120" w:firstLine="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Enock Mudzamiri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mudzamirichigweshe@gmail.com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0" w:line="352.0032" w:lineRule="auto"/>
        <w:ind w:left="0" w:right="-120" w:firstLine="0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Angelica Padilla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calderon0423@gmail.com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ufvm35pqqloa" w:id="4"/>
      <w:bookmarkEnd w:id="4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datasets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alderon0423@gmail.com" TargetMode="External"/><Relationship Id="rId10" Type="http://schemas.openxmlformats.org/officeDocument/2006/relationships/hyperlink" Target="mailto:mudzamirichigweshe@gmail.com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toinebaize@g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loves_to_sing@hotmail.com" TargetMode="External"/><Relationship Id="rId8" Type="http://schemas.openxmlformats.org/officeDocument/2006/relationships/hyperlink" Target="mailto:ojtabibzade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