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&lt;table&gt;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138 (PDF page 138)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&lt;table&gt;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Yield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Yield average is in tons of final processed ingredient, not in fresh ingredient.</w:t>
      </w:r>
    </w:p>
    <w:p>
      <w:pPr>
        <w:pStyle w:val="Normal"/>
      </w:pPr>
      <w:r>
        <w:t xml:space="preserve">Exception for pre-dried crops: for crops that are cut and left to dry in the field before they are weighed and processed, Yield and Fresh volumes can be stated in this dry, pre-processing state.</w:t>
      </w:r>
    </w:p>
    <w:p>
      <w:pPr>
        <w:pStyle w:val="Normal"/>
      </w:pPr>
      <w:r>
        <w:rPr>
          <w:i/>
        </w:rPr>
        <w:t xml:space="preserve">Example: Herb X is cut in 1 ha and left to dry for 5 days in the field. After 5 days, the farmer collects the harvested herb and weighs it (=5 tons), before shipping it to company X. Company X removes impurities and does light processing (=4.5 tons), stores, and ships to clients. In that case, Yield/ha 5 tons, Conversion rate would be 0.90, and volumes for certificate would be 4.5.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Yield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Yield is stated for one harvest instead of per year. If a crop has several harvests throughout the year, yield number should be per year, not per harvest.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Conversion rate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Conversion rate is above average for this plant. How to know the average:</w:t>
      </w:r>
    </w:p>
    <w:p>
      <w:pPr>
        <w:pStyle w:val="Normal"/>
      </w:pPr>
      <w:r>
        <w:t xml:space="preserve">Past references: Scope check tool&gt;tab "Conversion rate" to compare with other companies/past reports. Be careful: since this data is taken from history of past reports, past reports can have errors.</w:t>
      </w:r>
    </w:p>
    <w:p>
      <w:pPr>
        <w:pStyle w:val="ListParagraph"/>
        <w:numPr>
          <w:ilvl w:val="0"/>
          <w:numId w:val="1"/>
        </w:numPr>
      </w:pPr>
      <w:r>
        <w:t xml:space="preserve">ChatGPT: for ex asking ChatGPT "What is the average conversion rate between fresh and dried for Cinnamomum Cassia bark?".</w:t>
      </w:r>
    </w:p>
    <w:p>
      <w:pPr>
        <w:pStyle w:val="ListParagraph"/>
        <w:numPr>
          <w:ilvl w:val="0"/>
          <w:numId w:val="1"/>
        </w:numPr>
      </w:pPr>
      <w:r>
        <w:t xml:space="preserve">&lt;/td&gt;</w:t>
      </w:r>
    </w:p>
    <w:p>
      <w:pPr>
        <w:pStyle w:val="Normal"/>
      </w:pPr>
      <w:r>
        <w:t xml:space="preserve">&lt;/table&gt;</w:t>
      </w:r>
      <w:r>
        <w:rPr>
          <w:b/>
        </w:rPr>
        <w:t xml:space="preserve">Fields: Volumes of fresh plants; Volumes to be included in certificate.</w:t>
      </w:r>
      <w:r>
        <w:t xml:space="preserve">1 - match Certification form:</w:t>
      </w:r>
    </w:p>
    <w:p>
      <w:pPr>
        <w:pStyle w:val="Normal"/>
      </w:pPr>
      <w:r>
        <w:t xml:space="preserve">Check that Grove's information on volumes fields grossly matches the information in the UEBT Certification scope.</w:t>
      </w:r>
    </w:p>
    <w:p>
      <w:pPr>
        <w:pStyle w:val="Normal"/>
      </w:pPr>
      <w:r>
        <w:t xml:space="preserve">The company's Certification Scope form is in the  company's Client org folder on Sharepoint.</w:t>
      </w:r>
    </w:p>
    <w:p>
      <w:pPr>
        <w:pStyle w:val="Normal"/>
      </w:pPr>
      <w:r>
        <w:t xml:space="preserve">If the information doesn't match, ask the auditor to explain why or modify the numbers (you can add that as a comment when sending back the report).</w:t>
      </w:r>
    </w:p>
    <w:p>
      <w:pPr>
        <w:pStyle w:val="Normal"/>
      </w:pPr>
      <w:r>
        <w:t xml:space="preserve">2 - review calculations:</w:t>
      </w:r>
    </w:p>
    <w:p>
      <w:pPr>
        <w:pStyle w:val="Normal"/>
      </w:pPr>
      <w:r>
        <w:t xml:space="preserve">Check for the most common errors:</w:t>
      </w:r>
    </w:p>
    <w:p>
      <w:pPr>
        <w:pStyle w:val="Normal"/>
      </w:pPr>
      <w:r>
        <w:t xml:space="preserve">Tip: For long lists of ingredients, you can copy-paste the list to a Google Sheets to make calculation check easier. Copy selecting from the lower right-hand of the table in Grove, otherwise it won't work when pasted to Excel/Google sheet.</w:t>
      </w:r>
    </w:p>
    <w:p>
      <w:pPr>
        <w:pStyle w:val="Normal"/>
      </w:pP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Field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Error</w:t>
      </w:r>
      <w:r>
        <w:t xml:space="preserve">&lt;/th&gt;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Current year Volumes of fresh plants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rPr>
          <w:i/>
        </w:rPr>
        <w:t xml:space="preserve"> Volume of fresh plant for current year</w:t>
      </w:r>
      <w:r>
        <w:t xml:space="preserve"> shouldn't be higher than multiplication of</w:t>
      </w:r>
      <w:r>
        <w:rPr>
          <w:i/>
        </w:rPr>
        <w:t xml:space="preserve"> Size of sourcing area * Estimated yield. 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Current year Volumes of ingredients to be certified this year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rPr>
          <w:i/>
        </w:rPr>
        <w:t xml:space="preserve">Volume of ingredient to be certified this yea**r**</w:t>
      </w:r>
      <w:r>
        <w:t xml:space="preserve"> shouldn't be higher than </w:t>
      </w:r>
      <w:r>
        <w:rPr>
          <w:i/>
        </w:rPr>
        <w:t xml:space="preserve">Volume of fresh plant for current year * Conversion rate.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Normal"/>
      </w:pPr>
      <w:r>
        <w:t xml:space="preserve">3 - Compare with last year's volumes:</w:t>
      </w:r>
    </w:p>
    <w:p>
      <w:pPr>
        <w:pStyle w:val="Normal"/>
      </w:pPr>
      <w:r>
        <w:t xml:space="preserve">Compare certified volumes last year on Salesforce&gt;company account&gt;NIC Certification audit (look for last years'): Field "Volumes to be included in certificate".</w:t>
      </w:r>
    </w:p>
    <w:p>
      <w:pPr>
        <w:pStyle w:val="Normal"/>
      </w:pPr>
      <w:r>
        <w:rPr>
          <w:i/>
        </w:rPr>
        <w:t xml:space="preserve">PENDING include guidance on checking the ingredient stable on NIC Certificate. </w:t>
      </w:r>
    </w:p>
    <w:p>
      <w:pPr>
        <w:pStyle w:val="Normal"/>
      </w:pPr>
      <w:r>
        <w:rPr>
          <w:i/>
        </w:rPr>
        <w:t xml:space="preserve">TBC - Generally, UEBT accepts a difference of +/- 20%. Beyond 20%, the CB is expected to do an investigation -&gt; Does this still hold?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7FD27E0C-D6CB-4908-8A8A-BDDD75CAE11F}"/>
</file>

<file path=customXml/itemProps2.xml><?xml version="1.0" encoding="utf-8"?>
<ds:datastoreItem xmlns:ds="http://schemas.openxmlformats.org/officeDocument/2006/customXml" ds:itemID="{B53A6FF4-5B3C-4F56-836B-E0DD9D5E8976}"/>
</file>

<file path=customXml/itemProps3.xml><?xml version="1.0" encoding="utf-8"?>
<ds:datastoreItem xmlns:ds="http://schemas.openxmlformats.org/officeDocument/2006/customXml" ds:itemID="{E4B03399-03E1-4521-B478-41534061E8A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