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Follow this if you detected, during the review, a major Non-Compliance that cannot like...</w:t>
      </w:r>
    </w:p>
    <w:p>
      <w:pPr>
        <w:pStyle w:val="Normal"/>
      </w:pPr>
      <w:r>
        <w:rPr>
          <w:b/>
        </w:rPr>
        <w:t xml:space="preserve">Source:</w:t>
      </w:r>
      <w:r>
        <w:t xml:space="preserve"> Certification Workflow Notebook export 20260804.pdf, Workflow Page 163 (PDF page 163)</w:t>
      </w:r>
    </w:p>
    <w:p>
      <w:pPr>
        <w:pStyle w:val="Heading2"/>
      </w:pPr>
      <w:r>
        <w:t xml:space="preserve">Guidance</w:t>
      </w:r>
    </w:p>
    <w:p>
      <w:pPr>
        <w:pStyle w:val="Normal"/>
      </w:pPr>
      <w:r>
        <w:t xml:space="preserve">Follow this if you detected, during the review, a</w:t>
      </w:r>
      <w:r>
        <w:rPr>
          <w:b/>
        </w:rPr>
        <w:t xml:space="preserve">major Non-Compliance</w:t>
      </w:r>
      <w:r>
        <w:t xml:space="preserve">that cannot likely be corrected within the workplan timeframe:</w:t>
      </w:r>
    </w:p>
    <w:p>
      <w:pPr>
        <w:pStyle w:val="Normal"/>
      </w:pPr>
      <w:r>
        <w:t xml:space="preserve">An</w:t>
      </w:r>
      <w:r>
        <w:rPr>
          <w:b/>
        </w:rPr>
        <w:t xml:space="preserve">NC with one of the 6 minimum requirements</w:t>
      </w:r>
      <w:r>
        <w:t xml:space="preserve">.</w:t>
      </w:r>
    </w:p>
    <w:p>
      <w:pPr>
        <w:pStyle w:val="ListParagraph"/>
        <w:numPr>
          <w:ilvl w:val="0"/>
          <w:numId w:val="1"/>
        </w:numPr>
      </w:pPr>
      <w:r>
        <w:t xml:space="preserve">A</w:t>
      </w:r>
      <w:r>
        <w:rPr>
          <w:b/>
        </w:rPr>
        <w:t xml:space="preserve">Systemic failure of the company monitoring system (LMS or IMS)</w:t>
      </w:r>
      <w:r>
        <w:t xml:space="preserve">- ie. when the company's monitoring did not detect non-compliances that the CB auditor detected in more than 50% of the sample.</w:t>
      </w:r>
    </w:p>
    <w:p>
      <w:pPr>
        <w:pStyle w:val="Normal"/>
      </w:pPr>
      <w:r>
        <w:t xml:space="preserve">-</w:t>
      </w:r>
      <w:r>
        <w:rPr>
          <w:b/>
        </w:rPr>
        <w:t xml:space="preserve">Another case</w:t>
      </w:r>
      <w:r>
        <w:t xml:space="preserve">in which you believe that the non-compliance is so significant that:</w:t>
      </w:r>
    </w:p>
    <w:p>
      <w:pPr>
        <w:pStyle w:val="Normal"/>
      </w:pPr>
      <w:r>
        <w:t xml:space="preserve">Any corrective action should be approved only if the auditor performs a follow-up audit to verify its implementation in person.</w:t>
      </w:r>
    </w:p>
    <w:p>
      <w:pPr>
        <w:pStyle w:val="Normal"/>
      </w:pPr>
      <w:r>
        <w:t xml:space="preserve">○</w:t>
      </w:r>
    </w:p>
    <w:p>
      <w:pPr>
        <w:pStyle w:val="Normal"/>
      </w:pPr>
      <w:r>
        <w:t xml:space="preserve">The company won't be able to address it within the workplan timeframe (3 months),  and you and/or the CB believe that the company shouldn't be certified. For example:</w:t>
      </w:r>
    </w:p>
    <w:p>
      <w:pPr>
        <w:pStyle w:val="Normal"/>
      </w:pPr>
      <w:r>
        <w:t xml:space="preserve">The same NCs that happen every year,</w:t>
      </w:r>
    </w:p>
    <w:p>
      <w:pPr>
        <w:pStyle w:val="Normal"/>
      </w:pPr>
      <w:r>
        <w:t xml:space="preserve">▪</w:t>
      </w:r>
    </w:p>
    <w:p>
      <w:pPr>
        <w:pStyle w:val="Normal"/>
      </w:pPr>
      <w:r>
        <w:t xml:space="preserve">Non-compliance with numerous indicators showing poor preparation,</w:t>
      </w:r>
    </w:p>
    <w:p>
      <w:pPr>
        <w:pStyle w:val="Normal"/>
      </w:pPr>
      <w:r>
        <w:t xml:space="preserve">▪</w:t>
      </w:r>
    </w:p>
    <w:p>
      <w:pPr>
        <w:pStyle w:val="Normal"/>
      </w:pPr>
      <w:r>
        <w:t xml:space="preserve">Etc. (Update as needed).</w:t>
      </w:r>
    </w:p>
    <w:p>
      <w:pPr>
        <w:pStyle w:val="Normal"/>
      </w:pPr>
      <w:r>
        <w:t xml:space="preserve">▪</w:t>
      </w:r>
    </w:p>
    <w:p>
      <w:pPr>
        <w:pStyle w:val="Normal"/>
      </w:pPr>
      <w:r>
        <w:t xml:space="preserve">○</w:t>
      </w:r>
    </w:p>
    <w:p>
      <w:pPr>
        <w:pStyle w:val="Normal"/>
      </w:pPr>
      <w:r>
        <w:t xml:space="preserve">-</w:t>
      </w:r>
      <w:r>
        <w:rPr>
          <w:b/>
        </w:rPr>
        <w:t xml:space="preserve">Case 1: If NC with minimum requirements:</w:t>
      </w:r>
      <w:r>
        <w:t xml:space="preserve">Make sure to finish review of other indicators too - including back and forth with the auditor - but do not complete the last step of the report review, which is to Approve the report on Grove (This is because if the report is approved, it will be automatically failed in our Grove system due to a noncompliance with a minimum indicator). Instead, leave the audit report in status "Review by UEBT".</w:t>
      </w:r>
    </w:p>
    <w:p>
      <w:pPr>
        <w:pStyle w:val="Normal"/>
      </w:pPr>
      <w:r>
        <w:t xml:space="preserve">In parallel of the report review, complete the steps in the "FAILED AUDIT" workflow section (it does mean that the audit will automatically fail, but you need to complete those steps to define how to move forward).</w:t>
      </w:r>
      <w:r>
        <w:rPr>
          <w:b/>
        </w:rPr>
        <w:t xml:space="preserve">Case 2: if other cases :</w:t>
      </w:r>
      <w:r>
        <w:t xml:space="preserve">In parallel with report review, complete the steps in the "FAILED AUDIT" section of this workflow (it will not mean that the audit will automatically fail, but you need to complete those steps to define how to move forward).</w:t>
      </w:r>
    </w:p>
    <w:p>
      <w:pPr>
        <w:pStyle w:val="ListParagraph"/>
        <w:numPr>
          <w:ilvl w:val="0"/>
          <w:numId w:val="1"/>
        </w:numPr>
      </w:pPr>
      <w:r>
        <w:t xml:space="preserve">&gt; If Major NC</w:t>
      </w:r>
    </w:p>
    <w:p>
      <w:pPr>
        <w:pStyle w:val="Normal"/>
      </w:pPr>
      <w:r>
        <w:t xml:space="preserve">Wednesday, January 29, 2025</w:t>
      </w:r>
    </w:p>
    <w:p>
      <w:pPr>
        <w:pStyle w:val="Normal"/>
      </w:pPr>
      <w:r>
        <w:t xml:space="preserve">4:24 PM</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4C51246F-1DBC-4254-9A78-6F3F64844BFB}"/>
</file>

<file path=customXml/itemProps2.xml><?xml version="1.0" encoding="utf-8"?>
<ds:datastoreItem xmlns:ds="http://schemas.openxmlformats.org/officeDocument/2006/customXml" ds:itemID="{941AE879-553A-4AEB-9E8A-FBFA9DC4ADB4}"/>
</file>

<file path=customXml/itemProps3.xml><?xml version="1.0" encoding="utf-8"?>
<ds:datastoreItem xmlns:ds="http://schemas.openxmlformats.org/officeDocument/2006/customXml" ds:itemID="{9C06935B-6352-4382-AA2B-4916403DE4A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