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\\\\\\\\\\\\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167 (PDF page 167)</w:t>
      </w:r>
    </w:p>
    <w:p>
      <w:pPr>
        <w:pStyle w:val="Heading2"/>
      </w:pPr>
      <w:r>
        <w:t xml:space="preserve">Guidance</w:t>
      </w:r>
    </w:p>
    <w:p>
      <w:pPr>
        <w:pBdr>
          <w:bottom w:val="single" w:sz="6" w:space="1" w:color="auto"/>
        </w:pBdr>
      </w:pPr>
    </w:p>
    <w:p>
      <w:pPr>
        <w:pStyle w:val="Normal"/>
      </w:pPr>
      <w:r>
        <w:t xml:space="preserve">Friday, March 29, 2024</w:t>
      </w:r>
    </w:p>
    <w:p>
      <w:pPr>
        <w:pStyle w:val="Normal"/>
      </w:pPr>
      <w:r>
        <w:t xml:space="preserve">1:21 PM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5F250B3D-D71B-4A2E-8ACE-2CD383322A93}"/>
</file>

<file path=customXml/itemProps2.xml><?xml version="1.0" encoding="utf-8"?>
<ds:datastoreItem xmlns:ds="http://schemas.openxmlformats.org/officeDocument/2006/customXml" ds:itemID="{053BD6B9-0667-4AAB-9878-554BCE527FE1}"/>
</file>

<file path=customXml/itemProps3.xml><?xml version="1.0" encoding="utf-8"?>
<ds:datastoreItem xmlns:ds="http://schemas.openxmlformats.org/officeDocument/2006/customXml" ds:itemID="{4F54FE83-C01D-4A9C-A6AD-25D21BFCD77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