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1BDEB">
      <w:pPr>
        <w:rPr>
          <w:rFonts w:hint="default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联运通达API接口文档:</w:t>
      </w:r>
    </w:p>
    <w:p w14:paraId="1E3AEA2C">
      <w:pPr>
        <w:ind w:firstLine="420" w:firstLineChars="0"/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联运通达API参数示意图:</w:t>
      </w:r>
    </w:p>
    <w:p w14:paraId="176BB257">
      <w:r>
        <w:drawing>
          <wp:inline distT="0" distB="0" distL="114300" distR="114300">
            <wp:extent cx="5273040" cy="438531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16A8C"/>
    <w:p w14:paraId="5D564610">
      <w:pPr>
        <w:pStyle w:val="2"/>
        <w:keepNext w:val="0"/>
        <w:keepLines w:val="0"/>
        <w:widowControl/>
        <w:suppressLineNumbers w:val="0"/>
        <w:spacing w:before="288" w:beforeAutospacing="0" w:after="384" w:afterAutospacing="0" w:line="17" w:lineRule="atLeast"/>
        <w:ind w:left="0" w:right="0"/>
        <w:rPr>
          <w:rFonts w:ascii="Segoe UI" w:hAnsi="Segoe UI" w:eastAsia="Segoe UI" w:cs="Segoe UI"/>
          <w:b/>
          <w:bCs/>
          <w:sz w:val="43"/>
          <w:szCs w:val="43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43"/>
          <w:szCs w:val="43"/>
          <w:shd w:val="clear" w:fill="FFFFFF"/>
        </w:rPr>
        <w:t>接口规范</w:t>
      </w:r>
    </w:p>
    <w:p w14:paraId="717A40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44"/>
          <w:szCs w:val="44"/>
          <w:shd w:val="clear" w:fill="FFFFFF"/>
          <w:lang w:val="en-US" w:eastAsia="zh-CN" w:bidi="ar"/>
        </w:rPr>
        <w:t>前言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>  联运通达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>API旨在为电商、电商平台、物流工具、打单工具、仓储系统、移动APP等系统提供专业、稳定、优质的API 接口服务，满足不同用户的物流管理需求。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>  本文档就各个API接口进行详细说明，方便用户快速对接及使用快递鸟服务。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>接口规范说明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>内容类型及编码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>ContentType：application/x-www-form-urlencoded;charset=utf-8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>接口数据包结构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>请求示例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>以电子面单下单接口为例展示一串完整的请求报文 (账户信息已脱敏)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>为方便展示, 报文做了格式化处理, 实际请求时 请自行压缩JSON (去掉空格、换行和\等)，逗号、引号 均使用英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>文格式 （后文同）</w:t>
      </w:r>
    </w:p>
    <w:p w14:paraId="11DDEF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991100" cy="371094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E8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" w:lineRule="atLeast"/>
        <w:ind w:left="0" w:firstLine="0"/>
        <w:jc w:val="left"/>
      </w:pPr>
      <w:r>
        <w:drawing>
          <wp:inline distT="0" distB="0" distL="114300" distR="114300">
            <wp:extent cx="5273675" cy="2284095"/>
            <wp:effectExtent l="0" t="0" r="14605" b="19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A43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" w:lineRule="atLeast"/>
        <w:ind w:left="0" w:firstLine="0"/>
        <w:jc w:val="left"/>
      </w:pPr>
      <w:r>
        <w:drawing>
          <wp:inline distT="0" distB="0" distL="114300" distR="114300">
            <wp:extent cx="5269230" cy="2755900"/>
            <wp:effectExtent l="0" t="0" r="3810" b="25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30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" w:lineRule="atLeast"/>
        <w:ind w:left="0" w:firstLine="0"/>
        <w:jc w:val="left"/>
      </w:pPr>
      <w:r>
        <w:drawing>
          <wp:inline distT="0" distB="0" distL="114300" distR="114300">
            <wp:extent cx="5269230" cy="4916805"/>
            <wp:effectExtent l="0" t="0" r="3810" b="571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3B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" w:lineRule="atLeast"/>
        <w:ind w:left="0" w:firstLine="0"/>
        <w:jc w:val="left"/>
      </w:pPr>
      <w:r>
        <w:drawing>
          <wp:inline distT="0" distB="0" distL="114300" distR="114300">
            <wp:extent cx="5271135" cy="5224145"/>
            <wp:effectExtent l="0" t="0" r="1905" b="31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D2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" w:lineRule="atLeast"/>
        <w:ind w:left="0" w:firstLine="0"/>
        <w:jc w:val="left"/>
      </w:pPr>
      <w:r>
        <w:drawing>
          <wp:inline distT="0" distB="0" distL="114300" distR="114300">
            <wp:extent cx="5268595" cy="5261610"/>
            <wp:effectExtent l="0" t="0" r="4445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D5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" w:lineRule="atLeast"/>
        <w:ind w:left="0" w:firstLine="0"/>
        <w:jc w:val="left"/>
      </w:pPr>
      <w:r>
        <w:drawing>
          <wp:inline distT="0" distB="0" distL="114300" distR="114300">
            <wp:extent cx="5273675" cy="6134735"/>
            <wp:effectExtent l="0" t="0" r="14605" b="698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CE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" w:lineRule="atLeast"/>
        <w:ind w:left="0" w:firstLine="0"/>
        <w:jc w:val="left"/>
      </w:pPr>
      <w:r>
        <w:drawing>
          <wp:inline distT="0" distB="0" distL="114300" distR="114300">
            <wp:extent cx="5271135" cy="3147060"/>
            <wp:effectExtent l="0" t="0" r="1905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FE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1" w:lineRule="atLeast"/>
        <w:ind w:left="0" w:firstLine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888740" cy="5618480"/>
            <wp:effectExtent l="0" t="0" r="12700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561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zOTE3YTQzNTdhY2IwYjg5MzZjZmE0NzgxYWI2NDAifQ=="/>
  </w:docVars>
  <w:rsids>
    <w:rsidRoot w:val="00000000"/>
    <w:rsid w:val="01DD5AE1"/>
    <w:rsid w:val="053D2A43"/>
    <w:rsid w:val="0BD71431"/>
    <w:rsid w:val="0D5B2B47"/>
    <w:rsid w:val="0FC1507C"/>
    <w:rsid w:val="13870DD4"/>
    <w:rsid w:val="22954DFB"/>
    <w:rsid w:val="2B4C7BA5"/>
    <w:rsid w:val="2C5548F9"/>
    <w:rsid w:val="3E8D0ADD"/>
    <w:rsid w:val="4B8062DF"/>
    <w:rsid w:val="5697487D"/>
    <w:rsid w:val="57CA6C3D"/>
    <w:rsid w:val="6F98353C"/>
    <w:rsid w:val="7F23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242</Words>
  <Characters>313</Characters>
  <Lines>0</Lines>
  <Paragraphs>0</Paragraphs>
  <TotalTime>8</TotalTime>
  <ScaleCrop>false</ScaleCrop>
  <LinksUpToDate>false</LinksUpToDate>
  <CharactersWithSpaces>345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2024-10-19T07:02:00Z</dcterms:created>
  <dc:creator>23597</dc:creator>
  <cp:lastModifiedBy>オカベ・リンタロウ</cp:lastModifiedBy>
  <dcterms:modified xsi:type="dcterms:W3CDTF">2024-10-20T06:50:58Z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CD4A6AFE399A4578AB1BB6826525A151_12</vt:lpwstr>
  </property>
</Properties>
</file>