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AB" w:rsidRPr="00C87E8A" w:rsidRDefault="00F60ABF" w:rsidP="002C5AC3">
      <w:pPr>
        <w:rPr>
          <w:color w:val="00B050"/>
        </w:rPr>
      </w:pPr>
      <w:r w:rsidRPr="00F60ABF">
        <w:rPr>
          <w:rFonts w:hint="eastAsia"/>
          <w:highlight w:val="yellow"/>
        </w:rPr>
        <w:t>1</w:t>
      </w:r>
      <w:r w:rsidRPr="00F60ABF">
        <w:rPr>
          <w:rFonts w:hint="eastAsia"/>
          <w:highlight w:val="yellow"/>
        </w:rPr>
        <w:t>、</w:t>
      </w:r>
      <w:r w:rsidR="00C87E8A" w:rsidRPr="00C87E8A">
        <w:rPr>
          <w:rFonts w:hint="eastAsia"/>
          <w:color w:val="00B050"/>
        </w:rPr>
        <w:t>滤波器性能指标：</w:t>
      </w:r>
      <w:r w:rsidR="00C87E8A">
        <w:rPr>
          <w:rFonts w:hint="eastAsia"/>
          <w:color w:val="00B050"/>
        </w:rPr>
        <w:t>(</w:t>
      </w:r>
      <w:r w:rsidR="00C87E8A">
        <w:rPr>
          <w:rFonts w:hint="eastAsia"/>
          <w:color w:val="00B050"/>
        </w:rPr>
        <w:t>非</w:t>
      </w:r>
      <w:r w:rsidR="00C87E8A">
        <w:rPr>
          <w:rFonts w:hint="eastAsia"/>
          <w:color w:val="00B050"/>
        </w:rPr>
        <w:t>)</w:t>
      </w:r>
      <w:r w:rsidR="00C87E8A" w:rsidRPr="00C87E8A">
        <w:rPr>
          <w:rFonts w:hint="eastAsia"/>
          <w:color w:val="00B050"/>
        </w:rPr>
        <w:t>归一化指标</w:t>
      </w:r>
    </w:p>
    <w:p w:rsidR="00F60ABF" w:rsidRDefault="00C87E8A" w:rsidP="002C5AC3">
      <w:pPr>
        <w:rPr>
          <w:rFonts w:hint="eastAsia"/>
        </w:rPr>
      </w:pPr>
      <w:r w:rsidRPr="000C4ABD">
        <w:rPr>
          <w:position w:val="-144"/>
        </w:rPr>
        <w:object w:dxaOrig="5700" w:dyaOrig="3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85pt;height:150pt" o:ole="">
            <v:imagedata r:id="rId8" o:title=""/>
          </v:shape>
          <o:OLEObject Type="Embed" ProgID="Equation.DSMT4" ShapeID="_x0000_i1029" DrawAspect="Content" ObjectID="_1558962634" r:id="rId9"/>
        </w:object>
      </w:r>
    </w:p>
    <w:p w:rsidR="00C87E8A" w:rsidRDefault="00C87E8A" w:rsidP="002C5AC3"/>
    <w:p w:rsidR="002C5AC3" w:rsidRDefault="00D5449E" w:rsidP="002C5AC3">
      <w:pPr>
        <w:rPr>
          <w:rFonts w:hint="eastAsia"/>
        </w:rPr>
      </w:pPr>
      <w:r w:rsidRPr="00D5449E">
        <w:rPr>
          <w:position w:val="-94"/>
        </w:rPr>
        <w:object w:dxaOrig="6160" w:dyaOrig="2000">
          <v:shape id="_x0000_i1025" type="#_x0000_t75" style="width:308.25pt;height:99.75pt" o:ole="">
            <v:imagedata r:id="rId10" o:title=""/>
          </v:shape>
          <o:OLEObject Type="Embed" ProgID="Equation.DSMT4" ShapeID="_x0000_i1025" DrawAspect="Content" ObjectID="_1558962635" r:id="rId11"/>
        </w:object>
      </w:r>
    </w:p>
    <w:p w:rsidR="00C87E8A" w:rsidRDefault="00C87E8A" w:rsidP="002C5AC3"/>
    <w:p w:rsidR="00F60ABF" w:rsidRDefault="00F60ABF" w:rsidP="002C5AC3">
      <w:r w:rsidRPr="00F60ABF">
        <w:rPr>
          <w:rFonts w:hint="eastAsia"/>
          <w:highlight w:val="yellow"/>
        </w:rPr>
        <w:t>3</w:t>
      </w:r>
      <w:r w:rsidRPr="00F60ABF">
        <w:rPr>
          <w:rFonts w:hint="eastAsia"/>
          <w:highlight w:val="yellow"/>
        </w:rPr>
        <w:t>、</w:t>
      </w:r>
    </w:p>
    <w:p w:rsidR="00F60ABF" w:rsidRDefault="00F60ABF" w:rsidP="002C5AC3">
      <w:r w:rsidRPr="003C091F">
        <w:rPr>
          <w:position w:val="-112"/>
        </w:rPr>
        <w:object w:dxaOrig="8540" w:dyaOrig="2360">
          <v:shape id="_x0000_i1026" type="#_x0000_t75" style="width:414.75pt;height:114.75pt" o:ole="">
            <v:imagedata r:id="rId12" o:title=""/>
          </v:shape>
          <o:OLEObject Type="Embed" ProgID="Equation.DSMT4" ShapeID="_x0000_i1026" DrawAspect="Content" ObjectID="_1558962636" r:id="rId13"/>
        </w:object>
      </w:r>
    </w:p>
    <w:p w:rsidR="00D047BD" w:rsidRDefault="00C87E8A" w:rsidP="002C5AC3">
      <w:r w:rsidRPr="00745197">
        <w:rPr>
          <w:position w:val="-72"/>
        </w:rPr>
        <w:object w:dxaOrig="8180" w:dyaOrig="1560">
          <v:shape id="_x0000_i1030" type="#_x0000_t75" style="width:408.75pt;height:78pt" o:ole="">
            <v:imagedata r:id="rId14" o:title=""/>
          </v:shape>
          <o:OLEObject Type="Embed" ProgID="Equation.DSMT4" ShapeID="_x0000_i1030" DrawAspect="Content" ObjectID="_1558962637" r:id="rId15"/>
        </w:object>
      </w:r>
    </w:p>
    <w:p w:rsidR="00D5449E" w:rsidRDefault="007869CB" w:rsidP="002C5AC3">
      <w:pPr>
        <w:rPr>
          <w:rFonts w:hint="eastAsia"/>
        </w:rPr>
      </w:pPr>
      <w:r w:rsidRPr="007869CB">
        <w:rPr>
          <w:position w:val="-44"/>
        </w:rPr>
        <w:object w:dxaOrig="5280" w:dyaOrig="5840">
          <v:shape id="_x0000_i1027" type="#_x0000_t75" style="width:264pt;height:291.75pt" o:ole="">
            <v:imagedata r:id="rId16" o:title=""/>
          </v:shape>
          <o:OLEObject Type="Embed" ProgID="Equation.DSMT4" ShapeID="_x0000_i1027" DrawAspect="Content" ObjectID="_1558962638" r:id="rId17"/>
        </w:object>
      </w:r>
    </w:p>
    <w:p w:rsidR="00CE4D4B" w:rsidRDefault="00CE4D4B" w:rsidP="002C5AC3">
      <w:pPr>
        <w:rPr>
          <w:rFonts w:hint="eastAsia"/>
        </w:rPr>
      </w:pPr>
    </w:p>
    <w:p w:rsidR="00CE4D4B" w:rsidRPr="00CE4D4B" w:rsidRDefault="00CE4D4B" w:rsidP="002C5AC3">
      <w:pPr>
        <w:rPr>
          <w:color w:val="00B050"/>
        </w:rPr>
      </w:pPr>
      <w:r w:rsidRPr="00CE4D4B">
        <w:rPr>
          <w:rFonts w:hint="eastAsia"/>
          <w:color w:val="00B050"/>
        </w:rPr>
        <w:t>双线性变换法</w:t>
      </w:r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>T=2</w:t>
      </w:r>
      <w:r>
        <w:rPr>
          <w:rFonts w:hint="eastAsia"/>
          <w:color w:val="00B050"/>
        </w:rPr>
        <w:t>计算最简单</w:t>
      </w:r>
    </w:p>
    <w:p w:rsidR="00F60ABF" w:rsidRDefault="00CE4D4B" w:rsidP="002C5AC3">
      <w:r w:rsidRPr="00CE4D4B">
        <w:rPr>
          <w:position w:val="-238"/>
        </w:rPr>
        <w:object w:dxaOrig="8020" w:dyaOrig="4880">
          <v:shape id="_x0000_i1031" type="#_x0000_t75" style="width:401.25pt;height:243.75pt" o:ole="">
            <v:imagedata r:id="rId18" o:title=""/>
          </v:shape>
          <o:OLEObject Type="Embed" ProgID="Equation.DSMT4" ShapeID="_x0000_i1031" DrawAspect="Content" ObjectID="_1558962639" r:id="rId19"/>
        </w:object>
      </w:r>
    </w:p>
    <w:p w:rsidR="00CE4D4B" w:rsidRDefault="00CE4D4B" w:rsidP="002C5AC3">
      <w:pPr>
        <w:rPr>
          <w:rFonts w:hint="eastAsia"/>
        </w:rPr>
      </w:pPr>
    </w:p>
    <w:p w:rsidR="00CE4D4B" w:rsidRDefault="00CE4D4B" w:rsidP="002C5AC3">
      <w:pPr>
        <w:rPr>
          <w:rFonts w:hint="eastAsia"/>
        </w:rPr>
      </w:pPr>
      <w:r w:rsidRPr="00CE4D4B">
        <w:rPr>
          <w:rFonts w:hint="eastAsia"/>
          <w:highlight w:val="yellow"/>
        </w:rPr>
        <w:t>6</w:t>
      </w:r>
      <w:r w:rsidRPr="00CE4D4B">
        <w:rPr>
          <w:rFonts w:hint="eastAsia"/>
          <w:highlight w:val="yellow"/>
        </w:rPr>
        <w:t>、</w:t>
      </w:r>
      <w:r>
        <w:rPr>
          <w:rFonts w:hint="eastAsia"/>
        </w:rPr>
        <w:t>设</w:t>
      </w:r>
      <w:r>
        <w:rPr>
          <w:rFonts w:hint="eastAsia"/>
        </w:rPr>
        <w:t>T=0.3ms</w:t>
      </w:r>
      <w:r>
        <w:rPr>
          <w:rFonts w:hint="eastAsia"/>
        </w:rPr>
        <w:t>，通过对通带截至频率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=0.45kHz</w:t>
      </w:r>
      <w:r>
        <w:rPr>
          <w:rFonts w:hint="eastAsia"/>
        </w:rPr>
        <w:t>的模拟低通滤波器进行变换设计</w:t>
      </w:r>
      <w:r>
        <w:rPr>
          <w:rFonts w:hint="eastAsia"/>
        </w:rPr>
        <w:t>IIR</w:t>
      </w:r>
      <w:r>
        <w:rPr>
          <w:rFonts w:hint="eastAsia"/>
        </w:rPr>
        <w:t>数字滤波器。</w:t>
      </w:r>
    </w:p>
    <w:p w:rsidR="00CE4D4B" w:rsidRDefault="00CE4D4B" w:rsidP="00CE4D4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利用冲激响应不变法，若没有混叠，求数字滤波器的归一化通带截至频率</w:t>
      </w:r>
      <w:r>
        <w:rPr>
          <w:rFonts w:hint="eastAsia"/>
        </w:rPr>
        <w:t>ω</w:t>
      </w:r>
      <w:r w:rsidRPr="00CE4D4B">
        <w:rPr>
          <w:rFonts w:hint="eastAsia"/>
          <w:vertAlign w:val="subscript"/>
        </w:rPr>
        <w:t>p</w:t>
      </w:r>
    </w:p>
    <w:p w:rsidR="00CE4D4B" w:rsidRDefault="00CE4D4B" w:rsidP="00CE4D4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利用双线性变换法，</w:t>
      </w:r>
      <w:r>
        <w:rPr>
          <w:rFonts w:hint="eastAsia"/>
        </w:rPr>
        <w:t>数字滤波器的归一化通带截至频率ω</w:t>
      </w:r>
      <w:r w:rsidRPr="00CE4D4B">
        <w:rPr>
          <w:rFonts w:hint="eastAsia"/>
          <w:vertAlign w:val="subscript"/>
        </w:rPr>
        <w:t>p</w:t>
      </w:r>
    </w:p>
    <w:p w:rsidR="00CE4D4B" w:rsidRPr="00CE4D4B" w:rsidRDefault="00CE4D4B" w:rsidP="00CE4D4B">
      <w:pPr>
        <w:rPr>
          <w:rFonts w:hint="eastAsia"/>
        </w:rPr>
      </w:pPr>
      <w:r>
        <w:rPr>
          <w:rFonts w:hint="eastAsia"/>
        </w:rPr>
        <w:t>解：</w:t>
      </w:r>
    </w:p>
    <w:p w:rsidR="00642082" w:rsidRDefault="008070CB" w:rsidP="0064208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1B75DC">
        <w:rPr>
          <w:position w:val="-30"/>
        </w:rPr>
        <w:object w:dxaOrig="6560" w:dyaOrig="680">
          <v:shape id="_x0000_i1039" type="#_x0000_t75" style="width:327.75pt;height:33.75pt" o:ole="">
            <v:imagedata r:id="rId20" o:title=""/>
          </v:shape>
          <o:OLEObject Type="Embed" ProgID="Equation.DSMT4" ShapeID="_x0000_i1039" DrawAspect="Content" ObjectID="_1558962640" r:id="rId21"/>
        </w:object>
      </w:r>
      <w:r>
        <w:rPr>
          <w:rFonts w:hint="eastAsia"/>
        </w:rPr>
        <w:t>，</w:t>
      </w:r>
      <w:r w:rsidR="00642082">
        <w:rPr>
          <w:rFonts w:hint="eastAsia"/>
        </w:rPr>
        <w:t>若没有</w:t>
      </w:r>
      <w:r>
        <w:rPr>
          <w:rFonts w:hint="eastAsia"/>
        </w:rPr>
        <w:t>混叠</w:t>
      </w:r>
      <w:r>
        <w:rPr>
          <w:rFonts w:hint="eastAsia"/>
        </w:rPr>
        <w:t>，则：</w:t>
      </w:r>
    </w:p>
    <w:bookmarkStart w:id="0" w:name="_GoBack"/>
    <w:p w:rsidR="00CE4D4B" w:rsidRDefault="00642082" w:rsidP="002C5AC3">
      <w:pPr>
        <w:rPr>
          <w:rFonts w:hint="eastAsia"/>
        </w:rPr>
      </w:pPr>
      <w:r w:rsidRPr="001B75DC">
        <w:rPr>
          <w:position w:val="-30"/>
        </w:rPr>
        <w:object w:dxaOrig="4940" w:dyaOrig="720">
          <v:shape id="_x0000_i1037" type="#_x0000_t75" style="width:246.75pt;height:36pt" o:ole="">
            <v:imagedata r:id="rId22" o:title=""/>
          </v:shape>
          <o:OLEObject Type="Embed" ProgID="Equation.DSMT4" ShapeID="_x0000_i1037" DrawAspect="Content" ObjectID="_1558962641" r:id="rId23"/>
        </w:object>
      </w:r>
      <w:bookmarkEnd w:id="0"/>
    </w:p>
    <w:p w:rsidR="008070CB" w:rsidRDefault="008070CB" w:rsidP="002C5AC3">
      <w:pPr>
        <w:rPr>
          <w:rFonts w:hint="eastAsia"/>
        </w:rPr>
      </w:pPr>
      <w:r>
        <w:rPr>
          <w:rFonts w:hint="eastAsia"/>
        </w:rPr>
        <w:t>2)</w:t>
      </w:r>
      <w:r w:rsidRPr="008070CB">
        <w:t xml:space="preserve"> </w:t>
      </w:r>
      <w:r>
        <w:rPr>
          <w:rFonts w:hint="eastAsia"/>
        </w:rPr>
        <w:t>双线性变换法与</w:t>
      </w:r>
      <w:r>
        <w:rPr>
          <w:rFonts w:hint="eastAsia"/>
        </w:rPr>
        <w:t>T</w:t>
      </w:r>
      <w:r>
        <w:rPr>
          <w:rFonts w:hint="eastAsia"/>
        </w:rPr>
        <w:t>无关，</w:t>
      </w:r>
      <w:r w:rsidRPr="008070CB">
        <w:rPr>
          <w:position w:val="-14"/>
        </w:rPr>
        <w:object w:dxaOrig="1140" w:dyaOrig="380">
          <v:shape id="_x0000_i1038" type="#_x0000_t75" style="width:57pt;height:18.75pt" o:ole="">
            <v:imagedata r:id="rId24" o:title=""/>
          </v:shape>
          <o:OLEObject Type="Embed" ProgID="Equation.DSMT4" ShapeID="_x0000_i1038" DrawAspect="Content" ObjectID="_1558962642" r:id="rId25"/>
        </w:object>
      </w:r>
    </w:p>
    <w:p w:rsidR="00642082" w:rsidRDefault="00642082" w:rsidP="002C5AC3"/>
    <w:p w:rsidR="0092689B" w:rsidRDefault="00F60ABF" w:rsidP="002C5AC3">
      <w:pPr>
        <w:rPr>
          <w:rFonts w:hint="eastAsia"/>
        </w:rPr>
      </w:pPr>
      <w:r w:rsidRPr="00F60ABF">
        <w:rPr>
          <w:rFonts w:hint="eastAsia"/>
          <w:highlight w:val="yellow"/>
        </w:rPr>
        <w:t>9</w:t>
      </w:r>
      <w:r w:rsidRPr="00F60ABF">
        <w:rPr>
          <w:rFonts w:hint="eastAsia"/>
          <w:highlight w:val="yellow"/>
        </w:rPr>
        <w:t>、</w:t>
      </w:r>
      <w:r w:rsidR="00275506" w:rsidRPr="00275506">
        <w:rPr>
          <w:rFonts w:hint="eastAsia"/>
          <w:color w:val="00B050"/>
        </w:rPr>
        <w:t>双线性变换设计</w:t>
      </w:r>
      <w:r w:rsidR="00275506" w:rsidRPr="00275506">
        <w:rPr>
          <w:rFonts w:hint="eastAsia"/>
          <w:color w:val="00B050"/>
        </w:rPr>
        <w:t>数字</w:t>
      </w:r>
      <w:r w:rsidR="00275506" w:rsidRPr="00275506">
        <w:rPr>
          <w:rFonts w:hint="eastAsia"/>
          <w:color w:val="00B050"/>
        </w:rPr>
        <w:t xml:space="preserve">IIR </w:t>
      </w:r>
    </w:p>
    <w:p w:rsidR="00F60ABF" w:rsidRDefault="00477325" w:rsidP="002C5AC3">
      <w:r w:rsidRPr="00B52A4F">
        <w:rPr>
          <w:position w:val="-40"/>
        </w:rPr>
        <w:object w:dxaOrig="7520" w:dyaOrig="13380">
          <v:shape id="_x0000_i1032" type="#_x0000_t75" style="width:375.75pt;height:669pt" o:ole="">
            <v:imagedata r:id="rId26" o:title=""/>
          </v:shape>
          <o:OLEObject Type="Embed" ProgID="Equation.DSMT4" ShapeID="_x0000_i1032" DrawAspect="Content" ObjectID="_1558962643" r:id="rId27"/>
        </w:object>
      </w:r>
    </w:p>
    <w:p w:rsidR="00081DDF" w:rsidRDefault="00081DDF" w:rsidP="002C5AC3"/>
    <w:p w:rsidR="0092689B" w:rsidRDefault="004D41B1" w:rsidP="002C5AC3">
      <w:pPr>
        <w:rPr>
          <w:rFonts w:hint="eastAsia"/>
        </w:rPr>
      </w:pPr>
      <w:r w:rsidRPr="004D41B1">
        <w:rPr>
          <w:position w:val="-242"/>
        </w:rPr>
        <w:object w:dxaOrig="7740" w:dyaOrig="10100">
          <v:shape id="_x0000_i1028" type="#_x0000_t75" style="width:387pt;height:504.75pt" o:ole="">
            <v:imagedata r:id="rId28" o:title=""/>
          </v:shape>
          <o:OLEObject Type="Embed" ProgID="Equation.DSMT4" ShapeID="_x0000_i1028" DrawAspect="Content" ObjectID="_1558962644" r:id="rId29"/>
        </w:object>
      </w:r>
    </w:p>
    <w:p w:rsidR="00FD5113" w:rsidRDefault="00FD5113" w:rsidP="002C5AC3">
      <w:pPr>
        <w:rPr>
          <w:rFonts w:hint="eastAsia"/>
        </w:rPr>
      </w:pPr>
    </w:p>
    <w:p w:rsidR="00FD5113" w:rsidRDefault="000A77CD" w:rsidP="002C5AC3">
      <w:r w:rsidRPr="001B75DC">
        <w:rPr>
          <w:position w:val="-22"/>
        </w:rPr>
        <w:object w:dxaOrig="9060" w:dyaOrig="10800">
          <v:shape id="_x0000_i1034" type="#_x0000_t75" style="width:414.75pt;height:495pt" o:ole="">
            <v:imagedata r:id="rId30" o:title=""/>
          </v:shape>
          <o:OLEObject Type="Embed" ProgID="Equation.DSMT4" ShapeID="_x0000_i1034" DrawAspect="Content" ObjectID="_1558962645" r:id="rId31"/>
        </w:object>
      </w:r>
    </w:p>
    <w:p w:rsidR="0017045C" w:rsidRDefault="000A77CD" w:rsidP="002C5AC3">
      <w:r w:rsidRPr="00FD5113">
        <w:rPr>
          <w:position w:val="-22"/>
        </w:rPr>
        <w:object w:dxaOrig="8840" w:dyaOrig="5679">
          <v:shape id="_x0000_i1033" type="#_x0000_t75" style="width:441.75pt;height:284.25pt" o:ole="">
            <v:imagedata r:id="rId32" o:title=""/>
          </v:shape>
          <o:OLEObject Type="Embed" ProgID="Equation.DSMT4" ShapeID="_x0000_i1033" DrawAspect="Content" ObjectID="_1558962646" r:id="rId33"/>
        </w:object>
      </w:r>
      <w:r w:rsidR="00FC0238" w:rsidRPr="00FC0238">
        <w:rPr>
          <w:position w:val="-20"/>
        </w:rPr>
        <w:object w:dxaOrig="7620" w:dyaOrig="13959">
          <v:shape id="_x0000_i1035" type="#_x0000_t75" style="width:381pt;height:698.25pt" o:ole="">
            <v:imagedata r:id="rId34" o:title=""/>
          </v:shape>
          <o:OLEObject Type="Embed" ProgID="Equation.DSMT4" ShapeID="_x0000_i1035" DrawAspect="Content" ObjectID="_1558962647" r:id="rId35"/>
        </w:object>
      </w:r>
    </w:p>
    <w:p w:rsidR="00861E76" w:rsidRDefault="00642082" w:rsidP="002C5AC3">
      <w:pPr>
        <w:rPr>
          <w:rFonts w:hint="eastAsia"/>
        </w:rPr>
      </w:pPr>
      <w:r w:rsidRPr="00FC0238">
        <w:rPr>
          <w:position w:val="-238"/>
        </w:rPr>
        <w:object w:dxaOrig="7560" w:dyaOrig="9999">
          <v:shape id="_x0000_i1036" type="#_x0000_t75" style="width:378pt;height:500.25pt" o:ole="">
            <v:imagedata r:id="rId36" o:title=""/>
          </v:shape>
          <o:OLEObject Type="Embed" ProgID="Equation.DSMT4" ShapeID="_x0000_i1036" DrawAspect="Content" ObjectID="_1558962648" r:id="rId37"/>
        </w:object>
      </w:r>
    </w:p>
    <w:p w:rsidR="00642082" w:rsidRDefault="00642082" w:rsidP="002C5AC3">
      <w:pPr>
        <w:rPr>
          <w:rFonts w:hint="eastAsia"/>
        </w:rPr>
      </w:pPr>
    </w:p>
    <w:p w:rsidR="00642082" w:rsidRPr="00642082" w:rsidRDefault="00642082" w:rsidP="002C5AC3">
      <w:pPr>
        <w:rPr>
          <w:color w:val="00B050"/>
        </w:rPr>
      </w:pPr>
      <w:r w:rsidRPr="00642082">
        <w:rPr>
          <w:rFonts w:hint="eastAsia"/>
          <w:color w:val="FF0000"/>
        </w:rPr>
        <w:t>19</w:t>
      </w:r>
      <w:r w:rsidRPr="00642082">
        <w:rPr>
          <w:rFonts w:hint="eastAsia"/>
          <w:color w:val="FF0000"/>
        </w:rPr>
        <w:t>、</w:t>
      </w:r>
      <w:proofErr w:type="spellStart"/>
      <w:r w:rsidRPr="00642082">
        <w:rPr>
          <w:rFonts w:hint="eastAsia"/>
          <w:color w:val="00B050"/>
        </w:rPr>
        <w:t>MatLab</w:t>
      </w:r>
      <w:proofErr w:type="spellEnd"/>
      <w:r w:rsidRPr="00642082">
        <w:rPr>
          <w:rFonts w:hint="eastAsia"/>
          <w:color w:val="00B050"/>
        </w:rPr>
        <w:t>设计</w:t>
      </w:r>
      <w:r w:rsidRPr="00642082">
        <w:rPr>
          <w:rFonts w:hint="eastAsia"/>
          <w:color w:val="00B050"/>
        </w:rPr>
        <w:t>FIR</w:t>
      </w:r>
      <w:r w:rsidRPr="00642082">
        <w:rPr>
          <w:rFonts w:hint="eastAsia"/>
          <w:color w:val="00B050"/>
        </w:rPr>
        <w:t>滤波器</w:t>
      </w:r>
    </w:p>
    <w:sectPr w:rsidR="00642082" w:rsidRPr="00642082" w:rsidSect="00DF2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D65" w:rsidRDefault="00717D65" w:rsidP="002C5AC3">
      <w:r>
        <w:separator/>
      </w:r>
    </w:p>
  </w:endnote>
  <w:endnote w:type="continuationSeparator" w:id="0">
    <w:p w:rsidR="00717D65" w:rsidRDefault="00717D65" w:rsidP="002C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D65" w:rsidRDefault="00717D65" w:rsidP="002C5AC3">
      <w:r>
        <w:separator/>
      </w:r>
    </w:p>
  </w:footnote>
  <w:footnote w:type="continuationSeparator" w:id="0">
    <w:p w:rsidR="00717D65" w:rsidRDefault="00717D65" w:rsidP="002C5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414E7"/>
    <w:multiLevelType w:val="hybridMultilevel"/>
    <w:tmpl w:val="6338F494"/>
    <w:lvl w:ilvl="0" w:tplc="B4F821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4D0E66"/>
    <w:multiLevelType w:val="hybridMultilevel"/>
    <w:tmpl w:val="72D2746C"/>
    <w:lvl w:ilvl="0" w:tplc="4230B4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5AC3"/>
    <w:rsid w:val="00010C48"/>
    <w:rsid w:val="00033D96"/>
    <w:rsid w:val="0004265A"/>
    <w:rsid w:val="00045757"/>
    <w:rsid w:val="00057863"/>
    <w:rsid w:val="00073C21"/>
    <w:rsid w:val="00081DDF"/>
    <w:rsid w:val="000A77CD"/>
    <w:rsid w:val="000C4ABD"/>
    <w:rsid w:val="00113754"/>
    <w:rsid w:val="00113F07"/>
    <w:rsid w:val="0017045C"/>
    <w:rsid w:val="001928CE"/>
    <w:rsid w:val="00222504"/>
    <w:rsid w:val="00275506"/>
    <w:rsid w:val="00297D12"/>
    <w:rsid w:val="002C5AC3"/>
    <w:rsid w:val="002D53EB"/>
    <w:rsid w:val="002F4F4E"/>
    <w:rsid w:val="003C091F"/>
    <w:rsid w:val="003F368B"/>
    <w:rsid w:val="003F3720"/>
    <w:rsid w:val="00407A25"/>
    <w:rsid w:val="00412C21"/>
    <w:rsid w:val="00424D8D"/>
    <w:rsid w:val="004437E2"/>
    <w:rsid w:val="004471EB"/>
    <w:rsid w:val="00474CB6"/>
    <w:rsid w:val="00477325"/>
    <w:rsid w:val="00482B62"/>
    <w:rsid w:val="004D41B1"/>
    <w:rsid w:val="004F31A2"/>
    <w:rsid w:val="00537AC4"/>
    <w:rsid w:val="005600F1"/>
    <w:rsid w:val="00603327"/>
    <w:rsid w:val="00642082"/>
    <w:rsid w:val="00666E03"/>
    <w:rsid w:val="00671B2D"/>
    <w:rsid w:val="006A10D8"/>
    <w:rsid w:val="006A7E5D"/>
    <w:rsid w:val="00717D65"/>
    <w:rsid w:val="00720B2C"/>
    <w:rsid w:val="00740926"/>
    <w:rsid w:val="00745197"/>
    <w:rsid w:val="0078324D"/>
    <w:rsid w:val="007869CB"/>
    <w:rsid w:val="007E191D"/>
    <w:rsid w:val="007E6A9D"/>
    <w:rsid w:val="008070CB"/>
    <w:rsid w:val="00861E76"/>
    <w:rsid w:val="008B55C0"/>
    <w:rsid w:val="009004A7"/>
    <w:rsid w:val="00920CFE"/>
    <w:rsid w:val="0092689B"/>
    <w:rsid w:val="00930547"/>
    <w:rsid w:val="00945744"/>
    <w:rsid w:val="009964C8"/>
    <w:rsid w:val="009B42EA"/>
    <w:rsid w:val="009C2DF3"/>
    <w:rsid w:val="00A37F89"/>
    <w:rsid w:val="00A76F9D"/>
    <w:rsid w:val="00AA1552"/>
    <w:rsid w:val="00AA1D50"/>
    <w:rsid w:val="00B52A4F"/>
    <w:rsid w:val="00B82FDD"/>
    <w:rsid w:val="00BB29FC"/>
    <w:rsid w:val="00C25CA0"/>
    <w:rsid w:val="00C267CD"/>
    <w:rsid w:val="00C87E8A"/>
    <w:rsid w:val="00CB7CBF"/>
    <w:rsid w:val="00CC0A27"/>
    <w:rsid w:val="00CE4D4B"/>
    <w:rsid w:val="00D047BD"/>
    <w:rsid w:val="00D1493F"/>
    <w:rsid w:val="00D36953"/>
    <w:rsid w:val="00D44600"/>
    <w:rsid w:val="00D5449E"/>
    <w:rsid w:val="00D677F2"/>
    <w:rsid w:val="00DC4DE4"/>
    <w:rsid w:val="00DD1962"/>
    <w:rsid w:val="00DE2DC4"/>
    <w:rsid w:val="00DF2BAB"/>
    <w:rsid w:val="00E03572"/>
    <w:rsid w:val="00E95A44"/>
    <w:rsid w:val="00EC3B3F"/>
    <w:rsid w:val="00EC5F0D"/>
    <w:rsid w:val="00ED5DB1"/>
    <w:rsid w:val="00EF30AD"/>
    <w:rsid w:val="00F00511"/>
    <w:rsid w:val="00F23716"/>
    <w:rsid w:val="00F2595D"/>
    <w:rsid w:val="00F34703"/>
    <w:rsid w:val="00F60ABF"/>
    <w:rsid w:val="00F66DA1"/>
    <w:rsid w:val="00FC0238"/>
    <w:rsid w:val="00FC337F"/>
    <w:rsid w:val="00FC3CE8"/>
    <w:rsid w:val="00FD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B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A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AC3"/>
    <w:rPr>
      <w:sz w:val="18"/>
      <w:szCs w:val="18"/>
    </w:rPr>
  </w:style>
  <w:style w:type="paragraph" w:styleId="a5">
    <w:name w:val="List Paragraph"/>
    <w:basedOn w:val="a"/>
    <w:uiPriority w:val="34"/>
    <w:qFormat/>
    <w:rsid w:val="00CE4D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9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j.huang</dc:creator>
  <cp:keywords/>
  <dc:description/>
  <cp:lastModifiedBy>xjx</cp:lastModifiedBy>
  <cp:revision>40</cp:revision>
  <dcterms:created xsi:type="dcterms:W3CDTF">2016-05-22T03:32:00Z</dcterms:created>
  <dcterms:modified xsi:type="dcterms:W3CDTF">2017-06-14T08:22:00Z</dcterms:modified>
</cp:coreProperties>
</file>