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Hlk499110009"/>
      <w:r>
        <w:rPr>
          <w:rFonts w:hint="eastAsia"/>
          <w:b/>
        </w:rPr>
        <w:t>电子科技大学信息与软件工程学院</w:t>
      </w:r>
      <w:bookmarkEnd w:id="0"/>
    </w:p>
    <w:p>
      <w:pPr>
        <w:jc w:val="center"/>
        <w:rPr>
          <w:b/>
        </w:rPr>
      </w:pPr>
      <w:r>
        <w:rPr>
          <w:rFonts w:hint="eastAsia"/>
          <w:b/>
        </w:rPr>
        <w:t>企业课程信息备案表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5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31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课程名称</w:t>
            </w:r>
          </w:p>
        </w:tc>
        <w:tc>
          <w:tcPr>
            <w:tcW w:w="5366" w:type="dxa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云计算技术与实践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31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课时数</w:t>
            </w:r>
          </w:p>
        </w:tc>
        <w:tc>
          <w:tcPr>
            <w:tcW w:w="5366" w:type="dxa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授课课时：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31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上课时间</w:t>
            </w:r>
          </w:p>
        </w:tc>
        <w:tc>
          <w:tcPr>
            <w:tcW w:w="5366" w:type="dxa"/>
            <w:vAlign w:val="center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2019年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3156" w:type="dxa"/>
            <w:vAlign w:val="center"/>
          </w:tcPr>
          <w:p>
            <w:pPr>
              <w:ind w:left="210" w:hanging="210" w:hangingChars="10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企业教师(姓名、联系电话)</w:t>
            </w:r>
          </w:p>
        </w:tc>
        <w:tc>
          <w:tcPr>
            <w:tcW w:w="5366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狄立星 13816961384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3156" w:type="dxa"/>
            <w:vAlign w:val="center"/>
          </w:tcPr>
          <w:p>
            <w:pPr>
              <w:ind w:left="210" w:hanging="210" w:hangingChars="10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本人建设银行或中国银行卡号（酬金发放）</w:t>
            </w:r>
          </w:p>
        </w:tc>
        <w:tc>
          <w:tcPr>
            <w:tcW w:w="5366" w:type="dxa"/>
            <w:vAlign w:val="center"/>
          </w:tcPr>
          <w:p>
            <w:pPr>
              <w:spacing w:line="240" w:lineRule="auto"/>
              <w:rPr>
                <w:b/>
                <w:sz w:val="21"/>
                <w:szCs w:val="21"/>
              </w:rPr>
            </w:pPr>
          </w:p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（银行卡号：开户行：，身份证号：）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1" w:hRule="atLeast"/>
          <w:jc w:val="center"/>
        </w:trPr>
        <w:tc>
          <w:tcPr>
            <w:tcW w:w="8522" w:type="dxa"/>
            <w:gridSpan w:val="2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企业教师简介</w:t>
            </w:r>
          </w:p>
          <w:tbl>
            <w:tblPr>
              <w:tblStyle w:val="6"/>
              <w:tblW w:w="829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pStyle w:val="11"/>
                    <w:spacing w:line="240" w:lineRule="auto"/>
                    <w:ind w:firstLine="0" w:firstLineChars="0"/>
                    <w:rPr>
                      <w:rFonts w:hint="eastAsia" w:eastAsia="宋体" w:cs="Times New Roman"/>
                      <w:b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sz w:val="21"/>
                      <w:szCs w:val="21"/>
                      <w:lang w:val="en-US" w:eastAsia="zh-CN"/>
                    </w:rPr>
                    <w:t>李郅</w:t>
                  </w:r>
                </w:p>
                <w:tbl>
                  <w:tblPr>
                    <w:tblStyle w:val="6"/>
                    <w:tblW w:w="829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29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96" w:type="dxa"/>
                      </w:tcPr>
                      <w:p>
                        <w:pPr>
                          <w:spacing w:line="240" w:lineRule="auto"/>
                          <w:ind w:firstLine="420" w:firstLineChars="200"/>
                          <w:jc w:val="left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电子科技大学01级校友，四川大学MBA，上海云轴（ZStack）早期成员，现担任公司大西区总监。对云计算市场有比较深入的研究，积极推动云计算的产品化，国产化和行业化，具备丰富的云计算市场推广和产品销售经验。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ind w:firstLine="420" w:firstLineChars="200"/>
                    <w:jc w:val="left"/>
                    <w:rPr>
                      <w:rFonts w:cs="Times New Roman"/>
                      <w:kern w:val="0"/>
                      <w:sz w:val="21"/>
                      <w:szCs w:val="21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>
                  <w:pPr>
                    <w:spacing w:line="240" w:lineRule="auto"/>
                    <w:jc w:val="left"/>
                    <w:rPr>
                      <w:rFonts w:hint="eastAsia" w:cs="Times New Roman"/>
                      <w:b/>
                      <w:bCs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kern w:val="0"/>
                      <w:sz w:val="21"/>
                      <w:szCs w:val="21"/>
                      <w:lang w:val="en-US" w:eastAsia="zh-CN"/>
                    </w:rPr>
                    <w:t>狄立星</w:t>
                  </w:r>
                </w:p>
                <w:tbl>
                  <w:tblPr>
                    <w:tblStyle w:val="6"/>
                    <w:tblW w:w="829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29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96" w:type="dxa"/>
                      </w:tcPr>
                      <w:p>
                        <w:pPr>
                          <w:spacing w:line="240" w:lineRule="auto"/>
                          <w:ind w:firstLine="420" w:firstLineChars="200"/>
                          <w:jc w:val="left"/>
                          <w:rPr>
                            <w:rFonts w:hint="default" w:eastAsia="宋体" w:cs="Times New Roman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10年企业信息化建设从业经验，IT经历覆盖企业资源管理、电子商务、云计算等多个领域，对企业的信息化建设与转型、创新与发展、IT架构的设计与实践有着丰富的实践经历和深入理解。现就职于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上海云轴信息科技有限公司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ZStack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担任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中西南区售前方案总监，服务于多个行业的标杆客户。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jc w:val="left"/>
                    <w:rPr>
                      <w:rFonts w:hint="eastAsia" w:cs="Times New Roman"/>
                      <w:b/>
                      <w:bCs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kern w:val="0"/>
                      <w:sz w:val="21"/>
                      <w:szCs w:val="21"/>
                      <w:lang w:val="en-US" w:eastAsia="zh-CN"/>
                    </w:rPr>
                    <w:t>赵伟</w:t>
                  </w:r>
                </w:p>
                <w:tbl>
                  <w:tblPr>
                    <w:tblStyle w:val="6"/>
                    <w:tblW w:w="829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29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96" w:type="dxa"/>
                      </w:tcPr>
                      <w:p>
                        <w:pPr>
                          <w:spacing w:line="240" w:lineRule="auto"/>
                          <w:ind w:firstLine="420" w:firstLineChars="200"/>
                          <w:jc w:val="left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12年IT行业从业经验，对云计算，企业级存储，数据中心网络有比较深入的研究。曾长期就职于华为IT产品线，并长驻海外服务多家运营商客户，具备丰富的云计算解决方案设计及交付经验。现就职于上海云轴信息科技有限公司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ZStack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）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担任云计算方案架构师，服务于政府，大中型企业，运营商等客户。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jc w:val="left"/>
                    <w:rPr>
                      <w:rFonts w:hint="eastAsia" w:cs="Times New Roman"/>
                      <w:b/>
                      <w:bCs/>
                      <w:kern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/>
                      <w:kern w:val="0"/>
                      <w:sz w:val="21"/>
                      <w:szCs w:val="21"/>
                      <w:lang w:val="en-US" w:eastAsia="zh-CN"/>
                    </w:rPr>
                    <w:t>朱天顺</w:t>
                  </w:r>
                </w:p>
                <w:tbl>
                  <w:tblPr>
                    <w:tblStyle w:val="6"/>
                    <w:tblW w:w="829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29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96" w:type="dxa"/>
                      </w:tcPr>
                      <w:p>
                        <w:pPr>
                          <w:spacing w:line="240" w:lineRule="auto"/>
                          <w:ind w:firstLine="420" w:firstLineChars="200"/>
                          <w:jc w:val="left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有着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10年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丰富的交付及运维经验，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精通网络、存储、虚拟化等技术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对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OpenStack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ZStack等主流云计算平台有着深刻理解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;曾主导过大型国企云计算平台架构设计；现就职于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上海云轴（ZStack）任西区交付与技术支持专家，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参与多个重大项目云计算平台架构设计及交付；对机器学习、物联网也有着深刻的认识。</w:t>
                        </w:r>
                      </w:p>
                    </w:tc>
                  </w:tr>
                </w:tbl>
                <w:p>
                  <w:pPr>
                    <w:spacing w:line="240" w:lineRule="auto"/>
                    <w:jc w:val="left"/>
                    <w:rPr>
                      <w:rFonts w:hint="eastAsia" w:cs="Times New Roman"/>
                      <w:kern w:val="0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4" w:hRule="atLeast"/>
          <w:jc w:val="center"/>
        </w:trPr>
        <w:tc>
          <w:tcPr>
            <w:tcW w:w="8522" w:type="dxa"/>
            <w:gridSpan w:val="2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课程内容简介：</w:t>
            </w:r>
          </w:p>
          <w:p>
            <w:pPr>
              <w:pStyle w:val="11"/>
              <w:numPr>
                <w:ilvl w:val="0"/>
                <w:numId w:val="1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课程简介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云计算是继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 w:eastAsia="zh-CN"/>
              </w:rPr>
              <w:instrText xml:space="preserve"> HYPERLINK "https://baike.baidu.com/item/%E4%BA%92%E8%81%94%E7%BD%91/199186" \t "https://baike.baidu.com/item/%E4%BA%91%E8%AE%A1%E7%AE%97/_blank" </w:instrText>
            </w:r>
            <w:r>
              <w:rPr>
                <w:rFonts w:hint="default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互联网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/>
                <w:sz w:val="21"/>
                <w:szCs w:val="21"/>
                <w:lang w:val="en-US" w:eastAsia="zh-CN"/>
              </w:rPr>
              <w:instrText xml:space="preserve"> HYPERLINK "https://baike.baidu.com/item/%E8%AE%A1%E7%AE%97%E6%9C%BA/140338" \t "https://baike.baidu.com/item/%E4%BA%91%E8%AE%A1%E7%AE%97/_blank" </w:instrText>
            </w:r>
            <w:r>
              <w:rPr>
                <w:rFonts w:hint="default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计算机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后在信息时代一种新的革新，云计算是信息时代的一个大飞跃，未来的时代可能是云计算的时代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随着云计算对于IT技术、IT架构、企业创新业务全面支撑，云计算也随即成为企业信息化建设的必须品，也随即成为一种IT普惠技术。了解和掌握云计算这一先进技术，对于个人或企业来说，都具有非常重要的意义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default" w:eastAsia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本课程</w:t>
            </w:r>
            <w:r>
              <w:rPr>
                <w:rFonts w:hint="eastAsia"/>
                <w:sz w:val="21"/>
                <w:szCs w:val="21"/>
              </w:rPr>
              <w:t>先介绍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</w:t>
            </w:r>
            <w:r>
              <w:rPr>
                <w:rFonts w:hint="eastAsia"/>
                <w:sz w:val="21"/>
                <w:szCs w:val="21"/>
              </w:rPr>
              <w:t>的概念，分类，发展状况，架构以及市场分析。然后从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六</w:t>
            </w:r>
            <w:r>
              <w:rPr>
                <w:rFonts w:hint="eastAsia"/>
                <w:sz w:val="21"/>
                <w:szCs w:val="21"/>
              </w:rPr>
              <w:t>个方面详细讲解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云计算的技术与实践</w:t>
            </w:r>
            <w:r>
              <w:rPr>
                <w:rFonts w:hint="eastAsia"/>
                <w:sz w:val="21"/>
                <w:szCs w:val="21"/>
              </w:rPr>
              <w:t>，（1）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云应用场景</w:t>
            </w:r>
            <w:r>
              <w:rPr>
                <w:rFonts w:hint="eastAsia"/>
                <w:b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介绍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云计算主要的技术应用场景和业务应用场景</w:t>
            </w:r>
            <w:r>
              <w:rPr>
                <w:rFonts w:hint="eastAsia"/>
                <w:sz w:val="21"/>
                <w:szCs w:val="21"/>
              </w:rPr>
              <w:t>。（2）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云服务</w:t>
            </w:r>
            <w:r>
              <w:rPr>
                <w:rFonts w:hint="eastAsia"/>
                <w:b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介绍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云计算的典型服务模式、角色及服务架构</w:t>
            </w:r>
            <w:r>
              <w:rPr>
                <w:rFonts w:hint="eastAsia"/>
                <w:sz w:val="21"/>
                <w:szCs w:val="21"/>
              </w:rPr>
              <w:t>。（3）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云软件</w:t>
            </w:r>
            <w:r>
              <w:rPr>
                <w:rFonts w:hint="eastAsia"/>
                <w:b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概述业界主流的开源云软件和商业云软件</w:t>
            </w:r>
            <w:r>
              <w:rPr>
                <w:rFonts w:hint="eastAsia"/>
                <w:sz w:val="21"/>
                <w:szCs w:val="21"/>
              </w:rPr>
              <w:t>。（4）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云技术</w:t>
            </w:r>
            <w:r>
              <w:rPr>
                <w:rFonts w:hint="eastAsia"/>
                <w:b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介绍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云计算IaaS层面需要用到的关键技术</w:t>
            </w:r>
            <w:r>
              <w:rPr>
                <w:rFonts w:hint="eastAsia"/>
                <w:sz w:val="21"/>
                <w:szCs w:val="21"/>
              </w:rPr>
              <w:t>。（5）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云安全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介绍云计算环境所面临的安全挑战及对应的解决方案</w:t>
            </w:r>
            <w:r>
              <w:rPr>
                <w:rFonts w:hint="eastAsia"/>
                <w:sz w:val="21"/>
                <w:szCs w:val="21"/>
              </w:rPr>
              <w:t>。（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ZStack云平台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介绍新一代IaaS云平台的架构及关键功能。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章节目标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第一章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云概念</w:t>
            </w:r>
          </w:p>
          <w:p>
            <w:pPr>
              <w:spacing w:line="240" w:lineRule="auto"/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了解云计算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定义</w:t>
            </w:r>
            <w:r>
              <w:rPr>
                <w:rFonts w:hint="eastAsia"/>
                <w:sz w:val="21"/>
                <w:szCs w:val="21"/>
              </w:rPr>
              <w:t>，分类，发展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历程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价值和意义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第二章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云发展</w:t>
            </w:r>
          </w:p>
          <w:p>
            <w:pPr>
              <w:spacing w:line="240" w:lineRule="auto"/>
              <w:ind w:firstLine="420" w:firstLineChars="200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了解云计算产业的发展趋势、市场情况、技术热点等。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第三章、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云应用</w:t>
            </w:r>
          </w:p>
          <w:p>
            <w:pPr>
              <w:pStyle w:val="11"/>
              <w:spacing w:line="240" w:lineRule="auto"/>
              <w:ind w:left="36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通过云计算的典型应用场景，包含技术场景和业务场景的介绍，进一步了解云计算这对社会所解决的问题和价值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第四章、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云服务</w:t>
            </w:r>
          </w:p>
          <w:p>
            <w:pPr>
              <w:pStyle w:val="11"/>
              <w:spacing w:line="240" w:lineRule="auto"/>
              <w:ind w:left="360"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了解云计算的典型服务模式、角色及服务架构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第</w:t>
            </w:r>
            <w:r>
              <w:rPr>
                <w:rFonts w:hint="eastAsia"/>
                <w:b/>
                <w:sz w:val="21"/>
                <w:szCs w:val="21"/>
              </w:rPr>
              <w:t>五</w:t>
            </w:r>
            <w:r>
              <w:rPr>
                <w:b/>
                <w:sz w:val="21"/>
                <w:szCs w:val="21"/>
              </w:rPr>
              <w:t>章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云软件</w:t>
            </w:r>
          </w:p>
          <w:p>
            <w:pPr>
              <w:spacing w:line="24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通过多种开源云软件和商业云软件概述，了解这些云软件的主要特点。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第</w:t>
            </w:r>
            <w:r>
              <w:rPr>
                <w:rFonts w:hint="eastAsia"/>
                <w:b/>
                <w:sz w:val="21"/>
                <w:szCs w:val="21"/>
              </w:rPr>
              <w:t>六</w:t>
            </w:r>
            <w:r>
              <w:rPr>
                <w:b/>
                <w:sz w:val="21"/>
                <w:szCs w:val="21"/>
              </w:rPr>
              <w:t>章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云技术</w:t>
            </w:r>
          </w:p>
          <w:p>
            <w:pPr>
              <w:spacing w:line="24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了解云计算IaaS需要用到的关键技术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第</w:t>
            </w:r>
            <w:r>
              <w:rPr>
                <w:rFonts w:hint="eastAsia"/>
                <w:b/>
                <w:sz w:val="21"/>
                <w:szCs w:val="21"/>
              </w:rPr>
              <w:t>七</w:t>
            </w:r>
            <w:r>
              <w:rPr>
                <w:b/>
                <w:sz w:val="21"/>
                <w:szCs w:val="21"/>
              </w:rPr>
              <w:t>章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云安全</w:t>
            </w:r>
          </w:p>
          <w:p>
            <w:pPr>
              <w:spacing w:line="24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了解云计算环境下的安全挑战及解决方案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第</w:t>
            </w:r>
            <w:r>
              <w:rPr>
                <w:rFonts w:hint="eastAsia"/>
                <w:b/>
                <w:sz w:val="21"/>
                <w:szCs w:val="21"/>
              </w:rPr>
              <w:t>八</w:t>
            </w:r>
            <w:r>
              <w:rPr>
                <w:b/>
                <w:sz w:val="21"/>
                <w:szCs w:val="21"/>
              </w:rPr>
              <w:t>章</w:t>
            </w:r>
            <w:r>
              <w:rPr>
                <w:rFonts w:hint="eastAsia"/>
                <w:b/>
                <w:sz w:val="21"/>
                <w:szCs w:val="21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ZStack云平台</w:t>
            </w:r>
          </w:p>
          <w:p>
            <w:pPr>
              <w:spacing w:line="24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熟悉ZStack</w:t>
            </w:r>
            <w:r>
              <w:rPr>
                <w:rFonts w:hint="eastAsia"/>
                <w:sz w:val="21"/>
                <w:szCs w:val="21"/>
              </w:rPr>
              <w:t>云平台结构、组件模型、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主要功能</w:t>
            </w:r>
            <w:r>
              <w:rPr>
                <w:rFonts w:hint="eastAsia"/>
                <w:sz w:val="21"/>
                <w:szCs w:val="21"/>
              </w:rPr>
              <w:t>、部署模型、构建与部署流程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widowControl/>
              <w:spacing w:line="24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spacing w:line="240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计划课时</w:t>
            </w:r>
          </w:p>
          <w:p>
            <w:pPr>
              <w:spacing w:line="240" w:lineRule="auto"/>
              <w:ind w:firstLine="420" w:firstLineChars="2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本课程计划课时共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bookmarkStart w:id="1" w:name="_GoBack"/>
            <w:bookmarkEnd w:id="1"/>
            <w:r>
              <w:rPr>
                <w:rFonts w:hint="eastAsia"/>
                <w:sz w:val="21"/>
                <w:szCs w:val="21"/>
              </w:rPr>
              <w:t>个学时。上述章节的学时计划见下表。</w:t>
            </w:r>
          </w:p>
          <w:tbl>
            <w:tblPr>
              <w:tblStyle w:val="5"/>
              <w:tblW w:w="83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0"/>
              <w:gridCol w:w="1991"/>
              <w:gridCol w:w="3598"/>
              <w:gridCol w:w="5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b/>
                      <w:kern w:val="0"/>
                      <w:sz w:val="20"/>
                      <w:szCs w:val="20"/>
                    </w:rPr>
                    <w:t>课程方向</w:t>
                  </w:r>
                </w:p>
              </w:tc>
              <w:tc>
                <w:tcPr>
                  <w:tcW w:w="1991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b/>
                      <w:kern w:val="0"/>
                      <w:sz w:val="20"/>
                      <w:szCs w:val="20"/>
                    </w:rPr>
                    <w:t>课程大纲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b/>
                      <w:kern w:val="0"/>
                      <w:sz w:val="20"/>
                      <w:szCs w:val="20"/>
                    </w:rPr>
                    <w:t>知识点</w:t>
                  </w:r>
                </w:p>
              </w:tc>
              <w:tc>
                <w:tcPr>
                  <w:tcW w:w="511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b/>
                      <w:kern w:val="0"/>
                      <w:sz w:val="20"/>
                      <w:szCs w:val="20"/>
                    </w:rPr>
                    <w:t>课时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云概念</w:t>
                  </w:r>
                </w:p>
              </w:tc>
              <w:tc>
                <w:tcPr>
                  <w:tcW w:w="1991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云计算</w:t>
                  </w: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基础概念介绍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云计算定义</w:t>
                  </w:r>
                </w:p>
              </w:tc>
              <w:tc>
                <w:tcPr>
                  <w:tcW w:w="511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云计算的历史介绍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3种服务模式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4种部署模型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云计算的优劣分析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云计算在企业应用中的价值与意义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云发展</w:t>
                  </w:r>
                </w:p>
              </w:tc>
              <w:tc>
                <w:tcPr>
                  <w:tcW w:w="1991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云计算的产业发展状况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全球及我国云计算市场规模及发展趋势</w:t>
                  </w:r>
                </w:p>
              </w:tc>
              <w:tc>
                <w:tcPr>
                  <w:tcW w:w="511" w:type="dxa"/>
                  <w:vMerge w:val="restart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全球及我国云计算政策情况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我国云计算发展热点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云计算开源发展现状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开源技术成为云计算领域主流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国际云计算巨头通过收购强化开源布局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云计算与开源相互影响，推动商业模式变革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云应用</w:t>
                  </w:r>
                </w:p>
              </w:tc>
              <w:tc>
                <w:tcPr>
                  <w:tcW w:w="1991" w:type="dxa"/>
                  <w:vMerge w:val="restart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技术应用场景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虚拟化</w:t>
                  </w: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+应用场景</w:t>
                  </w:r>
                </w:p>
              </w:tc>
              <w:tc>
                <w:tcPr>
                  <w:tcW w:w="511" w:type="dxa"/>
                  <w:vMerge w:val="restart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异构平及资源台管理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000000" w:fill="FFFFFF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创新技术应用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业务应用场景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企业私有云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医疗云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园区云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政务云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交通云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能源云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restart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云服务</w:t>
                  </w:r>
                </w:p>
              </w:tc>
              <w:tc>
                <w:tcPr>
                  <w:tcW w:w="1991" w:type="dxa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云服务模型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</w:t>
                  </w: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服务</w:t>
                  </w: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架构参考模型</w:t>
                  </w:r>
                </w:p>
              </w:tc>
              <w:tc>
                <w:tcPr>
                  <w:tcW w:w="511" w:type="dxa"/>
                  <w:vMerge w:val="restart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991" w:type="dxa"/>
                  <w:vMerge w:val="restart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云服务角色</w:t>
                  </w: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云服务提供商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9" w:hRule="atLeast"/>
              </w:trPr>
              <w:tc>
                <w:tcPr>
                  <w:tcW w:w="2290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</w:p>
              </w:tc>
              <w:tc>
                <w:tcPr>
                  <w:tcW w:w="199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000000" w:fill="FFFFFF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云服务消费者</w:t>
                  </w:r>
                </w:p>
              </w:tc>
              <w:tc>
                <w:tcPr>
                  <w:tcW w:w="511" w:type="dxa"/>
                  <w:vMerge w:val="continue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1" w:hRule="atLeast"/>
              </w:trPr>
              <w:tc>
                <w:tcPr>
                  <w:tcW w:w="2290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云软件</w:t>
                  </w: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开源软件概述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Open</w:t>
                  </w: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S</w:t>
                  </w: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tack</w:t>
                  </w:r>
                </w:p>
              </w:tc>
              <w:tc>
                <w:tcPr>
                  <w:tcW w:w="511" w:type="dxa"/>
                  <w:vMerge w:val="restart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1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CloudStack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1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K8S &amp; Docker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1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Ovirt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ZStack 社区版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商业软件概述</w:t>
                  </w:r>
                </w:p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VMware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Microsoft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Citrix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ZStack 企业版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4" w:hRule="atLeast"/>
              </w:trPr>
              <w:tc>
                <w:tcPr>
                  <w:tcW w:w="2290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云技术</w:t>
                  </w: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虚拟化技术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VMware ESXi</w:t>
                  </w:r>
                </w:p>
              </w:tc>
              <w:tc>
                <w:tcPr>
                  <w:tcW w:w="511" w:type="dxa"/>
                  <w:vMerge w:val="restart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KVM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Xen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hyper-v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网络技术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云计算网络基础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网络资源虚拟化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网络功能虚拟化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存储技术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存储设备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RAID阵列技术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网络存储协议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高阶存储管理技术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Ceph分布式存储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云管理功能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高可用功能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热迁移功能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弹性计算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资源编排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多区域管理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多租户管理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裸金属管理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运维监控管理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异构平台管理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云安全</w:t>
                  </w: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云计算安全挑战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公有云安全威胁</w:t>
                  </w:r>
                </w:p>
              </w:tc>
              <w:tc>
                <w:tcPr>
                  <w:tcW w:w="511" w:type="dxa"/>
                  <w:vMerge w:val="restart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私有云安全挑战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云计算安全方案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私有云安全方案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私有云安全方案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ZStack云平台</w:t>
                  </w: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平台架构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技术架构</w:t>
                  </w:r>
                </w:p>
              </w:tc>
              <w:tc>
                <w:tcPr>
                  <w:tcW w:w="511" w:type="dxa"/>
                  <w:vMerge w:val="restart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功能架构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部署架构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平台功能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计算管理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网络管理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存储管理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租户管理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裸金属管理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灾备管理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迁移管理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云实验</w:t>
                  </w: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安装及升级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平台安装及初始化</w:t>
                  </w:r>
                </w:p>
              </w:tc>
              <w:tc>
                <w:tcPr>
                  <w:tcW w:w="511" w:type="dxa"/>
                  <w:vMerge w:val="restart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hint="eastAsia" w:ascii="宋体" w:hAnsi="宋体" w:eastAsia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平台跨版本升级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云平台网络配置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二层网络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三层网络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网络服务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模板封装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Windows模板封装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Linux模板封装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云平台日常运维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云平台资源监控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云平台服务管理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restart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  <w:t>多租户管理</w:t>
                  </w: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租户的建立与授权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2290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991" w:type="dxa"/>
                  <w:vMerge w:val="continue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eastAsia"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359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left"/>
                    <w:rPr>
                      <w:rFonts w:hint="default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Arial"/>
                      <w:kern w:val="0"/>
                      <w:sz w:val="20"/>
                      <w:szCs w:val="20"/>
                      <w:lang w:val="en-US" w:eastAsia="zh-CN"/>
                    </w:rPr>
                    <w:t>资源的计量与计费</w:t>
                  </w:r>
                </w:p>
              </w:tc>
              <w:tc>
                <w:tcPr>
                  <w:tcW w:w="511" w:type="dxa"/>
                  <w:vMerge w:val="continue"/>
                  <w:shd w:val="clear" w:color="auto" w:fill="auto"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rFonts w:ascii="宋体" w:hAnsi="宋体" w:cs="Arial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pStyle w:val="11"/>
              <w:numPr>
                <w:ilvl w:val="0"/>
                <w:numId w:val="1"/>
              </w:numPr>
              <w:spacing w:after="160" w:line="259" w:lineRule="auto"/>
              <w:ind w:firstLineChars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实验内容简介</w:t>
            </w:r>
          </w:p>
          <w:p>
            <w:pPr>
              <w:pStyle w:val="11"/>
              <w:numPr>
                <w:ilvl w:val="0"/>
                <w:numId w:val="3"/>
              </w:numPr>
              <w:spacing w:line="240" w:lineRule="auto"/>
              <w:ind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实验目的</w:t>
            </w:r>
          </w:p>
          <w:p>
            <w:pPr>
              <w:pStyle w:val="11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使参课学员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掌握新一代云平台ZStack</w:t>
            </w:r>
            <w:r>
              <w:rPr>
                <w:rFonts w:hint="eastAsia"/>
                <w:sz w:val="21"/>
                <w:szCs w:val="21"/>
              </w:rPr>
              <w:t>的安装配置。</w:t>
            </w:r>
          </w:p>
          <w:p>
            <w:pPr>
              <w:pStyle w:val="11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使参课学员</w:t>
            </w:r>
            <w:r>
              <w:rPr>
                <w:rFonts w:hint="eastAsia"/>
                <w:sz w:val="21"/>
                <w:szCs w:val="21"/>
              </w:rPr>
              <w:t>了解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云计算平台的基本功能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4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使学员对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云计算的主要作用有一个直观的认识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3"/>
              </w:numPr>
              <w:spacing w:line="240" w:lineRule="auto"/>
              <w:ind w:firstLineChars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实验内容</w:t>
            </w:r>
          </w:p>
          <w:p>
            <w:pPr>
              <w:spacing w:line="240" w:lineRule="auto"/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通过</w:t>
            </w:r>
            <w:r>
              <w:rPr>
                <w:rFonts w:hint="eastAsia"/>
                <w:sz w:val="21"/>
                <w:szCs w:val="21"/>
              </w:rPr>
              <w:t>提供的安装介质，完成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云计算平台ZStack</w:t>
            </w:r>
            <w:r>
              <w:rPr>
                <w:rFonts w:hint="eastAsia"/>
                <w:sz w:val="21"/>
                <w:szCs w:val="21"/>
              </w:rPr>
              <w:t>的安装，配置，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日常操作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运维监控</w:t>
            </w:r>
            <w:r>
              <w:rPr>
                <w:rFonts w:hint="eastAsia"/>
                <w:sz w:val="21"/>
                <w:szCs w:val="21"/>
              </w:rPr>
              <w:t>等常规任务。</w:t>
            </w:r>
          </w:p>
          <w:p>
            <w:pPr>
              <w:pStyle w:val="11"/>
              <w:numPr>
                <w:ilvl w:val="0"/>
                <w:numId w:val="3"/>
              </w:numPr>
              <w:spacing w:line="240" w:lineRule="auto"/>
              <w:ind w:firstLineChars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实验环境</w:t>
            </w:r>
          </w:p>
          <w:p>
            <w:pPr>
              <w:pStyle w:val="11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实验环境要求：</w:t>
            </w:r>
          </w:p>
          <w:p>
            <w:pPr>
              <w:pStyle w:val="11"/>
              <w:numPr>
                <w:ilvl w:val="0"/>
                <w:numId w:val="6"/>
              </w:numPr>
              <w:spacing w:line="240" w:lineRule="auto"/>
              <w:ind w:firstLine="23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授课所用的教室或实验室需配备可用的计算机网络</w:t>
            </w:r>
            <w:r>
              <w:rPr>
                <w:rFonts w:hint="eastAsia"/>
                <w:sz w:val="21"/>
                <w:szCs w:val="21"/>
              </w:rPr>
              <w:t>（注：需连接互联网）。</w:t>
            </w:r>
          </w:p>
          <w:p>
            <w:pPr>
              <w:pStyle w:val="11"/>
              <w:numPr>
                <w:ilvl w:val="0"/>
                <w:numId w:val="6"/>
              </w:numPr>
              <w:spacing w:line="240" w:lineRule="auto"/>
              <w:ind w:firstLine="23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实验所用的模拟环境由讲师自带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numPr>
                <w:ilvl w:val="0"/>
                <w:numId w:val="5"/>
              </w:numPr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参课学员要求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pStyle w:val="11"/>
              <w:numPr>
                <w:ilvl w:val="0"/>
                <w:numId w:val="6"/>
              </w:numPr>
              <w:spacing w:line="240" w:lineRule="auto"/>
              <w:ind w:firstLine="23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需自带笔记本电脑（建议配置：64位Windows操作系统，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G以上内存）。</w:t>
            </w:r>
          </w:p>
          <w:p>
            <w:pPr>
              <w:pStyle w:val="11"/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需安装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Firefox或者Chrome浏览器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>
            <w:pPr>
              <w:pStyle w:val="11"/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8522" w:type="dxa"/>
            <w:gridSpan w:val="2"/>
          </w:tcPr>
          <w:p>
            <w:pPr>
              <w:rPr>
                <w:rFonts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本课程无指定教材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40DD"/>
    <w:multiLevelType w:val="multilevel"/>
    <w:tmpl w:val="123F40D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622A17"/>
    <w:multiLevelType w:val="multilevel"/>
    <w:tmpl w:val="18622A17"/>
    <w:lvl w:ilvl="0" w:tentative="0">
      <w:start w:val="1"/>
      <w:numFmt w:val="bullet"/>
      <w:suff w:val="space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2">
    <w:nsid w:val="26EC5A04"/>
    <w:multiLevelType w:val="multilevel"/>
    <w:tmpl w:val="26EC5A04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1250AB"/>
    <w:multiLevelType w:val="multilevel"/>
    <w:tmpl w:val="521250A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F1320E"/>
    <w:multiLevelType w:val="multilevel"/>
    <w:tmpl w:val="6FF1320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917A44"/>
    <w:multiLevelType w:val="multilevel"/>
    <w:tmpl w:val="79917A4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A8"/>
    <w:rsid w:val="00062929"/>
    <w:rsid w:val="00082386"/>
    <w:rsid w:val="00090897"/>
    <w:rsid w:val="000B3106"/>
    <w:rsid w:val="000E3E8E"/>
    <w:rsid w:val="000E7E83"/>
    <w:rsid w:val="000F384D"/>
    <w:rsid w:val="00103578"/>
    <w:rsid w:val="00125C56"/>
    <w:rsid w:val="00125FAA"/>
    <w:rsid w:val="00160AD3"/>
    <w:rsid w:val="00163816"/>
    <w:rsid w:val="001A1D49"/>
    <w:rsid w:val="001A26A0"/>
    <w:rsid w:val="001C4E86"/>
    <w:rsid w:val="001F551B"/>
    <w:rsid w:val="00225004"/>
    <w:rsid w:val="002638DD"/>
    <w:rsid w:val="00266322"/>
    <w:rsid w:val="002673F1"/>
    <w:rsid w:val="0027638C"/>
    <w:rsid w:val="00285C07"/>
    <w:rsid w:val="00291BA6"/>
    <w:rsid w:val="002B23BA"/>
    <w:rsid w:val="002B24F7"/>
    <w:rsid w:val="002C09E0"/>
    <w:rsid w:val="0031307A"/>
    <w:rsid w:val="00376751"/>
    <w:rsid w:val="003A08EF"/>
    <w:rsid w:val="003A4C1A"/>
    <w:rsid w:val="003C4FEB"/>
    <w:rsid w:val="003E2D4D"/>
    <w:rsid w:val="003E4FD0"/>
    <w:rsid w:val="00447A12"/>
    <w:rsid w:val="0048018A"/>
    <w:rsid w:val="004A5637"/>
    <w:rsid w:val="004D602D"/>
    <w:rsid w:val="004D7A81"/>
    <w:rsid w:val="004E69BD"/>
    <w:rsid w:val="005372D9"/>
    <w:rsid w:val="005A0B28"/>
    <w:rsid w:val="005E42EA"/>
    <w:rsid w:val="00625A9A"/>
    <w:rsid w:val="00645F8E"/>
    <w:rsid w:val="006838BB"/>
    <w:rsid w:val="00694B20"/>
    <w:rsid w:val="006955D0"/>
    <w:rsid w:val="006B5D50"/>
    <w:rsid w:val="006B6B66"/>
    <w:rsid w:val="006C636F"/>
    <w:rsid w:val="006D7A71"/>
    <w:rsid w:val="006E366C"/>
    <w:rsid w:val="006F535B"/>
    <w:rsid w:val="00701886"/>
    <w:rsid w:val="00710FCB"/>
    <w:rsid w:val="007124EE"/>
    <w:rsid w:val="007137EC"/>
    <w:rsid w:val="0077783E"/>
    <w:rsid w:val="007A296E"/>
    <w:rsid w:val="007B0590"/>
    <w:rsid w:val="007D5FA3"/>
    <w:rsid w:val="008203A5"/>
    <w:rsid w:val="00821827"/>
    <w:rsid w:val="00837127"/>
    <w:rsid w:val="00845358"/>
    <w:rsid w:val="008A5202"/>
    <w:rsid w:val="008B402E"/>
    <w:rsid w:val="009402E0"/>
    <w:rsid w:val="009954DA"/>
    <w:rsid w:val="009B0C3A"/>
    <w:rsid w:val="009D11D7"/>
    <w:rsid w:val="009E0541"/>
    <w:rsid w:val="00A133A6"/>
    <w:rsid w:val="00A4123F"/>
    <w:rsid w:val="00A85C94"/>
    <w:rsid w:val="00A8783D"/>
    <w:rsid w:val="00A87FA8"/>
    <w:rsid w:val="00AA6833"/>
    <w:rsid w:val="00AC3A27"/>
    <w:rsid w:val="00AD48F3"/>
    <w:rsid w:val="00AE1C9B"/>
    <w:rsid w:val="00AF386B"/>
    <w:rsid w:val="00B155DE"/>
    <w:rsid w:val="00B40A1E"/>
    <w:rsid w:val="00B4364E"/>
    <w:rsid w:val="00B5546F"/>
    <w:rsid w:val="00B9155A"/>
    <w:rsid w:val="00BA07ED"/>
    <w:rsid w:val="00BD3639"/>
    <w:rsid w:val="00C12952"/>
    <w:rsid w:val="00C2052C"/>
    <w:rsid w:val="00C3241B"/>
    <w:rsid w:val="00C443B0"/>
    <w:rsid w:val="00C446B1"/>
    <w:rsid w:val="00C55C43"/>
    <w:rsid w:val="00C93DA9"/>
    <w:rsid w:val="00C943C0"/>
    <w:rsid w:val="00CE2B15"/>
    <w:rsid w:val="00D37DE9"/>
    <w:rsid w:val="00D523B3"/>
    <w:rsid w:val="00D55D82"/>
    <w:rsid w:val="00E01629"/>
    <w:rsid w:val="00E15108"/>
    <w:rsid w:val="00E26DCD"/>
    <w:rsid w:val="00E47FDA"/>
    <w:rsid w:val="00E60C5C"/>
    <w:rsid w:val="00E7521C"/>
    <w:rsid w:val="00E775D2"/>
    <w:rsid w:val="00E86E9F"/>
    <w:rsid w:val="00E948A7"/>
    <w:rsid w:val="00EA262D"/>
    <w:rsid w:val="00EB55B5"/>
    <w:rsid w:val="00F17F98"/>
    <w:rsid w:val="00F31019"/>
    <w:rsid w:val="00F4491A"/>
    <w:rsid w:val="00FE4575"/>
    <w:rsid w:val="00FE621B"/>
    <w:rsid w:val="00FE6AC2"/>
    <w:rsid w:val="00FF0476"/>
    <w:rsid w:val="00FF2491"/>
    <w:rsid w:val="01C653C7"/>
    <w:rsid w:val="04DF63B2"/>
    <w:rsid w:val="05166824"/>
    <w:rsid w:val="05F7285C"/>
    <w:rsid w:val="09A72F8E"/>
    <w:rsid w:val="0D9E43A0"/>
    <w:rsid w:val="107613C1"/>
    <w:rsid w:val="10BF1079"/>
    <w:rsid w:val="11DA65FD"/>
    <w:rsid w:val="13BB2F51"/>
    <w:rsid w:val="1BD55094"/>
    <w:rsid w:val="1C0D5FC0"/>
    <w:rsid w:val="22585225"/>
    <w:rsid w:val="22CD0E86"/>
    <w:rsid w:val="232060D9"/>
    <w:rsid w:val="23EE3F14"/>
    <w:rsid w:val="25E60E95"/>
    <w:rsid w:val="26156469"/>
    <w:rsid w:val="26F77F1D"/>
    <w:rsid w:val="276D0C42"/>
    <w:rsid w:val="28BF0BFC"/>
    <w:rsid w:val="2D9762A2"/>
    <w:rsid w:val="2E86731C"/>
    <w:rsid w:val="2F316852"/>
    <w:rsid w:val="2F70603F"/>
    <w:rsid w:val="35D557CD"/>
    <w:rsid w:val="376A2BF9"/>
    <w:rsid w:val="38AB5741"/>
    <w:rsid w:val="3995504B"/>
    <w:rsid w:val="3A5F225F"/>
    <w:rsid w:val="3AAE2743"/>
    <w:rsid w:val="3D8E690F"/>
    <w:rsid w:val="3DCF4576"/>
    <w:rsid w:val="416F01D6"/>
    <w:rsid w:val="444274AD"/>
    <w:rsid w:val="45D61A07"/>
    <w:rsid w:val="45F61044"/>
    <w:rsid w:val="46850168"/>
    <w:rsid w:val="48014A11"/>
    <w:rsid w:val="48941490"/>
    <w:rsid w:val="4B8A55B5"/>
    <w:rsid w:val="4BB770F0"/>
    <w:rsid w:val="4CC013E6"/>
    <w:rsid w:val="4D2043E6"/>
    <w:rsid w:val="4EF22157"/>
    <w:rsid w:val="51345566"/>
    <w:rsid w:val="52430EBC"/>
    <w:rsid w:val="529B4D50"/>
    <w:rsid w:val="52C33675"/>
    <w:rsid w:val="54581CDF"/>
    <w:rsid w:val="546C28A8"/>
    <w:rsid w:val="56286E0A"/>
    <w:rsid w:val="56F7239D"/>
    <w:rsid w:val="594D5766"/>
    <w:rsid w:val="5B97119A"/>
    <w:rsid w:val="62E374D8"/>
    <w:rsid w:val="64AE2868"/>
    <w:rsid w:val="675918CA"/>
    <w:rsid w:val="67EF0540"/>
    <w:rsid w:val="68C06E70"/>
    <w:rsid w:val="6A8A4F9C"/>
    <w:rsid w:val="6C2C5918"/>
    <w:rsid w:val="6DB87379"/>
    <w:rsid w:val="6EB1544B"/>
    <w:rsid w:val="711D1A27"/>
    <w:rsid w:val="738E4DF1"/>
    <w:rsid w:val="770C52B2"/>
    <w:rsid w:val="773E6FB1"/>
    <w:rsid w:val="799C1E45"/>
    <w:rsid w:val="7C70253A"/>
    <w:rsid w:val="7CD232D2"/>
    <w:rsid w:val="7E0936F4"/>
    <w:rsid w:val="7FA26C9C"/>
    <w:rsid w:val="7FB9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C8BD2B-E2A4-814F-A2BC-1167D0B023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6</Pages>
  <Words>519</Words>
  <Characters>2963</Characters>
  <Lines>24</Lines>
  <Paragraphs>6</Paragraphs>
  <TotalTime>6</TotalTime>
  <ScaleCrop>false</ScaleCrop>
  <LinksUpToDate>false</LinksUpToDate>
  <CharactersWithSpaces>3476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2018-09-14T01:32:00Z</dcterms:created>
  <dc:creator>赵 学文</dc:creator>
  <cp:lastModifiedBy>狄立星</cp:lastModifiedBy>
  <dcterms:modified xsi:type="dcterms:W3CDTF">2019-10-14T16:10:19Z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