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1.UDP</w:t>
      </w:r>
      <w:r>
        <w:rPr>
          <w:rFonts w:hint="default"/>
          <w:lang w:val="en-US" w:eastAsia="zh-CN"/>
        </w:rPr>
        <w:t>报文结构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2.UPD 检验和计算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3.流水线差错恢复：</w:t>
      </w:r>
      <w:r>
        <w:rPr>
          <w:rFonts w:hint="default"/>
          <w:lang w:val="en-US" w:eastAsia="zh-CN"/>
        </w:rPr>
        <w:t>回退n步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选择重传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4.TCP</w:t>
      </w:r>
      <w:r>
        <w:rPr>
          <w:rFonts w:hint="default"/>
          <w:lang w:val="en-US" w:eastAsia="zh-CN"/>
        </w:rPr>
        <w:t>报文结构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往返时间有计算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6.</w:t>
      </w:r>
      <w:r>
        <w:rPr>
          <w:rFonts w:hint="default"/>
          <w:color w:val="0000FF"/>
          <w:lang w:val="en-US" w:eastAsia="zh-CN"/>
        </w:rPr>
        <w:t>流量控制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7.三次握手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8.</w:t>
      </w:r>
      <w:r>
        <w:rPr>
          <w:rFonts w:hint="default"/>
          <w:color w:val="0000FF"/>
          <w:lang w:val="en-US" w:eastAsia="zh-CN"/>
        </w:rPr>
        <w:t>拥塞控制</w:t>
      </w:r>
      <w:r>
        <w:rPr>
          <w:rFonts w:hint="eastAsia"/>
          <w:color w:val="0000FF"/>
          <w:lang w:val="en-US" w:eastAsia="zh-CN"/>
        </w:rPr>
        <w:t>：慢启动，拥塞避免，快速恢复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default"/>
          <w:lang w:val="en-US" w:eastAsia="zh-CN"/>
        </w:rPr>
        <w:t>快速恢复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color w:val="auto"/>
        </w:rPr>
        <w:t> 主机A向主机B连续发送了两个TCP 报文段，其序号分别为70 和100。</w:t>
      </w:r>
      <w:r>
        <w:rPr>
          <w:rFonts w:hint="eastAsia"/>
          <w:color w:val="auto"/>
        </w:rPr>
        <w:t>简要分析并回答如下问题（共8分）</w:t>
      </w:r>
      <w:r>
        <w:rPr>
          <w:color w:val="auto"/>
        </w:rPr>
        <w:t>：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color w:val="auto"/>
        </w:rPr>
      </w:pPr>
      <w:r>
        <w:rPr>
          <w:color w:val="auto"/>
        </w:rPr>
        <w:t>第一个报文段携带了多少个字节的数据？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color w:val="auto"/>
        </w:rPr>
      </w:pPr>
      <w:r>
        <w:rPr>
          <w:color w:val="auto"/>
        </w:rPr>
        <w:t>主机</w:t>
      </w:r>
      <w:r>
        <w:rPr>
          <w:bCs/>
          <w:color w:val="auto"/>
        </w:rPr>
        <w:t>B</w:t>
      </w:r>
      <w:r>
        <w:rPr>
          <w:color w:val="auto"/>
        </w:rPr>
        <w:t> 收到第一个报文段后发回的确认中的确认号应当是多少？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color w:val="auto"/>
        </w:rPr>
      </w:pPr>
      <w:r>
        <w:rPr>
          <w:color w:val="auto"/>
        </w:rPr>
        <w:t>如果主机</w:t>
      </w:r>
      <w:r>
        <w:rPr>
          <w:bCs/>
          <w:color w:val="auto"/>
        </w:rPr>
        <w:t>B</w:t>
      </w:r>
      <w:r>
        <w:rPr>
          <w:color w:val="auto"/>
        </w:rPr>
        <w:t>收到第二个报文段后发回的确认中的确认号是</w:t>
      </w:r>
      <w:r>
        <w:rPr>
          <w:rFonts w:hint="eastAsia"/>
          <w:bCs/>
          <w:color w:val="auto"/>
        </w:rPr>
        <w:t>180</w:t>
      </w:r>
      <w:r>
        <w:rPr>
          <w:color w:val="auto"/>
        </w:rPr>
        <w:t>，试问</w:t>
      </w:r>
      <w:r>
        <w:rPr>
          <w:bCs/>
          <w:color w:val="auto"/>
        </w:rPr>
        <w:t>A</w:t>
      </w:r>
      <w:r>
        <w:rPr>
          <w:color w:val="auto"/>
        </w:rPr>
        <w:t>发送的第二个报文段中的数据有多少字节？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color w:val="auto"/>
        </w:rPr>
      </w:pPr>
      <w:r>
        <w:rPr>
          <w:color w:val="auto"/>
        </w:rPr>
        <w:t>如果</w:t>
      </w:r>
      <w:r>
        <w:rPr>
          <w:bCs/>
          <w:color w:val="auto"/>
        </w:rPr>
        <w:t>A</w:t>
      </w:r>
      <w:r>
        <w:rPr>
          <w:color w:val="auto"/>
        </w:rPr>
        <w:t> 发送的第一个报文段丢失了，但第二个报文段到达了</w:t>
      </w:r>
      <w:r>
        <w:rPr>
          <w:bCs/>
          <w:color w:val="auto"/>
        </w:rPr>
        <w:t>B</w:t>
      </w:r>
      <w:r>
        <w:rPr>
          <w:color w:val="auto"/>
        </w:rPr>
        <w:t>。</w:t>
      </w:r>
      <w:r>
        <w:rPr>
          <w:bCs/>
          <w:color w:val="auto"/>
        </w:rPr>
        <w:t>B</w:t>
      </w:r>
      <w:r>
        <w:rPr>
          <w:color w:val="auto"/>
        </w:rPr>
        <w:t> 在第二个报文段到达后向</w:t>
      </w:r>
      <w:r>
        <w:rPr>
          <w:bCs/>
          <w:color w:val="auto"/>
        </w:rPr>
        <w:t>A</w:t>
      </w:r>
      <w:r>
        <w:rPr>
          <w:color w:val="auto"/>
        </w:rPr>
        <w:t> 发送确认。试问这个确认号应为多少？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color w:val="auto"/>
        </w:rPr>
      </w:pPr>
      <w:r>
        <w:rPr>
          <w:rFonts w:hint="eastAsia"/>
          <w:color w:val="auto"/>
        </w:rPr>
        <w:t>假定由A发送的两个报文段按序到达B。第一个报文段的确认丢失，而第二个确认在第一个超时间隔之后达到。则下一个发送报文段的序号应当是多少？</w:t>
      </w:r>
      <w:r>
        <w:rPr>
          <w:color w:val="auto"/>
        </w:rPr>
        <w:t xml:space="preserve"> </w:t>
      </w:r>
    </w:p>
    <w:p>
      <w:pPr>
        <w:rPr>
          <w:color w:val="auto"/>
        </w:rPr>
      </w:pPr>
    </w:p>
    <w:p>
      <w:pPr>
        <w:spacing w:line="400" w:lineRule="exact"/>
        <w:ind w:firstLine="315" w:firstLineChars="150"/>
        <w:rPr>
          <w:color w:val="2E75B6" w:themeColor="accent1" w:themeShade="BF"/>
        </w:rPr>
      </w:pPr>
      <w:bookmarkStart w:id="0" w:name="_GoBack"/>
      <w:r>
        <w:rPr>
          <w:rFonts w:hint="eastAsia"/>
          <w:color w:val="2E75B6" w:themeColor="accent1" w:themeShade="BF"/>
        </w:rPr>
        <w:t>答案：</w:t>
      </w:r>
    </w:p>
    <w:p>
      <w:pPr>
        <w:spacing w:line="400" w:lineRule="exact"/>
        <w:ind w:firstLine="315" w:firstLineChars="150"/>
        <w:rPr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（1）第二个报文段的开始序号是100，说明第一个报文段的序号是70到99，故第一个报文段携带了30个字节的信息。（1分）</w:t>
      </w:r>
    </w:p>
    <w:p>
      <w:pPr>
        <w:spacing w:line="400" w:lineRule="exact"/>
        <w:ind w:firstLine="315" w:firstLineChars="150"/>
        <w:rPr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（2）由于主机已经收到了第一个报文段，即最后一个字节的序号应该是99，故下一次应当期望收到第100号序号，故确认中的确认号是100。（1分）</w:t>
      </w:r>
    </w:p>
    <w:p>
      <w:pPr>
        <w:spacing w:line="400" w:lineRule="exact"/>
        <w:ind w:firstLine="315" w:firstLineChars="150"/>
        <w:rPr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（3）由于主机B收到第二个报文段后发回的确认中的确认号是180，说明了已经收到了第179号字节，也就说明了第二个报文段的序号是从100到179，故第二个报文段有80个字节。（2分）</w:t>
      </w:r>
    </w:p>
    <w:p>
      <w:pPr>
        <w:spacing w:line="400" w:lineRule="exact"/>
        <w:ind w:firstLine="315" w:firstLineChars="150"/>
        <w:rPr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（4）确认是接收方期望收到的字节，只要有一个没收到，都不能发送更高字节的确认，所以主机B应该发送第一个报文段的开始序号，即70。（2分）</w:t>
      </w:r>
    </w:p>
    <w:p>
      <w:pPr>
        <w:ind w:firstLine="420" w:firstLineChars="0"/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（5）第一个报文段的确认丢失，而第二个确认在第一个超时间隔之后达到。说明在超时时，还没有收到第一个报文段，则需要重发第一个报文段，序号为70。（2分）</w:t>
      </w:r>
    </w:p>
    <w:bookmarkEnd w:id="0"/>
    <w:p>
      <w:pPr>
        <w:ind w:firstLine="420" w:firstLineChars="0"/>
        <w:rPr>
          <w:rFonts w:hint="eastAsia"/>
          <w:color w:val="0000FF"/>
        </w:rPr>
      </w:pPr>
    </w:p>
    <w:p>
      <w:pPr>
        <w:pStyle w:val="4"/>
        <w:numPr>
          <w:ilvl w:val="0"/>
          <w:numId w:val="1"/>
        </w:numPr>
        <w:ind w:firstLineChars="0"/>
        <w:rPr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设TCP拥塞窗口的慢启动初始阈值T=10（单位为MSS），当拥塞窗口（CW）达到12时收到3个冗余的ACK，随后在拥塞窗口达到10时又发生超时。请回答以下问题（共8分）：</w:t>
      </w:r>
    </w:p>
    <w:p>
      <w:pPr>
        <w:pStyle w:val="4"/>
        <w:numPr>
          <w:ilvl w:val="0"/>
          <w:numId w:val="3"/>
        </w:numPr>
        <w:ind w:firstLineChars="0"/>
        <w:rPr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试分别求出第1轮到第18轮传输的各拥塞窗口大小；</w:t>
      </w:r>
    </w:p>
    <w:p>
      <w:pPr>
        <w:pStyle w:val="4"/>
        <w:numPr>
          <w:ilvl w:val="0"/>
          <w:numId w:val="3"/>
        </w:numPr>
        <w:ind w:firstLineChars="0"/>
        <w:rPr>
          <w:b w:val="0"/>
          <w:bCs w:val="0"/>
          <w:color w:val="auto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</w:rPr>
        <w:t>简述其计算原理与过程。</w:t>
      </w:r>
    </w:p>
    <w:p>
      <w:pPr>
        <w:rPr>
          <w:b w:val="0"/>
          <w:bCs w:val="0"/>
          <w:color w:val="0000FF"/>
          <w:szCs w:val="21"/>
        </w:rPr>
      </w:pPr>
    </w:p>
    <w:p>
      <w:pPr>
        <w:rPr>
          <w:b w:val="0"/>
          <w:bCs w:val="0"/>
          <w:color w:val="2E75B6" w:themeColor="accent1" w:themeShade="BF"/>
          <w:szCs w:val="21"/>
        </w:rPr>
      </w:pPr>
      <w:r>
        <w:rPr>
          <w:rFonts w:hint="eastAsia"/>
          <w:b w:val="0"/>
          <w:bCs w:val="0"/>
          <w:color w:val="2E75B6" w:themeColor="accent1" w:themeShade="BF"/>
          <w:szCs w:val="21"/>
        </w:rPr>
        <w:t>答案：</w:t>
      </w:r>
    </w:p>
    <w:p>
      <w:pPr>
        <w:rPr>
          <w:b w:val="0"/>
          <w:bCs w:val="0"/>
          <w:color w:val="2E75B6" w:themeColor="accent1" w:themeShade="BF"/>
          <w:szCs w:val="21"/>
        </w:rPr>
      </w:pPr>
      <w:r>
        <w:rPr>
          <w:rFonts w:hint="eastAsia"/>
          <w:b w:val="0"/>
          <w:bCs w:val="0"/>
          <w:color w:val="2E75B6" w:themeColor="accent1" w:themeShade="BF"/>
          <w:szCs w:val="21"/>
        </w:rPr>
        <w:t>（1）拥塞窗口变换如下：</w:t>
      </w:r>
    </w:p>
    <w:tbl>
      <w:tblPr>
        <w:tblStyle w:val="2"/>
        <w:tblW w:w="85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425"/>
        <w:gridCol w:w="426"/>
        <w:gridCol w:w="426"/>
        <w:gridCol w:w="513"/>
        <w:gridCol w:w="512"/>
        <w:gridCol w:w="512"/>
        <w:gridCol w:w="426"/>
        <w:gridCol w:w="426"/>
        <w:gridCol w:w="512"/>
        <w:gridCol w:w="512"/>
        <w:gridCol w:w="512"/>
        <w:gridCol w:w="512"/>
        <w:gridCol w:w="512"/>
        <w:gridCol w:w="512"/>
        <w:gridCol w:w="482"/>
        <w:gridCol w:w="482"/>
        <w:gridCol w:w="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1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2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3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4</w:t>
            </w:r>
          </w:p>
        </w:tc>
        <w:tc>
          <w:tcPr>
            <w:tcW w:w="513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5</w:t>
            </w:r>
          </w:p>
        </w:tc>
        <w:tc>
          <w:tcPr>
            <w:tcW w:w="51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6</w:t>
            </w:r>
          </w:p>
        </w:tc>
        <w:tc>
          <w:tcPr>
            <w:tcW w:w="51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7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8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9</w:t>
            </w:r>
          </w:p>
        </w:tc>
        <w:tc>
          <w:tcPr>
            <w:tcW w:w="51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10</w:t>
            </w:r>
          </w:p>
        </w:tc>
        <w:tc>
          <w:tcPr>
            <w:tcW w:w="51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11</w:t>
            </w:r>
          </w:p>
        </w:tc>
        <w:tc>
          <w:tcPr>
            <w:tcW w:w="51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12</w:t>
            </w:r>
          </w:p>
        </w:tc>
        <w:tc>
          <w:tcPr>
            <w:tcW w:w="51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13</w:t>
            </w:r>
          </w:p>
        </w:tc>
        <w:tc>
          <w:tcPr>
            <w:tcW w:w="51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14</w:t>
            </w:r>
          </w:p>
        </w:tc>
        <w:tc>
          <w:tcPr>
            <w:tcW w:w="51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15</w:t>
            </w:r>
          </w:p>
        </w:tc>
        <w:tc>
          <w:tcPr>
            <w:tcW w:w="48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16</w:t>
            </w:r>
          </w:p>
        </w:tc>
        <w:tc>
          <w:tcPr>
            <w:tcW w:w="48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17</w:t>
            </w:r>
          </w:p>
        </w:tc>
        <w:tc>
          <w:tcPr>
            <w:tcW w:w="449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1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2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4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8</w:t>
            </w:r>
          </w:p>
        </w:tc>
        <w:tc>
          <w:tcPr>
            <w:tcW w:w="513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10</w:t>
            </w:r>
          </w:p>
        </w:tc>
        <w:tc>
          <w:tcPr>
            <w:tcW w:w="51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11</w:t>
            </w:r>
          </w:p>
        </w:tc>
        <w:tc>
          <w:tcPr>
            <w:tcW w:w="51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12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6</w:t>
            </w:r>
          </w:p>
        </w:tc>
        <w:tc>
          <w:tcPr>
            <w:tcW w:w="426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7</w:t>
            </w:r>
          </w:p>
        </w:tc>
        <w:tc>
          <w:tcPr>
            <w:tcW w:w="51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8</w:t>
            </w:r>
          </w:p>
        </w:tc>
        <w:tc>
          <w:tcPr>
            <w:tcW w:w="51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9</w:t>
            </w:r>
          </w:p>
        </w:tc>
        <w:tc>
          <w:tcPr>
            <w:tcW w:w="51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10</w:t>
            </w:r>
          </w:p>
        </w:tc>
        <w:tc>
          <w:tcPr>
            <w:tcW w:w="51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1</w:t>
            </w:r>
          </w:p>
        </w:tc>
        <w:tc>
          <w:tcPr>
            <w:tcW w:w="51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2</w:t>
            </w:r>
          </w:p>
        </w:tc>
        <w:tc>
          <w:tcPr>
            <w:tcW w:w="51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4</w:t>
            </w:r>
          </w:p>
        </w:tc>
        <w:tc>
          <w:tcPr>
            <w:tcW w:w="48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5</w:t>
            </w:r>
          </w:p>
        </w:tc>
        <w:tc>
          <w:tcPr>
            <w:tcW w:w="482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6</w:t>
            </w:r>
          </w:p>
        </w:tc>
        <w:tc>
          <w:tcPr>
            <w:tcW w:w="449" w:type="dxa"/>
            <w:noWrap w:val="0"/>
            <w:vAlign w:val="top"/>
          </w:tcPr>
          <w:p>
            <w:pPr>
              <w:rPr>
                <w:rFonts w:ascii="Cambria" w:hAnsi="Cambria"/>
                <w:b w:val="0"/>
                <w:bCs w:val="0"/>
                <w:color w:val="2E75B6" w:themeColor="accent1" w:themeShade="BF"/>
                <w:szCs w:val="21"/>
              </w:rPr>
            </w:pPr>
            <w:r>
              <w:rPr>
                <w:rFonts w:hint="eastAsia" w:ascii="Cambria" w:hAnsi="Cambria"/>
                <w:b w:val="0"/>
                <w:bCs w:val="0"/>
                <w:color w:val="2E75B6" w:themeColor="accent1" w:themeShade="BF"/>
                <w:szCs w:val="21"/>
              </w:rPr>
              <w:t>7</w:t>
            </w:r>
          </w:p>
        </w:tc>
      </w:tr>
    </w:tbl>
    <w:p>
      <w:pPr>
        <w:rPr>
          <w:b w:val="0"/>
          <w:bCs w:val="0"/>
          <w:color w:val="2E75B6" w:themeColor="accent1" w:themeShade="BF"/>
          <w:szCs w:val="21"/>
        </w:rPr>
      </w:pPr>
      <w:r>
        <w:rPr>
          <w:rFonts w:hint="eastAsia"/>
          <w:b w:val="0"/>
          <w:bCs w:val="0"/>
          <w:color w:val="2E75B6" w:themeColor="accent1" w:themeShade="BF"/>
          <w:szCs w:val="21"/>
        </w:rPr>
        <w:t xml:space="preserve">          (1分)       （1分）            （1分）          （1分）         </w:t>
      </w:r>
    </w:p>
    <w:p>
      <w:pPr>
        <w:rPr>
          <w:b w:val="0"/>
          <w:bCs w:val="0"/>
          <w:color w:val="2E75B6" w:themeColor="accent1" w:themeShade="BF"/>
          <w:szCs w:val="21"/>
        </w:rPr>
      </w:pPr>
      <w:r>
        <w:rPr>
          <w:rFonts w:hint="eastAsia" w:hAnsi="宋体" w:cs="宋体"/>
          <w:b w:val="0"/>
          <w:bCs w:val="0"/>
          <w:color w:val="2E75B6" w:themeColor="accent1" w:themeShade="BF"/>
          <w:kern w:val="0"/>
          <w:szCs w:val="21"/>
        </w:rPr>
        <w:t>（2）计算过程如下：</w:t>
      </w:r>
    </w:p>
    <w:p>
      <w:pPr>
        <w:pStyle w:val="4"/>
        <w:ind w:left="720" w:firstLine="0" w:firstLineChars="0"/>
        <w:rPr>
          <w:b w:val="0"/>
          <w:bCs w:val="0"/>
          <w:color w:val="2E75B6" w:themeColor="accent1" w:themeShade="BF"/>
          <w:sz w:val="21"/>
          <w:szCs w:val="21"/>
        </w:rPr>
      </w:pPr>
      <w:r>
        <w:rPr>
          <w:rFonts w:hint="eastAsia"/>
          <w:b w:val="0"/>
          <w:bCs w:val="0"/>
          <w:color w:val="2E75B6" w:themeColor="accent1" w:themeShade="BF"/>
          <w:sz w:val="21"/>
          <w:szCs w:val="21"/>
        </w:rPr>
        <w:t>(1)ＴＣＰ连接初始化，CW=１，执行慢启动算法，CW按指数规律增长，拥塞窗口为1、2、3、4、8，直到CW＝T，开始执行拥塞避免算法，CW开始按线性规律增长，直到收到三个冗余ACK。此拥塞窗口依次为10、11、12。（1分）</w:t>
      </w:r>
    </w:p>
    <w:p>
      <w:pPr>
        <w:pStyle w:val="4"/>
        <w:ind w:left="720" w:firstLine="0" w:firstLineChars="0"/>
        <w:rPr>
          <w:b w:val="0"/>
          <w:bCs w:val="0"/>
          <w:color w:val="2E75B6" w:themeColor="accent1" w:themeShade="BF"/>
          <w:sz w:val="21"/>
          <w:szCs w:val="21"/>
        </w:rPr>
      </w:pPr>
      <w:r>
        <w:rPr>
          <w:rFonts w:hint="eastAsia"/>
          <w:b w:val="0"/>
          <w:bCs w:val="0"/>
          <w:color w:val="2E75B6" w:themeColor="accent1" w:themeShade="BF"/>
          <w:sz w:val="21"/>
          <w:szCs w:val="21"/>
        </w:rPr>
        <w:t>(2)收到三个冗余的ACK，则网络发生轻微拥塞，拥塞窗口减半CW=6，并把阈值T更新为拥塞窗口值</w:t>
      </w:r>
      <w:r>
        <w:rPr>
          <w:b w:val="0"/>
          <w:bCs w:val="0"/>
          <w:color w:val="2E75B6" w:themeColor="accent1" w:themeShade="BF"/>
          <w:sz w:val="21"/>
          <w:szCs w:val="21"/>
        </w:rPr>
        <w:t>T=6</w:t>
      </w:r>
      <w:r>
        <w:rPr>
          <w:rFonts w:hint="eastAsia"/>
          <w:b w:val="0"/>
          <w:bCs w:val="0"/>
          <w:color w:val="2E75B6" w:themeColor="accent1" w:themeShade="BF"/>
          <w:sz w:val="21"/>
          <w:szCs w:val="21"/>
        </w:rPr>
        <w:t>，执行拥塞避免算法，直到发生超时。由此拥塞窗口为6、7、8、9、10。（1分）</w:t>
      </w:r>
    </w:p>
    <w:p>
      <w:pPr>
        <w:pStyle w:val="4"/>
        <w:ind w:left="720" w:firstLine="0" w:firstLineChars="0"/>
        <w:rPr>
          <w:b w:val="0"/>
          <w:bCs w:val="0"/>
          <w:color w:val="2E75B6" w:themeColor="accent1" w:themeShade="BF"/>
          <w:sz w:val="21"/>
          <w:szCs w:val="21"/>
        </w:rPr>
      </w:pPr>
      <w:r>
        <w:rPr>
          <w:rFonts w:hint="eastAsia"/>
          <w:b w:val="0"/>
          <w:bCs w:val="0"/>
          <w:color w:val="2E75B6" w:themeColor="accent1" w:themeShade="BF"/>
          <w:sz w:val="21"/>
          <w:szCs w:val="21"/>
        </w:rPr>
        <w:t>(3)发生超时，则网络发生严重拥塞，系统需要进入慢启动阶段。此时，阈值减为拥塞窗口的一半T=5，拥塞窗口减为1MSS。此拥塞窗口依次为1、2、4。（1分）</w:t>
      </w:r>
    </w:p>
    <w:p>
      <w:pPr>
        <w:ind w:firstLine="420" w:firstLineChars="0"/>
        <w:rPr>
          <w:rFonts w:hint="eastAsia"/>
          <w:b w:val="0"/>
          <w:bCs w:val="0"/>
          <w:color w:val="9DC3E6" w:themeColor="accent1" w:themeTint="99"/>
          <w:sz w:val="21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 w:val="0"/>
          <w:color w:val="2E75B6" w:themeColor="accent1" w:themeShade="BF"/>
          <w:sz w:val="21"/>
          <w:szCs w:val="21"/>
        </w:rPr>
        <w:t>(4)随后，直到达到阈值后进入拥塞避免阶段。窗口大小依次是5、6、7。（1分）</w:t>
      </w:r>
    </w:p>
    <w:p>
      <w:pPr>
        <w:ind w:firstLine="420" w:firstLineChars="0"/>
        <w:rPr>
          <w:rFonts w:hint="eastAsia"/>
          <w:b w:val="0"/>
          <w:bCs w:val="0"/>
          <w:color w:val="9DC3E6" w:themeColor="accent1" w:themeTint="99"/>
          <w:sz w:val="21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4、TCP发现拥塞的途径是什么?（6分）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color w:val="2E75B6" w:themeColor="accent1" w:themeShade="BF"/>
          <w:szCs w:val="21"/>
        </w:rPr>
      </w:pPr>
      <w:r>
        <w:rPr>
          <w:rFonts w:hint="eastAsia" w:ascii="宋体" w:hAnsi="宋体"/>
          <w:color w:val="2E75B6" w:themeColor="accent1" w:themeShade="BF"/>
          <w:szCs w:val="21"/>
        </w:rPr>
        <w:t>答：1）报文段的超时重传。（2分）</w:t>
      </w:r>
    </w:p>
    <w:p>
      <w:pPr>
        <w:autoSpaceDE w:val="0"/>
        <w:autoSpaceDN w:val="0"/>
        <w:adjustRightInd w:val="0"/>
        <w:ind w:firstLine="480"/>
        <w:jc w:val="left"/>
        <w:rPr>
          <w:rFonts w:hint="eastAsia" w:ascii="宋体" w:hAnsi="宋体"/>
          <w:color w:val="2E75B6" w:themeColor="accent1" w:themeShade="BF"/>
          <w:szCs w:val="21"/>
        </w:rPr>
      </w:pPr>
      <w:r>
        <w:rPr>
          <w:rFonts w:hint="eastAsia" w:ascii="宋体" w:hAnsi="宋体"/>
          <w:color w:val="2E75B6" w:themeColor="accent1" w:themeShade="BF"/>
          <w:szCs w:val="21"/>
        </w:rPr>
        <w:t>2）来自ICMP的源抑制报文。（2分）</w:t>
      </w:r>
    </w:p>
    <w:p>
      <w:pPr>
        <w:ind w:firstLine="420" w:firstLineChars="0"/>
        <w:rPr>
          <w:rFonts w:hint="eastAsia" w:ascii="宋体" w:hAnsi="宋体"/>
          <w:color w:val="2E75B6" w:themeColor="accent1" w:themeShade="BF"/>
          <w:szCs w:val="21"/>
        </w:rPr>
      </w:pPr>
      <w:r>
        <w:rPr>
          <w:rFonts w:hint="eastAsia" w:ascii="宋体" w:hAnsi="宋体"/>
          <w:color w:val="2E75B6" w:themeColor="accent1" w:themeShade="BF"/>
          <w:szCs w:val="21"/>
        </w:rPr>
        <w:t>3）在快速重算法中，收到3个重复的确认而不必等到重传定时器到时。（2分）</w:t>
      </w:r>
    </w:p>
    <w:p>
      <w:pPr>
        <w:ind w:firstLine="420" w:firstLineChars="0"/>
        <w:rPr>
          <w:rFonts w:hint="eastAsia" w:ascii="宋体" w:hAnsi="宋体"/>
          <w:color w:val="2E75B6" w:themeColor="accent1" w:themeShade="BF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5. 在停止等待协议中如果不使用编号是否可行，并说明？（4分）</w:t>
      </w:r>
    </w:p>
    <w:p>
      <w:pPr>
        <w:rPr>
          <w:rFonts w:ascii="宋体" w:hAnsi="宋体"/>
          <w:color w:val="2E75B6" w:themeColor="accent1" w:themeShade="BF"/>
          <w:szCs w:val="21"/>
        </w:rPr>
      </w:pPr>
      <w:r>
        <w:rPr>
          <w:rFonts w:hint="eastAsia" w:ascii="宋体" w:hAnsi="宋体"/>
          <w:color w:val="2E75B6" w:themeColor="accent1" w:themeShade="BF"/>
          <w:szCs w:val="21"/>
        </w:rPr>
        <w:t>答：不可行（1分）。如果不采用编号，接收方可能会接收到重复的数据（</w:t>
      </w:r>
      <w:r>
        <w:rPr>
          <w:rFonts w:ascii="宋体" w:hAnsi="宋体"/>
          <w:color w:val="2E75B6" w:themeColor="accent1" w:themeShade="BF"/>
          <w:szCs w:val="21"/>
        </w:rPr>
        <w:t>1</w:t>
      </w:r>
      <w:r>
        <w:rPr>
          <w:rFonts w:hint="eastAsia" w:ascii="宋体" w:hAnsi="宋体"/>
          <w:color w:val="2E75B6" w:themeColor="accent1" w:themeShade="BF"/>
          <w:szCs w:val="21"/>
        </w:rPr>
        <w:t>分），如，发送方发送一个分组后，接收方收到该分组后发送确认，但确认丢失，此时发送方重发该分组，但接收方无法判断是否和前面的为同一分组（</w:t>
      </w:r>
      <w:r>
        <w:rPr>
          <w:rFonts w:ascii="宋体" w:hAnsi="宋体"/>
          <w:color w:val="2E75B6" w:themeColor="accent1" w:themeShade="BF"/>
          <w:szCs w:val="21"/>
        </w:rPr>
        <w:t>2</w:t>
      </w:r>
      <w:r>
        <w:rPr>
          <w:rFonts w:hint="eastAsia" w:ascii="宋体" w:hAnsi="宋体"/>
          <w:color w:val="2E75B6" w:themeColor="accent1" w:themeShade="BF"/>
          <w:szCs w:val="21"/>
        </w:rPr>
        <w:t>分）。</w:t>
      </w:r>
    </w:p>
    <w:p>
      <w:pPr>
        <w:ind w:firstLine="420" w:firstLineChars="0"/>
        <w:rPr>
          <w:rFonts w:hint="default" w:ascii="宋体" w:hAnsi="宋体"/>
          <w:color w:val="2E75B6" w:themeColor="accent1" w:themeShade="BF"/>
          <w:szCs w:val="21"/>
          <w:lang w:val="en-US" w:eastAsia="zh-CN"/>
        </w:rPr>
      </w:pPr>
    </w:p>
    <w:p>
      <w:r>
        <w:rPr>
          <w:rFonts w:hint="eastAsia"/>
          <w:lang w:val="en-US" w:eastAsia="zh-CN"/>
        </w:rPr>
        <w:t>6.</w:t>
      </w:r>
      <w:r>
        <w:rPr>
          <w:rFonts w:hint="eastAsia"/>
        </w:rPr>
        <w:t xml:space="preserve">简述TCP建立连接和释放的过程。 </w:t>
      </w:r>
    </w:p>
    <w:p>
      <w:pPr>
        <w:ind w:firstLine="420"/>
      </w:pPr>
      <w:r>
        <w:rPr>
          <w:rFonts w:hint="eastAsia"/>
          <w:color w:val="2E75B6" w:themeColor="accent1" w:themeShade="BF"/>
        </w:rPr>
        <w:t>通过三次握手建立连接 Step 1: 客户主机发送 TCP SYN 数据段到服务器（syn=1,客户机指定起始序号seq=x） Step 2: 服务器主机收到 SYN, 用 SYN+ACK 数据段响应(syn=1,指定服务器起始序号 seq=y;ack=x+1)。 Step 3: 客户收到 SYN+ACK, 用 ACK 数据段响应, 可以包含数据 (syn=0,seq=x+1,ack=y+1)。 释放连接过程 Step 1: 客户结束发送 TCP FIN 控制数据段到服务器（FIN=1） 。 Step 2: 服务器收到 FIN, 用ACK响应. Step 3: 服务器发送 FIN（FIN=1,此时处于半关闭连接状态） 。</w:t>
      </w:r>
    </w:p>
    <w:p/>
    <w:p>
      <w:pPr>
        <w:rPr>
          <w:rFonts w:hint="eastAsia"/>
          <w:color w:val="2E75B6" w:themeColor="accent1" w:themeShade="BF"/>
        </w:rPr>
      </w:pPr>
      <w:r>
        <w:rPr>
          <w:rFonts w:hint="eastAsia"/>
        </w:rPr>
        <w:br w:type="page"/>
      </w:r>
      <w:r>
        <w:rPr>
          <w:rFonts w:hint="eastAsia"/>
          <w:color w:val="2E75B6" w:themeColor="accent1" w:themeShade="BF"/>
        </w:rPr>
        <w:t xml:space="preserve">Step 4: 客户收到 FIN,发送ACK确认关闭（进入 “timed wait”，等待结束时释放连接资 源） 。 Step5:服务器接收 ACK. 连接关闭。 </w:t>
      </w:r>
    </w:p>
    <w:p>
      <w:pPr>
        <w:rPr>
          <w:rFonts w:hint="eastAsia"/>
          <w:color w:val="2E75B6" w:themeColor="accent1" w:themeShade="BF"/>
        </w:rPr>
      </w:pPr>
    </w:p>
    <w:p>
      <w:r>
        <w:rPr>
          <w:rFonts w:hint="eastAsia"/>
        </w:rPr>
        <w:t xml:space="preserve">17、流量控制和拥塞控制有什么区别？ </w:t>
      </w:r>
    </w:p>
    <w:p>
      <w:pPr>
        <w:rPr>
          <w:rFonts w:hint="eastAsia"/>
        </w:rPr>
      </w:pPr>
      <w:r>
        <w:rPr>
          <w:rFonts w:hint="eastAsia"/>
          <w:color w:val="2E75B6" w:themeColor="accent1" w:themeShade="BF"/>
        </w:rPr>
        <w:t>1）流量控制负责控制发送端和接收端的速度匹配； 2） 拥塞控制负责控制所有进入网络的数据流量， 使数据进入网络的速度不会导致网络过载， 或出现拥塞时减少进入网络的数据流量。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24.描述TCP协议可靠数据传输过程? 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1）发送方设置一个发送窗口，表示可以连续发送但不需要收到确认的最大报文数，当发送 方收到确认报文后，则窗口向后移动到未收到确认的报文段的位置，并设置定时器； 2）发送方如果在某一个报文的定时器超时之前没有收到确认报文，则发送方重传该报文。 并重置定时器。 3）接收方有一个接收窗口，表示能够接收的数据的最大数量，接收方在接收一个新报文时 如果之前所有接收的报文都已经被确认，则等待500ms，如果在500ms之内再次接收一个新 报文，则返回累计确认，如果在500ms之内没有接收到新报文，则返回对该报文的确认。 4）接收方如果接到一个失序的报文则保存该报文，并重发正确接收的最高序号的报文段的 确认。 如果接收到的报文能够填充所有未被确认的报文序列， 则返回最高序号的累计确认。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 w:ascii="宋体"/>
          <w:kern w:val="0"/>
        </w:rPr>
      </w:pPr>
      <w:r>
        <w:rPr>
          <w:rFonts w:hint="eastAsia" w:ascii="宋体"/>
          <w:kern w:val="0"/>
        </w:rPr>
        <w:t>5、简述TCP建立连接的过程。</w:t>
      </w:r>
    </w:p>
    <w:p>
      <w:pPr>
        <w:autoSpaceDE w:val="0"/>
        <w:autoSpaceDN w:val="0"/>
        <w:adjustRightInd w:val="0"/>
        <w:jc w:val="left"/>
        <w:rPr>
          <w:rFonts w:hint="eastAsia" w:ascii="宋体"/>
          <w:color w:val="2E75B6" w:themeColor="accent1" w:themeShade="BF"/>
          <w:kern w:val="0"/>
        </w:rPr>
      </w:pPr>
      <w:r>
        <w:rPr>
          <w:rFonts w:hint="eastAsia" w:ascii="宋体"/>
          <w:color w:val="2E75B6" w:themeColor="accent1" w:themeShade="BF"/>
          <w:kern w:val="0"/>
        </w:rPr>
        <w:t>(1)客户端给服务器发送一个SYN置1的TCP数据包。</w:t>
      </w:r>
    </w:p>
    <w:p>
      <w:pPr>
        <w:autoSpaceDE w:val="0"/>
        <w:autoSpaceDN w:val="0"/>
        <w:adjustRightInd w:val="0"/>
        <w:jc w:val="left"/>
        <w:rPr>
          <w:rFonts w:hint="eastAsia" w:ascii="宋体"/>
          <w:color w:val="2E75B6" w:themeColor="accent1" w:themeShade="BF"/>
          <w:kern w:val="0"/>
        </w:rPr>
      </w:pPr>
      <w:r>
        <w:rPr>
          <w:rFonts w:hint="eastAsia" w:ascii="宋体"/>
          <w:color w:val="2E75B6" w:themeColor="accent1" w:themeShade="BF"/>
          <w:kern w:val="0"/>
        </w:rPr>
        <w:t>(2)服务器给服务器返回一个ACK SYN置1的TCP数据包。</w:t>
      </w:r>
    </w:p>
    <w:p>
      <w:pPr>
        <w:autoSpaceDE w:val="0"/>
        <w:autoSpaceDN w:val="0"/>
        <w:adjustRightInd w:val="0"/>
        <w:jc w:val="left"/>
        <w:rPr>
          <w:rFonts w:hint="eastAsia" w:ascii="宋体"/>
          <w:color w:val="2E75B6" w:themeColor="accent1" w:themeShade="BF"/>
          <w:kern w:val="0"/>
        </w:rPr>
      </w:pPr>
      <w:r>
        <w:rPr>
          <w:rFonts w:hint="eastAsia" w:ascii="宋体"/>
          <w:color w:val="2E75B6" w:themeColor="accent1" w:themeShade="BF"/>
          <w:kern w:val="0"/>
        </w:rPr>
        <w:t>(3)客户端给服务器返回一个ACK置1的TCP数据包。</w:t>
      </w:r>
    </w:p>
    <w:p>
      <w:pPr>
        <w:autoSpaceDE w:val="0"/>
        <w:autoSpaceDN w:val="0"/>
        <w:adjustRightInd w:val="0"/>
        <w:jc w:val="left"/>
        <w:rPr>
          <w:rFonts w:hint="eastAsia" w:ascii="宋体"/>
          <w:color w:val="2E75B6" w:themeColor="accent1" w:themeShade="BF"/>
          <w:kern w:val="0"/>
        </w:rPr>
      </w:pPr>
    </w:p>
    <w:p>
      <w:pPr>
        <w:autoSpaceDE w:val="0"/>
        <w:autoSpaceDN w:val="0"/>
        <w:adjustRightInd w:val="0"/>
        <w:jc w:val="left"/>
        <w:rPr>
          <w:rFonts w:hint="eastAsia" w:ascii="宋体"/>
          <w:kern w:val="0"/>
        </w:rPr>
      </w:pPr>
      <w:r>
        <w:rPr>
          <w:rFonts w:hint="eastAsia" w:ascii="宋体"/>
          <w:kern w:val="0"/>
        </w:rPr>
        <w:t>3、基于滑动窗口的流水线可靠数据传输协议GBN与SR的原理及特点。</w:t>
      </w:r>
    </w:p>
    <w:p>
      <w:pPr>
        <w:autoSpaceDE w:val="0"/>
        <w:autoSpaceDN w:val="0"/>
        <w:adjustRightInd w:val="0"/>
        <w:jc w:val="left"/>
        <w:rPr>
          <w:rFonts w:hint="eastAsia" w:ascii="宋体"/>
          <w:color w:val="2E75B6" w:themeColor="accent1" w:themeShade="BF"/>
          <w:kern w:val="0"/>
        </w:rPr>
      </w:pPr>
      <w:r>
        <w:rPr>
          <w:rFonts w:hint="eastAsia" w:ascii="宋体"/>
          <w:color w:val="2E75B6" w:themeColor="accent1" w:themeShade="BF"/>
          <w:kern w:val="0"/>
        </w:rPr>
        <w:t>GBN：允许发送方发送多个分组而不必等待确认，但发送的分组数不能超过滑动窗口的大小。发送方使用累积确认。发送方只有一个超时计时器，当发生超时时重传从确认以及以上更高序号的报文。接收方没有接受缓冲区，每次只确认正确接收的最高序号分组。</w:t>
      </w:r>
    </w:p>
    <w:p>
      <w:pPr>
        <w:autoSpaceDE w:val="0"/>
        <w:autoSpaceDN w:val="0"/>
        <w:adjustRightInd w:val="0"/>
        <w:jc w:val="left"/>
        <w:rPr>
          <w:rFonts w:hint="eastAsia" w:ascii="宋体"/>
          <w:color w:val="2E75B6" w:themeColor="accent1" w:themeShade="BF"/>
          <w:kern w:val="0"/>
        </w:rPr>
      </w:pPr>
      <w:r>
        <w:rPr>
          <w:rFonts w:hint="eastAsia" w:ascii="宋体"/>
          <w:color w:val="2E75B6" w:themeColor="accent1" w:themeShade="BF"/>
          <w:kern w:val="0"/>
        </w:rPr>
        <w:t>SR：允许发送方发送多个报文而不必等待确认，但是发送分组数不能超过滑动窗口的大小。接收方对每个收到的分组都进行确认。接收方有接收缓冲区。发送方对每个分组都维护一个超时计时器，当超时时只重发没有确认的分组。</w:t>
      </w:r>
    </w:p>
    <w:p>
      <w:pPr>
        <w:autoSpaceDE w:val="0"/>
        <w:autoSpaceDN w:val="0"/>
        <w:adjustRightInd w:val="0"/>
        <w:jc w:val="left"/>
        <w:rPr>
          <w:rFonts w:hint="eastAsia" w:ascii="宋体"/>
          <w:kern w:val="0"/>
        </w:rPr>
      </w:pPr>
    </w:p>
    <w:p>
      <w:pPr>
        <w:autoSpaceDE w:val="0"/>
        <w:autoSpaceDN w:val="0"/>
        <w:adjustRightInd w:val="0"/>
        <w:jc w:val="left"/>
        <w:rPr>
          <w:rFonts w:hint="eastAsia" w:ascii="宋体"/>
          <w:kern w:val="0"/>
        </w:rPr>
      </w:pPr>
    </w:p>
    <w:p>
      <w:pPr>
        <w:autoSpaceDE w:val="0"/>
        <w:autoSpaceDN w:val="0"/>
        <w:adjustRightInd w:val="0"/>
        <w:jc w:val="left"/>
        <w:rPr>
          <w:rFonts w:hint="eastAsia" w:ascii="宋体"/>
          <w:kern w:val="0"/>
        </w:rPr>
      </w:pPr>
      <w:r>
        <w:rPr>
          <w:rFonts w:hint="eastAsia" w:ascii="宋体"/>
          <w:kern w:val="0"/>
        </w:rPr>
        <w:t>6、试述TCP是如何进行拥塞控制和流量控制的？</w:t>
      </w:r>
    </w:p>
    <w:p>
      <w:pPr>
        <w:autoSpaceDE w:val="0"/>
        <w:autoSpaceDN w:val="0"/>
        <w:adjustRightInd w:val="0"/>
        <w:jc w:val="left"/>
        <w:rPr>
          <w:rFonts w:hint="eastAsia" w:ascii="宋体"/>
          <w:color w:val="2E75B6" w:themeColor="accent1" w:themeShade="BF"/>
          <w:kern w:val="0"/>
        </w:rPr>
      </w:pPr>
      <w:r>
        <w:rPr>
          <w:rFonts w:hint="eastAsia" w:ascii="宋体"/>
          <w:color w:val="2E75B6" w:themeColor="accent1" w:themeShade="BF"/>
          <w:kern w:val="0"/>
        </w:rPr>
        <w:t>流量控制：接收方通过改变revwin窗口的长度来告知发送方自己接收缓冲区的大小。发送方发送的长度为min（revwin，congwin）。</w:t>
      </w:r>
    </w:p>
    <w:p>
      <w:pPr>
        <w:autoSpaceDE w:val="0"/>
        <w:autoSpaceDN w:val="0"/>
        <w:adjustRightInd w:val="0"/>
        <w:jc w:val="left"/>
        <w:rPr>
          <w:rFonts w:hint="eastAsia" w:ascii="宋体"/>
          <w:color w:val="2E75B6" w:themeColor="accent1" w:themeShade="BF"/>
          <w:kern w:val="0"/>
        </w:rPr>
      </w:pPr>
      <w:r>
        <w:rPr>
          <w:rFonts w:hint="eastAsia" w:ascii="宋体"/>
          <w:color w:val="2E75B6" w:themeColor="accent1" w:themeShade="BF"/>
          <w:kern w:val="0"/>
        </w:rPr>
        <w:t>拥塞控制：发送方通过超时或者3个重复的ACK来感知拥塞。发送方通过维护一个congwin来处理拥塞。当计时器超时时进入慢启动，congwin=1，阀值=congwin/2，当congwin小于阀值时congwin指数增长，当congwin大于阀值时congwin线性增长。当发送方收到3个重复的ACK时进入快速重传，congwin=congwin/2，阀值=congwin。发送方发送的长度为min（revwin，congwin）</w:t>
      </w:r>
    </w:p>
    <w:p>
      <w:pPr>
        <w:autoSpaceDE w:val="0"/>
        <w:autoSpaceDN w:val="0"/>
        <w:adjustRightInd w:val="0"/>
        <w:jc w:val="left"/>
        <w:rPr>
          <w:rFonts w:hint="eastAsia" w:ascii="宋体"/>
          <w:kern w:val="0"/>
        </w:rPr>
      </w:pPr>
    </w:p>
    <w:p>
      <w:pPr>
        <w:autoSpaceDE w:val="0"/>
        <w:autoSpaceDN w:val="0"/>
        <w:adjustRightInd w:val="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13、考虑下图1中TCP窗口长度作为时间的函数. 假设我们的TCP是按照TCP Reno来工作的,请回答下列问题.</w:t>
      </w:r>
    </w:p>
    <w:p>
      <w:pPr>
        <w:autoSpaceDE w:val="0"/>
        <w:autoSpaceDN w:val="0"/>
        <w:adjustRightInd w:val="0"/>
        <w:jc w:val="left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a)指出当运行TCP慢启动时的时间间隔.1-4</w:t>
      </w:r>
      <w:r>
        <w:rPr>
          <w:rFonts w:hint="eastAsia"/>
          <w:color w:val="auto"/>
          <w:lang w:val="en-US" w:eastAsia="zh-CN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b)指出当运行TCP避免拥塞时的时间间隔.4-8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c)正常运行在第17个传输周期时，拥塞窗口的值是多少？14 若此后收到三个冗余ACK检测到有分组丢失，那么接下来拥塞窗口的大小和threshold的值又应为多少?  7</w:t>
      </w:r>
    </w:p>
    <w:p>
      <w:pPr>
        <w:rPr>
          <w:rFonts w:hint="eastAsia"/>
          <w:color w:val="auto"/>
        </w:rPr>
      </w:pPr>
      <w:r>
        <w:rPr>
          <w:color w:val="auto"/>
          <w:sz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3429000" cy="1944370"/>
            <wp:effectExtent l="0" t="0" r="0" b="6350"/>
            <wp:wrapNone/>
            <wp:docPr id="1" name="Picture 2" descr="kurose_c03f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urose_c03f51"/>
                    <pic:cNvPicPr preferRelativeResize="0"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 w:ascii="宋体"/>
          <w:kern w:val="0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022D1"/>
    <w:multiLevelType w:val="multilevel"/>
    <w:tmpl w:val="336022D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1A3E82"/>
    <w:multiLevelType w:val="multilevel"/>
    <w:tmpl w:val="361A3E82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3AE82797"/>
    <w:multiLevelType w:val="multilevel"/>
    <w:tmpl w:val="3AE82797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765F7"/>
    <w:rsid w:val="2DF0332A"/>
    <w:rsid w:val="388765F7"/>
    <w:rsid w:val="3CB76564"/>
    <w:rsid w:val="47BF7046"/>
    <w:rsid w:val="7193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Cambria" w:hAnsi="Cambria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2019-06-13T11:43:00Z</dcterms:created>
  <dc:creator>Flipped</dc:creator>
  <cp:lastModifiedBy>Flipped</cp:lastModifiedBy>
  <dcterms:modified xsi:type="dcterms:W3CDTF">2019-06-18T04:41:55Z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