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27"/>
        </w:rPr>
        <w:t>HOJA EJECUTIVA DE PROCEDIMIENTO</w:t>
      </w:r>
    </w:p>
    <w:p>
      <w:pPr>
        <w:jc w:val="center"/>
      </w:pPr>
      <w:r>
        <w:rPr>
          <w:b/>
          <w:color w:val="2E64D2"/>
          <w:sz w:val="24"/>
        </w:rPr>
        <w:t>Tablero Repositorio de Resultados de Agua - UESVALLE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AF2F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Objetivo: consolidar, indexar y consultar los PDF de resultados de muestras de agua descargados desde la plataforma gestion-muestras.valledelcauca.gov.co, manteniendo los PDF en Drive institucional y publicando en el portal UESVALLE únicamente los archivos livianos de consulta (CSV/JSON) y el tablero HTML.</w:t>
            </w:r>
          </w:p>
        </w:tc>
      </w:tr>
    </w:tbl>
    <w:p>
      <w:pPr>
        <w:spacing w:before="100"/>
      </w:pPr>
      <w:r>
        <w:rPr>
          <w:b/>
          <w:color w:val="1F2937"/>
          <w:sz w:val="20"/>
        </w:rPr>
        <w:t>1. Arquitectura del flujo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shd w:fill="2E64D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1. Descarga</w:t>
            </w:r>
          </w:p>
        </w:tc>
        <w:tc>
          <w:tcPr>
            <w:tcW w:type="dxa" w:w="2736"/>
            <w:shd w:fill="2E64D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2. Repositorio PDF</w:t>
            </w:r>
          </w:p>
        </w:tc>
        <w:tc>
          <w:tcPr>
            <w:tcW w:type="dxa" w:w="2736"/>
            <w:shd w:fill="2E64D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3. Índice CSV</w:t>
            </w:r>
          </w:p>
        </w:tc>
        <w:tc>
          <w:tcPr>
            <w:tcW w:type="dxa" w:w="2736"/>
            <w:shd w:fill="2E64D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4. Tablero web</w:t>
            </w:r>
          </w:p>
        </w:tc>
      </w:tr>
      <w:tr>
        <w:tc>
          <w:tcPr>
            <w:tcW w:type="dxa" w:w="27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Ejecutar script Selenium para descargar resultados PDF por ARO, fecha y tipo de muestra.</w:t>
            </w:r>
          </w:p>
        </w:tc>
        <w:tc>
          <w:tcPr>
            <w:tcW w:type="dxa" w:w="27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Guardar PDF originales en Drive institucional: Resultados_muestras\PDF_Resultados\2026\ARO.</w:t>
            </w:r>
          </w:p>
        </w:tc>
        <w:tc>
          <w:tcPr>
            <w:tcW w:type="dxa" w:w="27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Ejecutar script de índice para generar indice_resultados_agua.csv, resumen y metadata.</w:t>
            </w:r>
          </w:p>
        </w:tc>
        <w:tc>
          <w:tcPr>
            <w:tcW w:type="dxa" w:w="2736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el tablero resultados_agua.html desde GitHub Pages o entorno local.</w:t>
            </w:r>
          </w:p>
        </w:tc>
      </w:tr>
    </w:tbl>
    <w:p>
      <w:pPr>
        <w:spacing w:before="100"/>
      </w:pPr>
      <w:r>
        <w:rPr>
          <w:b/>
          <w:color w:val="1F2937"/>
          <w:sz w:val="20"/>
        </w:rPr>
        <w:t>2. Rutas operativas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2F4F7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5472"/>
            <w:shd w:fill="F2F4F7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Ruta / archivo</w:t>
            </w:r>
          </w:p>
        </w:tc>
      </w:tr>
      <w:tr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Repositorio PDF institucional</w:t>
            </w:r>
          </w:p>
        </w:tc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G:\.shortcut-targets-by-id\1yROfpmz8yE8ttn9XJ1jioWMULcTpV8XA\2026\Agua para consumo\Resultados_muestras</w:t>
            </w:r>
          </w:p>
        </w:tc>
      </w:tr>
      <w:tr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Portal, HTML, scripts y CSV</w:t>
            </w:r>
          </w:p>
        </w:tc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G:\Mi unidad\8.UES\PAGINA INDICADORES\UESVALLE</w:t>
            </w:r>
          </w:p>
        </w:tc>
      </w:tr>
      <w:tr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Script de descarga</w:t>
            </w:r>
          </w:p>
        </w:tc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scripts\resultados_agua\Ejecutar_Descarga_Resultados_Agua.bat</w:t>
            </w:r>
          </w:p>
        </w:tc>
      </w:tr>
      <w:tr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Script de índice</w:t>
            </w:r>
          </w:p>
        </w:tc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scripts\resultados_agua\actualizar_resultados_agua_CORREGIDO.bat</w:t>
            </w:r>
          </w:p>
        </w:tc>
      </w:tr>
      <w:tr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Tablero HTML</w:t>
            </w:r>
          </w:p>
        </w:tc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dashboards\resultados_agua\resultados_agua.html</w:t>
            </w:r>
          </w:p>
        </w:tc>
      </w:tr>
      <w:tr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Datos del tablero</w:t>
            </w:r>
          </w:p>
        </w:tc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data\resultados_agua\current\indice_resultados_agua.csv</w:t>
            </w:r>
          </w:p>
        </w:tc>
      </w:tr>
    </w:tbl>
    <w:p>
      <w:pPr>
        <w:spacing w:before="100"/>
      </w:pPr>
      <w:r>
        <w:rPr>
          <w:b/>
          <w:color w:val="1F2937"/>
          <w:sz w:val="20"/>
        </w:rPr>
        <w:t>3. Procedimiento de actualización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shd w:fill="F2F4F7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Paso</w:t>
            </w:r>
          </w:p>
        </w:tc>
        <w:tc>
          <w:tcPr>
            <w:tcW w:type="dxa" w:w="3648"/>
            <w:shd w:fill="F2F4F7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Acción</w:t>
            </w:r>
          </w:p>
        </w:tc>
        <w:tc>
          <w:tcPr>
            <w:tcW w:type="dxa" w:w="3648"/>
            <w:shd w:fill="F2F4F7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Resultado esperado</w:t>
            </w:r>
          </w:p>
        </w:tc>
      </w:tr>
      <w:tr>
        <w:tc>
          <w:tcPr>
            <w:tcW w:type="dxa" w:w="36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6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Ejecutar Ejecutar_Descarga_Resultados_Agua.bat y seleccionar modo, ARO, fechas y alcance de agua.</w:t>
            </w:r>
          </w:p>
        </w:tc>
        <w:tc>
          <w:tcPr>
            <w:tcW w:type="dxa" w:w="36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PDF descargados y controles generados en Resultados_muestras.</w:t>
            </w:r>
          </w:p>
        </w:tc>
      </w:tr>
      <w:tr>
        <w:tc>
          <w:tcPr>
            <w:tcW w:type="dxa" w:w="36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6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Verificar que los PDF queden en PDF_Resultados\2026\Cartago, Cali o Tulua.</w:t>
            </w:r>
          </w:p>
        </w:tc>
        <w:tc>
          <w:tcPr>
            <w:tcW w:type="dxa" w:w="36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PDF con nombre original de la plataforma.</w:t>
            </w:r>
          </w:p>
        </w:tc>
      </w:tr>
      <w:tr>
        <w:tc>
          <w:tcPr>
            <w:tcW w:type="dxa" w:w="36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6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Ejecutar actualizar_resultados_agua_CORREGIDO.bat desde scripts\resultados_agua.</w:t>
            </w:r>
          </w:p>
        </w:tc>
        <w:tc>
          <w:tcPr>
            <w:tcW w:type="dxa" w:w="36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 generan CSV/JSON en data\resultados_agua\current.</w:t>
            </w:r>
          </w:p>
        </w:tc>
      </w:tr>
      <w:tr>
        <w:tc>
          <w:tcPr>
            <w:tcW w:type="dxa" w:w="36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6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Abrir resultados_agua.html y revisar KPIs, filtros, tabla y visor PDF.</w:t>
            </w:r>
          </w:p>
        </w:tc>
        <w:tc>
          <w:tcPr>
            <w:tcW w:type="dxa" w:w="36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Tablero actualizado y funcional.</w:t>
            </w:r>
          </w:p>
        </w:tc>
      </w:tr>
      <w:tr>
        <w:tc>
          <w:tcPr>
            <w:tcW w:type="dxa" w:w="36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6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Subir cambios a GitHub: git add, commit y push origin main.</w:t>
            </w:r>
          </w:p>
        </w:tc>
        <w:tc>
          <w:tcPr>
            <w:tcW w:type="dxa" w:w="3648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Versión publicada en GitHub Pages.</w:t>
            </w:r>
          </w:p>
        </w:tc>
      </w:tr>
    </w:tbl>
    <w:p>
      <w:pPr>
        <w:spacing w:before="100"/>
      </w:pPr>
      <w:r>
        <w:rPr>
          <w:b/>
          <w:color w:val="1F2937"/>
          <w:sz w:val="20"/>
        </w:rPr>
        <w:t>4. Funcionalidad del tablero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2F4F7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Módulo</w:t>
            </w:r>
          </w:p>
        </w:tc>
        <w:tc>
          <w:tcPr>
            <w:tcW w:type="dxa" w:w="5472"/>
            <w:shd w:fill="F2F4F7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Descripción ejecutiva</w:t>
            </w:r>
          </w:p>
        </w:tc>
      </w:tr>
      <w:tr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Estado de carga</w:t>
            </w:r>
          </w:p>
        </w:tc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Confirma fecha de actualización, registros indexados, PDF disponibles y ubicación del repositorio documental.</w:t>
            </w:r>
          </w:p>
        </w:tc>
      </w:tr>
      <w:tr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Filtros</w:t>
            </w:r>
          </w:p>
        </w:tc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Permite consultar por año, ARO, tipo de resultado, fecha de recepción, fecha de resultado, entidad y texto libre.</w:t>
            </w:r>
          </w:p>
        </w:tc>
      </w:tr>
      <w:tr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KPIs y gráficos</w:t>
            </w:r>
          </w:p>
        </w:tc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Resume resultados indexados, PDF disponibles, tipos de muestra y distribución por ARO.</w:t>
            </w:r>
          </w:p>
        </w:tc>
      </w:tr>
      <w:tr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Tabla</w:t>
            </w:r>
          </w:p>
        </w:tc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Muestra 20 registros por página con: AÑO, ARO, TIPO, CÓDIGO MUESTRA, FECHA RECEPCIÓN, FECHA RESULTADO y ACCIONES.</w:t>
            </w:r>
          </w:p>
        </w:tc>
      </w:tr>
      <w:tr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Visor PDF</w:t>
            </w:r>
          </w:p>
        </w:tc>
        <w:tc>
          <w:tcPr>
            <w:tcW w:type="dxa" w:w="547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El botón Ver PDF abre un modal para visualizar el documento y permite abrirlo en nueva pestaña.</w:t>
            </w:r>
          </w:p>
        </w:tc>
      </w:tr>
    </w:tbl>
    <w:p>
      <w:pPr>
        <w:spacing w:before="100"/>
      </w:pPr>
      <w:r>
        <w:rPr>
          <w:b/>
          <w:color w:val="1F2937"/>
          <w:sz w:val="20"/>
        </w:rPr>
        <w:t>5. Control y recomendaciones</w:t>
      </w:r>
    </w:p>
    <w:p>
      <w:pPr>
        <w:spacing w:after="0"/>
        <w:ind w:left="173"/>
      </w:pPr>
    </w:p>
    <w:p>
      <w:pPr>
        <w:spacing w:after="0"/>
        <w:ind w:left="259" w:hanging="173"/>
      </w:pPr>
      <w:r>
        <w:rPr>
          <w:sz w:val="16"/>
        </w:rPr>
        <w:t>• No subir los PDF a GitHub; deben permanecer en Drive institucional.</w:t>
      </w:r>
    </w:p>
    <w:p>
      <w:pPr>
        <w:spacing w:after="0"/>
        <w:ind w:left="259" w:hanging="173"/>
      </w:pPr>
      <w:r>
        <w:rPr>
          <w:sz w:val="16"/>
        </w:rPr>
        <w:t>• No incluir carpetas logs ni temporales de Excel (~$archivo.xlsx) en los commits.</w:t>
      </w:r>
    </w:p>
    <w:p>
      <w:pPr>
        <w:spacing w:after="0"/>
        <w:ind w:left="259" w:hanging="173"/>
      </w:pPr>
      <w:r>
        <w:rPr>
          <w:sz w:val="16"/>
        </w:rPr>
        <w:t>• Antes de publicar, validar que indice_resultados_agua.csv no tenga registros sin PDF ni duplicados.</w:t>
      </w:r>
    </w:p>
    <w:p>
      <w:pPr>
        <w:spacing w:after="0"/>
        <w:ind w:left="259" w:hanging="173"/>
      </w:pPr>
      <w:r>
        <w:rPr>
          <w:sz w:val="16"/>
        </w:rPr>
        <w:t>• Si se ejecutan nuevas descargas, actualizar nuevamente el índice y publicar los CSV/JSON actualizados.</w:t>
      </w:r>
    </w:p>
    <w:p>
      <w:pPr>
        <w:spacing w:before="80"/>
        <w:jc w:val="center"/>
      </w:pPr>
      <w:r>
        <w:rPr>
          <w:color w:val="667085"/>
          <w:sz w:val="14"/>
        </w:rPr>
        <w:t>UESVALLE | Agua para Consumo Humano | Procedimiento resumido para operación del tablero de resultados de agua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