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Programming Section 01: Getting Started on MATLAB Teacher Page</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Jacob Yarick &amp; Alvin Hughes</w:t>
      </w:r>
    </w:p>
    <w:bookmarkStart w:colFirst="0" w:colLast="0" w:name="bookmark=id.gjdgxs" w:id="0"/>
    <w:bookmarkEnd w:id="0"/>
    <w:p w:rsidR="00000000" w:rsidDel="00000000" w:rsidP="00000000" w:rsidRDefault="00000000" w:rsidRPr="00000000" w14:paraId="00000003">
      <w:pPr>
        <w:rPr>
          <w:b w:val="1"/>
        </w:rPr>
      </w:pPr>
      <w:r w:rsidDel="00000000" w:rsidR="00000000" w:rsidRPr="00000000">
        <w:rPr>
          <w:b w:val="1"/>
          <w:rtl w:val="0"/>
        </w:rPr>
        <w:t xml:space="preserve">Important Links:</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single"/>
          <w:shd w:fill="auto" w:val="clear"/>
          <w:vertAlign w:val="baseline"/>
        </w:rPr>
      </w:pPr>
      <w:hyperlink r:id="rId7">
        <w:r w:rsidDel="00000000" w:rsidR="00000000" w:rsidRPr="00000000">
          <w:rPr>
            <w:rFonts w:ascii="Cambria" w:cs="Cambria" w:eastAsia="Cambria" w:hAnsi="Cambria"/>
            <w:b w:val="1"/>
            <w:i w:val="0"/>
            <w:smallCaps w:val="0"/>
            <w:strike w:val="0"/>
            <w:color w:val="4f81bd"/>
            <w:sz w:val="24"/>
            <w:szCs w:val="24"/>
            <w:u w:val="single"/>
            <w:shd w:fill="auto" w:val="clear"/>
            <w:vertAlign w:val="baseline"/>
            <w:rtl w:val="0"/>
          </w:rPr>
          <w:t xml:space="preserve">Teacher Link to MATLAB Drive Link for Section 01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single"/>
          <w:shd w:fill="auto" w:val="clear"/>
          <w:vertAlign w:val="baseline"/>
        </w:rPr>
      </w:pPr>
      <w:hyperlink r:id="rId8">
        <w:r w:rsidDel="00000000" w:rsidR="00000000" w:rsidRPr="00000000">
          <w:rPr>
            <w:rFonts w:ascii="Cambria" w:cs="Cambria" w:eastAsia="Cambria" w:hAnsi="Cambria"/>
            <w:b w:val="1"/>
            <w:i w:val="0"/>
            <w:smallCaps w:val="0"/>
            <w:strike w:val="0"/>
            <w:color w:val="4f81bd"/>
            <w:sz w:val="24"/>
            <w:szCs w:val="24"/>
            <w:u w:val="single"/>
            <w:shd w:fill="auto" w:val="clear"/>
            <w:vertAlign w:val="baseline"/>
            <w:rtl w:val="0"/>
          </w:rPr>
          <w:t xml:space="preserve">Link to Video Tutorial on creating a MathWorks Account</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mbria" w:cs="Cambria" w:eastAsia="Cambria" w:hAnsi="Cambria"/>
          <w:b w:val="1"/>
          <w:i w:val="0"/>
          <w:smallCaps w:val="0"/>
          <w:strike w:val="0"/>
          <w:color w:val="000000"/>
          <w:sz w:val="24"/>
          <w:szCs w:val="24"/>
          <w:u w:val="single"/>
          <w:shd w:fill="auto" w:val="clear"/>
          <w:vertAlign w:val="baseline"/>
        </w:rPr>
      </w:pPr>
      <w:hyperlink r:id="rId9">
        <w:r w:rsidDel="00000000" w:rsidR="00000000" w:rsidRPr="00000000">
          <w:rPr>
            <w:rFonts w:ascii="Cambria" w:cs="Cambria" w:eastAsia="Cambria" w:hAnsi="Cambria"/>
            <w:b w:val="1"/>
            <w:i w:val="0"/>
            <w:smallCaps w:val="0"/>
            <w:strike w:val="0"/>
            <w:color w:val="4f81bd"/>
            <w:sz w:val="24"/>
            <w:szCs w:val="24"/>
            <w:u w:val="single"/>
            <w:shd w:fill="auto" w:val="clear"/>
            <w:vertAlign w:val="baseline"/>
            <w:rtl w:val="0"/>
          </w:rPr>
          <w:t xml:space="preserve">Link to Video Tutorial on How to Use MATLAB Drive</w:t>
        </w:r>
      </w:hyperlink>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Storyline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students will participate in an activity that discusses the data and parameters/variables that both sports and music AI tools use when making predictions. Students will think about how this data is gathered, how the data is stored, and what other applications may use data similar to this or similar techniques to make predictions. Students will then be introduced to MATLAB through the MathWorks website, learn how to create an account and use the MATLAB Drive, which will be used to access all the coding files for this camp. Students will then follow along with the teacher when going through the deploy section and learn about the basics of the MATLAB environment as well as basic data types such as doubles, integers, strings, and arrays. They will then complete a small practice activity before going to the deploy assignment where they will complete 2 small problems and then a larger walkthrough problem where they can practice what they learned by completing the “extra” problem at the end. Finally, students will reflect on the elicit activity as well as what they learned in MATLAB to think about what parameters and data types are important when making an AI tool for music or sports (they can choose).</w:t>
      </w:r>
    </w:p>
    <w:bookmarkStart w:colFirst="0" w:colLast="0" w:name="bookmark=id.30j0zll" w:id="1"/>
    <w:bookmarkEnd w:id="1"/>
    <w:p w:rsidR="00000000" w:rsidDel="00000000" w:rsidP="00000000" w:rsidRDefault="00000000" w:rsidRPr="00000000" w14:paraId="00000009">
      <w:pPr>
        <w:pStyle w:val="Heading2"/>
        <w:rPr/>
      </w:pPr>
      <w:r w:rsidDel="00000000" w:rsidR="00000000" w:rsidRPr="00000000">
        <w:rPr>
          <w:rtl w:val="0"/>
        </w:rPr>
        <w:t xml:space="preserve">Main Learning Goal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learn the. basics of MATLAB and its interface, such as how to use variables and functions. They will also learn how errors can occur and how to debug them. Finally, students will learn how to create, modify, and utilize arrays in a variety of ways.</w:t>
      </w:r>
    </w:p>
    <w:p w:rsidR="00000000" w:rsidDel="00000000" w:rsidP="00000000" w:rsidRDefault="00000000" w:rsidRPr="00000000" w14:paraId="0000000B">
      <w:pPr>
        <w:pStyle w:val="Heading2"/>
        <w:rPr/>
      </w:pPr>
      <w:r w:rsidDel="00000000" w:rsidR="00000000" w:rsidRPr="00000000">
        <w:rPr>
          <w:rtl w:val="0"/>
        </w:rPr>
        <w:t xml:space="preserve">Focus Question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can programmers use MATLAB to create and modify variables and arrays?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0E">
      <w:pPr>
        <w:pStyle w:val="Heading2"/>
        <w:rPr/>
      </w:pPr>
      <w:r w:rsidDel="00000000" w:rsidR="00000000" w:rsidRPr="00000000">
        <w:rPr>
          <w:rtl w:val="0"/>
        </w:rPr>
        <w:t xml:space="preserve">Elicit</w:t>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How will I engage students and elicit their ideas?</w:t>
      </w:r>
    </w:p>
    <w:tbl>
      <w:tblPr>
        <w:tblStyle w:val="Table1"/>
        <w:tblW w:w="9809.0" w:type="dxa"/>
        <w:jc w:val="left"/>
        <w:tblLayout w:type="fixed"/>
        <w:tblLook w:val="0020"/>
      </w:tblPr>
      <w:tblGrid>
        <w:gridCol w:w="2010"/>
        <w:gridCol w:w="2475"/>
        <w:gridCol w:w="2476"/>
        <w:gridCol w:w="2848"/>
        <w:tblGridChange w:id="0">
          <w:tblGrid>
            <w:gridCol w:w="2010"/>
            <w:gridCol w:w="2475"/>
            <w:gridCol w:w="2476"/>
            <w:gridCol w:w="2848"/>
          </w:tblGrid>
        </w:tblGridChange>
      </w:tblGrid>
      <w:tr>
        <w:trPr>
          <w:cantSplit w:val="0"/>
          <w:tblHeader w:val="1"/>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Activity Name and Description</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Moves</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Moves</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Resources</w:t>
            </w:r>
          </w:p>
        </w:tc>
      </w:tr>
      <w:tr>
        <w:trPr>
          <w:cantSplit w:val="0"/>
          <w:tblHeader w:val="0"/>
        </w:trPr>
        <w:tc>
          <w:tcPr/>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b w:val="1"/>
                <w:rtl w:val="0"/>
              </w:rPr>
              <w:t xml:space="preserve">How Can We Use Programming to Predict Sports and Top Tracks?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30 minutes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Teacher: </w:t>
            </w: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MATLAB Drive Link</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Student: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Cambria" w:cs="Cambria" w:eastAsia="Cambria" w:hAnsi="Cambria"/>
                  <w:b w:val="0"/>
                  <w:i w:val="0"/>
                  <w:smallCaps w:val="0"/>
                  <w:strike w:val="0"/>
                  <w:color w:val="4f81bd"/>
                  <w:sz w:val="24"/>
                  <w:szCs w:val="24"/>
                  <w:u w:val="single"/>
                  <w:shd w:fill="auto" w:val="clear"/>
                  <w:vertAlign w:val="baseline"/>
                  <w:rtl w:val="0"/>
                </w:rPr>
                <w:t xml:space="preserve">MATLAB Drive Link</w:t>
              </w:r>
            </w:hyperlink>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teacher will introduce the focus of the programming section and tell students about their goal of creating an AI tool to predict the next best athlete or musician by the end of the camp.</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teacher will then introduce the first video on sports.</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teacher will facilitate a discussion of the video using the 3 questions on the handout (and PPT)</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teacher will then introduce the video on music.</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teacher will facilitate a discussion around comparing the use of Data Science in sports vs. music and how gathering/ manipulating the data is different or the same.</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Lastly, the teacher will assist students using the 2 provided videos on how to create a MATLAB account and how to use the MATLAB Drive to copy over files for them to edit.</w:t>
            </w:r>
          </w:p>
        </w:tc>
        <w:tc>
          <w:tcPr/>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listen to the introduction of the programming section’s overall goal and project.</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student will watch the first video and participate in the discussion of the 3 provided questions.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consider what is important when making predictions and how more data means predictions will be more accurate.</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think about how data such as numbers vs. words (strings) will be stored and treated differently by a program.</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think about other applications that can use predictive AI tools and why they might be useful.</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watch the second video on Data Science in the music industry.</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participate in a discussion of how this predictive tool is different or similar than the Sports application, and what data is important.</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Lastly, students will follow along with the teacher and create their MATLAB accounts and copy over the Section 01 files from the MATLAB Drive.</w:t>
            </w:r>
          </w:p>
        </w:tc>
        <w:tc>
          <w:tcPr/>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singl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single"/>
                  <w:shd w:fill="auto" w:val="clear"/>
                  <w:vertAlign w:val="baseline"/>
                  <w:rtl w:val="0"/>
                </w:rPr>
                <w:t xml:space="preserve">Coding Analogy Examples</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single"/>
                <w:shd w:fill="auto" w:val="clear"/>
                <w:vertAlign w:val="baseline"/>
              </w:rPr>
            </w:pPr>
            <w:hyperlink r:id="rId13">
              <w:r w:rsidDel="00000000" w:rsidR="00000000" w:rsidRPr="00000000">
                <w:rPr>
                  <w:rFonts w:ascii="Cambria" w:cs="Cambria" w:eastAsia="Cambria" w:hAnsi="Cambria"/>
                  <w:b w:val="0"/>
                  <w:i w:val="0"/>
                  <w:smallCaps w:val="0"/>
                  <w:strike w:val="0"/>
                  <w:color w:val="4f81bd"/>
                  <w:sz w:val="24"/>
                  <w:szCs w:val="24"/>
                  <w:u w:val="single"/>
                  <w:shd w:fill="auto" w:val="clear"/>
                  <w:vertAlign w:val="baseline"/>
                  <w:rtl w:val="0"/>
                </w:rPr>
                <w:t xml:space="preserve">MATLAB Fundamentals</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single"/>
                <w:shd w:fill="auto" w:val="clear"/>
                <w:vertAlign w:val="baseline"/>
              </w:rPr>
            </w:pPr>
            <w:hyperlink r:id="rId14">
              <w:r w:rsidDel="00000000" w:rsidR="00000000" w:rsidRPr="00000000">
                <w:rPr>
                  <w:rFonts w:ascii="Cambria" w:cs="Cambria" w:eastAsia="Cambria" w:hAnsi="Cambria"/>
                  <w:b w:val="0"/>
                  <w:i w:val="0"/>
                  <w:smallCaps w:val="0"/>
                  <w:strike w:val="0"/>
                  <w:color w:val="4f81bd"/>
                  <w:sz w:val="24"/>
                  <w:szCs w:val="24"/>
                  <w:u w:val="single"/>
                  <w:shd w:fill="auto" w:val="clear"/>
                  <w:vertAlign w:val="baseline"/>
                  <w:rtl w:val="0"/>
                </w:rPr>
                <w:t xml:space="preserve">Video On Sports Analytics</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single"/>
                <w:shd w:fill="auto" w:val="clear"/>
                <w:vertAlign w:val="baseline"/>
              </w:rPr>
            </w:pPr>
            <w:hyperlink r:id="rId15">
              <w:r w:rsidDel="00000000" w:rsidR="00000000" w:rsidRPr="00000000">
                <w:rPr>
                  <w:rFonts w:ascii="Cambria" w:cs="Cambria" w:eastAsia="Cambria" w:hAnsi="Cambria"/>
                  <w:b w:val="0"/>
                  <w:i w:val="0"/>
                  <w:smallCaps w:val="0"/>
                  <w:strike w:val="0"/>
                  <w:color w:val="4f81bd"/>
                  <w:sz w:val="24"/>
                  <w:szCs w:val="24"/>
                  <w:u w:val="single"/>
                  <w:shd w:fill="auto" w:val="clear"/>
                  <w:vertAlign w:val="baseline"/>
                  <w:rtl w:val="0"/>
                </w:rPr>
                <w:t xml:space="preserve">Video on Data Science in Music</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Teacher: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MATLAB Drive Link</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Student: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7">
              <w:r w:rsidDel="00000000" w:rsidR="00000000" w:rsidRPr="00000000">
                <w:rPr>
                  <w:rFonts w:ascii="Cambria" w:cs="Cambria" w:eastAsia="Cambria" w:hAnsi="Cambria"/>
                  <w:b w:val="0"/>
                  <w:i w:val="0"/>
                  <w:smallCaps w:val="0"/>
                  <w:strike w:val="0"/>
                  <w:color w:val="4f81bd"/>
                  <w:sz w:val="24"/>
                  <w:szCs w:val="24"/>
                  <w:u w:val="single"/>
                  <w:shd w:fill="auto" w:val="clear"/>
                  <w:vertAlign w:val="baseline"/>
                  <w:rtl w:val="0"/>
                </w:rPr>
                <w:t xml:space="preserve">MATLAB Drive Link</w:t>
              </w:r>
            </w:hyperlink>
            <w:r w:rsidDel="00000000" w:rsidR="00000000" w:rsidRPr="00000000">
              <w:rPr>
                <w:rtl w:val="0"/>
              </w:rPr>
            </w:r>
          </w:p>
        </w:tc>
      </w:tr>
    </w:tbl>
    <w:bookmarkStart w:colFirst="0" w:colLast="0" w:name="bookmark=id.3znysh7" w:id="3"/>
    <w:bookmarkEnd w:id="3"/>
    <w:p w:rsidR="00000000" w:rsidDel="00000000" w:rsidP="00000000" w:rsidRDefault="00000000" w:rsidRPr="00000000" w14:paraId="0000002C">
      <w:pPr>
        <w:pStyle w:val="Heading2"/>
        <w:rPr/>
      </w:pPr>
      <w:r w:rsidDel="00000000" w:rsidR="00000000" w:rsidRPr="00000000">
        <w:rPr>
          <w:rtl w:val="0"/>
        </w:rPr>
        <w:t xml:space="preserve">Develop</w:t>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How will I get students to explore, explain, and develop ideas?</w:t>
      </w:r>
    </w:p>
    <w:tbl>
      <w:tblPr>
        <w:tblStyle w:val="Table2"/>
        <w:tblW w:w="10260.0" w:type="dxa"/>
        <w:jc w:val="left"/>
        <w:tblLayout w:type="fixed"/>
        <w:tblLook w:val="0020"/>
      </w:tblPr>
      <w:tblGrid>
        <w:gridCol w:w="2218"/>
        <w:gridCol w:w="2638"/>
        <w:gridCol w:w="2989"/>
        <w:gridCol w:w="2415"/>
        <w:tblGridChange w:id="0">
          <w:tblGrid>
            <w:gridCol w:w="2218"/>
            <w:gridCol w:w="2638"/>
            <w:gridCol w:w="2989"/>
            <w:gridCol w:w="2415"/>
          </w:tblGrid>
        </w:tblGridChange>
      </w:tblGrid>
      <w:tr>
        <w:trPr>
          <w:cantSplit w:val="0"/>
          <w:tblHeader w:val="1"/>
        </w:trPr>
        <w:tc>
          <w:tcPr/>
          <w:bookmarkStart w:colFirst="0" w:colLast="0" w:name="bookmark=id.2et92p0" w:id="4"/>
          <w:bookmarkEnd w:id="4"/>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Activity Name and Description</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Moves</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Moves</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Resources</w:t>
            </w:r>
          </w:p>
        </w:tc>
      </w:tr>
      <w:tr>
        <w:trPr>
          <w:cantSplit w:val="0"/>
          <w:tblHeader w:val="0"/>
        </w:trPr>
        <w:tc>
          <w:tcPr/>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Getting Started!</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20 minutes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introduces the basics of MATLAB and provides explicit coding examples to guide the students thinking.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listen to the teacher and follow along in MATLAB by running the coding cells.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hyperlink r:id="rId1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MATLAB Drive Link</w:t>
              </w:r>
            </w:hyperlink>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opens the live script and asks students to also open it to run the coding cells.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explains the three main windows to the students.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explains the command window and how to use it.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explains live scripts and how to use it.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explains the topic on variables.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runs the variables and instructs the students to do the same.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makes a note about the. variable names in the workspace.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explains how good vs bad variable names relate to baking.</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explains what constants are in MATLAB and instructs students to create a constant.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explains built-in MATLAB functions and provides coding examples to run.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gives students a task on built-in functions.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explains arrays and how to create them.</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explains the coding cells and runs them.</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teacher will helps students with the Steph Curry Example</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download the script, open MATLAB, and open the script.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listen and observe the three main windows in MATLAB.</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listen and observe the command window.</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listen and observe the live script tool.</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listen to the teacher instruct on variables.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run the coding cells.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listen and observe their workspace.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listen to the teacher explain variable names.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listen to teacher and then create their own constant.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listen to teacher and runs the coding cells.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complete the built-in function task in the coding cell.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listen to teacher discuss arrays.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run the coding cells and observe the outputs.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follow along with the teacher and complete the Steph Curry example.</w:t>
            </w:r>
          </w:p>
        </w:tc>
        <w:tc>
          <w:tcPr/>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hyperlink r:id="rId1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MATLAB Fundamentals</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hyperlink r:id="rId2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Getting Started with MATLAB</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hyperlink r:id="rId2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Matrices and Arrays in MATLAB</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hyperlink r:id="rId2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Calling Functions in MATLAB</w:t>
              </w:r>
            </w:hyperlink>
            <w:r w:rsidDel="00000000" w:rsidR="00000000" w:rsidRPr="00000000">
              <w:rPr>
                <w:rtl w:val="0"/>
              </w:rPr>
            </w:r>
          </w:p>
        </w:tc>
      </w:tr>
    </w:tbl>
    <w:p w:rsidR="00000000" w:rsidDel="00000000" w:rsidP="00000000" w:rsidRDefault="00000000" w:rsidRPr="00000000" w14:paraId="0000008E">
      <w:pPr>
        <w:pStyle w:val="Heading2"/>
        <w:rPr/>
      </w:pPr>
      <w:r w:rsidDel="00000000" w:rsidR="00000000" w:rsidRPr="00000000">
        <w:rPr>
          <w:rtl w:val="0"/>
        </w:rPr>
        <w:t xml:space="preserve">Deploy</w:t>
      </w:r>
    </w:p>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How will I get students to use and apply their ideas to what they’ve learned?</w:t>
      </w:r>
    </w:p>
    <w:tbl>
      <w:tblPr>
        <w:tblStyle w:val="Table3"/>
        <w:tblW w:w="10081.0" w:type="dxa"/>
        <w:jc w:val="left"/>
        <w:tblLayout w:type="fixed"/>
        <w:tblLook w:val="0020"/>
      </w:tblPr>
      <w:tblGrid>
        <w:gridCol w:w="2431"/>
        <w:gridCol w:w="2790"/>
        <w:gridCol w:w="2339"/>
        <w:gridCol w:w="2521"/>
        <w:tblGridChange w:id="0">
          <w:tblGrid>
            <w:gridCol w:w="2431"/>
            <w:gridCol w:w="2790"/>
            <w:gridCol w:w="2339"/>
            <w:gridCol w:w="2521"/>
          </w:tblGrid>
        </w:tblGridChange>
      </w:tblGrid>
      <w:tr>
        <w:trPr>
          <w:cantSplit w:val="0"/>
          <w:tblHeader w:val="1"/>
        </w:trPr>
        <w:tc>
          <w:tcPr/>
          <w:bookmarkStart w:colFirst="0" w:colLast="0" w:name="bookmark=id.tyjcwt" w:id="5"/>
          <w:bookmarkEnd w:id="5"/>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Activity Name and Description</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Moves</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Moves</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Resources</w:t>
            </w:r>
          </w:p>
        </w:tc>
      </w:tr>
      <w:tr>
        <w:trPr>
          <w:cantSplit w:val="0"/>
          <w:tblHeader w:val="0"/>
        </w:trPr>
        <w:tc>
          <w:tcPr/>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 in Music</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25 minutes</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Teacher: </w:t>
            </w:r>
            <w:hyperlink r:id="rId2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MATLAB Drive Link</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Student: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24">
              <w:r w:rsidDel="00000000" w:rsidR="00000000" w:rsidRPr="00000000">
                <w:rPr>
                  <w:rFonts w:ascii="Cambria" w:cs="Cambria" w:eastAsia="Cambria" w:hAnsi="Cambria"/>
                  <w:b w:val="0"/>
                  <w:i w:val="0"/>
                  <w:smallCaps w:val="0"/>
                  <w:strike w:val="0"/>
                  <w:color w:val="4f81bd"/>
                  <w:sz w:val="24"/>
                  <w:szCs w:val="24"/>
                  <w:u w:val="single"/>
                  <w:shd w:fill="auto" w:val="clear"/>
                  <w:vertAlign w:val="baseline"/>
                  <w:rtl w:val="0"/>
                </w:rPr>
                <w:t xml:space="preserve">MATLAB Drive Link</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activity will have students working for a record label and organizing data such as song titles and the number of listens for each song. They will then follow a guided problem to learn more about how to index arrays and use min and max functions. </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Please make sure that the variable names are consistent between problems since Problem 3 assumes the names of the variables are the ones used in the comments (hints)</w:t>
            </w:r>
          </w:p>
        </w:tc>
        <w:tc>
          <w:tcPr/>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opens the Data in Music live script and instructs students to do the same</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teacher will help students with the first 2 problems, but these will mostly be practice of what they learned in the develop section, and should try to be completed on their own.</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problem 1 and 2, the teacher will walk through problem 3 with the students as this will introduce them to how to use some concepts that are more complicated and they have less practice with, such as 2d arrays that were briefly introduced in the deploy, as well as the minimum, maximum, and find functions.</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the teacher walks through Problem 3 and answers any questions the students have, they should allow students the time to try the extra part of problem 3 which is the same but asks for the minimum instead of the maximum.</w:t>
            </w:r>
          </w:p>
        </w:tc>
        <w:tc>
          <w:tcPr/>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open the part 2 “Data in Music” live script and follow along with the teacher</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complete Problem 1 and 2 with help from the teacher when they are stuck. These problems will have students create lists and use the mean() function they were introduced to in the develop section.</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follow along with the explanation and walkthrough of problem 3 and ask any questions when they are confused or stuck.</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try the extra part of problem 3 if time allows and the teacher will help with any misconceptions.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hyperlink r:id="rId2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MATLAB Fundamentals</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hyperlink r:id="rId2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Getting Started with MATLAB</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hyperlink r:id="rId2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Matrices and Arrays in MATLAB</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hyperlink r:id="rId2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Calling Functions in MATLAB</w:t>
              </w:r>
            </w:hyperlink>
            <w:r w:rsidDel="00000000" w:rsidR="00000000" w:rsidRPr="00000000">
              <w:rPr>
                <w:rtl w:val="0"/>
              </w:rPr>
            </w:r>
          </w:p>
        </w:tc>
      </w:tr>
    </w:tbl>
    <w:p w:rsidR="00000000" w:rsidDel="00000000" w:rsidP="00000000" w:rsidRDefault="00000000" w:rsidRPr="00000000" w14:paraId="000000AA">
      <w:pPr>
        <w:pStyle w:val="Heading2"/>
        <w:rPr/>
      </w:pPr>
      <w:r w:rsidDel="00000000" w:rsidR="00000000" w:rsidRPr="00000000">
        <w:rPr>
          <w:rtl w:val="0"/>
        </w:rPr>
        <w:t xml:space="preserve">Refine</w:t>
      </w:r>
    </w:p>
    <w:p w:rsidR="00000000" w:rsidDel="00000000" w:rsidP="00000000" w:rsidRDefault="00000000" w:rsidRPr="00000000" w14:paraId="000000A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How will I get students to extend, elaborate, and change their ideas based on what we now understand?</w:t>
      </w:r>
    </w:p>
    <w:tbl>
      <w:tblPr>
        <w:tblStyle w:val="Table4"/>
        <w:tblW w:w="10081.0" w:type="dxa"/>
        <w:jc w:val="left"/>
        <w:tblLayout w:type="fixed"/>
        <w:tblLook w:val="0020"/>
      </w:tblPr>
      <w:tblGrid>
        <w:gridCol w:w="2520"/>
        <w:gridCol w:w="2520"/>
        <w:gridCol w:w="2520"/>
        <w:gridCol w:w="2521"/>
        <w:tblGridChange w:id="0">
          <w:tblGrid>
            <w:gridCol w:w="2520"/>
            <w:gridCol w:w="2520"/>
            <w:gridCol w:w="2520"/>
            <w:gridCol w:w="2521"/>
          </w:tblGrid>
        </w:tblGridChange>
      </w:tblGrid>
      <w:tr>
        <w:trPr>
          <w:cantSplit w:val="0"/>
          <w:tblHeader w:val="1"/>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Activity Name and Description</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Moves</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Moves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Resources</w:t>
            </w:r>
          </w:p>
        </w:tc>
      </w:tr>
      <w:tr>
        <w:trPr>
          <w:cantSplit w:val="0"/>
          <w:trHeight w:val="1260" w:hRule="atLeast"/>
          <w:tblHeader w:val="0"/>
        </w:trPr>
        <w:tc>
          <w:tcPr/>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Choosing Parameters that Matter</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10  minutes</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activity, students will be choosing whether they want to create an AI tool that predicts the next best athlete or the next best musician/top track. They will then think of at least 5 parameters they believe determines this, give reasonings why, and then share/discuss with the class.</w:t>
            </w:r>
          </w:p>
        </w:tc>
        <w:tc>
          <w:tcPr/>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Teacher will have students split up into groups or partners depending on whether they are interested in choosing music or sports as a theme for their AI prediction tool.</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teacher will give students 5-7 minutes to come up with 5 parameters (with reasons) that are important for their AI tool to consider when making a prediction.</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teacher will facilitate a discussion about these parameters for both the music and sports AI tools.</w:t>
            </w:r>
          </w:p>
        </w:tc>
        <w:tc>
          <w:tcPr/>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follow the teacher’s instructions and split into groups or with partners depending on their interest in sports or music.</w:t>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follow the activity instructions and brainstorm 5 parameters that are important for their tool when making predictions along with providing reasoning.</w:t>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participate in a discussion of these parameter with the class.</w:t>
            </w:r>
          </w:p>
        </w:tc>
        <w:tc>
          <w:tcPr/>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hyperlink r:id="rId2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Coding Analogy Examples</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hyperlink r:id="rId3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MATLAB Fundamentals</w:t>
              </w:r>
            </w:hyperlink>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99"/>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val="1"/>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val="1"/>
      <w:color w:val="60a0b0"/>
      <w:sz w:val="22"/>
    </w:rPr>
  </w:style>
  <w:style w:type="character" w:styleId="DocumentationTok" w:customStyle="1">
    <w:name w:val="DocumentationTok"/>
    <w:basedOn w:val="VerbatimChar"/>
    <w:rPr>
      <w:rFonts w:ascii="Consolas" w:hAnsi="Consolas"/>
      <w:i w:val="1"/>
      <w:color w:val="ba2121"/>
      <w:sz w:val="22"/>
    </w:rPr>
  </w:style>
  <w:style w:type="character" w:styleId="AnnotationTok" w:customStyle="1">
    <w:name w:val="AnnotationTok"/>
    <w:basedOn w:val="VerbatimChar"/>
    <w:rPr>
      <w:rFonts w:ascii="Consolas" w:hAnsi="Consolas"/>
      <w:b w:val="1"/>
      <w:i w:val="1"/>
      <w:color w:val="60a0b0"/>
      <w:sz w:val="22"/>
    </w:rPr>
  </w:style>
  <w:style w:type="character" w:styleId="CommentVarTok" w:customStyle="1">
    <w:name w:val="CommentVarTok"/>
    <w:basedOn w:val="VerbatimChar"/>
    <w:rPr>
      <w:rFonts w:ascii="Consolas" w:hAnsi="Consolas"/>
      <w:b w:val="1"/>
      <w:i w:val="1"/>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val="1"/>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val="1"/>
      <w:i w:val="1"/>
      <w:color w:val="60a0b0"/>
      <w:sz w:val="22"/>
    </w:rPr>
  </w:style>
  <w:style w:type="character" w:styleId="WarningTok" w:customStyle="1">
    <w:name w:val="WarningTok"/>
    <w:basedOn w:val="VerbatimChar"/>
    <w:rPr>
      <w:rFonts w:ascii="Consolas" w:hAnsi="Consolas"/>
      <w:b w:val="1"/>
      <w:i w:val="1"/>
      <w:color w:val="60a0b0"/>
      <w:sz w:val="22"/>
    </w:rPr>
  </w:style>
  <w:style w:type="character" w:styleId="AlertTok" w:customStyle="1">
    <w:name w:val="AlertTok"/>
    <w:basedOn w:val="VerbatimChar"/>
    <w:rPr>
      <w:rFonts w:ascii="Consolas" w:hAnsi="Consolas"/>
      <w:b w:val="1"/>
      <w:color w:val="ff0000"/>
      <w:sz w:val="22"/>
    </w:rPr>
  </w:style>
  <w:style w:type="character" w:styleId="ErrorTok" w:customStyle="1">
    <w:name w:val="ErrorTok"/>
    <w:basedOn w:val="VerbatimChar"/>
    <w:rPr>
      <w:rFonts w:ascii="Consolas" w:hAnsi="Consolas"/>
      <w:b w:val="1"/>
      <w:color w:val="ff0000"/>
      <w:sz w:val="22"/>
    </w:rPr>
  </w:style>
  <w:style w:type="character" w:styleId="NormalTok" w:customStyle="1">
    <w:name w:val="NormalTok"/>
    <w:basedOn w:val="VerbatimChar"/>
    <w:rPr>
      <w:rFonts w:ascii="Consolas" w:hAnsi="Consolas"/>
      <w:sz w:val="22"/>
    </w:rPr>
  </w:style>
  <w:style w:type="paragraph" w:styleId="ListParagraph">
    <w:name w:val="List Paragraph"/>
    <w:basedOn w:val="Normal"/>
    <w:rsid w:val="00A77A4E"/>
    <w:pPr>
      <w:ind w:left="720"/>
      <w:contextualSpacing w:val="1"/>
    </w:pPr>
  </w:style>
  <w:style w:type="character" w:styleId="UnresolvedMention">
    <w:name w:val="Unresolved Mention"/>
    <w:basedOn w:val="DefaultParagraphFont"/>
    <w:uiPriority w:val="99"/>
    <w:semiHidden w:val="1"/>
    <w:unhideWhenUsed w:val="1"/>
    <w:rsid w:val="00B63420"/>
    <w:rPr>
      <w:color w:val="605e5c"/>
      <w:shd w:color="auto" w:fill="e1dfdd" w:val="clear"/>
    </w:rPr>
  </w:style>
  <w:style w:type="character" w:styleId="BodyTextChar" w:customStyle="1">
    <w:name w:val="Body Text Char"/>
    <w:basedOn w:val="DefaultParagraphFont"/>
    <w:link w:val="BodyText"/>
    <w:uiPriority w:val="99"/>
    <w:rsid w:val="00815965"/>
  </w:style>
  <w:style w:type="paragraph" w:styleId="Header">
    <w:name w:val="header"/>
    <w:basedOn w:val="Normal"/>
    <w:link w:val="HeaderChar"/>
    <w:semiHidden w:val="1"/>
    <w:unhideWhenUsed w:val="1"/>
    <w:rsid w:val="00273BE7"/>
    <w:pPr>
      <w:tabs>
        <w:tab w:val="center" w:pos="4680"/>
        <w:tab w:val="right" w:pos="9360"/>
      </w:tabs>
      <w:spacing w:after="0"/>
    </w:pPr>
  </w:style>
  <w:style w:type="character" w:styleId="HeaderChar" w:customStyle="1">
    <w:name w:val="Header Char"/>
    <w:basedOn w:val="DefaultParagraphFont"/>
    <w:link w:val="Header"/>
    <w:semiHidden w:val="1"/>
    <w:rsid w:val="00273BE7"/>
  </w:style>
  <w:style w:type="paragraph" w:styleId="Footer">
    <w:name w:val="footer"/>
    <w:basedOn w:val="Normal"/>
    <w:link w:val="FooterChar"/>
    <w:semiHidden w:val="1"/>
    <w:unhideWhenUsed w:val="1"/>
    <w:rsid w:val="00273BE7"/>
    <w:pPr>
      <w:tabs>
        <w:tab w:val="center" w:pos="4680"/>
        <w:tab w:val="right" w:pos="9360"/>
      </w:tabs>
      <w:spacing w:after="0"/>
    </w:pPr>
  </w:style>
  <w:style w:type="character" w:styleId="FooterChar" w:customStyle="1">
    <w:name w:val="Footer Char"/>
    <w:basedOn w:val="DefaultParagraphFont"/>
    <w:link w:val="Footer"/>
    <w:semiHidden w:val="1"/>
    <w:rsid w:val="00273BE7"/>
  </w:style>
  <w:style w:type="character" w:styleId="FollowedHyperlink">
    <w:name w:val="FollowedHyperlink"/>
    <w:basedOn w:val="DefaultParagraphFont"/>
    <w:semiHidden w:val="1"/>
    <w:unhideWhenUsed w:val="1"/>
    <w:rsid w:val="00380626"/>
    <w:rPr>
      <w:color w:val="800080" w:themeColor="followedHyperlink"/>
      <w:u w:val="single"/>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3">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4">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mathworks.com/help/matlab/getting-started-with-matlab.html" TargetMode="External"/><Relationship Id="rId22" Type="http://schemas.openxmlformats.org/officeDocument/2006/relationships/hyperlink" Target="https://www.mathworks.com/help/matlab/learn_matlab/calling-functions.html" TargetMode="External"/><Relationship Id="rId21" Type="http://schemas.openxmlformats.org/officeDocument/2006/relationships/hyperlink" Target="https://www.mathworks.com/help/matlab/learn_matlab/matrices-and-arrays.html" TargetMode="External"/><Relationship Id="rId24" Type="http://schemas.openxmlformats.org/officeDocument/2006/relationships/hyperlink" Target="https://drive.mathworks.com/sharing/69b123f0-5eb1-4d9e-9a64-f14498986d9f" TargetMode="External"/><Relationship Id="rId23" Type="http://schemas.openxmlformats.org/officeDocument/2006/relationships/hyperlink" Target="https://drive.mathworks.com/sharing/a0490fcd-6b6b-43f5-8843-0bde8995830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Ap9fqfN1ioA" TargetMode="External"/><Relationship Id="rId26" Type="http://schemas.openxmlformats.org/officeDocument/2006/relationships/hyperlink" Target="https://www.mathworks.com/help/matlab/getting-started-with-matlab.html" TargetMode="External"/><Relationship Id="rId25" Type="http://schemas.openxmlformats.org/officeDocument/2006/relationships/hyperlink" Target="https://www.mathworks.com/help/matlab/language-fundamentals.html?s_tid=CRUX_lftnav" TargetMode="External"/><Relationship Id="rId28" Type="http://schemas.openxmlformats.org/officeDocument/2006/relationships/hyperlink" Target="https://www.mathworks.com/help/matlab/learn_matlab/calling-functions.html" TargetMode="External"/><Relationship Id="rId27" Type="http://schemas.openxmlformats.org/officeDocument/2006/relationships/hyperlink" Target="https://www.mathworks.com/help/matlab/learn_matlab/matrices-and-arrays.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freecodecamp.org/news/hard-coding-concepts-explained-with-simple-real-life-analogies-280635e98e37/" TargetMode="External"/><Relationship Id="rId7" Type="http://schemas.openxmlformats.org/officeDocument/2006/relationships/hyperlink" Target="https://drive.mathworks.com/sharing/a0490fcd-6b6b-43f5-8843-0bde8995830a" TargetMode="External"/><Relationship Id="rId8" Type="http://schemas.openxmlformats.org/officeDocument/2006/relationships/hyperlink" Target="https://youtu.be/kwNFpoY3dKk" TargetMode="External"/><Relationship Id="rId30" Type="http://schemas.openxmlformats.org/officeDocument/2006/relationships/hyperlink" Target="https://www.mathworks.com/help/matlab/language-fundamentals.html?s_tid=CRUX_lftnav" TargetMode="External"/><Relationship Id="rId11" Type="http://schemas.openxmlformats.org/officeDocument/2006/relationships/hyperlink" Target="https://drive.mathworks.com/sharing/69b123f0-5eb1-4d9e-9a64-f14498986d9f" TargetMode="External"/><Relationship Id="rId10" Type="http://schemas.openxmlformats.org/officeDocument/2006/relationships/hyperlink" Target="https://drive.mathworks.com/sharing/a0490fcd-6b6b-43f5-8843-0bde8995830a" TargetMode="External"/><Relationship Id="rId13" Type="http://schemas.openxmlformats.org/officeDocument/2006/relationships/hyperlink" Target="https://www.mathworks.com/help/matlab/language-fundamentals.html?s_tid=CRUX_lftnav" TargetMode="External"/><Relationship Id="rId12" Type="http://schemas.openxmlformats.org/officeDocument/2006/relationships/hyperlink" Target="https://www.freecodecamp.org/news/hard-coding-concepts-explained-with-simple-real-life-analogies-280635e98e37/" TargetMode="External"/><Relationship Id="rId15" Type="http://schemas.openxmlformats.org/officeDocument/2006/relationships/hyperlink" Target="https://www.youtube.com/watch?v=lqG7MyCnXWA" TargetMode="External"/><Relationship Id="rId14" Type="http://schemas.openxmlformats.org/officeDocument/2006/relationships/hyperlink" Target="https://www.youtube.com/watch?v=B99egqUoP1s" TargetMode="External"/><Relationship Id="rId17" Type="http://schemas.openxmlformats.org/officeDocument/2006/relationships/hyperlink" Target="https://drive.mathworks.com/sharing/69b123f0-5eb1-4d9e-9a64-f14498986d9f" TargetMode="External"/><Relationship Id="rId16" Type="http://schemas.openxmlformats.org/officeDocument/2006/relationships/hyperlink" Target="https://drive.mathworks.com/sharing/a0490fcd-6b6b-43f5-8843-0bde8995830a" TargetMode="External"/><Relationship Id="rId19" Type="http://schemas.openxmlformats.org/officeDocument/2006/relationships/hyperlink" Target="https://www.mathworks.com/help/matlab/language-fundamentals.html?s_tid=CRUX_lftnav" TargetMode="External"/><Relationship Id="rId18" Type="http://schemas.openxmlformats.org/officeDocument/2006/relationships/hyperlink" Target="https://drive.mathworks.com/sharing/a0490fcd-6b6b-43f5-8843-0bde8995830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xXzX4Yb8QXt2g56Edg5DmbAt3w==">CgMxLjAyCWlkLmdqZGd4czIKaWQuMzBqMHpsbDIKaWQuMWZvYjl0ZTIKaWQuM3pueXNoNzIKaWQuMmV0OTJwMDIJaWQudHlqY3d0OAByITFJbG1vNDBuNS1qYkZ1WnFiMzM2YUZ1X1kybldLcWl4NA==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2024-05-31T20:12:00Z</dcterms:created>
  <dc:creator>Jared Carter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0x0101005614FBB91A2D4E448317DF2B29665D4B</vt:lpwstr>
  </property>
  <property fmtid="{D5CDD505-2E9C-101B-9397-08002B2CF9AE}" pid="3" name="MediaServiceImageTags">
    <vt:lpwstr>MediaServiceImageTags</vt:lpwstr>
  </property>
</Properties>
</file>