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C8495" w14:textId="45967FC7" w:rsidR="008258CD" w:rsidRDefault="00353465" w:rsidP="00353465">
      <w:pPr>
        <w:jc w:val="right"/>
        <w:rPr>
          <w:rFonts w:ascii="Arial" w:hAnsi="Arial" w:cs="Arial"/>
          <w:b/>
          <w:bCs/>
        </w:rPr>
      </w:pPr>
      <w:bookmarkStart w:id="0" w:name="PutDocumentNumberHere"/>
      <w:r w:rsidRPr="00353465">
        <w:rPr>
          <w:rFonts w:ascii="Arial" w:hAnsi="Arial" w:cs="Arial"/>
          <w:b/>
          <w:bCs/>
        </w:rPr>
        <w:t>Proceedings of the ASME 20</w:t>
      </w:r>
      <w:r w:rsidR="00AA5DF1">
        <w:rPr>
          <w:rFonts w:ascii="Arial" w:hAnsi="Arial" w:cs="Arial"/>
          <w:b/>
          <w:bCs/>
        </w:rPr>
        <w:t>20</w:t>
      </w:r>
      <w:r w:rsidRPr="00353465">
        <w:rPr>
          <w:rFonts w:ascii="Arial" w:hAnsi="Arial" w:cs="Arial"/>
          <w:b/>
          <w:bCs/>
        </w:rPr>
        <w:t xml:space="preserve"> </w:t>
      </w:r>
    </w:p>
    <w:p w14:paraId="3FE71F32" w14:textId="71E191B5" w:rsidR="00353465" w:rsidRDefault="00353465" w:rsidP="00353465">
      <w:pPr>
        <w:jc w:val="right"/>
        <w:rPr>
          <w:rFonts w:ascii="Arial" w:hAnsi="Arial" w:cs="Arial"/>
          <w:b/>
          <w:bCs/>
        </w:rPr>
      </w:pPr>
      <w:r w:rsidRPr="00353465">
        <w:rPr>
          <w:rFonts w:ascii="Arial" w:hAnsi="Arial" w:cs="Arial"/>
          <w:b/>
          <w:bCs/>
        </w:rPr>
        <w:t xml:space="preserve">International </w:t>
      </w:r>
      <w:r w:rsidR="008D0003">
        <w:rPr>
          <w:rFonts w:ascii="Arial" w:hAnsi="Arial" w:cs="Arial"/>
          <w:b/>
          <w:bCs/>
        </w:rPr>
        <w:t>Symposium on Flexible Automation</w:t>
      </w:r>
      <w:r w:rsidRPr="00353465">
        <w:rPr>
          <w:rFonts w:ascii="Arial" w:hAnsi="Arial" w:cs="Arial"/>
          <w:b/>
          <w:bCs/>
        </w:rPr>
        <w:t xml:space="preserve">  </w:t>
      </w:r>
    </w:p>
    <w:p w14:paraId="20A49D8E" w14:textId="759FBD25" w:rsidR="00353465" w:rsidRPr="00353465" w:rsidRDefault="008D0003" w:rsidP="00353465">
      <w:pPr>
        <w:jc w:val="right"/>
        <w:rPr>
          <w:rFonts w:ascii="Arial" w:hAnsi="Arial" w:cs="Arial"/>
          <w:b/>
          <w:bCs/>
        </w:rPr>
      </w:pPr>
      <w:r>
        <w:rPr>
          <w:rFonts w:ascii="Arial" w:hAnsi="Arial" w:cs="Arial"/>
          <w:b/>
          <w:bCs/>
        </w:rPr>
        <w:t>ISFA2020</w:t>
      </w:r>
    </w:p>
    <w:p w14:paraId="663D02A3" w14:textId="2C776979" w:rsidR="00A5037A" w:rsidRDefault="00353465" w:rsidP="00353465">
      <w:pPr>
        <w:jc w:val="right"/>
        <w:rPr>
          <w:rFonts w:ascii="Arial" w:hAnsi="Arial" w:cs="Arial"/>
          <w:b/>
          <w:bCs/>
        </w:rPr>
      </w:pPr>
      <w:r w:rsidRPr="00353465">
        <w:rPr>
          <w:rFonts w:ascii="Arial" w:hAnsi="Arial" w:cs="Arial"/>
          <w:b/>
          <w:bCs/>
        </w:rPr>
        <w:t xml:space="preserve"> </w:t>
      </w:r>
      <w:r w:rsidR="008D0003">
        <w:rPr>
          <w:rFonts w:ascii="Arial" w:hAnsi="Arial" w:cs="Arial"/>
          <w:b/>
          <w:bCs/>
        </w:rPr>
        <w:t>July 5-9, 2020, Chicago, IL</w:t>
      </w:r>
      <w:r w:rsidRPr="00353465">
        <w:rPr>
          <w:rFonts w:ascii="Arial" w:hAnsi="Arial" w:cs="Arial"/>
          <w:b/>
          <w:bCs/>
        </w:rPr>
        <w:t>, USA</w:t>
      </w:r>
    </w:p>
    <w:p w14:paraId="4D9B0DF1" w14:textId="77777777" w:rsidR="00A5037A" w:rsidRDefault="00A5037A" w:rsidP="001B6435">
      <w:pPr>
        <w:jc w:val="right"/>
        <w:rPr>
          <w:rFonts w:ascii="Arial" w:hAnsi="Arial" w:cs="Arial"/>
          <w:b/>
          <w:bCs/>
        </w:rPr>
      </w:pPr>
    </w:p>
    <w:p w14:paraId="5072B183" w14:textId="77777777" w:rsidR="00241239" w:rsidRDefault="00241239" w:rsidP="001B6435">
      <w:pPr>
        <w:jc w:val="right"/>
        <w:rPr>
          <w:rFonts w:ascii="Arial" w:hAnsi="Arial" w:cs="Arial"/>
          <w:b/>
          <w:sz w:val="32"/>
          <w:szCs w:val="32"/>
        </w:rPr>
      </w:pPr>
    </w:p>
    <w:p w14:paraId="5B10DC0F" w14:textId="4D2DC553" w:rsidR="008B61D2" w:rsidRPr="00A5037A" w:rsidRDefault="00FB5AE7" w:rsidP="001B6435">
      <w:pPr>
        <w:jc w:val="right"/>
        <w:rPr>
          <w:rFonts w:ascii="Arial" w:hAnsi="Arial" w:cs="Arial"/>
          <w:b/>
          <w:sz w:val="32"/>
          <w:szCs w:val="32"/>
        </w:rPr>
      </w:pPr>
      <w:r>
        <w:rPr>
          <w:rFonts w:ascii="Arial" w:hAnsi="Arial" w:cs="Arial"/>
          <w:b/>
          <w:sz w:val="32"/>
          <w:szCs w:val="32"/>
        </w:rPr>
        <w:t>I</w:t>
      </w:r>
      <w:r w:rsidR="00347F1E">
        <w:rPr>
          <w:rFonts w:ascii="Arial" w:hAnsi="Arial" w:cs="Arial"/>
          <w:b/>
          <w:sz w:val="32"/>
          <w:szCs w:val="32"/>
        </w:rPr>
        <w:t>SFA</w:t>
      </w:r>
      <w:r w:rsidR="00241239">
        <w:rPr>
          <w:rFonts w:ascii="Arial" w:hAnsi="Arial" w:cs="Arial"/>
          <w:b/>
          <w:sz w:val="32"/>
          <w:szCs w:val="32"/>
        </w:rPr>
        <w:t>20</w:t>
      </w:r>
      <w:r w:rsidR="00347F1E">
        <w:rPr>
          <w:rFonts w:ascii="Arial" w:hAnsi="Arial" w:cs="Arial"/>
          <w:b/>
          <w:sz w:val="32"/>
          <w:szCs w:val="32"/>
        </w:rPr>
        <w:t>20</w:t>
      </w:r>
      <w:r w:rsidR="0014064C" w:rsidRPr="00A5037A">
        <w:rPr>
          <w:rFonts w:ascii="Arial" w:hAnsi="Arial" w:cs="Arial"/>
          <w:b/>
          <w:sz w:val="32"/>
          <w:szCs w:val="32"/>
        </w:rPr>
        <w:t>-</w:t>
      </w:r>
      <w:r w:rsidR="00F63998">
        <w:rPr>
          <w:rFonts w:ascii="Arial" w:hAnsi="Arial" w:cs="Arial"/>
          <w:b/>
          <w:sz w:val="32"/>
          <w:szCs w:val="32"/>
        </w:rPr>
        <w:t>9659</w:t>
      </w:r>
    </w:p>
    <w:bookmarkEnd w:id="0"/>
    <w:p w14:paraId="30D713C0" w14:textId="77777777" w:rsidR="008B61D2" w:rsidRPr="00A5037A" w:rsidRDefault="008B61D2">
      <w:pPr>
        <w:rPr>
          <w:rFonts w:ascii="Arial" w:hAnsi="Arial" w:cs="Arial"/>
          <w:b/>
          <w:sz w:val="32"/>
          <w:szCs w:val="32"/>
        </w:rPr>
        <w:sectPr w:rsidR="008B61D2" w:rsidRPr="00A5037A" w:rsidSect="00B72E03">
          <w:footerReference w:type="default" r:id="rId8"/>
          <w:type w:val="continuous"/>
          <w:pgSz w:w="12240" w:h="15840"/>
          <w:pgMar w:top="720" w:right="720" w:bottom="1440" w:left="720" w:header="720" w:footer="720" w:gutter="0"/>
          <w:cols w:space="720"/>
        </w:sectPr>
      </w:pPr>
    </w:p>
    <w:p w14:paraId="461D8098" w14:textId="66DDC9A8" w:rsidR="00FB6E1D" w:rsidRPr="001026C5" w:rsidRDefault="006D4D3F" w:rsidP="006D4D3F">
      <w:pPr>
        <w:pStyle w:val="Title"/>
        <w:rPr>
          <w:sz w:val="22"/>
          <w:szCs w:val="22"/>
        </w:rPr>
      </w:pPr>
      <w:r w:rsidRPr="006D4D3F">
        <w:rPr>
          <w:sz w:val="22"/>
          <w:szCs w:val="22"/>
        </w:rPr>
        <w:t>Human-Robot Collaboration:</w:t>
      </w:r>
      <w:r>
        <w:rPr>
          <w:sz w:val="22"/>
          <w:szCs w:val="22"/>
        </w:rPr>
        <w:t xml:space="preserve">  </w:t>
      </w:r>
      <w:r w:rsidR="00674BD1">
        <w:rPr>
          <w:sz w:val="22"/>
          <w:szCs w:val="22"/>
        </w:rPr>
        <w:t xml:space="preserve">A </w:t>
      </w:r>
      <w:r w:rsidR="001026C5" w:rsidRPr="001026C5">
        <w:rPr>
          <w:sz w:val="22"/>
          <w:szCs w:val="22"/>
        </w:rPr>
        <w:t xml:space="preserve">Predictive Collision Detection </w:t>
      </w:r>
      <w:r w:rsidR="00674BD1">
        <w:rPr>
          <w:sz w:val="22"/>
          <w:szCs w:val="22"/>
        </w:rPr>
        <w:t xml:space="preserve">Approach </w:t>
      </w:r>
      <w:r w:rsidR="001026C5" w:rsidRPr="001026C5">
        <w:rPr>
          <w:sz w:val="22"/>
          <w:szCs w:val="22"/>
        </w:rPr>
        <w:t xml:space="preserve">for </w:t>
      </w:r>
      <w:r>
        <w:rPr>
          <w:sz w:val="22"/>
          <w:szCs w:val="22"/>
        </w:rPr>
        <w:t xml:space="preserve">Operation </w:t>
      </w:r>
      <w:r w:rsidR="00A8754E">
        <w:rPr>
          <w:sz w:val="22"/>
          <w:szCs w:val="22"/>
        </w:rPr>
        <w:t>with</w:t>
      </w:r>
      <w:r>
        <w:rPr>
          <w:sz w:val="22"/>
          <w:szCs w:val="22"/>
        </w:rPr>
        <w:t>in Dynamic Environments</w:t>
      </w:r>
      <w:r w:rsidR="00FB6E1D" w:rsidRPr="001026C5">
        <w:rPr>
          <w:sz w:val="22"/>
          <w:szCs w:val="22"/>
        </w:rPr>
        <w:br/>
      </w:r>
    </w:p>
    <w:p w14:paraId="17089D2F" w14:textId="75C02E20" w:rsidR="00FB6E1D" w:rsidRPr="00CA303F" w:rsidRDefault="001026C5" w:rsidP="000E5E0C">
      <w:pPr>
        <w:suppressAutoHyphens w:val="0"/>
        <w:overflowPunct/>
        <w:jc w:val="center"/>
        <w:textAlignment w:val="auto"/>
        <w:rPr>
          <w:rFonts w:ascii="Arial" w:hAnsi="Arial" w:cs="Arial"/>
          <w:color w:val="000000"/>
          <w:kern w:val="0"/>
          <w:vertAlign w:val="superscript"/>
        </w:rPr>
      </w:pPr>
      <w:r>
        <w:rPr>
          <w:rFonts w:ascii="Arial" w:hAnsi="Arial" w:cs="Arial"/>
          <w:b/>
          <w:bCs/>
          <w:color w:val="000000"/>
          <w:kern w:val="0"/>
        </w:rPr>
        <w:t>Gabriel Streitmatter</w:t>
      </w:r>
      <w:r w:rsidR="00FB6E1D" w:rsidRPr="00FB6E1D">
        <w:rPr>
          <w:rFonts w:ascii="Arial" w:hAnsi="Arial" w:cs="Arial"/>
          <w:b/>
          <w:bCs/>
          <w:color w:val="000000"/>
          <w:kern w:val="0"/>
        </w:rPr>
        <w:t xml:space="preserve">, </w:t>
      </w:r>
      <w:r>
        <w:rPr>
          <w:rFonts w:ascii="Arial" w:hAnsi="Arial" w:cs="Arial"/>
          <w:b/>
          <w:bCs/>
          <w:color w:val="000000"/>
          <w:kern w:val="0"/>
        </w:rPr>
        <w:t>Glor</w:t>
      </w:r>
      <w:r w:rsidR="00B73640">
        <w:rPr>
          <w:rFonts w:ascii="Arial" w:hAnsi="Arial" w:cs="Arial"/>
          <w:b/>
          <w:bCs/>
          <w:color w:val="000000"/>
          <w:kern w:val="0"/>
        </w:rPr>
        <w:t>i</w:t>
      </w:r>
      <w:r>
        <w:rPr>
          <w:rFonts w:ascii="Arial" w:hAnsi="Arial" w:cs="Arial"/>
          <w:b/>
          <w:bCs/>
          <w:color w:val="000000"/>
          <w:kern w:val="0"/>
        </w:rPr>
        <w:t>a</w:t>
      </w:r>
      <w:r w:rsidR="00FB6E1D">
        <w:rPr>
          <w:rFonts w:ascii="Arial" w:hAnsi="Arial" w:cs="Arial"/>
          <w:b/>
          <w:bCs/>
          <w:color w:val="000000"/>
          <w:kern w:val="0"/>
        </w:rPr>
        <w:t xml:space="preserve"> </w:t>
      </w:r>
      <w:r>
        <w:rPr>
          <w:rFonts w:ascii="Arial" w:hAnsi="Arial" w:cs="Arial"/>
          <w:b/>
          <w:bCs/>
          <w:color w:val="000000"/>
          <w:kern w:val="0"/>
        </w:rPr>
        <w:t>Wiens</w:t>
      </w:r>
      <w:r w:rsidR="002F79A5">
        <w:rPr>
          <w:rFonts w:ascii="Arial" w:hAnsi="Arial" w:cs="Arial"/>
          <w:b/>
          <w:bCs/>
          <w:color w:val="000000"/>
          <w:kern w:val="0"/>
          <w:vertAlign w:val="superscript"/>
        </w:rPr>
        <w:t>1</w:t>
      </w:r>
    </w:p>
    <w:p w14:paraId="73B58353" w14:textId="47457C4E" w:rsidR="00FB6E1D" w:rsidRDefault="002D155E" w:rsidP="00FB6E1D">
      <w:pPr>
        <w:suppressAutoHyphens w:val="0"/>
        <w:overflowPunct/>
        <w:jc w:val="center"/>
        <w:textAlignment w:val="auto"/>
        <w:rPr>
          <w:rFonts w:ascii="Arial" w:hAnsi="Arial" w:cs="Arial"/>
          <w:color w:val="000000"/>
          <w:kern w:val="0"/>
        </w:rPr>
      </w:pPr>
      <w:r>
        <w:rPr>
          <w:rFonts w:ascii="Arial" w:hAnsi="Arial" w:cs="Arial"/>
          <w:color w:val="000000"/>
          <w:kern w:val="0"/>
        </w:rPr>
        <w:t xml:space="preserve">University of </w:t>
      </w:r>
      <w:r w:rsidR="001026C5">
        <w:rPr>
          <w:rFonts w:ascii="Arial" w:hAnsi="Arial" w:cs="Arial"/>
          <w:color w:val="000000"/>
          <w:kern w:val="0"/>
        </w:rPr>
        <w:t>Florida</w:t>
      </w:r>
      <w:r w:rsidR="00FB6E1D">
        <w:rPr>
          <w:rFonts w:ascii="Arial" w:hAnsi="Arial" w:cs="Arial"/>
          <w:color w:val="000000"/>
          <w:kern w:val="0"/>
        </w:rPr>
        <w:t xml:space="preserve">, </w:t>
      </w:r>
      <w:r w:rsidR="001026C5">
        <w:rPr>
          <w:rFonts w:ascii="Arial" w:hAnsi="Arial" w:cs="Arial"/>
          <w:color w:val="000000"/>
          <w:kern w:val="0"/>
        </w:rPr>
        <w:t>Gainesville</w:t>
      </w:r>
      <w:r>
        <w:rPr>
          <w:rFonts w:ascii="Arial" w:hAnsi="Arial" w:cs="Arial"/>
          <w:color w:val="000000"/>
          <w:kern w:val="0"/>
        </w:rPr>
        <w:t xml:space="preserve">, </w:t>
      </w:r>
      <w:r w:rsidR="001026C5">
        <w:rPr>
          <w:rFonts w:ascii="Arial" w:hAnsi="Arial" w:cs="Arial"/>
          <w:color w:val="000000"/>
          <w:kern w:val="0"/>
        </w:rPr>
        <w:t>FL</w:t>
      </w:r>
    </w:p>
    <w:p w14:paraId="4FBE88E9" w14:textId="5B9744E9" w:rsidR="00B73EE6" w:rsidRDefault="00B73EE6" w:rsidP="00FB6E1D">
      <w:pPr>
        <w:suppressAutoHyphens w:val="0"/>
        <w:overflowPunct/>
        <w:jc w:val="center"/>
        <w:textAlignment w:val="auto"/>
        <w:rPr>
          <w:rFonts w:ascii="Arial" w:hAnsi="Arial" w:cs="Arial"/>
          <w:color w:val="000000"/>
          <w:kern w:val="0"/>
        </w:rPr>
      </w:pPr>
    </w:p>
    <w:p w14:paraId="42A66874" w14:textId="77777777" w:rsidR="00C34F06" w:rsidRDefault="00C34F06" w:rsidP="00CA303F">
      <w:pPr>
        <w:suppressAutoHyphens w:val="0"/>
        <w:overflowPunct/>
        <w:textAlignment w:val="auto"/>
        <w:rPr>
          <w:rFonts w:ascii="Arial" w:hAnsi="Arial" w:cs="Arial"/>
          <w:color w:val="000000"/>
          <w:kern w:val="0"/>
        </w:rPr>
      </w:pPr>
    </w:p>
    <w:p w14:paraId="68441C1F" w14:textId="392A16C4" w:rsidR="00B73EE6" w:rsidRDefault="00B73EE6" w:rsidP="00FB6E1D">
      <w:pPr>
        <w:suppressAutoHyphens w:val="0"/>
        <w:overflowPunct/>
        <w:jc w:val="center"/>
        <w:textAlignment w:val="auto"/>
        <w:rPr>
          <w:rFonts w:ascii="Arial" w:hAnsi="Arial" w:cs="Arial"/>
          <w:color w:val="000000"/>
          <w:kern w:val="0"/>
        </w:rPr>
      </w:pPr>
    </w:p>
    <w:p w14:paraId="1EB832EC" w14:textId="77777777" w:rsidR="00115779" w:rsidRPr="00FB6E1D" w:rsidRDefault="00115779" w:rsidP="00FB6E1D">
      <w:pPr>
        <w:suppressAutoHyphens w:val="0"/>
        <w:overflowPunct/>
        <w:jc w:val="center"/>
        <w:textAlignment w:val="auto"/>
        <w:rPr>
          <w:rFonts w:ascii="Arial" w:hAnsi="Arial" w:cs="Arial"/>
          <w:color w:val="000000"/>
          <w:kern w:val="0"/>
        </w:rPr>
      </w:pPr>
    </w:p>
    <w:p w14:paraId="4F5320EA" w14:textId="77777777" w:rsidR="008B61D2" w:rsidRDefault="008B61D2"/>
    <w:p w14:paraId="43227E2F" w14:textId="77777777" w:rsidR="00FB6E1D" w:rsidRDefault="00FB6E1D">
      <w:pPr>
        <w:sectPr w:rsidR="00FB6E1D" w:rsidSect="00B72E03">
          <w:type w:val="continuous"/>
          <w:pgSz w:w="12240" w:h="15840"/>
          <w:pgMar w:top="720" w:right="1440" w:bottom="720" w:left="1440" w:header="720" w:footer="720" w:gutter="0"/>
          <w:cols w:space="720"/>
        </w:sectPr>
      </w:pPr>
    </w:p>
    <w:p w14:paraId="6AD2540B" w14:textId="1FDA6F34" w:rsidR="00C34F06" w:rsidRPr="00FA12F4" w:rsidRDefault="008B61D2" w:rsidP="00EA37FC">
      <w:pPr>
        <w:pStyle w:val="AbstractClauseTitle"/>
      </w:pPr>
      <w:r w:rsidRPr="0012344E">
        <w:t>Abstract</w:t>
      </w:r>
    </w:p>
    <w:p w14:paraId="0466E22C" w14:textId="71A0B7D6" w:rsidR="00B25CC6" w:rsidRPr="00CA303F" w:rsidRDefault="00F93FB2">
      <w:pPr>
        <w:pStyle w:val="BodyTextIndent"/>
        <w:rPr>
          <w:i/>
          <w:iCs/>
        </w:rPr>
      </w:pPr>
      <w:r w:rsidRPr="00CA303F">
        <w:rPr>
          <w:i/>
          <w:iCs/>
        </w:rPr>
        <w:t>Robots</w:t>
      </w:r>
      <w:r w:rsidR="00B25CC6" w:rsidRPr="00CA303F">
        <w:rPr>
          <w:i/>
          <w:iCs/>
        </w:rPr>
        <w:t xml:space="preserve"> and humans</w:t>
      </w:r>
      <w:r w:rsidRPr="00CA303F">
        <w:rPr>
          <w:i/>
          <w:iCs/>
        </w:rPr>
        <w:t xml:space="preserve"> </w:t>
      </w:r>
      <w:r w:rsidR="00B25CC6" w:rsidRPr="00CA303F">
        <w:rPr>
          <w:i/>
          <w:iCs/>
        </w:rPr>
        <w:t xml:space="preserve">closely </w:t>
      </w:r>
      <w:r w:rsidRPr="00CA303F">
        <w:rPr>
          <w:i/>
          <w:iCs/>
        </w:rPr>
        <w:t>working</w:t>
      </w:r>
      <w:r w:rsidR="00B25CC6" w:rsidRPr="00CA303F">
        <w:rPr>
          <w:i/>
          <w:iCs/>
        </w:rPr>
        <w:t xml:space="preserve"> together</w:t>
      </w:r>
      <w:r w:rsidRPr="00CA303F">
        <w:rPr>
          <w:i/>
          <w:iCs/>
        </w:rPr>
        <w:t xml:space="preserve"> within dynamic environments must be able to </w:t>
      </w:r>
      <w:r w:rsidR="00D42284" w:rsidRPr="00CA303F">
        <w:rPr>
          <w:i/>
          <w:iCs/>
        </w:rPr>
        <w:t xml:space="preserve">continuously </w:t>
      </w:r>
      <w:r w:rsidRPr="00CA303F">
        <w:rPr>
          <w:i/>
          <w:iCs/>
        </w:rPr>
        <w:t>look ahead and identify potential collisions with</w:t>
      </w:r>
      <w:r w:rsidR="00D42284" w:rsidRPr="00CA303F">
        <w:rPr>
          <w:i/>
          <w:iCs/>
        </w:rPr>
        <w:t>in</w:t>
      </w:r>
      <w:r w:rsidRPr="00CA303F">
        <w:rPr>
          <w:i/>
          <w:iCs/>
        </w:rPr>
        <w:t xml:space="preserve"> their ever-changing environment. </w:t>
      </w:r>
      <w:r w:rsidR="00D42284" w:rsidRPr="00CA303F">
        <w:rPr>
          <w:i/>
          <w:iCs/>
        </w:rPr>
        <w:t>To enable the robot to act upon such situation</w:t>
      </w:r>
      <w:r w:rsidR="002908EB" w:rsidRPr="00CA303F">
        <w:rPr>
          <w:i/>
          <w:iCs/>
        </w:rPr>
        <w:t>al</w:t>
      </w:r>
      <w:r w:rsidR="00D42284" w:rsidRPr="00CA303F">
        <w:rPr>
          <w:i/>
          <w:iCs/>
        </w:rPr>
        <w:t xml:space="preserve"> awareness, </w:t>
      </w:r>
      <w:r w:rsidR="00B25CC6" w:rsidRPr="00CA303F">
        <w:rPr>
          <w:i/>
          <w:iCs/>
        </w:rPr>
        <w:t xml:space="preserve">its controller requires an iterative </w:t>
      </w:r>
      <w:r w:rsidR="00D42284" w:rsidRPr="00CA303F">
        <w:rPr>
          <w:i/>
          <w:iCs/>
        </w:rPr>
        <w:t xml:space="preserve">collision detection capability </w:t>
      </w:r>
      <w:r w:rsidR="001B6969" w:rsidRPr="00CA303F">
        <w:rPr>
          <w:i/>
          <w:iCs/>
        </w:rPr>
        <w:t>that</w:t>
      </w:r>
      <w:r w:rsidR="00C916DD" w:rsidRPr="00CA303F">
        <w:rPr>
          <w:i/>
          <w:iCs/>
        </w:rPr>
        <w:t xml:space="preserve"> will</w:t>
      </w:r>
      <w:r w:rsidR="001B6969" w:rsidRPr="00CA303F">
        <w:rPr>
          <w:i/>
          <w:iCs/>
        </w:rPr>
        <w:t xml:space="preserve"> allow for</w:t>
      </w:r>
      <w:r w:rsidR="000979E0" w:rsidRPr="00CA303F">
        <w:rPr>
          <w:i/>
          <w:iCs/>
        </w:rPr>
        <w:t xml:space="preserve"> </w:t>
      </w:r>
      <w:r w:rsidR="002908EB" w:rsidRPr="00CA303F">
        <w:rPr>
          <w:i/>
          <w:iCs/>
        </w:rPr>
        <w:t xml:space="preserve">computationally efficient </w:t>
      </w:r>
      <w:r w:rsidR="00C916DD" w:rsidRPr="00CA303F">
        <w:rPr>
          <w:i/>
          <w:iCs/>
        </w:rPr>
        <w:t xml:space="preserve">Proactive </w:t>
      </w:r>
      <w:r w:rsidR="001B6969" w:rsidRPr="00CA303F">
        <w:rPr>
          <w:i/>
          <w:iCs/>
        </w:rPr>
        <w:t>Adaptive Collaboration Intelligence (PACI)</w:t>
      </w:r>
      <w:r w:rsidR="0094057B" w:rsidRPr="00CA303F">
        <w:rPr>
          <w:i/>
          <w:iCs/>
        </w:rPr>
        <w:t xml:space="preserve"> </w:t>
      </w:r>
      <w:r w:rsidR="000979E0" w:rsidRPr="00CA303F">
        <w:rPr>
          <w:i/>
          <w:iCs/>
        </w:rPr>
        <w:t xml:space="preserve">to </w:t>
      </w:r>
      <w:r w:rsidR="0094057B" w:rsidRPr="00CA303F">
        <w:rPr>
          <w:i/>
          <w:iCs/>
        </w:rPr>
        <w:t>ensur</w:t>
      </w:r>
      <w:r w:rsidR="000979E0" w:rsidRPr="00CA303F">
        <w:rPr>
          <w:i/>
          <w:iCs/>
        </w:rPr>
        <w:t>e</w:t>
      </w:r>
      <w:r w:rsidR="0094057B" w:rsidRPr="00CA303F">
        <w:rPr>
          <w:i/>
          <w:iCs/>
        </w:rPr>
        <w:t xml:space="preserve"> safe interactions</w:t>
      </w:r>
      <w:r w:rsidR="00112CFA" w:rsidRPr="00CA303F">
        <w:rPr>
          <w:i/>
          <w:iCs/>
        </w:rPr>
        <w:t>.</w:t>
      </w:r>
    </w:p>
    <w:p w14:paraId="092379C0" w14:textId="1B6F041E" w:rsidR="00095570" w:rsidRPr="00CA303F" w:rsidRDefault="00F93FB2">
      <w:pPr>
        <w:pStyle w:val="BodyTextIndent"/>
        <w:rPr>
          <w:i/>
          <w:iCs/>
        </w:rPr>
      </w:pPr>
      <w:r w:rsidRPr="00CA303F">
        <w:rPr>
          <w:i/>
          <w:iCs/>
        </w:rPr>
        <w:t xml:space="preserve">In this paper, an algorithm is developed to evaluate a robot’s trajectory, evaluate the dynamic environment that the robot operates in, and predict collisions between the robot and </w:t>
      </w:r>
      <w:r w:rsidR="003C3845" w:rsidRPr="00CA303F">
        <w:rPr>
          <w:i/>
          <w:iCs/>
        </w:rPr>
        <w:t xml:space="preserve">dynamic </w:t>
      </w:r>
      <w:r w:rsidR="00C92C12" w:rsidRPr="00CA303F">
        <w:rPr>
          <w:i/>
          <w:iCs/>
        </w:rPr>
        <w:t xml:space="preserve">obstacles in </w:t>
      </w:r>
      <w:r w:rsidR="00E3042D" w:rsidRPr="00CA303F">
        <w:rPr>
          <w:i/>
          <w:iCs/>
        </w:rPr>
        <w:t xml:space="preserve">its </w:t>
      </w:r>
      <w:r w:rsidRPr="00CA303F">
        <w:rPr>
          <w:i/>
          <w:iCs/>
        </w:rPr>
        <w:t xml:space="preserve">environment. </w:t>
      </w:r>
      <w:r w:rsidR="001F356F" w:rsidRPr="00CA303F">
        <w:rPr>
          <w:i/>
          <w:iCs/>
        </w:rPr>
        <w:t xml:space="preserve">This </w:t>
      </w:r>
      <w:r w:rsidRPr="00CA303F">
        <w:rPr>
          <w:i/>
          <w:iCs/>
        </w:rPr>
        <w:t xml:space="preserve">algorithm takes as input the joint </w:t>
      </w:r>
      <w:r w:rsidR="001F356F" w:rsidRPr="00CA303F">
        <w:rPr>
          <w:i/>
          <w:iCs/>
        </w:rPr>
        <w:t>motion data of predefined robot execution plans</w:t>
      </w:r>
      <w:r w:rsidRPr="00CA303F">
        <w:rPr>
          <w:i/>
          <w:iCs/>
        </w:rPr>
        <w:t xml:space="preserve"> and constructs a sweep of the robot’s </w:t>
      </w:r>
      <w:r w:rsidR="001F356F" w:rsidRPr="00CA303F">
        <w:rPr>
          <w:i/>
          <w:iCs/>
        </w:rPr>
        <w:t xml:space="preserve">instantaneous poses </w:t>
      </w:r>
      <w:r w:rsidRPr="00CA303F">
        <w:rPr>
          <w:i/>
          <w:iCs/>
        </w:rPr>
        <w:t xml:space="preserve">throughout time. The sweep models the trajectory as a point cloud containing all locations occupied by the robot and the time at which they </w:t>
      </w:r>
      <w:r w:rsidR="000E5B64" w:rsidRPr="00CA303F">
        <w:rPr>
          <w:i/>
          <w:iCs/>
        </w:rPr>
        <w:t xml:space="preserve">will be </w:t>
      </w:r>
      <w:r w:rsidRPr="00CA303F">
        <w:rPr>
          <w:i/>
          <w:iCs/>
        </w:rPr>
        <w:t xml:space="preserve">occupied. </w:t>
      </w:r>
      <w:r w:rsidR="00571705" w:rsidRPr="00CA303F">
        <w:rPr>
          <w:i/>
          <w:iCs/>
        </w:rPr>
        <w:t xml:space="preserve">To reduce the computational burden, </w:t>
      </w:r>
      <w:r w:rsidRPr="00CA303F">
        <w:rPr>
          <w:i/>
          <w:iCs/>
        </w:rPr>
        <w:t xml:space="preserve">Coons patches are leveraged to approximate the robot’s </w:t>
      </w:r>
      <w:r w:rsidR="00571705" w:rsidRPr="00CA303F">
        <w:rPr>
          <w:i/>
          <w:iCs/>
        </w:rPr>
        <w:t>instantaneous poses</w:t>
      </w:r>
      <w:r w:rsidRPr="00CA303F">
        <w:rPr>
          <w:i/>
          <w:iCs/>
        </w:rPr>
        <w:t xml:space="preserve">. </w:t>
      </w:r>
      <w:r w:rsidR="00571705" w:rsidRPr="00CA303F">
        <w:rPr>
          <w:i/>
          <w:iCs/>
        </w:rPr>
        <w:t xml:space="preserve">In parallel, </w:t>
      </w:r>
      <w:r w:rsidR="0001208D" w:rsidRPr="00CA303F">
        <w:rPr>
          <w:i/>
          <w:iCs/>
        </w:rPr>
        <w:t>the</w:t>
      </w:r>
      <w:r w:rsidRPr="00CA303F">
        <w:rPr>
          <w:i/>
          <w:iCs/>
        </w:rPr>
        <w:t xml:space="preserve"> algorithm creates a similar sweep </w:t>
      </w:r>
      <w:r w:rsidR="00112CFA" w:rsidRPr="00CA303F">
        <w:rPr>
          <w:i/>
          <w:iCs/>
        </w:rPr>
        <w:t>to model</w:t>
      </w:r>
      <w:r w:rsidRPr="00CA303F">
        <w:rPr>
          <w:i/>
          <w:iCs/>
        </w:rPr>
        <w:t xml:space="preserve"> any</w:t>
      </w:r>
      <w:r w:rsidR="00A45E84" w:rsidRPr="00CA303F">
        <w:rPr>
          <w:i/>
          <w:iCs/>
        </w:rPr>
        <w:t xml:space="preserve"> human(s) and other</w:t>
      </w:r>
      <w:r w:rsidRPr="00CA303F">
        <w:rPr>
          <w:i/>
          <w:iCs/>
        </w:rPr>
        <w:t xml:space="preserve"> obstacles being tracked in the operating environment. </w:t>
      </w:r>
      <w:r w:rsidR="00ED3728" w:rsidRPr="00CA303F">
        <w:rPr>
          <w:i/>
          <w:iCs/>
        </w:rPr>
        <w:t>Overlaying temporal mapping of the sweeps reveals anticipated collisions that will occur if the robot-human do not proactively modify their motion.</w:t>
      </w:r>
      <w:r w:rsidRPr="00CA303F">
        <w:rPr>
          <w:i/>
          <w:iCs/>
        </w:rPr>
        <w:t xml:space="preserve"> </w:t>
      </w:r>
      <w:r w:rsidR="00112CFA" w:rsidRPr="00CA303F">
        <w:rPr>
          <w:i/>
          <w:iCs/>
        </w:rPr>
        <w:t>The algorithm is designed to feed into</w:t>
      </w:r>
      <w:r w:rsidR="000E5B64" w:rsidRPr="00CA303F">
        <w:rPr>
          <w:i/>
          <w:iCs/>
        </w:rPr>
        <w:t xml:space="preserve"> a segmentation and switching logic framework</w:t>
      </w:r>
      <w:r w:rsidR="00435654" w:rsidRPr="00CA303F">
        <w:rPr>
          <w:i/>
          <w:iCs/>
        </w:rPr>
        <w:t xml:space="preserve"> </w:t>
      </w:r>
      <w:r w:rsidR="00112CFA" w:rsidRPr="00CA303F">
        <w:rPr>
          <w:i/>
          <w:iCs/>
        </w:rPr>
        <w:t>and</w:t>
      </w:r>
      <w:r w:rsidR="00435654" w:rsidRPr="00CA303F">
        <w:rPr>
          <w:i/>
          <w:iCs/>
        </w:rPr>
        <w:t xml:space="preserve"> provide real-time proactive-n-reactive behavior </w:t>
      </w:r>
      <w:r w:rsidR="00D571AA" w:rsidRPr="00CA303F">
        <w:rPr>
          <w:i/>
          <w:iCs/>
        </w:rPr>
        <w:t>for</w:t>
      </w:r>
      <w:r w:rsidR="00435654" w:rsidRPr="00CA303F">
        <w:rPr>
          <w:i/>
          <w:iCs/>
        </w:rPr>
        <w:t xml:space="preserve"> different levels of human-robot interactions, while maintaining safety and production efficiency.</w:t>
      </w:r>
      <w:r w:rsidR="00E54116" w:rsidRPr="00CA303F">
        <w:rPr>
          <w:i/>
          <w:iCs/>
        </w:rPr>
        <w:t xml:space="preserve">  To evaluate the predictive collision detection approach, multiple test cases are presented to quantify the computational speed and accuracy in predicting collisions</w:t>
      </w:r>
      <w:r w:rsidRPr="00CA303F">
        <w:rPr>
          <w:i/>
          <w:iCs/>
        </w:rPr>
        <w:t xml:space="preserve">. </w:t>
      </w:r>
    </w:p>
    <w:p w14:paraId="6A8B0967" w14:textId="77777777" w:rsidR="00112CFA" w:rsidRPr="0075229C" w:rsidRDefault="00112CFA">
      <w:pPr>
        <w:pStyle w:val="BodyTextIndent"/>
      </w:pPr>
    </w:p>
    <w:p w14:paraId="27979110" w14:textId="3840FDE1" w:rsidR="005D7FA5" w:rsidRPr="00CA303F" w:rsidRDefault="00390A3A" w:rsidP="00CA303F">
      <w:pPr>
        <w:pStyle w:val="BodyTextIndent"/>
      </w:pPr>
      <w:r w:rsidRPr="0012344E">
        <w:t xml:space="preserve">Keywords: </w:t>
      </w:r>
      <w:bookmarkStart w:id="1" w:name="_Hlk31736363"/>
      <w:r w:rsidR="00F93FB2">
        <w:t xml:space="preserve">Collision Detection, Swept Volume </w:t>
      </w:r>
      <w:r w:rsidR="00607B1A">
        <w:t>Interference</w:t>
      </w:r>
      <w:r w:rsidR="00F93FB2">
        <w:t>, Multiple Interference Detection, Coons Patches</w:t>
      </w:r>
      <w:bookmarkEnd w:id="1"/>
      <w:r w:rsidR="0062672C">
        <w:t xml:space="preserve">, </w:t>
      </w:r>
      <w:r w:rsidR="0088082B">
        <w:t>Human</w:t>
      </w:r>
      <w:r w:rsidR="0062672C">
        <w:t>-</w:t>
      </w:r>
      <w:r w:rsidR="0088082B">
        <w:t>Robot I</w:t>
      </w:r>
      <w:r w:rsidR="0062672C">
        <w:t>nteraction</w:t>
      </w:r>
    </w:p>
    <w:p w14:paraId="2FD53BCD" w14:textId="05CE6F04" w:rsidR="00F94BAA" w:rsidRPr="00CA303F" w:rsidRDefault="00F94BAA" w:rsidP="00CA303F">
      <w:pPr>
        <w:pStyle w:val="BodyTextIndent"/>
        <w:ind w:firstLine="0"/>
      </w:pPr>
      <w:r w:rsidRPr="00CA303F">
        <w:t>_______________________________</w:t>
      </w:r>
    </w:p>
    <w:p w14:paraId="385436C4" w14:textId="010685E0" w:rsidR="00F94BAA" w:rsidRPr="00CA303F" w:rsidRDefault="00F94BAA" w:rsidP="00CA303F">
      <w:pPr>
        <w:pStyle w:val="BodyTextIndent"/>
        <w:rPr>
          <w:iCs/>
        </w:rPr>
      </w:pPr>
      <w:r>
        <w:rPr>
          <w:iCs/>
          <w:vertAlign w:val="superscript"/>
        </w:rPr>
        <w:t>1</w:t>
      </w:r>
      <w:r>
        <w:rPr>
          <w:iCs/>
        </w:rPr>
        <w:t>Contact author:  gwiens@ufl.edu</w:t>
      </w:r>
    </w:p>
    <w:p w14:paraId="6EDF5C19" w14:textId="19E8EFF1" w:rsidR="00C34F06" w:rsidRPr="00FA12F4" w:rsidRDefault="008B61D2" w:rsidP="00EA37FC">
      <w:pPr>
        <w:pStyle w:val="NomenclatureClauseTitle"/>
        <w:spacing w:before="0"/>
        <w:jc w:val="left"/>
      </w:pPr>
      <w:r w:rsidRPr="0012344E">
        <w:t>INTRODUCTION</w:t>
      </w:r>
    </w:p>
    <w:p w14:paraId="42020CD3" w14:textId="53848F96" w:rsidR="004D76E3" w:rsidRDefault="004D76E3" w:rsidP="00E409EC">
      <w:pPr>
        <w:ind w:firstLine="360"/>
      </w:pPr>
      <w:r>
        <w:rPr>
          <w:rFonts w:eastAsia="MS Mincho"/>
        </w:rPr>
        <w:t xml:space="preserve">The </w:t>
      </w:r>
      <w:r>
        <w:t>state of the art of manufacturing is ever evolving towards increased intelligent automation. Robots in particular are of supreme interest. As customer demands tend towards increased complexity and customization of products, the necessity of the speed and precision of robots coupled with the creativity and problem-solving capabilities of humans is ever prevalent. Teams of humans and robots are uniquely capable of meeting stringent requirements by engaging in human</w:t>
      </w:r>
      <w:r w:rsidR="006F1163">
        <w:t>-</w:t>
      </w:r>
      <w:r>
        <w:t xml:space="preserve">robot collaboration (HRC) and combining their talents. </w:t>
      </w:r>
    </w:p>
    <w:p w14:paraId="63B2D4CA" w14:textId="61AA87D9" w:rsidR="004D76E3" w:rsidRDefault="004D76E3" w:rsidP="00E409EC">
      <w:pPr>
        <w:ind w:firstLine="360"/>
      </w:pPr>
      <w:r>
        <w:t xml:space="preserve">This paper is part of a collaborative effort to develop robust methodologies for operation of HRC manufacturing cells. The approach includes data sensing and analysis to </w:t>
      </w:r>
      <w:r w:rsidR="00CC0069">
        <w:t>provide</w:t>
      </w:r>
      <w:r>
        <w:t xml:space="preserve"> </w:t>
      </w:r>
      <w:r w:rsidR="00CC0069">
        <w:t xml:space="preserve">a </w:t>
      </w:r>
      <w:r>
        <w:t xml:space="preserve">robot </w:t>
      </w:r>
      <w:r w:rsidR="00CC0069">
        <w:t>cognizance</w:t>
      </w:r>
      <w:r>
        <w:t xml:space="preserve"> </w:t>
      </w:r>
      <w:r w:rsidR="00C916DD">
        <w:t xml:space="preserve">of </w:t>
      </w:r>
      <w:r>
        <w:t xml:space="preserve">its surrounding dynamic environment and </w:t>
      </w:r>
      <w:r w:rsidR="00C916DD">
        <w:t xml:space="preserve">an ability to </w:t>
      </w:r>
      <w:r>
        <w:t>predict how the environment will evolve in the immediate future. The information provided by this analysis is assumed to come in the form of generalized shapes of dynamic obstacles, along with their positions and orientations throughout time. This, in effect, gives the robot a situational awareness that is essential to intelligent dynamic response [</w:t>
      </w:r>
      <w:r w:rsidR="00282668">
        <w:t>1</w:t>
      </w:r>
      <w:r>
        <w:t xml:space="preserve">]. A </w:t>
      </w:r>
      <w:r w:rsidR="003E39C6">
        <w:t>P</w:t>
      </w:r>
      <w:r>
        <w:t xml:space="preserve">roactive </w:t>
      </w:r>
      <w:r w:rsidR="003E39C6">
        <w:t>A</w:t>
      </w:r>
      <w:r>
        <w:t xml:space="preserve">daptive </w:t>
      </w:r>
      <w:r w:rsidR="003E39C6">
        <w:t>C</w:t>
      </w:r>
      <w:r>
        <w:t xml:space="preserve">ollaborative </w:t>
      </w:r>
      <w:r w:rsidR="003E39C6">
        <w:t>I</w:t>
      </w:r>
      <w:r>
        <w:t xml:space="preserve">ntelligence (PACI) module is currently under development to allow the robot to use this situational awareness to react to </w:t>
      </w:r>
      <w:r w:rsidR="00DC3542">
        <w:t xml:space="preserve">a dynamically evolving </w:t>
      </w:r>
      <w:r>
        <w:t xml:space="preserve">environment. </w:t>
      </w:r>
    </w:p>
    <w:p w14:paraId="5E9A36ED" w14:textId="702FEFE8" w:rsidR="00E409EC" w:rsidRDefault="004D76E3" w:rsidP="00E409EC">
      <w:pPr>
        <w:ind w:firstLine="360"/>
      </w:pPr>
      <w:r>
        <w:t>In previous works, robot trajectories were subdivided into a series of segments. The segments were highly customizable to specific demands on the robot during operation. With this approach, the robot was able to respond to obstacles according to localized features of the segment of the trajectory under execution rather than the generalized trajectory as a whole [</w:t>
      </w:r>
      <w:r w:rsidR="00E83C8D">
        <w:t>2</w:t>
      </w:r>
      <w:r>
        <w:t xml:space="preserve">]. The </w:t>
      </w:r>
      <w:r w:rsidR="00F71DCE">
        <w:t xml:space="preserve">authors research </w:t>
      </w:r>
      <w:r>
        <w:t xml:space="preserve">goal is to extend the use of this methodology by allowing the robot to look ahead in its trajectory </w:t>
      </w:r>
      <w:r w:rsidR="00F71DCE">
        <w:t xml:space="preserve">with the </w:t>
      </w:r>
      <w:r w:rsidR="00D10C3B">
        <w:t>introduction</w:t>
      </w:r>
      <w:r w:rsidR="00F71DCE">
        <w:t xml:space="preserve"> of</w:t>
      </w:r>
      <w:r>
        <w:t xml:space="preserve"> </w:t>
      </w:r>
      <w:r w:rsidR="00F71DCE">
        <w:t>a</w:t>
      </w:r>
      <w:r w:rsidR="00DC2BE9">
        <w:t xml:space="preserve"> </w:t>
      </w:r>
      <w:r>
        <w:t>predictive collision detection</w:t>
      </w:r>
      <w:r w:rsidR="00F71DCE">
        <w:t xml:space="preserve"> technique</w:t>
      </w:r>
      <w:r w:rsidR="00112CFA">
        <w:t xml:space="preserve"> to identify at risk segments of the trajectory</w:t>
      </w:r>
      <w:r>
        <w:t>. This enables the robot to look ahead and make optimal decisions about how to complete complex tasks.</w:t>
      </w:r>
      <w:r w:rsidRPr="00F93FB2">
        <w:t xml:space="preserve"> </w:t>
      </w:r>
    </w:p>
    <w:p w14:paraId="1B639B86" w14:textId="28B7FE76" w:rsidR="00E409EC" w:rsidRDefault="00E409EC" w:rsidP="00CA303F">
      <w:pPr>
        <w:suppressAutoHyphens w:val="0"/>
        <w:overflowPunct/>
        <w:autoSpaceDE/>
        <w:autoSpaceDN/>
        <w:adjustRightInd/>
        <w:jc w:val="left"/>
        <w:textAlignment w:val="auto"/>
      </w:pPr>
      <w:r>
        <w:br w:type="page"/>
      </w:r>
    </w:p>
    <w:p w14:paraId="3030FBA0" w14:textId="21B36905" w:rsidR="00F93FB2" w:rsidRDefault="00112CFA" w:rsidP="00E409EC">
      <w:pPr>
        <w:ind w:firstLine="360"/>
      </w:pPr>
      <w:r>
        <w:lastRenderedPageBreak/>
        <w:t>When</w:t>
      </w:r>
      <w:r w:rsidR="004D76E3">
        <w:t xml:space="preserve"> it comes to human safety during HRC, a collision detection method must be able to be applied iteratively and have a near real</w:t>
      </w:r>
      <w:r w:rsidR="00277B2D">
        <w:t>-</w:t>
      </w:r>
      <w:r w:rsidR="004D76E3">
        <w:t xml:space="preserve">time ability to identify collisions. Furthermore, such a method should be able to look far ahead in the robot’s trajectory to identify future collisions with enough time for the robot to plan the most optimal response to </w:t>
      </w:r>
      <w:r w:rsidR="00B864EE">
        <w:t xml:space="preserve">avoid </w:t>
      </w:r>
      <w:r w:rsidR="004D76E3">
        <w:t xml:space="preserve">identified collisions. For this reason, the method proposed in this paper focuses on identifying potential collisions throughout the entire trajectory of the robot with </w:t>
      </w:r>
      <w:r w:rsidR="006349D0">
        <w:t xml:space="preserve">a </w:t>
      </w:r>
      <w:r w:rsidR="004D76E3">
        <w:t>goal of minimizing computational time.</w:t>
      </w:r>
    </w:p>
    <w:p w14:paraId="5E8C76CD" w14:textId="77B2BD7B" w:rsidR="008B61D2" w:rsidRPr="0012344E" w:rsidRDefault="008B61D2">
      <w:pPr>
        <w:pStyle w:val="NomenclatureClauseTitle"/>
        <w:tabs>
          <w:tab w:val="left" w:pos="360"/>
        </w:tabs>
        <w:spacing w:before="0"/>
        <w:rPr>
          <w:b w:val="0"/>
          <w:bCs/>
        </w:rPr>
      </w:pPr>
    </w:p>
    <w:p w14:paraId="4F3707F6" w14:textId="1849A00F" w:rsidR="0018274D" w:rsidRPr="0012344E" w:rsidRDefault="0060188F" w:rsidP="00CA303F">
      <w:pPr>
        <w:pStyle w:val="BodyTextIndent"/>
        <w:ind w:firstLine="0"/>
        <w:rPr>
          <w:rFonts w:ascii="Arial" w:hAnsi="Arial" w:cs="Arial"/>
          <w:b/>
          <w:kern w:val="0"/>
        </w:rPr>
      </w:pPr>
      <w:r>
        <w:rPr>
          <w:rFonts w:ascii="Arial" w:hAnsi="Arial" w:cs="Arial"/>
          <w:b/>
          <w:kern w:val="0"/>
        </w:rPr>
        <w:t xml:space="preserve">1. </w:t>
      </w:r>
      <w:r w:rsidR="0067215D">
        <w:rPr>
          <w:rFonts w:ascii="Arial" w:hAnsi="Arial" w:cs="Arial"/>
          <w:b/>
          <w:kern w:val="0"/>
        </w:rPr>
        <w:t>RELATED WORK</w:t>
      </w:r>
    </w:p>
    <w:p w14:paraId="61C89164" w14:textId="7A4A062B" w:rsidR="0067215D" w:rsidRDefault="0067215D" w:rsidP="0067215D">
      <w:pPr>
        <w:ind w:firstLine="360"/>
      </w:pPr>
      <w:r>
        <w:t>One of the simplest and fastest ways of performing a predictive collision detection is to employ “</w:t>
      </w:r>
      <w:r w:rsidRPr="0067215D">
        <w:rPr>
          <w:i/>
          <w:iCs/>
        </w:rPr>
        <w:t>Multiple Interference Detection”.</w:t>
      </w:r>
      <w:r>
        <w:t xml:space="preserve"> This is done by selecting a representative set of configurations</w:t>
      </w:r>
      <w:r w:rsidR="00E069C6">
        <w:t xml:space="preserve"> (poses)</w:t>
      </w:r>
      <w:r>
        <w:t xml:space="preserve"> throughout the robot’s trajectory at which to check for interference. While this method is generally much faster than most other methods, it runs the risk of missing a collision due to an insufficient number of interference checks </w:t>
      </w:r>
      <w:r w:rsidRPr="00FE4DE6">
        <w:t>[</w:t>
      </w:r>
      <w:r w:rsidR="00E83C8D">
        <w:t>3</w:t>
      </w:r>
      <w:r w:rsidRPr="00FE4DE6">
        <w:t>]</w:t>
      </w:r>
      <w:r>
        <w:t xml:space="preserve">. There are various techniques to help determine how often a trajectory should be checked for collision. One technique is to use the velocities of the </w:t>
      </w:r>
      <w:r w:rsidR="00BE1195">
        <w:t>obstacle</w:t>
      </w:r>
      <w:r>
        <w:t xml:space="preserve">s and the distance between them to predict the earliest possible time </w:t>
      </w:r>
      <w:r w:rsidR="00F66BA0">
        <w:t>at which a</w:t>
      </w:r>
      <w:r>
        <w:t xml:space="preserve"> collision could happen. This prediction can be used to determine when to check for interference next </w:t>
      </w:r>
      <w:r w:rsidRPr="00FE4DE6">
        <w:t>[</w:t>
      </w:r>
      <w:r w:rsidR="00E83C8D">
        <w:t>4</w:t>
      </w:r>
      <w:r w:rsidRPr="00FE4DE6">
        <w:t>]</w:t>
      </w:r>
      <w:r>
        <w:t xml:space="preserve">. </w:t>
      </w:r>
    </w:p>
    <w:p w14:paraId="313E34E3" w14:textId="6DB917A8" w:rsidR="0067215D" w:rsidRDefault="0067215D" w:rsidP="00E409EC">
      <w:pPr>
        <w:ind w:firstLine="360"/>
      </w:pPr>
      <w:r>
        <w:t>One of the most common methods is to investigate “</w:t>
      </w:r>
      <w:r w:rsidRPr="003115BB">
        <w:rPr>
          <w:i/>
          <w:iCs/>
        </w:rPr>
        <w:t>Swept Volume Interference</w:t>
      </w:r>
      <w:r>
        <w:t xml:space="preserve">”. In this method, a volume is generated by sweeping an object along a trajectory and including in the volume all points occupied by the object at any given time. This can be done for multiple objects. If the volumes generated by any objects intersect and the times at which the objects pass through the intersection </w:t>
      </w:r>
      <w:r w:rsidR="00F66BA0">
        <w:t xml:space="preserve">points in the volumes </w:t>
      </w:r>
      <w:r>
        <w:t xml:space="preserve">match, then a collision has been identified </w:t>
      </w:r>
      <w:r w:rsidRPr="00FC6541">
        <w:t>[</w:t>
      </w:r>
      <w:r w:rsidR="00E83C8D">
        <w:t>3</w:t>
      </w:r>
      <w:r w:rsidRPr="00FC6541">
        <w:t>]</w:t>
      </w:r>
      <w:r>
        <w:t>. While this solution is attractive in that it doesn’t suffer from the higher probability of missing collisions due to insufficient sampling that plagues “</w:t>
      </w:r>
      <w:r w:rsidRPr="003115BB">
        <w:rPr>
          <w:i/>
          <w:iCs/>
        </w:rPr>
        <w:t>Multiple Interference Detection</w:t>
      </w:r>
      <w:r>
        <w:t>”, it is computationally expensive and thus difficult to implement in real time or even near real time. For complex objects or sweeps that employ small step sizes, floating point error can prove to be inhibitive for even dedicated processors, let alone processors that are also</w:t>
      </w:r>
      <w:r w:rsidR="00A83BF1">
        <w:t xml:space="preserve"> controlling</w:t>
      </w:r>
      <w:r>
        <w:t xml:space="preserve"> a robot </w:t>
      </w:r>
      <w:r w:rsidRPr="00FC6541">
        <w:t>[</w:t>
      </w:r>
      <w:r w:rsidR="00E83C8D">
        <w:t>5</w:t>
      </w:r>
      <w:r w:rsidRPr="00FC6541">
        <w:t>]</w:t>
      </w:r>
      <w:r>
        <w:t xml:space="preserve">. For the purposes of predictive collision detection in dynamic environments in which the validity of a robot trajectory must be re-evaluated every time the environment changes, faster algorithms are required. </w:t>
      </w:r>
    </w:p>
    <w:p w14:paraId="3A7FB232" w14:textId="43467C1D" w:rsidR="0067215D" w:rsidRPr="00AA5D08" w:rsidRDefault="0067215D" w:rsidP="00E409EC">
      <w:pPr>
        <w:ind w:firstLine="360"/>
      </w:pPr>
      <w:r>
        <w:t xml:space="preserve">Attempts have been made to improve the computational efficiency of </w:t>
      </w:r>
      <w:r w:rsidRPr="00ED0BC8">
        <w:rPr>
          <w:i/>
          <w:iCs/>
        </w:rPr>
        <w:t>Swept Volume Interference</w:t>
      </w:r>
      <w:r>
        <w:t xml:space="preserve">. One proposed approach to reducing the computational cost of sweeping the volume is to work strictly with objects modeled as complex polyhedra. Since collision detection is much more efficient with convex polyhedra, algorithms have been developed to decompose concave meshes into a number of convex volumes. The convex volumes can then be used to generate a swept volume to use in a collision detection algorithm with a lower computational cost than if the concave volume were used </w:t>
      </w:r>
      <w:r w:rsidRPr="00FC6541">
        <w:t>[</w:t>
      </w:r>
      <w:r w:rsidR="00E83C8D">
        <w:t>6</w:t>
      </w:r>
      <w:r w:rsidRPr="00FC6541">
        <w:t>]</w:t>
      </w:r>
      <w:r>
        <w:t xml:space="preserve">. This approach is utilized in </w:t>
      </w:r>
      <w:r w:rsidRPr="0070116D">
        <w:t>[</w:t>
      </w:r>
      <w:r w:rsidR="00E83C8D">
        <w:t>7</w:t>
      </w:r>
      <w:r w:rsidRPr="0070116D">
        <w:t>]</w:t>
      </w:r>
      <w:r>
        <w:t xml:space="preserve"> to represent a robot’s swept volume during a trajectory so that collisions can be detected at a low computational expense.</w:t>
      </w:r>
    </w:p>
    <w:p w14:paraId="4498B400" w14:textId="725F2610" w:rsidR="0067215D" w:rsidRDefault="0067215D" w:rsidP="0067215D">
      <w:pPr>
        <w:ind w:firstLine="360"/>
      </w:pPr>
      <w:r>
        <w:t xml:space="preserve">Another approach compares sets of points that are contained within the respective swept volumes of multiple objects to identify collisions. A common method of constructing this set is to employ Point Membership Classification (PMC) which identifies weather a point falls within an object’s boundary, on its boundary, or exterior to its boundary </w:t>
      </w:r>
      <w:r w:rsidRPr="0070116D">
        <w:t>[</w:t>
      </w:r>
      <w:r w:rsidR="00E83C8D">
        <w:t>8</w:t>
      </w:r>
      <w:r w:rsidRPr="0070116D">
        <w:t>]</w:t>
      </w:r>
      <w:r>
        <w:t xml:space="preserve">. The points selected to represent each volume are minimized by only evaluating the boundary of the object and by decreasing the density of the points. This approach capitalizes on the tradeoff between computational efficiency, which can be maximized by minimizing the point density, and quality of the collision detection, which increases with the point density </w:t>
      </w:r>
      <w:r w:rsidRPr="0070116D">
        <w:t>[</w:t>
      </w:r>
      <w:r w:rsidR="00E83C8D">
        <w:t>9</w:t>
      </w:r>
      <w:r w:rsidRPr="0070116D">
        <w:t>]</w:t>
      </w:r>
      <w:r>
        <w:t>.</w:t>
      </w:r>
    </w:p>
    <w:p w14:paraId="644A7331" w14:textId="4FB805EF" w:rsidR="00A31548" w:rsidRDefault="00A31548" w:rsidP="000552C1">
      <w:pPr>
        <w:pStyle w:val="BodyTextIndent"/>
        <w:rPr>
          <w:kern w:val="0"/>
        </w:rPr>
      </w:pPr>
    </w:p>
    <w:p w14:paraId="77BF4C91" w14:textId="5B8E1911" w:rsidR="00F6486A" w:rsidRDefault="0060188F" w:rsidP="00C26208">
      <w:pPr>
        <w:pStyle w:val="BodyTextIndent"/>
        <w:ind w:firstLine="0"/>
        <w:rPr>
          <w:rFonts w:ascii="Arial" w:hAnsi="Arial" w:cs="Arial"/>
          <w:b/>
          <w:kern w:val="0"/>
        </w:rPr>
      </w:pPr>
      <w:r>
        <w:rPr>
          <w:rFonts w:ascii="Arial" w:hAnsi="Arial" w:cs="Arial"/>
          <w:b/>
          <w:kern w:val="0"/>
        </w:rPr>
        <w:t xml:space="preserve">2. </w:t>
      </w:r>
      <w:r w:rsidR="0067215D">
        <w:rPr>
          <w:rFonts w:ascii="Arial" w:hAnsi="Arial" w:cs="Arial"/>
          <w:b/>
          <w:kern w:val="0"/>
        </w:rPr>
        <w:t>METHODS</w:t>
      </w:r>
    </w:p>
    <w:p w14:paraId="66348D81" w14:textId="2660F416" w:rsidR="003149E7" w:rsidRPr="003149E7" w:rsidRDefault="003149E7" w:rsidP="003149E7">
      <w:pPr>
        <w:ind w:firstLine="360"/>
        <w:rPr>
          <w:color w:val="000000"/>
        </w:rPr>
      </w:pPr>
      <w:r w:rsidRPr="003149E7">
        <w:rPr>
          <w:iCs/>
          <w:color w:val="000000"/>
        </w:rPr>
        <w:t xml:space="preserve">The goal of this paper is to develop an algorithm that could look ahead at a robot’s trajectory and predict potential collisions with dynamic objects. The proposed method seeks to combine the computational efficiency of </w:t>
      </w:r>
      <w:r>
        <w:t>“</w:t>
      </w:r>
      <w:r w:rsidRPr="003149E7">
        <w:rPr>
          <w:i/>
          <w:iCs/>
        </w:rPr>
        <w:t>Multiple Interference Detection”</w:t>
      </w:r>
      <w:r>
        <w:t xml:space="preserve"> with the guarantee of identifying all collisions offered by “</w:t>
      </w:r>
      <w:r w:rsidRPr="003149E7">
        <w:rPr>
          <w:i/>
          <w:iCs/>
        </w:rPr>
        <w:t>Swept Volume Interference</w:t>
      </w:r>
      <w:r>
        <w:t xml:space="preserve">” methods. In other words, the algorithm provides continuous collision detection at a low computational cost. </w:t>
      </w:r>
      <w:r w:rsidR="00194F20">
        <w:t xml:space="preserve">Without loss of generality, </w:t>
      </w:r>
      <w:r w:rsidR="00194F20">
        <w:rPr>
          <w:iCs/>
          <w:color w:val="000000"/>
        </w:rPr>
        <w:t>a</w:t>
      </w:r>
      <w:r w:rsidRPr="003149E7">
        <w:rPr>
          <w:iCs/>
          <w:color w:val="000000"/>
        </w:rPr>
        <w:t xml:space="preserve"> serial manipulator </w:t>
      </w:r>
      <w:r w:rsidR="00A9562D">
        <w:rPr>
          <w:iCs/>
          <w:color w:val="000000"/>
        </w:rPr>
        <w:t xml:space="preserve">with all revolute joints </w:t>
      </w:r>
      <w:r w:rsidRPr="003149E7">
        <w:rPr>
          <w:iCs/>
          <w:color w:val="000000"/>
        </w:rPr>
        <w:t xml:space="preserve">will be assumed whenever reference to a robot is made. For this paper, collision with a single, dynamic obstacle is </w:t>
      </w:r>
      <w:r w:rsidR="002910E7">
        <w:rPr>
          <w:iCs/>
          <w:color w:val="000000"/>
        </w:rPr>
        <w:t xml:space="preserve">used </w:t>
      </w:r>
      <w:r w:rsidR="0071637E">
        <w:rPr>
          <w:iCs/>
          <w:color w:val="000000"/>
        </w:rPr>
        <w:t>to</w:t>
      </w:r>
      <w:r w:rsidR="002910E7">
        <w:rPr>
          <w:iCs/>
          <w:color w:val="000000"/>
        </w:rPr>
        <w:t xml:space="preserve"> evaluat</w:t>
      </w:r>
      <w:r w:rsidR="0071637E">
        <w:rPr>
          <w:iCs/>
          <w:color w:val="000000"/>
        </w:rPr>
        <w:t>e</w:t>
      </w:r>
      <w:r w:rsidR="002910E7">
        <w:rPr>
          <w:iCs/>
          <w:color w:val="000000"/>
        </w:rPr>
        <w:t xml:space="preserve"> and demonstrat</w:t>
      </w:r>
      <w:r w:rsidR="0071637E">
        <w:rPr>
          <w:iCs/>
          <w:color w:val="000000"/>
        </w:rPr>
        <w:t>e</w:t>
      </w:r>
      <w:r w:rsidR="00F32329">
        <w:rPr>
          <w:iCs/>
          <w:color w:val="000000"/>
        </w:rPr>
        <w:t xml:space="preserve"> the </w:t>
      </w:r>
      <w:r w:rsidR="0071637E">
        <w:rPr>
          <w:iCs/>
          <w:color w:val="000000"/>
        </w:rPr>
        <w:t>approach</w:t>
      </w:r>
      <w:r w:rsidRPr="003149E7">
        <w:rPr>
          <w:iCs/>
          <w:color w:val="000000"/>
        </w:rPr>
        <w:t xml:space="preserve">. However, it is a simple extension to add more dynamic </w:t>
      </w:r>
      <w:r w:rsidR="00940E75">
        <w:rPr>
          <w:iCs/>
          <w:color w:val="000000"/>
        </w:rPr>
        <w:t xml:space="preserve">and kinematically connected </w:t>
      </w:r>
      <w:r w:rsidRPr="003149E7">
        <w:rPr>
          <w:iCs/>
          <w:color w:val="000000"/>
        </w:rPr>
        <w:t>obstacles to the environment and check for collision.</w:t>
      </w:r>
    </w:p>
    <w:p w14:paraId="3CE974AB" w14:textId="77777777" w:rsidR="003149E7" w:rsidRDefault="003149E7" w:rsidP="0067215D">
      <w:pPr>
        <w:pStyle w:val="BodyTextIndent"/>
        <w:ind w:firstLine="0"/>
        <w:rPr>
          <w:rFonts w:ascii="Arial" w:hAnsi="Arial" w:cs="Arial"/>
          <w:b/>
          <w:kern w:val="0"/>
        </w:rPr>
      </w:pPr>
    </w:p>
    <w:p w14:paraId="0E31A359" w14:textId="2B23AA5F" w:rsidR="0067215D" w:rsidRPr="00CA303F" w:rsidRDefault="0060188F" w:rsidP="0067215D">
      <w:pPr>
        <w:pStyle w:val="BodyTextIndent"/>
        <w:ind w:firstLine="0"/>
        <w:rPr>
          <w:rFonts w:ascii="Arial" w:hAnsi="Arial" w:cs="Arial"/>
          <w:b/>
          <w:kern w:val="0"/>
        </w:rPr>
      </w:pPr>
      <w:r w:rsidRPr="00CA303F">
        <w:rPr>
          <w:rFonts w:ascii="Arial" w:hAnsi="Arial" w:cs="Arial"/>
          <w:b/>
          <w:kern w:val="0"/>
        </w:rPr>
        <w:t xml:space="preserve">2.1 </w:t>
      </w:r>
      <w:r w:rsidR="003149E7" w:rsidRPr="00CA303F">
        <w:rPr>
          <w:rFonts w:ascii="Arial" w:hAnsi="Arial" w:cs="Arial"/>
          <w:b/>
          <w:kern w:val="0"/>
        </w:rPr>
        <w:t>Overview of the Approach</w:t>
      </w:r>
    </w:p>
    <w:p w14:paraId="00757426" w14:textId="0EBE91E5" w:rsidR="00E37B89" w:rsidRPr="00E37B89" w:rsidRDefault="00683156" w:rsidP="00E409EC">
      <w:pPr>
        <w:ind w:firstLine="360"/>
        <w:rPr>
          <w:iCs/>
        </w:rPr>
      </w:pPr>
      <w:r w:rsidRPr="00683156">
        <w:rPr>
          <w:iCs/>
        </w:rPr>
        <w:t>The proposed method is to represent the trajectory of the robot throughout time as a</w:t>
      </w:r>
      <w:r w:rsidR="00CC6D7A">
        <w:rPr>
          <w:iCs/>
        </w:rPr>
        <w:t>n articulated</w:t>
      </w:r>
      <w:r w:rsidRPr="00683156">
        <w:rPr>
          <w:iCs/>
        </w:rPr>
        <w:t xml:space="preserve"> swept surface.</w:t>
      </w:r>
      <w:r w:rsidR="00953629">
        <w:rPr>
          <w:iCs/>
        </w:rPr>
        <w:t xml:space="preserve"> </w:t>
      </w:r>
      <w:r w:rsidR="003149E7" w:rsidRPr="00683156">
        <w:rPr>
          <w:iCs/>
        </w:rPr>
        <w:t>The algorithm developed only requires a few samples of the robot’s</w:t>
      </w:r>
      <w:r w:rsidR="003149E7">
        <w:rPr>
          <w:iCs/>
        </w:rPr>
        <w:t xml:space="preserve"> position throughout time. These samples are connected</w:t>
      </w:r>
      <w:r w:rsidR="00953629">
        <w:rPr>
          <w:iCs/>
        </w:rPr>
        <w:t xml:space="preserve"> sequentially</w:t>
      </w:r>
      <w:r w:rsidR="003149E7">
        <w:rPr>
          <w:iCs/>
        </w:rPr>
        <w:t xml:space="preserve"> with</w:t>
      </w:r>
      <w:r w:rsidR="00953629">
        <w:rPr>
          <w:iCs/>
        </w:rPr>
        <w:t xml:space="preserve"> a series of</w:t>
      </w:r>
      <w:r w:rsidR="003149E7">
        <w:rPr>
          <w:iCs/>
        </w:rPr>
        <w:t xml:space="preserve"> Coons patches to form a continuous swept surface. Finally, the surface is offset in the two normal directions to approximate the robot’s volume. This drastically reduces computation time with respect to a swept volume approach. Furthermore, the swept surface remedies the issue of missing collisions due to</w:t>
      </w:r>
      <w:r w:rsidR="0074247D">
        <w:rPr>
          <w:iCs/>
        </w:rPr>
        <w:t xml:space="preserve"> an insuffici</w:t>
      </w:r>
      <w:r w:rsidR="00BA2495">
        <w:rPr>
          <w:iCs/>
        </w:rPr>
        <w:t>e</w:t>
      </w:r>
      <w:r w:rsidR="0074247D">
        <w:rPr>
          <w:iCs/>
        </w:rPr>
        <w:t>nt</w:t>
      </w:r>
      <w:r w:rsidR="003149E7">
        <w:rPr>
          <w:iCs/>
        </w:rPr>
        <w:t xml:space="preserve"> frequency of sampling iterations. It allows a discrete approach to reduce the number of samples required to adequately check for collision by interpolating between the collision checks with Coons patches. </w:t>
      </w:r>
      <w:r w:rsidR="00E37B89" w:rsidRPr="00E37B89">
        <w:rPr>
          <w:iCs/>
        </w:rPr>
        <w:t>This algorithm can be used to search the entire trajectory to identify all potential collisions in the robot’s path, in online and real-time implementations.</w:t>
      </w:r>
    </w:p>
    <w:p w14:paraId="79CAB2F4" w14:textId="3399CDF1" w:rsidR="003149E7" w:rsidRDefault="00E37B89" w:rsidP="00E409EC">
      <w:pPr>
        <w:ind w:firstLine="360"/>
        <w:rPr>
          <w:iCs/>
        </w:rPr>
      </w:pPr>
      <w:r w:rsidRPr="00E37B89">
        <w:rPr>
          <w:iCs/>
        </w:rPr>
        <w:t>In the formulation of this approach, it is assumed that a predefined joint trajectory, consisting of values for the robot’s joint angles at a series of instances in time is given. The obstacle is also specified with kinematic information about its position, size, and orientation throughout time; determined from the manufacturing cell’s sensor suite prediction algorithm [1].</w:t>
      </w:r>
    </w:p>
    <w:p w14:paraId="6A384C8F" w14:textId="4A06774E" w:rsidR="003149E7" w:rsidRDefault="00953629" w:rsidP="00E409EC">
      <w:pPr>
        <w:ind w:firstLine="360"/>
        <w:rPr>
          <w:iCs/>
        </w:rPr>
      </w:pPr>
      <w:r w:rsidRPr="00953629">
        <w:rPr>
          <w:iCs/>
        </w:rPr>
        <w:t>To construct the swept surface of the</w:t>
      </w:r>
      <w:r w:rsidRPr="00F965F5">
        <w:rPr>
          <w:iCs/>
          <w:sz w:val="24"/>
          <w:szCs w:val="24"/>
        </w:rPr>
        <w:t xml:space="preserve"> </w:t>
      </w:r>
      <w:r w:rsidR="003149E7">
        <w:rPr>
          <w:iCs/>
        </w:rPr>
        <w:t>robot</w:t>
      </w:r>
      <w:r>
        <w:rPr>
          <w:iCs/>
        </w:rPr>
        <w:t>, the</w:t>
      </w:r>
      <w:r w:rsidR="003149E7">
        <w:rPr>
          <w:iCs/>
        </w:rPr>
        <w:t xml:space="preserve"> </w:t>
      </w:r>
      <w:r w:rsidR="00112CFA">
        <w:rPr>
          <w:iCs/>
        </w:rPr>
        <w:t xml:space="preserve">approach </w:t>
      </w:r>
      <w:r w:rsidR="003149E7">
        <w:rPr>
          <w:iCs/>
        </w:rPr>
        <w:t>is as follow</w:t>
      </w:r>
      <w:r w:rsidR="00112CFA">
        <w:rPr>
          <w:iCs/>
        </w:rPr>
        <w:t>s</w:t>
      </w:r>
      <w:r w:rsidR="003149E7">
        <w:rPr>
          <w:iCs/>
        </w:rPr>
        <w:t xml:space="preserve">. The joint and link locations at poses of the robot throughout its trajectory are determined with forward kinematics and are used </w:t>
      </w:r>
      <w:r w:rsidR="00B1228B">
        <w:rPr>
          <w:iCs/>
        </w:rPr>
        <w:t xml:space="preserve">to define </w:t>
      </w:r>
      <w:r w:rsidR="003149E7">
        <w:rPr>
          <w:iCs/>
        </w:rPr>
        <w:t xml:space="preserve">boundary curves </w:t>
      </w:r>
      <w:r w:rsidR="00B1228B">
        <w:rPr>
          <w:iCs/>
        </w:rPr>
        <w:t>of</w:t>
      </w:r>
      <w:r w:rsidR="003149E7">
        <w:rPr>
          <w:iCs/>
        </w:rPr>
        <w:t xml:space="preserve"> discrete Coons patches </w:t>
      </w:r>
      <w:r w:rsidR="003149E7" w:rsidRPr="002F1D51">
        <w:rPr>
          <w:iCs/>
        </w:rPr>
        <w:lastRenderedPageBreak/>
        <w:t>[</w:t>
      </w:r>
      <w:r w:rsidR="00E83C8D">
        <w:rPr>
          <w:iCs/>
        </w:rPr>
        <w:t>10</w:t>
      </w:r>
      <w:r w:rsidR="003149E7" w:rsidRPr="002F1D51">
        <w:rPr>
          <w:iCs/>
        </w:rPr>
        <w:t>]</w:t>
      </w:r>
      <w:r w:rsidR="003149E7">
        <w:rPr>
          <w:iCs/>
        </w:rPr>
        <w:t xml:space="preserve">. The discrete Coons patches describe the swept surface of the robot in the form of a point cloud containing discrete positions that are occupied by the robot and the time at which they are occupied. This is explained in greater detail in </w:t>
      </w:r>
      <w:r w:rsidR="007B6A67">
        <w:rPr>
          <w:iCs/>
        </w:rPr>
        <w:t>next section.</w:t>
      </w:r>
    </w:p>
    <w:p w14:paraId="0CDE012A" w14:textId="23A721EC" w:rsidR="003149E7" w:rsidRPr="00DD5651" w:rsidRDefault="003149E7" w:rsidP="00E409EC">
      <w:pPr>
        <w:ind w:firstLine="360"/>
        <w:rPr>
          <w:iCs/>
        </w:rPr>
      </w:pPr>
      <w:r>
        <w:rPr>
          <w:iCs/>
        </w:rPr>
        <w:t xml:space="preserve">To construct the swept surface of the obstacle, </w:t>
      </w:r>
      <w:r w:rsidR="00953629">
        <w:rPr>
          <w:iCs/>
        </w:rPr>
        <w:t>the obstacle</w:t>
      </w:r>
      <w:r>
        <w:rPr>
          <w:iCs/>
        </w:rPr>
        <w:t xml:space="preserve"> is iterated along its trajectory at discrete time steps. To account for uncertainty in the obstacle’s predicted trajectory, the obstacle is </w:t>
      </w:r>
      <w:r w:rsidR="00B377B5">
        <w:rPr>
          <w:iCs/>
        </w:rPr>
        <w:t xml:space="preserve">superficially </w:t>
      </w:r>
      <w:r>
        <w:rPr>
          <w:iCs/>
        </w:rPr>
        <w:t>enlarged as time progresses. This creates a cone like point cloud describing discrete positions that are occupied and the time at which they are occupied. This concept is explained in greater detail in Section</w:t>
      </w:r>
      <w:r w:rsidR="00F04A77">
        <w:rPr>
          <w:iCs/>
        </w:rPr>
        <w:t>:</w:t>
      </w:r>
      <w:r>
        <w:rPr>
          <w:iCs/>
        </w:rPr>
        <w:t xml:space="preserve"> </w:t>
      </w:r>
      <w:r w:rsidR="00F04A77">
        <w:rPr>
          <w:iCs/>
        </w:rPr>
        <w:t>Generation of the Obstacle Surface</w:t>
      </w:r>
      <w:r>
        <w:rPr>
          <w:iCs/>
        </w:rPr>
        <w:t xml:space="preserve">. </w:t>
      </w:r>
    </w:p>
    <w:p w14:paraId="3BDF5B5C" w14:textId="2FEAB885" w:rsidR="003149E7" w:rsidRDefault="003149E7" w:rsidP="00E409EC">
      <w:pPr>
        <w:ind w:firstLine="360"/>
        <w:rPr>
          <w:iCs/>
        </w:rPr>
      </w:pPr>
      <w:r>
        <w:rPr>
          <w:iCs/>
        </w:rPr>
        <w:t xml:space="preserve">Once both surfaces, stored in the form of point clouds, have been developed, only one interference check is necessary. If the spatial and temporal data for both surfaces intersect, then a collision has been identified. Thus, the overall approach involves three general steps: generation of the robot’s swept surface, generation of the obstacle’s </w:t>
      </w:r>
      <w:r w:rsidR="0074247D">
        <w:rPr>
          <w:iCs/>
        </w:rPr>
        <w:t>point cloud</w:t>
      </w:r>
      <w:r>
        <w:rPr>
          <w:iCs/>
        </w:rPr>
        <w:t>, and a collision check between the two. Discussion on how the final collision check is performed is presented in Section</w:t>
      </w:r>
      <w:r w:rsidR="003B4ECF">
        <w:rPr>
          <w:iCs/>
        </w:rPr>
        <w:t>: Collision Check Between the Surfaces</w:t>
      </w:r>
      <w:r>
        <w:rPr>
          <w:iCs/>
        </w:rPr>
        <w:t xml:space="preserve">. </w:t>
      </w:r>
      <w:r w:rsidR="0016729F">
        <w:rPr>
          <w:iCs/>
        </w:rPr>
        <w:t>In Section</w:t>
      </w:r>
      <w:r w:rsidR="00A9551F">
        <w:rPr>
          <w:iCs/>
        </w:rPr>
        <w:t>: Evaluation</w:t>
      </w:r>
      <w:r w:rsidR="0016729F">
        <w:rPr>
          <w:iCs/>
        </w:rPr>
        <w:t>, a</w:t>
      </w:r>
      <w:r>
        <w:rPr>
          <w:iCs/>
        </w:rPr>
        <w:t xml:space="preserve"> </w:t>
      </w:r>
      <w:r w:rsidR="00E5508A">
        <w:rPr>
          <w:iCs/>
        </w:rPr>
        <w:t xml:space="preserve">representative </w:t>
      </w:r>
      <w:r>
        <w:rPr>
          <w:iCs/>
        </w:rPr>
        <w:t>test cases that demonstrate and validate the approach are presented.</w:t>
      </w:r>
    </w:p>
    <w:p w14:paraId="3DC118A5" w14:textId="77777777" w:rsidR="003149E7" w:rsidRDefault="003149E7" w:rsidP="003149E7">
      <w:pPr>
        <w:ind w:firstLine="202"/>
        <w:rPr>
          <w:iCs/>
        </w:rPr>
      </w:pPr>
    </w:p>
    <w:p w14:paraId="381A7239" w14:textId="55743B97" w:rsidR="003149E7" w:rsidRPr="00CA303F" w:rsidRDefault="0060188F" w:rsidP="003149E7">
      <w:pPr>
        <w:pStyle w:val="BodyTextIndent"/>
        <w:ind w:firstLine="0"/>
        <w:rPr>
          <w:rFonts w:ascii="Arial" w:hAnsi="Arial" w:cs="Arial"/>
          <w:b/>
          <w:kern w:val="0"/>
        </w:rPr>
      </w:pPr>
      <w:r>
        <w:rPr>
          <w:rFonts w:ascii="Arial" w:hAnsi="Arial" w:cs="Arial"/>
          <w:b/>
          <w:kern w:val="0"/>
        </w:rPr>
        <w:t xml:space="preserve">2.2 </w:t>
      </w:r>
      <w:r w:rsidR="003149E7" w:rsidRPr="00CA303F">
        <w:rPr>
          <w:rFonts w:ascii="Arial" w:hAnsi="Arial" w:cs="Arial"/>
          <w:b/>
          <w:kern w:val="0"/>
        </w:rPr>
        <w:t>Generation of the Robot’s Swept Surface</w:t>
      </w:r>
    </w:p>
    <w:p w14:paraId="06509F46" w14:textId="3EDC3205" w:rsidR="006F7559" w:rsidRDefault="006F7559" w:rsidP="00E409EC">
      <w:pPr>
        <w:ind w:firstLine="360"/>
        <w:rPr>
          <w:iCs/>
          <w:sz w:val="24"/>
          <w:szCs w:val="24"/>
        </w:rPr>
      </w:pPr>
      <w:r w:rsidRPr="006F7559">
        <w:rPr>
          <w:iCs/>
        </w:rPr>
        <w:t>Two steps are required to generate the robot’s swept surface</w:t>
      </w:r>
      <w:r w:rsidR="00E9295F" w:rsidRPr="006F7559">
        <w:rPr>
          <w:iCs/>
        </w:rPr>
        <w:t>.</w:t>
      </w:r>
      <w:r w:rsidR="00E9295F">
        <w:rPr>
          <w:iCs/>
        </w:rPr>
        <w:t xml:space="preserve"> </w:t>
      </w:r>
      <w:r w:rsidR="00E9295F" w:rsidRPr="00676529">
        <w:rPr>
          <w:iCs/>
        </w:rPr>
        <w:t xml:space="preserve">First, </w:t>
      </w:r>
      <w:r w:rsidR="00E9295F">
        <w:rPr>
          <w:iCs/>
          <w:color w:val="000000"/>
        </w:rPr>
        <w:t>f</w:t>
      </w:r>
      <w:r w:rsidR="00E9295F" w:rsidRPr="00676529">
        <w:rPr>
          <w:iCs/>
          <w:color w:val="000000"/>
        </w:rPr>
        <w:t xml:space="preserve">orward </w:t>
      </w:r>
      <w:r w:rsidR="00E9295F">
        <w:rPr>
          <w:iCs/>
          <w:color w:val="000000"/>
        </w:rPr>
        <w:t>k</w:t>
      </w:r>
      <w:r w:rsidR="00E9295F" w:rsidRPr="00676529">
        <w:rPr>
          <w:iCs/>
          <w:color w:val="000000"/>
        </w:rPr>
        <w:t xml:space="preserve">inematics </w:t>
      </w:r>
      <w:r w:rsidR="00E9295F">
        <w:rPr>
          <w:iCs/>
          <w:color w:val="000000"/>
        </w:rPr>
        <w:t xml:space="preserve">are used </w:t>
      </w:r>
      <w:r w:rsidR="00E9295F" w:rsidRPr="00676529">
        <w:rPr>
          <w:iCs/>
          <w:color w:val="000000"/>
        </w:rPr>
        <w:t xml:space="preserve">to </w:t>
      </w:r>
      <w:r w:rsidR="00E9295F">
        <w:rPr>
          <w:iCs/>
          <w:color w:val="000000"/>
        </w:rPr>
        <w:t>d</w:t>
      </w:r>
      <w:r w:rsidR="00E9295F" w:rsidRPr="00676529">
        <w:rPr>
          <w:iCs/>
          <w:color w:val="000000"/>
        </w:rPr>
        <w:t xml:space="preserve">etermine </w:t>
      </w:r>
      <w:r w:rsidR="00E9295F">
        <w:rPr>
          <w:iCs/>
          <w:color w:val="000000"/>
        </w:rPr>
        <w:t>the l</w:t>
      </w:r>
      <w:r w:rsidR="00E9295F" w:rsidRPr="00676529">
        <w:rPr>
          <w:iCs/>
          <w:color w:val="000000"/>
        </w:rPr>
        <w:t>ocation</w:t>
      </w:r>
      <w:r w:rsidR="00E9295F">
        <w:rPr>
          <w:iCs/>
          <w:color w:val="000000"/>
        </w:rPr>
        <w:t xml:space="preserve"> of each joint at a few selected sets of joint angles throughout the entire </w:t>
      </w:r>
      <w:r w:rsidR="007807DD">
        <w:rPr>
          <w:iCs/>
          <w:color w:val="000000"/>
        </w:rPr>
        <w:t xml:space="preserve">robot’s </w:t>
      </w:r>
      <w:r w:rsidR="00E9295F">
        <w:rPr>
          <w:iCs/>
          <w:color w:val="000000"/>
        </w:rPr>
        <w:t>trajectory. Second, these points are used to develop boundary curves for the surface to be generated. The boundary curves are used to define discre</w:t>
      </w:r>
      <w:r w:rsidR="008650CD">
        <w:rPr>
          <w:iCs/>
          <w:color w:val="000000"/>
        </w:rPr>
        <w:t>t</w:t>
      </w:r>
      <w:r w:rsidR="00E9295F">
        <w:rPr>
          <w:iCs/>
          <w:color w:val="000000"/>
        </w:rPr>
        <w:t xml:space="preserve">e Coons patches, which </w:t>
      </w:r>
      <w:r w:rsidRPr="006F7559">
        <w:rPr>
          <w:iCs/>
          <w:color w:val="000000"/>
        </w:rPr>
        <w:t>yield the desired surface in the form of a point cloud.</w:t>
      </w:r>
      <w:r w:rsidRPr="00F965F5">
        <w:rPr>
          <w:iCs/>
          <w:sz w:val="24"/>
          <w:szCs w:val="24"/>
        </w:rPr>
        <w:t xml:space="preserve"> </w:t>
      </w:r>
    </w:p>
    <w:p w14:paraId="4CC38709" w14:textId="425F1535" w:rsidR="00E9295F" w:rsidRDefault="00E9295F" w:rsidP="00E409EC">
      <w:pPr>
        <w:ind w:firstLine="360"/>
      </w:pPr>
      <w:r>
        <w:t xml:space="preserve">To complete the forward kinematics, a coordinate system is established at each joint with the joint as its origin and the Z axis aligned with the axis of rotation. The origin of </w:t>
      </w:r>
      <w:r w:rsidR="00A83BF1">
        <w:t xml:space="preserve">a </w:t>
      </w:r>
      <w:r>
        <w:t xml:space="preserve">fixed </w:t>
      </w:r>
      <w:r w:rsidR="00A83BF1">
        <w:t xml:space="preserve">coordinate system </w:t>
      </w:r>
      <w:r>
        <w:t xml:space="preserve">is selected to be located at the base of the first link </w:t>
      </w:r>
      <w:r w:rsidR="00EE4ADA">
        <w:t xml:space="preserve">of </w:t>
      </w:r>
      <w:r>
        <w:t>the manipulator</w:t>
      </w:r>
      <w:r w:rsidR="00EE4ADA">
        <w:t xml:space="preserve"> arm</w:t>
      </w:r>
      <w:r>
        <w:t xml:space="preserve">. The origin of the coordinate system attached to a joint,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as seen from the coordinate system of the previous joint can be fully described by the pre</w:t>
      </w:r>
      <w:r w:rsidR="006B2FAC">
        <w:t>-</w:t>
      </w:r>
      <w:r>
        <w:t>multiplication of a translation matrix and a rotation matrix to account for the rotation about the previous joint’s axis of rotation. The formulation of the matrices in this paper utilize the Denavit</w:t>
      </w:r>
      <w:r w:rsidR="00BB47B5">
        <w:t>-</w:t>
      </w:r>
      <w:r>
        <w:t xml:space="preserve">Hartenberg notation, specifically applied to the robot as done in </w:t>
      </w:r>
      <w:r w:rsidRPr="002F1D51">
        <w:t>[1</w:t>
      </w:r>
      <w:r w:rsidR="00E83C8D">
        <w:t>1</w:t>
      </w:r>
      <w:r w:rsidRPr="002F1D51">
        <w:t>]</w:t>
      </w:r>
      <w:r>
        <w:t xml:space="preserve">. </w:t>
      </w:r>
      <w:r w:rsidR="00A83BF1">
        <w:t>These</w:t>
      </w:r>
      <w:r>
        <w:t xml:space="preserve"> matrices </w:t>
      </w:r>
      <w:r w:rsidR="00EE4ADA">
        <w:t xml:space="preserve">for </w:t>
      </w:r>
      <w:r>
        <w:t xml:space="preserve">each joint and </w:t>
      </w:r>
      <w:r w:rsidR="00EE4ADA">
        <w:t xml:space="preserve">link pair </w:t>
      </w:r>
      <w:r>
        <w:t xml:space="preserve">are used to describe the location of the origin of each joint’s coordinate system as seen from the previous joint’s coordinate system. </w:t>
      </w:r>
    </w:p>
    <w:p w14:paraId="042036FF" w14:textId="40598309" w:rsidR="00E9295F" w:rsidRDefault="00E9295F" w:rsidP="00E409EC">
      <w:pPr>
        <w:pStyle w:val="Text"/>
        <w:ind w:firstLine="360"/>
      </w:pPr>
      <w:bookmarkStart w:id="2" w:name="_Hlk36622038"/>
      <w:r>
        <w:t>It is important to note that since the link geometries are assumed to be constant, the translation matrices are constant. If cylindri</w:t>
      </w:r>
      <w:r w:rsidR="00731481">
        <w:t>c</w:t>
      </w:r>
      <w:r>
        <w:t xml:space="preserve"> or prismatic joints were present </w:t>
      </w:r>
      <w:r w:rsidR="00C144CF">
        <w:t xml:space="preserve">in </w:t>
      </w:r>
      <w:r>
        <w:t xml:space="preserve">the robot, the translation matrices would not be constant. </w:t>
      </w:r>
      <w:bookmarkEnd w:id="2"/>
      <w:r w:rsidR="000114E8">
        <w:t xml:space="preserve">Also, the links are assumed to be straight and aligned. If this were not the case, a simple extension would be to treat bends in the </w:t>
      </w:r>
      <w:r w:rsidR="0076148C">
        <w:t xml:space="preserve">link as joints that don’t rotate. </w:t>
      </w:r>
      <w:r w:rsidR="00731481">
        <w:t xml:space="preserve">While </w:t>
      </w:r>
      <w:r w:rsidR="0076148C">
        <w:t xml:space="preserve">both of these assumptions can be addressed with </w:t>
      </w:r>
      <w:r w:rsidR="00731481">
        <w:t>simple extension</w:t>
      </w:r>
      <w:r w:rsidR="0076148C">
        <w:t>s</w:t>
      </w:r>
      <w:r>
        <w:t xml:space="preserve">, for the robot of interest in this paper, </w:t>
      </w:r>
      <w:r w:rsidR="0076148C">
        <w:t>this is not necessary</w:t>
      </w:r>
      <w:r>
        <w:t xml:space="preserve">. By multiplying together translation and rotation </w:t>
      </w:r>
      <w:r>
        <w:t xml:space="preserve">matrices for the current joint and all preceding joints, each joint location can be transformed from its position with respect to its coordinate system to its position in the fixed coordinate system. </w:t>
      </w:r>
    </w:p>
    <w:p w14:paraId="62EA7621" w14:textId="1E9DBFDE" w:rsidR="00E9295F" w:rsidRDefault="00E9295F" w:rsidP="00E409EC">
      <w:pPr>
        <w:pStyle w:val="Text"/>
        <w:ind w:firstLine="360"/>
      </w:pPr>
      <w:r>
        <w:t xml:space="preserve">A general formula for the determination of the joint locations with translation and rotation matrices is shown </w:t>
      </w:r>
      <w:r w:rsidRPr="001567C2">
        <w:t xml:space="preserve">in </w:t>
      </w:r>
      <w:r w:rsidR="00025D8E">
        <w:t xml:space="preserve">Eq. </w:t>
      </w:r>
      <w:r w:rsidRPr="001567C2">
        <w:t>(1)</w:t>
      </w:r>
      <w:r>
        <w:t xml:space="preserve">, where </w:t>
      </w:r>
      <m:oMath>
        <m:sSubSup>
          <m:sSubSupPr>
            <m:ctrlPr>
              <w:rPr>
                <w:rFonts w:ascii="Cambria Math" w:hAnsi="Cambria Math"/>
                <w:i/>
                <w:iCs/>
              </w:rPr>
            </m:ctrlPr>
          </m:sSubSupPr>
          <m:e>
            <m:r>
              <w:rPr>
                <w:rFonts w:ascii="Cambria Math" w:hAnsi="Cambria Math"/>
              </w:rPr>
              <m:t> T</m:t>
            </m:r>
          </m:e>
          <m:sub>
            <m:r>
              <w:rPr>
                <w:rFonts w:ascii="Cambria Math" w:hAnsi="Cambria Math"/>
              </w:rPr>
              <m:t>i</m:t>
            </m:r>
          </m:sub>
          <m:sup>
            <m:r>
              <w:rPr>
                <w:rFonts w:ascii="Cambria Math" w:hAnsi="Cambria Math"/>
              </w:rPr>
              <m:t>i+1</m:t>
            </m:r>
          </m:sup>
        </m:sSubSup>
      </m:oMath>
      <w:r>
        <w:rPr>
          <w:iCs/>
        </w:rPr>
        <w:t xml:space="preserve"> represents the location of coordinate system </w:t>
      </w:r>
      <w:r>
        <w:rPr>
          <w:i/>
        </w:rPr>
        <w:t xml:space="preserve">i+1 </w:t>
      </w:r>
      <w:r>
        <w:rPr>
          <w:iCs/>
        </w:rPr>
        <w:t xml:space="preserve">as seen from coordinate system </w:t>
      </w:r>
      <w:r>
        <w:rPr>
          <w:i/>
        </w:rPr>
        <w:t xml:space="preserve">i, </w:t>
      </w:r>
      <m:oMath>
        <m:sSub>
          <m:sSubPr>
            <m:ctrlPr>
              <w:rPr>
                <w:rFonts w:ascii="Cambria Math" w:hAnsi="Cambria Math"/>
                <w:i/>
                <w:iCs/>
              </w:rPr>
            </m:ctrlPr>
          </m:sSubPr>
          <m:e>
            <m:r>
              <w:rPr>
                <w:rFonts w:ascii="Cambria Math" w:hAnsi="Cambria Math"/>
              </w:rPr>
              <m:t>R</m:t>
            </m:r>
          </m:e>
          <m:sub>
            <m:r>
              <w:rPr>
                <w:rFonts w:ascii="Cambria Math" w:hAnsi="Cambria Math"/>
              </w:rPr>
              <m:t>i</m:t>
            </m:r>
          </m:sub>
        </m:sSub>
      </m:oMath>
      <w:r>
        <w:rPr>
          <w:i/>
          <w:iCs/>
        </w:rPr>
        <w:t xml:space="preserve"> </w:t>
      </w:r>
      <w:r>
        <w:t xml:space="preserve">represents the rotation about the joint </w:t>
      </w:r>
      <w:r w:rsidR="00F93172">
        <w:t xml:space="preserve">axis </w:t>
      </w:r>
      <w:r>
        <w:t xml:space="preserve">associated with the joint in coordinate system </w:t>
      </w:r>
      <w:r>
        <w:rPr>
          <w:i/>
          <w:iCs/>
        </w:rPr>
        <w:t>i,</w:t>
      </w:r>
      <w:r>
        <w:t xml:space="preserve"> </w:t>
      </w:r>
      <m:oMath>
        <m:sSubSup>
          <m:sSubSupPr>
            <m:ctrlPr>
              <w:rPr>
                <w:rFonts w:ascii="Cambria Math" w:hAnsi="Cambria Math"/>
                <w:i/>
                <w:iCs/>
              </w:rPr>
            </m:ctrlPr>
          </m:sSubSupPr>
          <m:e>
            <m:r>
              <w:rPr>
                <w:rFonts w:ascii="Cambria Math" w:hAnsi="Cambria Math"/>
              </w:rPr>
              <m:t>P</m:t>
            </m:r>
          </m:e>
          <m:sub>
            <m:r>
              <w:rPr>
                <w:rFonts w:ascii="Cambria Math" w:hAnsi="Cambria Math"/>
              </w:rPr>
              <m:t>f</m:t>
            </m:r>
          </m:sub>
          <m:sup>
            <m:r>
              <w:rPr>
                <w:rFonts w:ascii="Cambria Math" w:hAnsi="Cambria Math"/>
              </w:rPr>
              <m:t>n</m:t>
            </m:r>
          </m:sup>
        </m:sSubSup>
      </m:oMath>
      <w:r>
        <w:rPr>
          <w:iCs/>
        </w:rPr>
        <w:t xml:space="preserve"> represents the position of </w:t>
      </w:r>
      <w:r>
        <w:t xml:space="preserve">the joint </w:t>
      </w:r>
      <w:r w:rsidR="00112CFA">
        <w:t xml:space="preserve">of interest </w:t>
      </w:r>
      <w:r>
        <w:t>associated with coordinate system</w:t>
      </w:r>
      <w:r>
        <w:rPr>
          <w:i/>
        </w:rPr>
        <w:t xml:space="preserve"> </w:t>
      </w:r>
      <w:r w:rsidR="00E83C8D">
        <w:rPr>
          <w:i/>
        </w:rPr>
        <w:t>n</w:t>
      </w:r>
      <w:r>
        <w:rPr>
          <w:iCs/>
        </w:rPr>
        <w:t xml:space="preserve"> as seen in the fixed </w:t>
      </w:r>
      <w:r w:rsidR="00B65F08">
        <w:t>coordinate system</w:t>
      </w:r>
      <w:r>
        <w:rPr>
          <w:iCs/>
        </w:rPr>
        <w:t>,</w:t>
      </w:r>
      <w:r w:rsidR="00B65F08">
        <w:rPr>
          <w:iCs/>
        </w:rPr>
        <w:t xml:space="preserve"> and</w:t>
      </w:r>
      <w:r>
        <w:rPr>
          <w:iCs/>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n</m:t>
            </m:r>
          </m:sup>
        </m:sSup>
      </m:oMath>
      <w:r>
        <w:rPr>
          <w:iCs/>
        </w:rPr>
        <w:t xml:space="preserve"> represents the location of </w:t>
      </w:r>
      <w:r>
        <w:t xml:space="preserve">the </w:t>
      </w:r>
      <w:r w:rsidR="00B65F08">
        <w:t xml:space="preserve">coordinate system of the origin of the </w:t>
      </w:r>
      <w:r>
        <w:t xml:space="preserve">joint </w:t>
      </w:r>
      <w:r w:rsidR="00112CFA">
        <w:t>of interest</w:t>
      </w:r>
      <w:r>
        <w:t xml:space="preserve"> </w:t>
      </w:r>
      <w:r w:rsidR="00E83C8D">
        <w:rPr>
          <w:i/>
        </w:rPr>
        <w:t>n</w:t>
      </w:r>
      <w:r>
        <w:rPr>
          <w:i/>
        </w:rPr>
        <w:t xml:space="preserve"> </w:t>
      </w:r>
      <w:r>
        <w:rPr>
          <w:iCs/>
        </w:rPr>
        <w:t xml:space="preserve">as seen in its own relative </w:t>
      </w:r>
      <w:r w:rsidR="00B65F08">
        <w:t>coordinate system</w:t>
      </w:r>
      <w:r>
        <w:rPr>
          <w:i/>
        </w:rPr>
        <w:t xml:space="preserve">. </w:t>
      </w:r>
      <w:r w:rsidRPr="00840665">
        <w:rPr>
          <w:iCs/>
        </w:rPr>
        <w:t>In</w:t>
      </w:r>
      <w:r>
        <w:t xml:space="preserve"> </w:t>
      </w:r>
      <w:r w:rsidR="00991975">
        <w:t xml:space="preserve">Eq. </w:t>
      </w:r>
      <w:r w:rsidR="00B65F08">
        <w:t>(1)</w:t>
      </w:r>
      <w:r>
        <w:t xml:space="preserve">, the location of the </w:t>
      </w:r>
      <w:r w:rsidR="00E83C8D">
        <w:rPr>
          <w:i/>
          <w:iCs/>
        </w:rPr>
        <w:t>n</w:t>
      </w:r>
      <w:r w:rsidRPr="00B72E03">
        <w:rPr>
          <w:vertAlign w:val="superscript"/>
        </w:rPr>
        <w:t>th</w:t>
      </w:r>
      <w:r>
        <w:t xml:space="preserve"> joint as seen in the </w:t>
      </w:r>
      <w:r w:rsidR="00E83C8D">
        <w:rPr>
          <w:i/>
          <w:iCs/>
        </w:rPr>
        <w:t>n</w:t>
      </w:r>
      <w:r w:rsidRPr="00B72E03">
        <w:rPr>
          <w:vertAlign w:val="superscript"/>
        </w:rPr>
        <w:t>th</w:t>
      </w:r>
      <w:r>
        <w:t xml:space="preserve"> coordinate system is transformed to the fixed </w:t>
      </w:r>
      <w:r w:rsidR="00B65F08">
        <w:t>coordinate system</w:t>
      </w:r>
      <w:r>
        <w:t>.</w:t>
      </w:r>
    </w:p>
    <w:p w14:paraId="5E0F4B9D" w14:textId="1F17DA2C" w:rsidR="003149E7" w:rsidRDefault="003149E7" w:rsidP="003149E7">
      <w:pPr>
        <w:pStyle w:val="BodyTextIndent"/>
        <w:ind w:firstLine="0"/>
        <w:rPr>
          <w:rFonts w:ascii="Arial" w:hAnsi="Arial" w:cs="Arial"/>
          <w:b/>
          <w:kern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E9295F" w14:paraId="6781BB05" w14:textId="77777777" w:rsidTr="004E6C9B">
        <w:tc>
          <w:tcPr>
            <w:tcW w:w="445" w:type="dxa"/>
          </w:tcPr>
          <w:p w14:paraId="098E01EF" w14:textId="77777777" w:rsidR="00E9295F" w:rsidRDefault="00E9295F" w:rsidP="00E9295F">
            <w:pPr>
              <w:pStyle w:val="Text"/>
              <w:ind w:firstLine="0"/>
            </w:pPr>
          </w:p>
        </w:tc>
        <w:tc>
          <w:tcPr>
            <w:tcW w:w="4050" w:type="dxa"/>
          </w:tcPr>
          <w:p w14:paraId="27ECE6FF" w14:textId="536B508A" w:rsidR="00E9295F" w:rsidRPr="00935521" w:rsidRDefault="00EA5EB6" w:rsidP="00E9295F">
            <w:pPr>
              <w:pStyle w:val="Text"/>
              <w:ind w:firstLine="0"/>
            </w:pPr>
            <m:oMathPara>
              <m:oMathParaPr>
                <m:jc m:val="center"/>
              </m:oMathParaPr>
              <m:oMath>
                <m:sSubSup>
                  <m:sSubSupPr>
                    <m:ctrlPr>
                      <w:rPr>
                        <w:rFonts w:ascii="Cambria Math" w:hAnsi="Cambria Math"/>
                        <w:i/>
                        <w:iCs/>
                      </w:rPr>
                    </m:ctrlPr>
                  </m:sSubSupPr>
                  <m:e>
                    <m:r>
                      <w:rPr>
                        <w:rFonts w:ascii="Cambria Math" w:hAnsi="Cambria Math"/>
                      </w:rPr>
                      <m:t>P</m:t>
                    </m:r>
                  </m:e>
                  <m:sub>
                    <m:r>
                      <w:rPr>
                        <w:rFonts w:ascii="Cambria Math" w:hAnsi="Cambria Math"/>
                      </w:rPr>
                      <m:t>f</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 T</m:t>
                    </m:r>
                  </m:e>
                  <m:sub>
                    <m:r>
                      <w:rPr>
                        <w:rFonts w:ascii="Cambria Math" w:hAnsi="Cambria Math"/>
                      </w:rPr>
                      <m:t>f</m:t>
                    </m:r>
                  </m:sub>
                  <m:sup>
                    <m:r>
                      <w:rPr>
                        <w:rFonts w:ascii="Cambria Math" w:hAnsi="Cambria Math"/>
                      </w:rPr>
                      <m:t>1</m:t>
                    </m:r>
                  </m:sup>
                </m:sSubSup>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SubSup>
                          <m:sSubSupPr>
                            <m:ctrlPr>
                              <w:rPr>
                                <w:rFonts w:ascii="Cambria Math" w:hAnsi="Cambria Math"/>
                                <w:i/>
                                <w:iCs/>
                              </w:rPr>
                            </m:ctrlPr>
                          </m:sSubSupPr>
                          <m:e>
                            <m:r>
                              <w:rPr>
                                <w:rFonts w:ascii="Cambria Math" w:hAnsi="Cambria Math"/>
                              </w:rPr>
                              <m:t> T</m:t>
                            </m:r>
                          </m:e>
                          <m:sub>
                            <m:r>
                              <w:rPr>
                                <w:rFonts w:ascii="Cambria Math" w:hAnsi="Cambria Math"/>
                              </w:rPr>
                              <m:t>i</m:t>
                            </m:r>
                          </m:sub>
                          <m:sup>
                            <m:r>
                              <w:rPr>
                                <w:rFonts w:ascii="Cambria Math" w:hAnsi="Cambria Math"/>
                              </w:rPr>
                              <m:t>i+1</m:t>
                            </m:r>
                          </m:sup>
                        </m:sSubSup>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Sup>
                  <m:sSupPr>
                    <m:ctrlPr>
                      <w:rPr>
                        <w:rFonts w:ascii="Cambria Math" w:hAnsi="Cambria Math"/>
                        <w:i/>
                        <w:iCs/>
                      </w:rPr>
                    </m:ctrlPr>
                  </m:sSupPr>
                  <m:e>
                    <m:r>
                      <w:rPr>
                        <w:rFonts w:ascii="Cambria Math" w:hAnsi="Cambria Math"/>
                      </w:rPr>
                      <m:t>P</m:t>
                    </m:r>
                  </m:e>
                  <m:sup>
                    <m:r>
                      <w:rPr>
                        <w:rFonts w:ascii="Cambria Math" w:hAnsi="Cambria Math"/>
                      </w:rPr>
                      <m:t>n</m:t>
                    </m:r>
                  </m:sup>
                </m:sSup>
              </m:oMath>
            </m:oMathPara>
          </w:p>
        </w:tc>
        <w:tc>
          <w:tcPr>
            <w:tcW w:w="535" w:type="dxa"/>
            <w:vAlign w:val="center"/>
          </w:tcPr>
          <w:p w14:paraId="46668ED1" w14:textId="77777777" w:rsidR="00E9295F" w:rsidRDefault="00E9295F">
            <w:pPr>
              <w:pStyle w:val="Text"/>
              <w:ind w:firstLine="0"/>
              <w:jc w:val="right"/>
            </w:pPr>
            <w:r w:rsidRPr="001567C2">
              <w:t>(1)</w:t>
            </w:r>
          </w:p>
        </w:tc>
      </w:tr>
    </w:tbl>
    <w:p w14:paraId="48FC0C99" w14:textId="77777777" w:rsidR="00E9295F" w:rsidRDefault="00E9295F" w:rsidP="00E9295F">
      <w:pPr>
        <w:pStyle w:val="Text"/>
      </w:pPr>
    </w:p>
    <w:p w14:paraId="0B33CBCE" w14:textId="696F7A3B" w:rsidR="00E9295F" w:rsidRDefault="00731481" w:rsidP="00E409EC">
      <w:pPr>
        <w:pStyle w:val="Text"/>
        <w:ind w:firstLine="360"/>
        <w:rPr>
          <w:iCs/>
        </w:rPr>
      </w:pPr>
      <w:r>
        <w:t>Each</w:t>
      </w:r>
      <w:r w:rsidR="00E9295F">
        <w:t xml:space="preserve"> joint location as seen in a fixed </w:t>
      </w:r>
      <w:r w:rsidR="00B65F08">
        <w:t>coordinate system</w:t>
      </w:r>
      <w:r w:rsidR="00B65F08" w:rsidDel="00B65F08">
        <w:t xml:space="preserve"> </w:t>
      </w:r>
      <w:r w:rsidR="00E9295F">
        <w:t xml:space="preserve">is </w:t>
      </w:r>
      <w:r w:rsidR="00112CFA">
        <w:t>n</w:t>
      </w:r>
      <w:r>
        <w:t xml:space="preserve">ow </w:t>
      </w:r>
      <w:r w:rsidR="00E9295F">
        <w:t xml:space="preserve">described as a function of the rotation angles supplied to the rotation matrices. </w:t>
      </w:r>
      <w:r w:rsidR="00E9295F">
        <w:rPr>
          <w:iCs/>
        </w:rPr>
        <w:t>Fig</w:t>
      </w:r>
      <w:r w:rsidR="004C5CD3">
        <w:rPr>
          <w:iCs/>
        </w:rPr>
        <w:t>ure</w:t>
      </w:r>
      <w:r w:rsidR="00E9295F">
        <w:rPr>
          <w:iCs/>
        </w:rPr>
        <w:t xml:space="preserve"> 1 depicts the identified joint locations at </w:t>
      </w:r>
      <w:r w:rsidR="00112CFA">
        <w:rPr>
          <w:iCs/>
        </w:rPr>
        <w:t>six</w:t>
      </w:r>
      <w:r w:rsidR="00E9295F">
        <w:rPr>
          <w:iCs/>
        </w:rPr>
        <w:t xml:space="preserve"> different sets of joint angles along with a visualization of the actual robot in those configurations. </w:t>
      </w:r>
    </w:p>
    <w:p w14:paraId="11241077" w14:textId="35DAFA7A" w:rsidR="00E9295F" w:rsidRPr="00DC4A48" w:rsidRDefault="005E4815" w:rsidP="00EA37FC">
      <w:pPr>
        <w:rPr>
          <w:bCs/>
          <w:iCs/>
        </w:rPr>
      </w:pPr>
      <w:r>
        <w:rPr>
          <w:noProof/>
        </w:rPr>
        <w:drawing>
          <wp:anchor distT="0" distB="0" distL="114300" distR="114300" simplePos="0" relativeHeight="251658240" behindDoc="1" locked="0" layoutInCell="1" allowOverlap="1" wp14:anchorId="4888EA64" wp14:editId="2FA4FE2B">
            <wp:simplePos x="0" y="0"/>
            <wp:positionH relativeFrom="column">
              <wp:posOffset>2540</wp:posOffset>
            </wp:positionH>
            <wp:positionV relativeFrom="paragraph">
              <wp:posOffset>118110</wp:posOffset>
            </wp:positionV>
            <wp:extent cx="3257550" cy="1526540"/>
            <wp:effectExtent l="0" t="0" r="6350" b="0"/>
            <wp:wrapTight wrapText="bothSides">
              <wp:wrapPolygon edited="0">
                <wp:start x="0" y="0"/>
                <wp:lineTo x="0" y="21384"/>
                <wp:lineTo x="21558" y="21384"/>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7550" cy="1526540"/>
                    </a:xfrm>
                    <a:prstGeom prst="rect">
                      <a:avLst/>
                    </a:prstGeom>
                  </pic:spPr>
                </pic:pic>
              </a:graphicData>
            </a:graphic>
            <wp14:sizeRelH relativeFrom="page">
              <wp14:pctWidth>0</wp14:pctWidth>
            </wp14:sizeRelH>
            <wp14:sizeRelV relativeFrom="page">
              <wp14:pctHeight>0</wp14:pctHeight>
            </wp14:sizeRelV>
          </wp:anchor>
        </w:drawing>
      </w:r>
      <w:r w:rsidR="00EA37FC" w:rsidRPr="00CA303F">
        <w:rPr>
          <w:rFonts w:ascii="Arial" w:hAnsi="Arial" w:cs="Arial"/>
          <w:b/>
          <w:kern w:val="0"/>
        </w:rPr>
        <w:t>F</w:t>
      </w:r>
      <w:r w:rsidR="00EA37FC">
        <w:rPr>
          <w:rFonts w:ascii="Arial" w:hAnsi="Arial" w:cs="Arial"/>
          <w:b/>
          <w:kern w:val="0"/>
        </w:rPr>
        <w:t>IG</w:t>
      </w:r>
      <w:r w:rsidR="009B390E">
        <w:rPr>
          <w:rFonts w:ascii="Arial" w:hAnsi="Arial" w:cs="Arial"/>
          <w:b/>
          <w:kern w:val="0"/>
        </w:rPr>
        <w:t>URE</w:t>
      </w:r>
      <w:r w:rsidR="004A429C" w:rsidRPr="00CA303F">
        <w:rPr>
          <w:rFonts w:ascii="Arial" w:hAnsi="Arial" w:cs="Arial"/>
          <w:b/>
          <w:kern w:val="0"/>
        </w:rPr>
        <w:t xml:space="preserve"> 1</w:t>
      </w:r>
      <w:r w:rsidR="009B390E" w:rsidRPr="00CA303F">
        <w:rPr>
          <w:rFonts w:ascii="Arial" w:hAnsi="Arial" w:cs="Arial"/>
          <w:b/>
          <w:kern w:val="0"/>
        </w:rPr>
        <w:t>:</w:t>
      </w:r>
      <w:r w:rsidR="004A429C" w:rsidRPr="0017741C">
        <w:rPr>
          <w:bCs/>
          <w:kern w:val="0"/>
        </w:rPr>
        <w:t xml:space="preserve"> </w:t>
      </w:r>
      <w:r w:rsidR="009B390E" w:rsidRPr="00FE6AFE">
        <w:rPr>
          <w:bCs/>
          <w:iCs/>
          <w:sz w:val="18"/>
          <w:szCs w:val="18"/>
        </w:rPr>
        <w:t>LOCATION OF THE JOINTS DETERMINED WITH FORWARD KINEMATICS</w:t>
      </w:r>
    </w:p>
    <w:p w14:paraId="0E3FE095" w14:textId="77777777" w:rsidR="004A429C" w:rsidRPr="00A50492" w:rsidRDefault="004A429C" w:rsidP="004A429C">
      <w:pPr>
        <w:rPr>
          <w:iCs/>
        </w:rPr>
      </w:pPr>
    </w:p>
    <w:p w14:paraId="657D8254" w14:textId="77777777" w:rsidR="00115779" w:rsidRDefault="00731481" w:rsidP="00E409EC">
      <w:pPr>
        <w:ind w:firstLine="360"/>
        <w:rPr>
          <w:iCs/>
        </w:rPr>
      </w:pPr>
      <w:r>
        <w:rPr>
          <w:iCs/>
        </w:rPr>
        <w:t>Now</w:t>
      </w:r>
      <w:r w:rsidR="00E9295F">
        <w:rPr>
          <w:iCs/>
        </w:rPr>
        <w:t xml:space="preserve">, the joint locations can be used to define boundary curves to serve as the edges of the swept surface. The total surface is subdivided into a series of smaller surfaces which represent the area through which each link of the robot travels from one instance in time to the next. Four boundary curves enclose each </w:t>
      </w:r>
      <w:r w:rsidR="006773C3">
        <w:rPr>
          <w:iCs/>
        </w:rPr>
        <w:t xml:space="preserve">of the subdivided </w:t>
      </w:r>
      <w:r w:rsidR="00E9295F">
        <w:rPr>
          <w:iCs/>
        </w:rPr>
        <w:t>surface</w:t>
      </w:r>
      <w:r w:rsidR="006773C3">
        <w:rPr>
          <w:iCs/>
        </w:rPr>
        <w:t>s</w:t>
      </w:r>
      <w:r w:rsidR="00E9295F">
        <w:rPr>
          <w:iCs/>
        </w:rPr>
        <w:t xml:space="preserve">. </w:t>
      </w:r>
      <w:r w:rsidR="00941F2F">
        <w:rPr>
          <w:iCs/>
        </w:rPr>
        <w:t>The definition of these curves can be seen for one of the surfaces (Fig</w:t>
      </w:r>
      <w:r w:rsidR="009D6DD6">
        <w:rPr>
          <w:iCs/>
        </w:rPr>
        <w:t>ure</w:t>
      </w:r>
      <w:r w:rsidR="00941F2F">
        <w:rPr>
          <w:iCs/>
        </w:rPr>
        <w:t xml:space="preserve"> 2).</w:t>
      </w:r>
    </w:p>
    <w:p w14:paraId="4ACEB6D6" w14:textId="2185142D" w:rsidR="00C70482" w:rsidRDefault="00115779" w:rsidP="00CA303F">
      <w:pPr>
        <w:ind w:firstLine="360"/>
        <w:rPr>
          <w:iCs/>
        </w:rPr>
      </w:pPr>
      <w:r>
        <w:rPr>
          <w:iCs/>
        </w:rPr>
        <w:t xml:space="preserve">Let </w:t>
      </w:r>
      <m:oMath>
        <m:sSub>
          <m:sSubPr>
            <m:ctrlPr>
              <w:rPr>
                <w:rFonts w:ascii="Cambria Math" w:hAnsi="Cambria Math"/>
                <w:i/>
                <w:iCs/>
              </w:rPr>
            </m:ctrlPr>
          </m:sSubPr>
          <m:e>
            <m:r>
              <w:rPr>
                <w:rFonts w:ascii="Cambria Math" w:hAnsi="Cambria Math"/>
              </w:rPr>
              <m:t>P</m:t>
            </m:r>
          </m:e>
          <m:sub>
            <m:r>
              <w:rPr>
                <w:rFonts w:ascii="Cambria Math" w:hAnsi="Cambria Math"/>
              </w:rPr>
              <m:t>i, t</m:t>
            </m:r>
          </m:sub>
        </m:sSub>
      </m:oMath>
      <w:r>
        <w:rPr>
          <w:iCs/>
        </w:rPr>
        <w:t xml:space="preserve"> be the location of the joint attached to one end of a link o</w:t>
      </w:r>
      <w:r w:rsidR="0034535F">
        <w:rPr>
          <w:iCs/>
        </w:rPr>
        <w:t>f</w:t>
      </w:r>
      <w:r>
        <w:rPr>
          <w:iCs/>
        </w:rPr>
        <w:t xml:space="preserve"> the robot at time </w:t>
      </w:r>
      <w:r>
        <w:rPr>
          <w:i/>
        </w:rPr>
        <w:t>t</w:t>
      </w:r>
      <w:r>
        <w:rPr>
          <w:iCs/>
        </w:rPr>
        <w:t xml:space="preserve">, and </w:t>
      </w:r>
      <m:oMath>
        <m:sSub>
          <m:sSubPr>
            <m:ctrlPr>
              <w:rPr>
                <w:rFonts w:ascii="Cambria Math" w:hAnsi="Cambria Math"/>
                <w:i/>
                <w:iCs/>
              </w:rPr>
            </m:ctrlPr>
          </m:sSubPr>
          <m:e>
            <m:r>
              <w:rPr>
                <w:rFonts w:ascii="Cambria Math" w:hAnsi="Cambria Math"/>
              </w:rPr>
              <m:t>P</m:t>
            </m:r>
          </m:e>
          <m:sub>
            <m:r>
              <w:rPr>
                <w:rFonts w:ascii="Cambria Math" w:hAnsi="Cambria Math"/>
              </w:rPr>
              <m:t>i, t+1</m:t>
            </m:r>
          </m:sub>
        </m:sSub>
      </m:oMath>
      <w:r>
        <w:rPr>
          <w:iCs/>
        </w:rPr>
        <w:t xml:space="preserve"> be the location of the same joint at a future time. Similarly, let </w:t>
      </w:r>
      <m:oMath>
        <m:sSub>
          <m:sSubPr>
            <m:ctrlPr>
              <w:rPr>
                <w:rFonts w:ascii="Cambria Math" w:hAnsi="Cambria Math"/>
                <w:i/>
                <w:iCs/>
              </w:rPr>
            </m:ctrlPr>
          </m:sSubPr>
          <m:e>
            <m:r>
              <w:rPr>
                <w:rFonts w:ascii="Cambria Math" w:hAnsi="Cambria Math"/>
              </w:rPr>
              <m:t>P</m:t>
            </m:r>
          </m:e>
          <m:sub>
            <m:r>
              <w:rPr>
                <w:rFonts w:ascii="Cambria Math" w:hAnsi="Cambria Math"/>
              </w:rPr>
              <m:t>i+1, t</m:t>
            </m:r>
          </m:sub>
        </m:sSub>
      </m:oMath>
      <w:r>
        <w:rPr>
          <w:iCs/>
        </w:rPr>
        <w:t xml:space="preserve"> be the location of the joint attached to the other end of a the same link o</w:t>
      </w:r>
      <w:r w:rsidR="0034535F">
        <w:rPr>
          <w:iCs/>
        </w:rPr>
        <w:t>f</w:t>
      </w:r>
      <w:r>
        <w:rPr>
          <w:iCs/>
        </w:rPr>
        <w:t xml:space="preserve"> the robot at time </w:t>
      </w:r>
      <w:r>
        <w:rPr>
          <w:i/>
        </w:rPr>
        <w:t>t</w:t>
      </w:r>
      <w:r>
        <w:rPr>
          <w:iCs/>
        </w:rPr>
        <w:t xml:space="preserve">, and </w:t>
      </w:r>
      <m:oMath>
        <m:sSub>
          <m:sSubPr>
            <m:ctrlPr>
              <w:rPr>
                <w:rFonts w:ascii="Cambria Math" w:hAnsi="Cambria Math"/>
                <w:i/>
                <w:iCs/>
              </w:rPr>
            </m:ctrlPr>
          </m:sSubPr>
          <m:e>
            <m:r>
              <w:rPr>
                <w:rFonts w:ascii="Cambria Math" w:hAnsi="Cambria Math"/>
              </w:rPr>
              <m:t>P</m:t>
            </m:r>
          </m:e>
          <m:sub>
            <m:r>
              <w:rPr>
                <w:rFonts w:ascii="Cambria Math" w:hAnsi="Cambria Math"/>
              </w:rPr>
              <m:t>i+1, t+1</m:t>
            </m:r>
          </m:sub>
        </m:sSub>
      </m:oMath>
      <w:r>
        <w:rPr>
          <w:iCs/>
        </w:rPr>
        <w:t xml:space="preserve"> be the location of the same joint at a future time. The first boundary curve follows a line traced from </w:t>
      </w:r>
      <m:oMath>
        <m:sSub>
          <m:sSubPr>
            <m:ctrlPr>
              <w:rPr>
                <w:rFonts w:ascii="Cambria Math" w:hAnsi="Cambria Math"/>
                <w:i/>
                <w:iCs/>
              </w:rPr>
            </m:ctrlPr>
          </m:sSubPr>
          <m:e>
            <m:r>
              <w:rPr>
                <w:rFonts w:ascii="Cambria Math" w:hAnsi="Cambria Math"/>
              </w:rPr>
              <m:t>P</m:t>
            </m:r>
          </m:e>
          <m:sub>
            <m:r>
              <w:rPr>
                <w:rFonts w:ascii="Cambria Math" w:hAnsi="Cambria Math"/>
              </w:rPr>
              <m:t>i+1, t</m:t>
            </m:r>
          </m:sub>
        </m:sSub>
      </m:oMath>
      <w:r>
        <w:rPr>
          <w:iCs/>
        </w:rPr>
        <w:t xml:space="preserve"> to </w:t>
      </w:r>
      <m:oMath>
        <m:sSub>
          <m:sSubPr>
            <m:ctrlPr>
              <w:rPr>
                <w:rFonts w:ascii="Cambria Math" w:hAnsi="Cambria Math"/>
                <w:i/>
                <w:iCs/>
              </w:rPr>
            </m:ctrlPr>
          </m:sSubPr>
          <m:e>
            <m:r>
              <w:rPr>
                <w:rFonts w:ascii="Cambria Math" w:hAnsi="Cambria Math"/>
              </w:rPr>
              <m:t>P</m:t>
            </m:r>
          </m:e>
          <m:sub>
            <m:r>
              <w:rPr>
                <w:rFonts w:ascii="Cambria Math" w:hAnsi="Cambria Math"/>
              </w:rPr>
              <m:t>i+1, t+1</m:t>
            </m:r>
          </m:sub>
        </m:sSub>
      </m:oMath>
      <w:r>
        <w:rPr>
          <w:iCs/>
        </w:rPr>
        <w:t xml:space="preserve">. The second boundary curve travels along the link at the second instance in time from </w:t>
      </w:r>
      <m:oMath>
        <m:sSub>
          <m:sSubPr>
            <m:ctrlPr>
              <w:rPr>
                <w:rFonts w:ascii="Cambria Math" w:hAnsi="Cambria Math"/>
                <w:i/>
                <w:iCs/>
              </w:rPr>
            </m:ctrlPr>
          </m:sSubPr>
          <m:e>
            <m:r>
              <w:rPr>
                <w:rFonts w:ascii="Cambria Math" w:hAnsi="Cambria Math"/>
              </w:rPr>
              <m:t>P</m:t>
            </m:r>
          </m:e>
          <m:sub>
            <m:r>
              <w:rPr>
                <w:rFonts w:ascii="Cambria Math" w:hAnsi="Cambria Math"/>
              </w:rPr>
              <m:t>i+1, t+1</m:t>
            </m:r>
          </m:sub>
        </m:sSub>
      </m:oMath>
      <w:r>
        <w:rPr>
          <w:iCs/>
        </w:rPr>
        <w:t xml:space="preserve"> to </w:t>
      </w:r>
      <m:oMath>
        <m:sSub>
          <m:sSubPr>
            <m:ctrlPr>
              <w:rPr>
                <w:rFonts w:ascii="Cambria Math" w:hAnsi="Cambria Math"/>
                <w:i/>
                <w:iCs/>
              </w:rPr>
            </m:ctrlPr>
          </m:sSubPr>
          <m:e>
            <m:r>
              <w:rPr>
                <w:rFonts w:ascii="Cambria Math" w:hAnsi="Cambria Math"/>
              </w:rPr>
              <m:t>P</m:t>
            </m:r>
          </m:e>
          <m:sub>
            <m:r>
              <w:rPr>
                <w:rFonts w:ascii="Cambria Math" w:hAnsi="Cambria Math"/>
              </w:rPr>
              <m:t>i, t+1</m:t>
            </m:r>
          </m:sub>
        </m:sSub>
      </m:oMath>
      <w:r>
        <w:rPr>
          <w:iCs/>
        </w:rPr>
        <w:t xml:space="preserve">. The third </w:t>
      </w:r>
      <w:r>
        <w:rPr>
          <w:iCs/>
        </w:rPr>
        <w:lastRenderedPageBreak/>
        <w:t xml:space="preserve">boundary curve follows a line traced from </w:t>
      </w:r>
      <m:oMath>
        <m:sSub>
          <m:sSubPr>
            <m:ctrlPr>
              <w:rPr>
                <w:rFonts w:ascii="Cambria Math" w:hAnsi="Cambria Math"/>
                <w:i/>
                <w:iCs/>
              </w:rPr>
            </m:ctrlPr>
          </m:sSubPr>
          <m:e>
            <m:r>
              <w:rPr>
                <w:rFonts w:ascii="Cambria Math" w:hAnsi="Cambria Math"/>
              </w:rPr>
              <m:t>P</m:t>
            </m:r>
          </m:e>
          <m:sub>
            <m:r>
              <w:rPr>
                <w:rFonts w:ascii="Cambria Math" w:hAnsi="Cambria Math"/>
              </w:rPr>
              <m:t>i, t+1</m:t>
            </m:r>
          </m:sub>
        </m:sSub>
      </m:oMath>
      <w:r>
        <w:rPr>
          <w:iCs/>
        </w:rPr>
        <w:t xml:space="preserve"> to </w:t>
      </w:r>
      <m:oMath>
        <m:sSub>
          <m:sSubPr>
            <m:ctrlPr>
              <w:rPr>
                <w:rFonts w:ascii="Cambria Math" w:hAnsi="Cambria Math"/>
                <w:i/>
                <w:iCs/>
              </w:rPr>
            </m:ctrlPr>
          </m:sSubPr>
          <m:e>
            <m:r>
              <w:rPr>
                <w:rFonts w:ascii="Cambria Math" w:hAnsi="Cambria Math"/>
              </w:rPr>
              <m:t>P</m:t>
            </m:r>
          </m:e>
          <m:sub>
            <m:r>
              <w:rPr>
                <w:rFonts w:ascii="Cambria Math" w:hAnsi="Cambria Math"/>
              </w:rPr>
              <m:t>i, t</m:t>
            </m:r>
          </m:sub>
        </m:sSub>
      </m:oMath>
      <w:r>
        <w:rPr>
          <w:iCs/>
        </w:rPr>
        <w:t xml:space="preserve">. The fourth boundary curve travels along the link at the first instance in time from </w:t>
      </w:r>
      <m:oMath>
        <m:sSub>
          <m:sSubPr>
            <m:ctrlPr>
              <w:rPr>
                <w:rFonts w:ascii="Cambria Math" w:hAnsi="Cambria Math"/>
                <w:i/>
                <w:iCs/>
              </w:rPr>
            </m:ctrlPr>
          </m:sSubPr>
          <m:e>
            <m:r>
              <w:rPr>
                <w:rFonts w:ascii="Cambria Math" w:hAnsi="Cambria Math"/>
              </w:rPr>
              <m:t>P</m:t>
            </m:r>
          </m:e>
          <m:sub>
            <m:r>
              <w:rPr>
                <w:rFonts w:ascii="Cambria Math" w:hAnsi="Cambria Math"/>
              </w:rPr>
              <m:t>i, t</m:t>
            </m:r>
          </m:sub>
        </m:sSub>
      </m:oMath>
      <w:r>
        <w:rPr>
          <w:iCs/>
        </w:rPr>
        <w:t xml:space="preserve"> to </w:t>
      </w:r>
      <m:oMath>
        <m:sSub>
          <m:sSubPr>
            <m:ctrlPr>
              <w:rPr>
                <w:rFonts w:ascii="Cambria Math" w:hAnsi="Cambria Math"/>
                <w:i/>
                <w:iCs/>
              </w:rPr>
            </m:ctrlPr>
          </m:sSubPr>
          <m:e>
            <m:r>
              <w:rPr>
                <w:rFonts w:ascii="Cambria Math" w:hAnsi="Cambria Math"/>
              </w:rPr>
              <m:t>P</m:t>
            </m:r>
          </m:e>
          <m:sub>
            <m:r>
              <w:rPr>
                <w:rFonts w:ascii="Cambria Math" w:hAnsi="Cambria Math"/>
              </w:rPr>
              <m:t>i+1, t</m:t>
            </m:r>
          </m:sub>
        </m:sSub>
      </m:oMath>
      <w:r>
        <w:rPr>
          <w:iCs/>
        </w:rPr>
        <w:t>.</w:t>
      </w:r>
    </w:p>
    <w:p w14:paraId="0963C0EB" w14:textId="77777777" w:rsidR="0034535F" w:rsidRDefault="0034535F" w:rsidP="00115779">
      <w:pPr>
        <w:ind w:firstLine="202"/>
        <w:rPr>
          <w:iCs/>
        </w:rPr>
      </w:pPr>
    </w:p>
    <w:p w14:paraId="69821D53" w14:textId="59A0C19F" w:rsidR="00C70482" w:rsidRDefault="00A12589" w:rsidP="00C70482">
      <w:pPr>
        <w:pStyle w:val="BodyTextIndent"/>
        <w:ind w:firstLine="0"/>
        <w:jc w:val="center"/>
        <w:rPr>
          <w:rFonts w:ascii="Arial" w:hAnsi="Arial" w:cs="Arial"/>
          <w:b/>
          <w:kern w:val="0"/>
        </w:rPr>
      </w:pPr>
      <w:r>
        <w:rPr>
          <w:noProof/>
        </w:rPr>
        <w:drawing>
          <wp:inline distT="0" distB="0" distL="0" distR="0" wp14:anchorId="0605E186" wp14:editId="22610FB7">
            <wp:extent cx="2085975" cy="155736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352" cy="1579297"/>
                    </a:xfrm>
                    <a:prstGeom prst="rect">
                      <a:avLst/>
                    </a:prstGeom>
                  </pic:spPr>
                </pic:pic>
              </a:graphicData>
            </a:graphic>
          </wp:inline>
        </w:drawing>
      </w:r>
    </w:p>
    <w:p w14:paraId="1F020A29" w14:textId="3FE981CE" w:rsidR="00E9295F" w:rsidRPr="00135E68" w:rsidRDefault="00756F4C" w:rsidP="00CA303F">
      <w:pPr>
        <w:pStyle w:val="Caption"/>
        <w:spacing w:before="120"/>
        <w:rPr>
          <w:bCs/>
          <w:sz w:val="20"/>
          <w:szCs w:val="20"/>
        </w:rPr>
      </w:pPr>
      <w:r w:rsidRPr="00CA303F">
        <w:rPr>
          <w:rFonts w:ascii="Arial" w:hAnsi="Arial" w:cs="Arial"/>
          <w:b/>
          <w:i w:val="0"/>
          <w:iCs w:val="0"/>
          <w:color w:val="auto"/>
          <w:sz w:val="20"/>
          <w:szCs w:val="20"/>
        </w:rPr>
        <w:t>FIGURE</w:t>
      </w:r>
      <w:r w:rsidR="006F7291" w:rsidRPr="00CA303F">
        <w:rPr>
          <w:rFonts w:ascii="Arial" w:hAnsi="Arial" w:cs="Arial"/>
          <w:b/>
          <w:i w:val="0"/>
          <w:iCs w:val="0"/>
          <w:color w:val="auto"/>
          <w:sz w:val="20"/>
          <w:szCs w:val="20"/>
        </w:rPr>
        <w:t xml:space="preserve"> 2</w:t>
      </w:r>
      <w:r w:rsidRPr="00CA303F">
        <w:rPr>
          <w:rFonts w:ascii="Arial" w:hAnsi="Arial" w:cs="Arial"/>
          <w:b/>
          <w:i w:val="0"/>
          <w:iCs w:val="0"/>
          <w:color w:val="auto"/>
          <w:sz w:val="20"/>
          <w:szCs w:val="20"/>
        </w:rPr>
        <w:t>:</w:t>
      </w:r>
      <w:r w:rsidR="00C70482" w:rsidRPr="00135E68">
        <w:rPr>
          <w:bCs/>
          <w:i w:val="0"/>
          <w:iCs w:val="0"/>
          <w:color w:val="auto"/>
          <w:sz w:val="20"/>
          <w:szCs w:val="20"/>
        </w:rPr>
        <w:t xml:space="preserve"> </w:t>
      </w:r>
      <w:r w:rsidRPr="00FE6AFE">
        <w:rPr>
          <w:bCs/>
          <w:i w:val="0"/>
          <w:iCs w:val="0"/>
          <w:color w:val="auto"/>
        </w:rPr>
        <w:t>DEFINITIONS OF THE BOUNDARY CURVES FOR EACH SECTION OF THE ROBOT’S TRAJECTORY</w:t>
      </w:r>
    </w:p>
    <w:p w14:paraId="68FA2B13" w14:textId="645EF161" w:rsidR="00025D8E" w:rsidRDefault="00E9295F" w:rsidP="00CA303F">
      <w:pPr>
        <w:ind w:firstLine="360"/>
        <w:rPr>
          <w:iCs/>
        </w:rPr>
      </w:pPr>
      <w:r>
        <w:rPr>
          <w:iCs/>
        </w:rPr>
        <w:t xml:space="preserve">A discrete Coons patch algorithm </w:t>
      </w:r>
      <w:r w:rsidRPr="002F1D51">
        <w:rPr>
          <w:iCs/>
        </w:rPr>
        <w:t>[</w:t>
      </w:r>
      <w:r w:rsidR="00E83C8D">
        <w:rPr>
          <w:iCs/>
        </w:rPr>
        <w:t>10</w:t>
      </w:r>
      <w:r w:rsidRPr="002F1D51">
        <w:rPr>
          <w:iCs/>
        </w:rPr>
        <w:t>]</w:t>
      </w:r>
      <w:r>
        <w:rPr>
          <w:iCs/>
        </w:rPr>
        <w:t xml:space="preserve"> is now implemented to define locations of intermediate points within the boundary curves. A patch is made for each dimension, X, Y, and Z. A time dimension patch is also created in which curves two and four are characterized by their known times, respectively, and curves one and three are defined as linear interpolations between the time at the first configuration and the time at the second. The four boundary curves for each patch can be described </w:t>
      </w:r>
      <w:r w:rsidR="005E278E">
        <w:rPr>
          <w:iCs/>
        </w:rPr>
        <w:t xml:space="preserve">in an </w:t>
      </w:r>
      <w:r w:rsidR="005E278E">
        <w:rPr>
          <w:i/>
          <w:iCs/>
        </w:rPr>
        <w:t>m</w:t>
      </w:r>
      <w:r w:rsidR="005E278E">
        <w:rPr>
          <w:iCs/>
        </w:rPr>
        <w:t xml:space="preserve"> x </w:t>
      </w:r>
      <w:r w:rsidR="005E278E">
        <w:rPr>
          <w:i/>
          <w:iCs/>
        </w:rPr>
        <w:t>n</w:t>
      </w:r>
      <w:r w:rsidR="005E278E">
        <w:rPr>
          <w:iCs/>
        </w:rPr>
        <w:t xml:space="preserve"> x </w:t>
      </w:r>
      <w:r w:rsidR="005E278E">
        <w:rPr>
          <w:i/>
          <w:iCs/>
        </w:rPr>
        <w:t xml:space="preserve">4 </w:t>
      </w:r>
      <w:r w:rsidR="005E278E">
        <w:rPr>
          <w:iCs/>
        </w:rPr>
        <w:t xml:space="preserve">matrix, </w:t>
      </w:r>
      <w:r w:rsidR="00112CFA">
        <w:rPr>
          <w:iCs/>
        </w:rPr>
        <w:t>w</w:t>
      </w:r>
      <w:r w:rsidR="005E278E">
        <w:rPr>
          <w:iCs/>
        </w:rPr>
        <w:t xml:space="preserve">here the four </w:t>
      </w:r>
      <w:r w:rsidR="005E278E">
        <w:rPr>
          <w:i/>
          <w:iCs/>
        </w:rPr>
        <w:t>m</w:t>
      </w:r>
      <w:r w:rsidR="005E278E">
        <w:rPr>
          <w:iCs/>
        </w:rPr>
        <w:t xml:space="preserve"> x </w:t>
      </w:r>
      <w:r w:rsidR="005E278E">
        <w:rPr>
          <w:i/>
          <w:iCs/>
        </w:rPr>
        <w:t>n</w:t>
      </w:r>
      <w:r w:rsidR="005E278E">
        <w:rPr>
          <w:iCs/>
        </w:rPr>
        <w:t xml:space="preserve"> layers represent each dimension</w:t>
      </w:r>
      <w:r w:rsidR="00BC0576">
        <w:rPr>
          <w:iCs/>
        </w:rPr>
        <w:t xml:space="preserve"> (X, Y, Z) and time</w:t>
      </w:r>
      <w:r w:rsidR="00AA38C9">
        <w:rPr>
          <w:iCs/>
        </w:rPr>
        <w:t>, respectively</w:t>
      </w:r>
      <w:r>
        <w:rPr>
          <w:iCs/>
        </w:rPr>
        <w:t>. In the</w:t>
      </w:r>
      <w:r w:rsidR="00AA38C9">
        <w:rPr>
          <w:iCs/>
        </w:rPr>
        <w:t xml:space="preserve"> matrix</w:t>
      </w:r>
      <w:r>
        <w:rPr>
          <w:iCs/>
        </w:rPr>
        <w:t xml:space="preserve"> configuration </w:t>
      </w:r>
      <w:r w:rsidR="00A55874">
        <w:rPr>
          <w:iCs/>
        </w:rPr>
        <w:t xml:space="preserve">for one </w:t>
      </w:r>
      <w:r w:rsidR="00112CFA">
        <w:rPr>
          <w:i/>
          <w:iCs/>
        </w:rPr>
        <w:t>m</w:t>
      </w:r>
      <w:r w:rsidR="00112CFA">
        <w:rPr>
          <w:iCs/>
        </w:rPr>
        <w:t xml:space="preserve"> x </w:t>
      </w:r>
      <w:r w:rsidR="00112CFA">
        <w:rPr>
          <w:i/>
          <w:iCs/>
        </w:rPr>
        <w:t>n</w:t>
      </w:r>
      <w:r w:rsidR="00112CFA">
        <w:rPr>
          <w:iCs/>
        </w:rPr>
        <w:t xml:space="preserve"> layer </w:t>
      </w:r>
      <w:r>
        <w:rPr>
          <w:iCs/>
        </w:rPr>
        <w:t>shown below</w:t>
      </w:r>
      <w:r w:rsidR="00630CD7">
        <w:rPr>
          <w:iCs/>
        </w:rPr>
        <w:t xml:space="preserve"> in Eq. (2)</w:t>
      </w:r>
      <w:r>
        <w:rPr>
          <w:iCs/>
        </w:rPr>
        <w:t xml:space="preserve">, </w:t>
      </w:r>
      <m:oMath>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oMath>
      <w:r>
        <w:rPr>
          <w:iCs/>
        </w:rPr>
        <w:t xml:space="preserve"> to </w:t>
      </w:r>
      <m:oMath>
        <m:sSub>
          <m:sSubPr>
            <m:ctrlPr>
              <w:rPr>
                <w:rFonts w:ascii="Cambria Math" w:hAnsi="Cambria Math"/>
                <w:i/>
                <w:iCs/>
              </w:rPr>
            </m:ctrlPr>
          </m:sSubPr>
          <m:e>
            <m:r>
              <m:rPr>
                <m:sty m:val="bi"/>
              </m:rPr>
              <w:rPr>
                <w:rFonts w:ascii="Cambria Math" w:hAnsi="Cambria Math"/>
              </w:rPr>
              <m:t>b</m:t>
            </m:r>
          </m:e>
          <m:sub>
            <m:r>
              <w:rPr>
                <w:rFonts w:ascii="Cambria Math" w:hAnsi="Cambria Math"/>
              </w:rPr>
              <m:t>0,n</m:t>
            </m:r>
          </m:sub>
        </m:sSub>
      </m:oMath>
      <w:r>
        <w:rPr>
          <w:iCs/>
        </w:rPr>
        <w:t xml:space="preserve"> </w:t>
      </w:r>
      <w:r w:rsidR="00A55874">
        <w:rPr>
          <w:iCs/>
        </w:rPr>
        <w:t xml:space="preserve">defines </w:t>
      </w:r>
      <w:r>
        <w:rPr>
          <w:iCs/>
        </w:rPr>
        <w:t xml:space="preserve">curve one, </w:t>
      </w:r>
      <m:oMath>
        <m:sSub>
          <m:sSubPr>
            <m:ctrlPr>
              <w:rPr>
                <w:rFonts w:ascii="Cambria Math" w:hAnsi="Cambria Math"/>
                <w:i/>
                <w:iCs/>
              </w:rPr>
            </m:ctrlPr>
          </m:sSubPr>
          <m:e>
            <m:r>
              <m:rPr>
                <m:sty m:val="bi"/>
              </m:rPr>
              <w:rPr>
                <w:rFonts w:ascii="Cambria Math" w:hAnsi="Cambria Math"/>
              </w:rPr>
              <m:t>b</m:t>
            </m:r>
          </m:e>
          <m:sub>
            <m:r>
              <w:rPr>
                <w:rFonts w:ascii="Cambria Math" w:hAnsi="Cambria Math"/>
              </w:rPr>
              <m:t>0,n</m:t>
            </m:r>
          </m:sub>
        </m:sSub>
      </m:oMath>
      <w:r>
        <w:rPr>
          <w:iCs/>
        </w:rPr>
        <w:t xml:space="preserve"> to </w:t>
      </w:r>
      <m:oMath>
        <m:sSub>
          <m:sSubPr>
            <m:ctrlPr>
              <w:rPr>
                <w:rFonts w:ascii="Cambria Math" w:hAnsi="Cambria Math"/>
                <w:i/>
                <w:iCs/>
              </w:rPr>
            </m:ctrlPr>
          </m:sSubPr>
          <m:e>
            <m:r>
              <m:rPr>
                <m:sty m:val="bi"/>
              </m:rPr>
              <w:rPr>
                <w:rFonts w:ascii="Cambria Math" w:hAnsi="Cambria Math"/>
              </w:rPr>
              <m:t>b</m:t>
            </m:r>
          </m:e>
          <m:sub>
            <m:r>
              <w:rPr>
                <w:rFonts w:ascii="Cambria Math" w:hAnsi="Cambria Math"/>
              </w:rPr>
              <m:t>m,n</m:t>
            </m:r>
          </m:sub>
        </m:sSub>
      </m:oMath>
      <w:r>
        <w:rPr>
          <w:iCs/>
        </w:rPr>
        <w:t xml:space="preserve"> </w:t>
      </w:r>
      <w:r w:rsidR="00A55874">
        <w:rPr>
          <w:iCs/>
        </w:rPr>
        <w:t xml:space="preserve">defines </w:t>
      </w:r>
      <w:r>
        <w:rPr>
          <w:iCs/>
        </w:rPr>
        <w:t xml:space="preserve">curve two, </w:t>
      </w:r>
      <m:oMath>
        <m:sSub>
          <m:sSubPr>
            <m:ctrlPr>
              <w:rPr>
                <w:rFonts w:ascii="Cambria Math" w:hAnsi="Cambria Math"/>
                <w:i/>
                <w:iCs/>
              </w:rPr>
            </m:ctrlPr>
          </m:sSubPr>
          <m:e>
            <m:r>
              <m:rPr>
                <m:sty m:val="bi"/>
              </m:rPr>
              <w:rPr>
                <w:rFonts w:ascii="Cambria Math" w:hAnsi="Cambria Math"/>
              </w:rPr>
              <m:t>b</m:t>
            </m:r>
          </m:e>
          <m:sub>
            <m:r>
              <w:rPr>
                <w:rFonts w:ascii="Cambria Math" w:hAnsi="Cambria Math"/>
              </w:rPr>
              <m:t>m,n</m:t>
            </m:r>
          </m:sub>
        </m:sSub>
      </m:oMath>
      <w:r>
        <w:rPr>
          <w:iCs/>
        </w:rPr>
        <w:t xml:space="preserve"> to </w:t>
      </w:r>
      <m:oMath>
        <m:sSub>
          <m:sSubPr>
            <m:ctrlPr>
              <w:rPr>
                <w:rFonts w:ascii="Cambria Math" w:hAnsi="Cambria Math"/>
                <w:i/>
                <w:iCs/>
              </w:rPr>
            </m:ctrlPr>
          </m:sSubPr>
          <m:e>
            <m:r>
              <m:rPr>
                <m:sty m:val="bi"/>
              </m:rPr>
              <w:rPr>
                <w:rFonts w:ascii="Cambria Math" w:hAnsi="Cambria Math"/>
              </w:rPr>
              <m:t>b</m:t>
            </m:r>
          </m:e>
          <m:sub>
            <m:r>
              <w:rPr>
                <w:rFonts w:ascii="Cambria Math" w:hAnsi="Cambria Math"/>
              </w:rPr>
              <m:t>m,0</m:t>
            </m:r>
          </m:sub>
        </m:sSub>
      </m:oMath>
      <w:r>
        <w:rPr>
          <w:iCs/>
        </w:rPr>
        <w:t xml:space="preserve"> </w:t>
      </w:r>
      <w:r w:rsidR="00A55874">
        <w:rPr>
          <w:iCs/>
        </w:rPr>
        <w:t xml:space="preserve">defines </w:t>
      </w:r>
      <w:r>
        <w:rPr>
          <w:iCs/>
        </w:rPr>
        <w:t xml:space="preserve">curve three, and </w:t>
      </w:r>
      <m:oMath>
        <m:sSub>
          <m:sSubPr>
            <m:ctrlPr>
              <w:rPr>
                <w:rFonts w:ascii="Cambria Math" w:hAnsi="Cambria Math"/>
                <w:i/>
                <w:iCs/>
              </w:rPr>
            </m:ctrlPr>
          </m:sSubPr>
          <m:e>
            <m:r>
              <m:rPr>
                <m:sty m:val="bi"/>
              </m:rPr>
              <w:rPr>
                <w:rFonts w:ascii="Cambria Math" w:hAnsi="Cambria Math"/>
              </w:rPr>
              <m:t>b</m:t>
            </m:r>
          </m:e>
          <m:sub>
            <m:r>
              <w:rPr>
                <w:rFonts w:ascii="Cambria Math" w:hAnsi="Cambria Math"/>
              </w:rPr>
              <m:t>m,0</m:t>
            </m:r>
          </m:sub>
        </m:sSub>
      </m:oMath>
      <w:r>
        <w:rPr>
          <w:iCs/>
        </w:rPr>
        <w:t xml:space="preserve"> to </w:t>
      </w:r>
      <m:oMath>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oMath>
      <w:r>
        <w:rPr>
          <w:iCs/>
        </w:rPr>
        <w:t xml:space="preserve"> </w:t>
      </w:r>
      <w:r w:rsidR="00A55874">
        <w:rPr>
          <w:iCs/>
        </w:rPr>
        <w:t xml:space="preserve">defines </w:t>
      </w:r>
      <w:r>
        <w:rPr>
          <w:iCs/>
        </w:rPr>
        <w:t>curve four.</w:t>
      </w:r>
    </w:p>
    <w:p w14:paraId="7C8CBCFA" w14:textId="3E3ACB6A" w:rsidR="00025D8E" w:rsidRDefault="00025D8E" w:rsidP="00E9295F">
      <w:pPr>
        <w:ind w:firstLine="202"/>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3150"/>
        <w:gridCol w:w="990"/>
      </w:tblGrid>
      <w:tr w:rsidR="00025D8E" w14:paraId="766ADABF" w14:textId="77777777" w:rsidTr="00864F39">
        <w:tc>
          <w:tcPr>
            <w:tcW w:w="990" w:type="dxa"/>
          </w:tcPr>
          <w:p w14:paraId="6DBBC649" w14:textId="77777777" w:rsidR="00025D8E" w:rsidRDefault="00025D8E" w:rsidP="00AF6D2B">
            <w:pPr>
              <w:jc w:val="center"/>
              <w:rPr>
                <w:iCs/>
              </w:rPr>
            </w:pPr>
          </w:p>
          <w:p w14:paraId="7F90C4FE" w14:textId="77777777" w:rsidR="00AF6D2B" w:rsidRDefault="00AF6D2B" w:rsidP="00AF6D2B">
            <w:pPr>
              <w:jc w:val="center"/>
              <w:rPr>
                <w:iCs/>
              </w:rPr>
            </w:pPr>
          </w:p>
          <w:p w14:paraId="6F6D69FA" w14:textId="666579B1" w:rsidR="00AF6D2B" w:rsidRDefault="00AF6D2B" w:rsidP="00B72E03">
            <w:pPr>
              <w:jc w:val="right"/>
              <w:rPr>
                <w:iCs/>
              </w:rPr>
            </w:pPr>
          </w:p>
        </w:tc>
        <w:tc>
          <w:tcPr>
            <w:tcW w:w="3150" w:type="dxa"/>
          </w:tcPr>
          <w:p w14:paraId="53879B0C" w14:textId="55FAF27F" w:rsidR="00025D8E" w:rsidRDefault="00A12589" w:rsidP="00E9295F">
            <w:pPr>
              <w:rPr>
                <w:iCs/>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0,n</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w:rPr>
                                  <w:rFonts w:ascii="Cambria Math" w:hAnsi="Cambria Math"/>
                                </w:rPr>
                                <m:t>m,0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m,n</m:t>
                              </m:r>
                            </m:sub>
                          </m:sSub>
                        </m:e>
                      </m:mr>
                    </m:m>
                  </m:e>
                </m:d>
              </m:oMath>
            </m:oMathPara>
          </w:p>
        </w:tc>
        <w:tc>
          <w:tcPr>
            <w:tcW w:w="990" w:type="dxa"/>
            <w:vAlign w:val="center"/>
          </w:tcPr>
          <w:p w14:paraId="145405B0" w14:textId="01C5C40C" w:rsidR="00025D8E" w:rsidRDefault="00025D8E" w:rsidP="00025D8E">
            <w:pPr>
              <w:jc w:val="right"/>
              <w:rPr>
                <w:iCs/>
              </w:rPr>
            </w:pPr>
            <w:r>
              <w:rPr>
                <w:iCs/>
              </w:rPr>
              <w:t>(2)</w:t>
            </w:r>
          </w:p>
        </w:tc>
      </w:tr>
    </w:tbl>
    <w:p w14:paraId="7F363727" w14:textId="77777777" w:rsidR="00E9295F" w:rsidRDefault="00E9295F" w:rsidP="00B72E03">
      <w:pPr>
        <w:rPr>
          <w:iCs/>
        </w:rPr>
      </w:pPr>
    </w:p>
    <w:p w14:paraId="5DEEC92E" w14:textId="6A32275D" w:rsidR="00E9295F" w:rsidRDefault="00E9295F" w:rsidP="00CA303F">
      <w:pPr>
        <w:ind w:firstLine="360"/>
        <w:rPr>
          <w:iCs/>
        </w:rPr>
      </w:pPr>
      <w:r>
        <w:rPr>
          <w:iCs/>
        </w:rPr>
        <w:t xml:space="preserve">The points that lie at each set of indices </w:t>
      </w:r>
      <w:r>
        <w:rPr>
          <w:i/>
        </w:rPr>
        <w:t xml:space="preserve">i </w:t>
      </w:r>
      <w:r>
        <w:rPr>
          <w:iCs/>
        </w:rPr>
        <w:t xml:space="preserve">and </w:t>
      </w:r>
      <w:r>
        <w:rPr>
          <w:i/>
        </w:rPr>
        <w:t>j</w:t>
      </w:r>
      <w:r>
        <w:rPr>
          <w:iCs/>
        </w:rPr>
        <w:t xml:space="preserve"> in </w:t>
      </w:r>
      <m:oMath>
        <m:sSub>
          <m:sSubPr>
            <m:ctrlPr>
              <w:rPr>
                <w:rFonts w:ascii="Cambria Math" w:hAnsi="Cambria Math"/>
                <w:i/>
                <w:iCs/>
              </w:rPr>
            </m:ctrlPr>
          </m:sSubPr>
          <m:e>
            <m:r>
              <m:rPr>
                <m:sty m:val="bi"/>
              </m:rPr>
              <w:rPr>
                <w:rFonts w:ascii="Cambria Math" w:hAnsi="Cambria Math"/>
              </w:rPr>
              <m:t>b</m:t>
            </m:r>
          </m:e>
          <m:sub>
            <m:r>
              <w:rPr>
                <w:rFonts w:ascii="Cambria Math" w:hAnsi="Cambria Math"/>
              </w:rPr>
              <m:t>i,j</m:t>
            </m:r>
          </m:sub>
        </m:sSub>
      </m:oMath>
      <w:r>
        <w:rPr>
          <w:iCs/>
        </w:rPr>
        <w:t>, where</w:t>
      </w:r>
      <w:r w:rsidRPr="00CD29CD">
        <w:rPr>
          <w:i/>
        </w:rPr>
        <w:t xml:space="preserve"> </w:t>
      </w:r>
      <w:r>
        <w:rPr>
          <w:i/>
        </w:rPr>
        <w:t xml:space="preserve">i </w:t>
      </w:r>
      <w:r>
        <w:rPr>
          <w:iCs/>
        </w:rPr>
        <w:t xml:space="preserve">and </w:t>
      </w:r>
      <w:r>
        <w:rPr>
          <w:i/>
        </w:rPr>
        <w:t xml:space="preserve">j </w:t>
      </w:r>
      <w:r>
        <w:rPr>
          <w:iCs/>
        </w:rPr>
        <w:t xml:space="preserve">range from 1 to </w:t>
      </w:r>
      <w:r>
        <w:rPr>
          <w:i/>
        </w:rPr>
        <w:t xml:space="preserve">m-1 </w:t>
      </w:r>
      <w:r>
        <w:rPr>
          <w:iCs/>
        </w:rPr>
        <w:t xml:space="preserve">and 1 to </w:t>
      </w:r>
      <w:r>
        <w:rPr>
          <w:i/>
        </w:rPr>
        <w:t xml:space="preserve">n-1 </w:t>
      </w:r>
      <w:r>
        <w:rPr>
          <w:iCs/>
        </w:rPr>
        <w:t xml:space="preserve">respectively, are calculated in the discrete equation of a Coons </w:t>
      </w:r>
      <w:r w:rsidRPr="001567C2">
        <w:rPr>
          <w:iCs/>
        </w:rPr>
        <w:t>patch</w:t>
      </w:r>
      <w:r w:rsidR="00864F39">
        <w:rPr>
          <w:iCs/>
        </w:rPr>
        <w:t xml:space="preserve"> Eq.</w:t>
      </w:r>
      <w:r w:rsidRPr="001567C2">
        <w:rPr>
          <w:iCs/>
        </w:rPr>
        <w:t xml:space="preserve"> (</w:t>
      </w:r>
      <w:r w:rsidR="00025D8E">
        <w:rPr>
          <w:iCs/>
        </w:rPr>
        <w:t>3</w:t>
      </w:r>
      <w:r w:rsidRPr="006773C3">
        <w:rPr>
          <w:iCs/>
        </w:rPr>
        <w:t xml:space="preserve">). </w:t>
      </w:r>
      <w:r w:rsidR="006773C3" w:rsidRPr="006773C3">
        <w:rPr>
          <w:iCs/>
        </w:rPr>
        <w:t xml:space="preserve">The values for </w:t>
      </w:r>
      <w:r w:rsidR="006773C3" w:rsidRPr="006773C3">
        <w:rPr>
          <w:i/>
        </w:rPr>
        <w:t xml:space="preserve">m </w:t>
      </w:r>
      <w:r w:rsidR="006773C3" w:rsidRPr="006773C3">
        <w:t xml:space="preserve">and </w:t>
      </w:r>
      <w:r w:rsidR="006773C3" w:rsidRPr="006773C3">
        <w:rPr>
          <w:i/>
        </w:rPr>
        <w:t>n</w:t>
      </w:r>
      <w:r w:rsidR="006773C3" w:rsidRPr="006773C3">
        <w:t xml:space="preserve"> can be selected to tune the resolution of the Coons patch.</w:t>
      </w:r>
      <w:r w:rsidR="006773C3">
        <w:t xml:space="preserve"> They define what will be </w:t>
      </w:r>
      <w:r w:rsidR="0011271C">
        <w:t>referred</w:t>
      </w:r>
      <w:r w:rsidR="006773C3">
        <w:t xml:space="preserve"> to in this paper as the mesh. Influences of the mesh size on computational efficiency </w:t>
      </w:r>
      <w:r w:rsidR="00112CFA">
        <w:t>are</w:t>
      </w:r>
      <w:r w:rsidR="006773C3">
        <w:t xml:space="preserve"> explored in</w:t>
      </w:r>
      <w:r w:rsidR="0011271C">
        <w:t xml:space="preserve"> more depth </w:t>
      </w:r>
      <w:r w:rsidR="00112CFA">
        <w:t>in the</w:t>
      </w:r>
      <w:r w:rsidR="0011271C">
        <w:t xml:space="preserve"> evaluation</w:t>
      </w:r>
      <w:r w:rsidR="00112CFA">
        <w:t xml:space="preserve"> section of this paper</w:t>
      </w:r>
      <w:r w:rsidR="0011271C">
        <w:t>.</w:t>
      </w:r>
    </w:p>
    <w:p w14:paraId="4B710732" w14:textId="5EEBAE4A" w:rsidR="004C7899" w:rsidRDefault="00E9295F" w:rsidP="00CA303F">
      <w:pPr>
        <w:ind w:firstLine="360"/>
        <w:rPr>
          <w:iCs/>
        </w:rPr>
      </w:pPr>
      <w:r>
        <w:rPr>
          <w:iCs/>
        </w:rPr>
        <w:t xml:space="preserve">Applying </w:t>
      </w:r>
      <w:r w:rsidR="00025D8E">
        <w:rPr>
          <w:iCs/>
        </w:rPr>
        <w:t>Eq.</w:t>
      </w:r>
      <w:r w:rsidR="00B65F08">
        <w:rPr>
          <w:iCs/>
        </w:rPr>
        <w:t xml:space="preserve"> </w:t>
      </w:r>
      <w:r>
        <w:rPr>
          <w:iCs/>
        </w:rPr>
        <w:t>(</w:t>
      </w:r>
      <w:r w:rsidR="00025D8E">
        <w:rPr>
          <w:iCs/>
        </w:rPr>
        <w:t>3</w:t>
      </w:r>
      <w:r>
        <w:rPr>
          <w:iCs/>
        </w:rPr>
        <w:t>) to every discretized point within the boundary curves defines a tightly packed point cloud representing X, Y, and Z positional data and time</w:t>
      </w:r>
      <w:r w:rsidR="00112CFA">
        <w:rPr>
          <w:iCs/>
        </w:rPr>
        <w:t xml:space="preserve"> data</w:t>
      </w:r>
      <w:r>
        <w:rPr>
          <w:iCs/>
        </w:rPr>
        <w:t xml:space="preserve"> for one link as it moves from one orientation to the next (Fig</w:t>
      </w:r>
      <w:r w:rsidR="00297A61">
        <w:rPr>
          <w:iCs/>
        </w:rPr>
        <w:t>ure</w:t>
      </w:r>
      <w:r>
        <w:rPr>
          <w:iCs/>
        </w:rPr>
        <w:t xml:space="preserve"> 3 </w:t>
      </w:r>
      <w:r w:rsidR="00297A61">
        <w:rPr>
          <w:iCs/>
        </w:rPr>
        <w:t xml:space="preserve">– </w:t>
      </w:r>
      <w:r>
        <w:rPr>
          <w:iCs/>
        </w:rPr>
        <w:t xml:space="preserve">Left). Each link at each joint configuration can be stepped through. </w:t>
      </w:r>
      <w:r w:rsidR="0011271C">
        <w:rPr>
          <w:iCs/>
        </w:rPr>
        <w:t>Patches</w:t>
      </w:r>
      <w:r>
        <w:rPr>
          <w:iCs/>
        </w:rPr>
        <w:t xml:space="preserve"> </w:t>
      </w:r>
      <w:r w:rsidR="0011271C">
        <w:rPr>
          <w:iCs/>
        </w:rPr>
        <w:t>connecting each robot configuration</w:t>
      </w:r>
      <w:r w:rsidR="00532C2F">
        <w:rPr>
          <w:iCs/>
        </w:rPr>
        <w:t xml:space="preserve"> (pose)</w:t>
      </w:r>
      <w:r>
        <w:rPr>
          <w:iCs/>
        </w:rPr>
        <w:t xml:space="preserve"> can be generated by </w:t>
      </w:r>
      <w:r w:rsidR="00025D8E">
        <w:rPr>
          <w:iCs/>
        </w:rPr>
        <w:t xml:space="preserve">Eq. </w:t>
      </w:r>
      <w:r>
        <w:rPr>
          <w:iCs/>
        </w:rPr>
        <w:t>(</w:t>
      </w:r>
      <w:r w:rsidR="00025D8E">
        <w:rPr>
          <w:iCs/>
        </w:rPr>
        <w:t>3</w:t>
      </w:r>
      <w:r>
        <w:rPr>
          <w:iCs/>
        </w:rPr>
        <w:t>), defining the spatial and temporal data of the robot as it sweeps through the trajectory (Fig</w:t>
      </w:r>
      <w:r w:rsidR="00297A61">
        <w:rPr>
          <w:iCs/>
        </w:rPr>
        <w:t>ure</w:t>
      </w:r>
      <w:r>
        <w:rPr>
          <w:iCs/>
        </w:rPr>
        <w:t xml:space="preserve"> 3 </w:t>
      </w:r>
      <w:r w:rsidR="00297A61">
        <w:rPr>
          <w:iCs/>
        </w:rPr>
        <w:t xml:space="preserve">– </w:t>
      </w:r>
      <w:r>
        <w:rPr>
          <w:iCs/>
        </w:rPr>
        <w:t>Right)</w:t>
      </w:r>
      <w:r w:rsidR="006B582F">
        <w:rPr>
          <w:iCs/>
        </w:rPr>
        <w:t xml:space="preserve"> [10]</w:t>
      </w:r>
      <w:r>
        <w:rPr>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4400"/>
        <w:gridCol w:w="450"/>
      </w:tblGrid>
      <w:tr w:rsidR="00E9295F" w14:paraId="5A527396" w14:textId="77777777" w:rsidTr="00E9295F">
        <w:trPr>
          <w:trHeight w:val="1595"/>
        </w:trPr>
        <w:tc>
          <w:tcPr>
            <w:tcW w:w="269" w:type="dxa"/>
          </w:tcPr>
          <w:p w14:paraId="1A0262C6" w14:textId="77777777" w:rsidR="00E9295F" w:rsidRDefault="00E9295F" w:rsidP="00E9295F">
            <w:pPr>
              <w:rPr>
                <w:iCs/>
              </w:rPr>
            </w:pPr>
          </w:p>
        </w:tc>
        <w:tc>
          <w:tcPr>
            <w:tcW w:w="4400" w:type="dxa"/>
          </w:tcPr>
          <w:p w14:paraId="6893FE46" w14:textId="77777777" w:rsidR="00E9295F" w:rsidRPr="00737064" w:rsidRDefault="00EA5EB6" w:rsidP="00E9295F">
            <w:pPr>
              <w:rPr>
                <w:b/>
                <w:bCs/>
                <w:iCs/>
              </w:rPr>
            </w:pPr>
            <m:oMathPara>
              <m:oMathParaPr>
                <m:jc m:val="left"/>
              </m:oMathParaPr>
              <m:oMath>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i,j</m:t>
                    </m:r>
                  </m:sub>
                </m:sSub>
                <m:r>
                  <m:rPr>
                    <m:sty m:val="bi"/>
                  </m:rPr>
                  <w:rPr>
                    <w:rFonts w:ascii="Cambria Math" w:hAnsi="Cambria Math"/>
                  </w:rPr>
                  <m:t>=</m:t>
                </m:r>
                <m:d>
                  <m:dPr>
                    <m:ctrlPr>
                      <w:rPr>
                        <w:rFonts w:ascii="Cambria Math" w:hAnsi="Cambria Math"/>
                        <w:i/>
                        <w:iCs/>
                      </w:rPr>
                    </m:ctrlPr>
                  </m:dPr>
                  <m:e>
                    <m:r>
                      <w:rPr>
                        <w:rFonts w:ascii="Cambria Math" w:hAnsi="Cambria Math"/>
                      </w:rPr>
                      <m:t>1-</m:t>
                    </m:r>
                    <m:f>
                      <m:fPr>
                        <m:type m:val="skw"/>
                        <m:ctrlPr>
                          <w:rPr>
                            <w:rFonts w:ascii="Cambria Math" w:hAnsi="Cambria Math"/>
                            <w:i/>
                            <w:iCs/>
                          </w:rPr>
                        </m:ctrlPr>
                      </m:fPr>
                      <m:num>
                        <m:r>
                          <w:rPr>
                            <w:rFonts w:ascii="Cambria Math" w:hAnsi="Cambria Math"/>
                          </w:rPr>
                          <m:t>i</m:t>
                        </m:r>
                      </m:num>
                      <m:den>
                        <m:r>
                          <w:rPr>
                            <w:rFonts w:ascii="Cambria Math" w:hAnsi="Cambria Math"/>
                          </w:rPr>
                          <m:t>m</m:t>
                        </m:r>
                      </m:den>
                    </m:f>
                  </m:e>
                </m:d>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0,j</m:t>
                    </m:r>
                  </m:sub>
                </m:sSub>
                <m:r>
                  <m:rPr>
                    <m:sty m:val="bi"/>
                  </m:rPr>
                  <w:rPr>
                    <w:rFonts w:ascii="Cambria Math" w:hAnsi="Cambria Math"/>
                  </w:rPr>
                  <m:t>+</m:t>
                </m:r>
                <m:f>
                  <m:fPr>
                    <m:type m:val="skw"/>
                    <m:ctrlPr>
                      <w:rPr>
                        <w:rFonts w:ascii="Cambria Math" w:hAnsi="Cambria Math"/>
                        <w:i/>
                        <w:iCs/>
                      </w:rPr>
                    </m:ctrlPr>
                  </m:fPr>
                  <m:num>
                    <m:r>
                      <w:rPr>
                        <w:rFonts w:ascii="Cambria Math" w:hAnsi="Cambria Math"/>
                      </w:rPr>
                      <m:t>i</m:t>
                    </m:r>
                  </m:num>
                  <m:den>
                    <m:r>
                      <w:rPr>
                        <w:rFonts w:ascii="Cambria Math" w:hAnsi="Cambria Math"/>
                      </w:rPr>
                      <m:t>m</m:t>
                    </m:r>
                  </m:den>
                </m:f>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m,j</m:t>
                    </m:r>
                  </m:sub>
                </m:sSub>
              </m:oMath>
            </m:oMathPara>
          </w:p>
          <w:p w14:paraId="108EB40D" w14:textId="77777777" w:rsidR="00E9295F" w:rsidRPr="00737064" w:rsidRDefault="00E9295F" w:rsidP="00E9295F">
            <w:pPr>
              <w:rPr>
                <w:b/>
                <w:bCs/>
                <w:iCs/>
              </w:rPr>
            </w:pPr>
          </w:p>
          <w:p w14:paraId="4D9E0A6C" w14:textId="77777777" w:rsidR="00E9295F" w:rsidRPr="00737064" w:rsidRDefault="00E9295F" w:rsidP="00E9295F">
            <w:pPr>
              <w:rPr>
                <w:b/>
                <w:bCs/>
                <w:iCs/>
              </w:rPr>
            </w:pPr>
            <m:oMathPara>
              <m:oMath>
                <m:r>
                  <m:rPr>
                    <m:sty m:val="bi"/>
                  </m:rPr>
                  <w:rPr>
                    <w:rFonts w:ascii="Cambria Math" w:hAnsi="Cambria Math"/>
                  </w:rPr>
                  <m:t xml:space="preserve"> +</m:t>
                </m:r>
                <m:d>
                  <m:dPr>
                    <m:ctrlPr>
                      <w:rPr>
                        <w:rFonts w:ascii="Cambria Math" w:hAnsi="Cambria Math"/>
                        <w:i/>
                        <w:iCs/>
                      </w:rPr>
                    </m:ctrlPr>
                  </m:dPr>
                  <m:e>
                    <m:r>
                      <w:rPr>
                        <w:rFonts w:ascii="Cambria Math" w:hAnsi="Cambria Math"/>
                      </w:rPr>
                      <m:t>1-</m:t>
                    </m:r>
                    <m:f>
                      <m:fPr>
                        <m:type m:val="skw"/>
                        <m:ctrlPr>
                          <w:rPr>
                            <w:rFonts w:ascii="Cambria Math" w:hAnsi="Cambria Math"/>
                            <w:i/>
                            <w:iCs/>
                          </w:rPr>
                        </m:ctrlPr>
                      </m:fPr>
                      <m:num>
                        <m:r>
                          <w:rPr>
                            <w:rFonts w:ascii="Cambria Math" w:hAnsi="Cambria Math"/>
                          </w:rPr>
                          <m:t>j</m:t>
                        </m:r>
                      </m:num>
                      <m:den>
                        <m:r>
                          <w:rPr>
                            <w:rFonts w:ascii="Cambria Math" w:hAnsi="Cambria Math"/>
                          </w:rPr>
                          <m:t>n</m:t>
                        </m:r>
                      </m:den>
                    </m:f>
                  </m:e>
                </m:d>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i,0</m:t>
                    </m:r>
                  </m:sub>
                </m:sSub>
                <m:r>
                  <m:rPr>
                    <m:sty m:val="bi"/>
                  </m:rPr>
                  <w:rPr>
                    <w:rFonts w:ascii="Cambria Math" w:hAnsi="Cambria Math"/>
                  </w:rPr>
                  <m:t>+</m:t>
                </m:r>
                <m:f>
                  <m:fPr>
                    <m:type m:val="skw"/>
                    <m:ctrlPr>
                      <w:rPr>
                        <w:rFonts w:ascii="Cambria Math" w:hAnsi="Cambria Math"/>
                        <w:i/>
                        <w:iCs/>
                      </w:rPr>
                    </m:ctrlPr>
                  </m:fPr>
                  <m:num>
                    <m:r>
                      <w:rPr>
                        <w:rFonts w:ascii="Cambria Math" w:hAnsi="Cambria Math"/>
                      </w:rPr>
                      <m:t>j</m:t>
                    </m:r>
                  </m:num>
                  <m:den>
                    <m:r>
                      <w:rPr>
                        <w:rFonts w:ascii="Cambria Math" w:hAnsi="Cambria Math"/>
                      </w:rPr>
                      <m:t>n</m:t>
                    </m:r>
                  </m:den>
                </m:f>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i,n</m:t>
                    </m:r>
                  </m:sub>
                </m:sSub>
                <m:r>
                  <m:rPr>
                    <m:sty m:val="bi"/>
                  </m:rPr>
                  <w:rPr>
                    <w:rFonts w:ascii="Cambria Math" w:hAnsi="Cambria Math"/>
                  </w:rPr>
                  <m:t xml:space="preserve">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f>
                            <m:fPr>
                              <m:type m:val="skw"/>
                              <m:ctrlPr>
                                <w:rPr>
                                  <w:rFonts w:ascii="Cambria Math" w:hAnsi="Cambria Math"/>
                                  <w:i/>
                                  <w:iCs/>
                                </w:rPr>
                              </m:ctrlPr>
                            </m:fPr>
                            <m:num>
                              <m:r>
                                <w:rPr>
                                  <w:rFonts w:ascii="Cambria Math" w:hAnsi="Cambria Math"/>
                                </w:rPr>
                                <m:t>i</m:t>
                              </m:r>
                            </m:num>
                            <m:den>
                              <m:r>
                                <w:rPr>
                                  <w:rFonts w:ascii="Cambria Math" w:hAnsi="Cambria Math"/>
                                </w:rPr>
                                <m:t>m</m:t>
                              </m:r>
                            </m:den>
                          </m:f>
                        </m:e>
                        <m:e>
                          <m:f>
                            <m:fPr>
                              <m:type m:val="skw"/>
                              <m:ctrlPr>
                                <w:rPr>
                                  <w:rFonts w:ascii="Cambria Math" w:hAnsi="Cambria Math"/>
                                  <w:i/>
                                  <w:iCs/>
                                </w:rPr>
                              </m:ctrlPr>
                            </m:fPr>
                            <m:num>
                              <m:r>
                                <w:rPr>
                                  <w:rFonts w:ascii="Cambria Math" w:hAnsi="Cambria Math"/>
                                </w:rPr>
                                <m:t>i</m:t>
                              </m:r>
                            </m:num>
                            <m:den>
                              <m:r>
                                <w:rPr>
                                  <w:rFonts w:ascii="Cambria Math" w:hAnsi="Cambria Math"/>
                                </w:rPr>
                                <m:t>m</m:t>
                              </m:r>
                            </m:den>
                          </m:f>
                        </m:e>
                      </m:mr>
                    </m:m>
                  </m:e>
                </m:d>
                <m:d>
                  <m:dPr>
                    <m:begChr m:val="["/>
                    <m:endChr m:val="]"/>
                    <m:ctrlPr>
                      <w:rPr>
                        <w:rFonts w:ascii="Cambria Math" w:hAnsi="Cambria Math"/>
                        <w:b/>
                        <w:bCs/>
                        <w:i/>
                        <w:iCs/>
                      </w:rPr>
                    </m:ctrlPr>
                  </m:dPr>
                  <m:e>
                    <m:m>
                      <m:mPr>
                        <m:mcs>
                          <m:mc>
                            <m:mcPr>
                              <m:count m:val="2"/>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0,0</m:t>
                              </m:r>
                            </m:sub>
                          </m:sSub>
                        </m:e>
                        <m:e>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0,n</m:t>
                              </m:r>
                            </m:sub>
                          </m:sSub>
                        </m:e>
                      </m:mr>
                      <m:mr>
                        <m:e>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m,0</m:t>
                              </m:r>
                            </m:sub>
                          </m:sSub>
                        </m:e>
                        <m:e>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m,n</m:t>
                              </m:r>
                            </m:sub>
                          </m:sSub>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1-</m:t>
                          </m:r>
                          <m:f>
                            <m:fPr>
                              <m:type m:val="skw"/>
                              <m:ctrlPr>
                                <w:rPr>
                                  <w:rFonts w:ascii="Cambria Math" w:hAnsi="Cambria Math"/>
                                  <w:i/>
                                  <w:iCs/>
                                </w:rPr>
                              </m:ctrlPr>
                            </m:fPr>
                            <m:num>
                              <m:r>
                                <w:rPr>
                                  <w:rFonts w:ascii="Cambria Math" w:hAnsi="Cambria Math"/>
                                </w:rPr>
                                <m:t>j</m:t>
                              </m:r>
                            </m:num>
                            <m:den>
                              <m:r>
                                <w:rPr>
                                  <w:rFonts w:ascii="Cambria Math" w:hAnsi="Cambria Math"/>
                                </w:rPr>
                                <m:t>n</m:t>
                              </m:r>
                            </m:den>
                          </m:f>
                        </m:e>
                      </m:mr>
                      <m:mr>
                        <m:e>
                          <m:f>
                            <m:fPr>
                              <m:type m:val="skw"/>
                              <m:ctrlPr>
                                <w:rPr>
                                  <w:rFonts w:ascii="Cambria Math" w:hAnsi="Cambria Math"/>
                                  <w:i/>
                                  <w:iCs/>
                                </w:rPr>
                              </m:ctrlPr>
                            </m:fPr>
                            <m:num>
                              <m:r>
                                <w:rPr>
                                  <w:rFonts w:ascii="Cambria Math" w:hAnsi="Cambria Math"/>
                                </w:rPr>
                                <m:t>j</m:t>
                              </m:r>
                            </m:num>
                            <m:den>
                              <m:r>
                                <w:rPr>
                                  <w:rFonts w:ascii="Cambria Math" w:hAnsi="Cambria Math"/>
                                </w:rPr>
                                <m:t>n</m:t>
                              </m:r>
                            </m:den>
                          </m:f>
                        </m:e>
                      </m:mr>
                    </m:m>
                  </m:e>
                </m:d>
              </m:oMath>
            </m:oMathPara>
          </w:p>
        </w:tc>
        <w:tc>
          <w:tcPr>
            <w:tcW w:w="356" w:type="dxa"/>
            <w:vAlign w:val="center"/>
          </w:tcPr>
          <w:p w14:paraId="4302B7D0" w14:textId="6130AEA3" w:rsidR="00E9295F" w:rsidRPr="00737064" w:rsidRDefault="00E9295F" w:rsidP="00E9295F">
            <w:pPr>
              <w:jc w:val="right"/>
              <w:rPr>
                <w:iCs/>
              </w:rPr>
            </w:pPr>
            <w:r w:rsidRPr="001567C2">
              <w:rPr>
                <w:iCs/>
              </w:rPr>
              <w:t>(</w:t>
            </w:r>
            <w:r w:rsidR="00025D8E">
              <w:rPr>
                <w:iCs/>
              </w:rPr>
              <w:t>3</w:t>
            </w:r>
            <w:r w:rsidRPr="001567C2">
              <w:rPr>
                <w:iCs/>
              </w:rPr>
              <w:t>)</w:t>
            </w:r>
          </w:p>
        </w:tc>
      </w:tr>
    </w:tbl>
    <w:p w14:paraId="14C0FADE" w14:textId="77777777" w:rsidR="00757D00" w:rsidRDefault="00757D00" w:rsidP="00E9295F">
      <w:pPr>
        <w:rPr>
          <w:iCs/>
        </w:rPr>
      </w:pPr>
    </w:p>
    <w:p w14:paraId="5037AD71" w14:textId="315EA15D" w:rsidR="00E9295F" w:rsidRDefault="005801A5" w:rsidP="00E9295F">
      <w:pPr>
        <w:keepNext/>
      </w:pPr>
      <w:r>
        <w:rPr>
          <w:noProof/>
        </w:rPr>
        <w:drawing>
          <wp:inline distT="0" distB="0" distL="0" distR="0" wp14:anchorId="5AFE8BD2" wp14:editId="678B93A1">
            <wp:extent cx="3257550" cy="142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550" cy="1422400"/>
                    </a:xfrm>
                    <a:prstGeom prst="rect">
                      <a:avLst/>
                    </a:prstGeom>
                  </pic:spPr>
                </pic:pic>
              </a:graphicData>
            </a:graphic>
          </wp:inline>
        </w:drawing>
      </w:r>
    </w:p>
    <w:p w14:paraId="0305A2F1" w14:textId="471A3478" w:rsidR="00E9295F" w:rsidRPr="00135E68" w:rsidRDefault="001247CE" w:rsidP="00CA303F">
      <w:pPr>
        <w:pStyle w:val="Caption"/>
        <w:spacing w:before="120"/>
        <w:rPr>
          <w:bCs/>
          <w:i w:val="0"/>
          <w:iCs w:val="0"/>
          <w:color w:val="auto"/>
          <w:sz w:val="20"/>
          <w:szCs w:val="20"/>
        </w:rPr>
      </w:pPr>
      <w:r w:rsidRPr="00CA303F">
        <w:rPr>
          <w:rFonts w:ascii="Arial" w:hAnsi="Arial" w:cs="Arial"/>
          <w:b/>
          <w:i w:val="0"/>
          <w:iCs w:val="0"/>
          <w:color w:val="auto"/>
          <w:sz w:val="20"/>
          <w:szCs w:val="20"/>
        </w:rPr>
        <w:t>FIGURE 3:</w:t>
      </w:r>
      <w:r w:rsidRPr="00135E68">
        <w:rPr>
          <w:bCs/>
          <w:color w:val="auto"/>
          <w:sz w:val="20"/>
          <w:szCs w:val="20"/>
        </w:rPr>
        <w:t xml:space="preserve"> </w:t>
      </w:r>
      <w:r w:rsidRPr="00FE6AFE">
        <w:rPr>
          <w:bCs/>
          <w:i w:val="0"/>
          <w:iCs w:val="0"/>
          <w:color w:val="auto"/>
        </w:rPr>
        <w:t>APPLICATION OF COONS PATCH TO DEFINE SURFACE SWEEP</w:t>
      </w:r>
    </w:p>
    <w:p w14:paraId="0A48B7B1" w14:textId="535BC86B" w:rsidR="00E9295F" w:rsidRDefault="008D70BE" w:rsidP="00CA303F">
      <w:pPr>
        <w:ind w:firstLine="360"/>
        <w:rPr>
          <w:iCs/>
        </w:rPr>
      </w:pPr>
      <w:r w:rsidRPr="008D70BE">
        <w:rPr>
          <w:iCs/>
        </w:rPr>
        <w:t>This surface represents the area occupied by the centerline of the robot as it moves. To account for the thickness of the robot as it sweeps through its trajectory, the surface must be offset in both normal directions to bound the swept volume of the robot between two surfaces.</w:t>
      </w:r>
      <w:r w:rsidR="00E9295F" w:rsidRPr="008D70BE">
        <w:rPr>
          <w:iCs/>
        </w:rPr>
        <w:t xml:space="preserve"> The direction of the offset is determined by the normal vector of each Coons patch used. In each plane, three points are selected to define a unit</w:t>
      </w:r>
      <w:r w:rsidR="00E9295F">
        <w:rPr>
          <w:iCs/>
        </w:rPr>
        <w:t xml:space="preserve"> normal vector: the center point of the patch, </w:t>
      </w:r>
      <m:oMath>
        <m:sSub>
          <m:sSubPr>
            <m:ctrlPr>
              <w:rPr>
                <w:rFonts w:ascii="Cambria Math" w:hAnsi="Cambria Math"/>
                <w:i/>
                <w:iCs/>
              </w:rPr>
            </m:ctrlPr>
          </m:sSubPr>
          <m:e>
            <m:r>
              <w:rPr>
                <w:rFonts w:ascii="Cambria Math" w:hAnsi="Cambria Math"/>
              </w:rPr>
              <m:t>b</m:t>
            </m:r>
          </m:e>
          <m:sub>
            <m:r>
              <w:rPr>
                <w:rFonts w:ascii="Cambria Math" w:hAnsi="Cambria Math"/>
              </w:rPr>
              <m:t>1</m:t>
            </m:r>
          </m:sub>
        </m:sSub>
      </m:oMath>
      <w:r w:rsidR="00E9295F">
        <w:rPr>
          <w:iCs/>
        </w:rPr>
        <w:t xml:space="preserve">, and two corner points on the patch, </w:t>
      </w:r>
      <m:oMath>
        <m:sSub>
          <m:sSubPr>
            <m:ctrlPr>
              <w:rPr>
                <w:rFonts w:ascii="Cambria Math" w:hAnsi="Cambria Math"/>
                <w:i/>
                <w:iCs/>
              </w:rPr>
            </m:ctrlPr>
          </m:sSubPr>
          <m:e>
            <m:r>
              <w:rPr>
                <w:rFonts w:ascii="Cambria Math" w:hAnsi="Cambria Math"/>
              </w:rPr>
              <m:t>b</m:t>
            </m:r>
          </m:e>
          <m:sub>
            <m:r>
              <w:rPr>
                <w:rFonts w:ascii="Cambria Math" w:hAnsi="Cambria Math"/>
              </w:rPr>
              <m:t>2</m:t>
            </m:r>
          </m:sub>
        </m:sSub>
      </m:oMath>
      <w:r w:rsidR="00E9295F">
        <w:rPr>
          <w:iCs/>
        </w:rPr>
        <w:t xml:space="preserve">, and </w:t>
      </w:r>
      <m:oMath>
        <m:sSub>
          <m:sSubPr>
            <m:ctrlPr>
              <w:rPr>
                <w:rFonts w:ascii="Cambria Math" w:hAnsi="Cambria Math"/>
                <w:i/>
                <w:iCs/>
              </w:rPr>
            </m:ctrlPr>
          </m:sSubPr>
          <m:e>
            <m:r>
              <w:rPr>
                <w:rFonts w:ascii="Cambria Math" w:hAnsi="Cambria Math"/>
              </w:rPr>
              <m:t>b</m:t>
            </m:r>
          </m:e>
          <m:sub>
            <m:r>
              <w:rPr>
                <w:rFonts w:ascii="Cambria Math" w:hAnsi="Cambria Math"/>
              </w:rPr>
              <m:t>3</m:t>
            </m:r>
          </m:sub>
        </m:sSub>
      </m:oMath>
      <w:r w:rsidR="008749C2">
        <w:rPr>
          <w:iCs/>
        </w:rPr>
        <w:t xml:space="preserve">. </w:t>
      </w:r>
      <w:r w:rsidR="00E9295F">
        <w:rPr>
          <w:iCs/>
        </w:rPr>
        <w:t xml:space="preserve">With these three points, the unit normal vector, </w:t>
      </w:r>
      <m:oMath>
        <m:acc>
          <m:accPr>
            <m:ctrlPr>
              <w:rPr>
                <w:rFonts w:ascii="Cambria Math" w:hAnsi="Cambria Math"/>
                <w:i/>
                <w:iCs/>
              </w:rPr>
            </m:ctrlPr>
          </m:accPr>
          <m:e>
            <m:r>
              <w:rPr>
                <w:rFonts w:ascii="Cambria Math" w:hAnsi="Cambria Math"/>
              </w:rPr>
              <m:t>n</m:t>
            </m:r>
          </m:e>
        </m:acc>
      </m:oMath>
      <w:r w:rsidR="00E9295F">
        <w:rPr>
          <w:iCs/>
        </w:rPr>
        <w:t xml:space="preserve">, is calculated </w:t>
      </w:r>
      <w:r w:rsidR="00025D8E">
        <w:rPr>
          <w:iCs/>
        </w:rPr>
        <w:t xml:space="preserve">Eq. </w:t>
      </w:r>
      <w:r w:rsidR="00E9295F" w:rsidRPr="001567C2">
        <w:rPr>
          <w:iCs/>
        </w:rPr>
        <w:t>(</w:t>
      </w:r>
      <w:r w:rsidR="00025D8E">
        <w:rPr>
          <w:iCs/>
        </w:rPr>
        <w:t>4</w:t>
      </w:r>
      <w:r w:rsidR="00E9295F" w:rsidRPr="001567C2">
        <w:rPr>
          <w:iCs/>
        </w:rPr>
        <w:t>)</w:t>
      </w:r>
      <w:r w:rsidR="00025D8E">
        <w:rPr>
          <w:iCs/>
        </w:rPr>
        <w:t>.</w:t>
      </w:r>
      <w:r w:rsidR="00E9295F">
        <w:rPr>
          <w:iCs/>
        </w:rPr>
        <w:t xml:space="preserve"> This </w:t>
      </w:r>
      <w:r>
        <w:rPr>
          <w:iCs/>
        </w:rPr>
        <w:t>is done</w:t>
      </w:r>
      <w:r w:rsidR="00E9295F">
        <w:rPr>
          <w:iCs/>
        </w:rPr>
        <w:t xml:space="preserve"> for each surface that makes up the total swept surface.</w:t>
      </w:r>
    </w:p>
    <w:p w14:paraId="22BBC75D" w14:textId="77777777" w:rsidR="00E9295F" w:rsidRDefault="00E9295F" w:rsidP="00E9295F">
      <w:pPr>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3600"/>
        <w:gridCol w:w="715"/>
      </w:tblGrid>
      <w:tr w:rsidR="00E9295F" w14:paraId="43630B19" w14:textId="77777777" w:rsidTr="00F73C15">
        <w:trPr>
          <w:trHeight w:val="297"/>
        </w:trPr>
        <w:tc>
          <w:tcPr>
            <w:tcW w:w="715" w:type="dxa"/>
          </w:tcPr>
          <w:p w14:paraId="18DBFEE3" w14:textId="77777777" w:rsidR="00E9295F" w:rsidRDefault="00E9295F" w:rsidP="00E9295F">
            <w:pPr>
              <w:rPr>
                <w:iCs/>
              </w:rPr>
            </w:pPr>
          </w:p>
        </w:tc>
        <w:tc>
          <w:tcPr>
            <w:tcW w:w="3600" w:type="dxa"/>
            <w:vAlign w:val="center"/>
          </w:tcPr>
          <w:p w14:paraId="4ACE1954" w14:textId="5EF0F1F5" w:rsidR="00E9295F" w:rsidRDefault="00EA5EB6" w:rsidP="00E9295F">
            <w:pPr>
              <w:jc w:val="center"/>
              <w:rPr>
                <w:iCs/>
              </w:rPr>
            </w:pPr>
            <m:oMath>
              <m:acc>
                <m:accPr>
                  <m:ctrlPr>
                    <w:rPr>
                      <w:rFonts w:ascii="Cambria Math" w:hAnsi="Cambria Math"/>
                      <w:i/>
                      <w:iCs/>
                    </w:rPr>
                  </m:ctrlPr>
                </m:accPr>
                <m:e>
                  <m:r>
                    <w:rPr>
                      <w:rFonts w:ascii="Cambria Math" w:hAnsi="Cambria Math"/>
                    </w:rPr>
                    <m:t>n</m:t>
                  </m:r>
                </m:e>
              </m:acc>
            </m:oMath>
            <w:r w:rsidR="00E9295F">
              <w:rPr>
                <w:iCs/>
              </w:rPr>
              <w:t xml:space="preserve"> = </w:t>
            </w:r>
            <m:oMath>
              <m:d>
                <m:dPr>
                  <m:begChr m:val="|"/>
                  <m:endChr m:val="|"/>
                  <m:ctrlPr>
                    <w:rPr>
                      <w:rFonts w:ascii="Cambria Math" w:hAnsi="Cambria Math"/>
                      <w:iCs/>
                    </w:rPr>
                  </m:ctrlPr>
                </m:dPr>
                <m:e>
                  <m:r>
                    <m:rPr>
                      <m:sty m:val="p"/>
                    </m:rP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 xml:space="preserve">) × </m:t>
                  </m:r>
                  <m:r>
                    <m:rPr>
                      <m:sty m:val="p"/>
                    </m:rP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r>
                    <w:rPr>
                      <w:rFonts w:ascii="Cambria Math" w:hAnsi="Cambria Math"/>
                    </w:rPr>
                    <m:t>)</m:t>
                  </m:r>
                </m:e>
              </m:d>
            </m:oMath>
          </w:p>
        </w:tc>
        <w:tc>
          <w:tcPr>
            <w:tcW w:w="715" w:type="dxa"/>
            <w:vAlign w:val="center"/>
          </w:tcPr>
          <w:p w14:paraId="5FAE78F4" w14:textId="79461291" w:rsidR="00E9295F" w:rsidRDefault="00E9295F" w:rsidP="00E9295F">
            <w:pPr>
              <w:jc w:val="right"/>
              <w:rPr>
                <w:iCs/>
              </w:rPr>
            </w:pPr>
            <w:r w:rsidRPr="001567C2">
              <w:rPr>
                <w:iCs/>
              </w:rPr>
              <w:t>(</w:t>
            </w:r>
            <w:r w:rsidR="00025D8E">
              <w:rPr>
                <w:iCs/>
              </w:rPr>
              <w:t>4</w:t>
            </w:r>
            <w:r w:rsidRPr="001567C2">
              <w:rPr>
                <w:iCs/>
              </w:rPr>
              <w:t>)</w:t>
            </w:r>
          </w:p>
        </w:tc>
      </w:tr>
    </w:tbl>
    <w:p w14:paraId="49AD8B7C" w14:textId="77777777" w:rsidR="00E9295F" w:rsidRDefault="00E9295F" w:rsidP="00E9295F">
      <w:pPr>
        <w:rPr>
          <w:iCs/>
        </w:rPr>
      </w:pPr>
    </w:p>
    <w:p w14:paraId="68CD3663" w14:textId="26650FB4" w:rsidR="008D70BE" w:rsidRDefault="008D70BE" w:rsidP="00CA303F">
      <w:pPr>
        <w:ind w:firstLine="360"/>
        <w:rPr>
          <w:iCs/>
        </w:rPr>
      </w:pPr>
      <w:r w:rsidRPr="008D70BE">
        <w:rPr>
          <w:iCs/>
        </w:rPr>
        <w:t>The normal vector is then scaled to create a vector with a magnitude equal to half the width of the robot</w:t>
      </w:r>
      <w:r w:rsidR="002E234D">
        <w:rPr>
          <w:iCs/>
        </w:rPr>
        <w:t xml:space="preserve"> arm</w:t>
      </w:r>
      <w:r w:rsidRPr="008D70BE">
        <w:rPr>
          <w:iCs/>
        </w:rPr>
        <w:t>. The X,</w:t>
      </w:r>
      <w:r>
        <w:rPr>
          <w:iCs/>
        </w:rPr>
        <w:t xml:space="preserve"> </w:t>
      </w:r>
      <w:r w:rsidRPr="008D70BE">
        <w:rPr>
          <w:iCs/>
        </w:rPr>
        <w:t xml:space="preserve">Y, and Z components of the scaled </w:t>
      </w:r>
      <m:oMath>
        <m:acc>
          <m:accPr>
            <m:ctrlPr>
              <w:rPr>
                <w:rFonts w:ascii="Cambria Math" w:hAnsi="Cambria Math"/>
                <w:i/>
                <w:iCs/>
              </w:rPr>
            </m:ctrlPr>
          </m:accPr>
          <m:e>
            <m:r>
              <w:rPr>
                <w:rFonts w:ascii="Cambria Math" w:hAnsi="Cambria Math"/>
              </w:rPr>
              <m:t>n</m:t>
            </m:r>
          </m:e>
        </m:acc>
      </m:oMath>
      <w:r w:rsidRPr="008D70BE">
        <w:rPr>
          <w:iCs/>
        </w:rPr>
        <w:t xml:space="preserve"> vector </w:t>
      </w:r>
      <w:proofErr w:type="gramStart"/>
      <w:r w:rsidRPr="008D70BE">
        <w:rPr>
          <w:iCs/>
        </w:rPr>
        <w:t>are</w:t>
      </w:r>
      <w:proofErr w:type="gramEnd"/>
      <w:r w:rsidRPr="008D70BE">
        <w:rPr>
          <w:iCs/>
        </w:rPr>
        <w:t xml:space="preserve"> added to or subtracted from the X,</w:t>
      </w:r>
      <w:r>
        <w:rPr>
          <w:iCs/>
        </w:rPr>
        <w:t xml:space="preserve"> </w:t>
      </w:r>
      <w:r w:rsidRPr="008D70BE">
        <w:rPr>
          <w:iCs/>
        </w:rPr>
        <w:t>Y, and Z position of each point within the patch to create each respective bounding surfaces. The two bounding surfaces allow the collision detection to take place at the approximated surface of the robot rather than at the centerline of the robot (Fig</w:t>
      </w:r>
      <w:r w:rsidR="00C56F4D">
        <w:rPr>
          <w:iCs/>
        </w:rPr>
        <w:t>ure</w:t>
      </w:r>
      <w:r w:rsidRPr="008D70BE">
        <w:rPr>
          <w:iCs/>
        </w:rPr>
        <w:t xml:space="preserve"> 4). </w:t>
      </w:r>
    </w:p>
    <w:p w14:paraId="5F5F02FA" w14:textId="5B020C02" w:rsidR="00214F5A" w:rsidRDefault="00214F5A" w:rsidP="008D70BE">
      <w:pPr>
        <w:ind w:firstLine="202"/>
        <w:rPr>
          <w:iCs/>
        </w:rPr>
      </w:pPr>
    </w:p>
    <w:p w14:paraId="4E582299" w14:textId="5E596730" w:rsidR="00214F5A" w:rsidRPr="00CA303F" w:rsidRDefault="008D1C72" w:rsidP="00214F5A">
      <w:pPr>
        <w:pStyle w:val="BodyTextIndent"/>
        <w:ind w:firstLine="0"/>
        <w:rPr>
          <w:rFonts w:ascii="Arial" w:hAnsi="Arial" w:cs="Arial"/>
          <w:b/>
          <w:kern w:val="0"/>
        </w:rPr>
      </w:pPr>
      <w:r>
        <w:rPr>
          <w:rFonts w:ascii="Arial" w:hAnsi="Arial" w:cs="Arial"/>
          <w:b/>
          <w:kern w:val="0"/>
        </w:rPr>
        <w:t xml:space="preserve">2.3 </w:t>
      </w:r>
      <w:r w:rsidR="00214F5A" w:rsidRPr="00CA303F">
        <w:rPr>
          <w:rFonts w:ascii="Arial" w:hAnsi="Arial" w:cs="Arial"/>
          <w:b/>
          <w:kern w:val="0"/>
        </w:rPr>
        <w:t>Generation of the Obstacle Surface</w:t>
      </w:r>
    </w:p>
    <w:p w14:paraId="26341CA1" w14:textId="77777777" w:rsidR="00214F5A" w:rsidRPr="00B60040" w:rsidRDefault="00214F5A" w:rsidP="00214F5A">
      <w:pPr>
        <w:ind w:firstLine="202"/>
        <w:rPr>
          <w:iCs/>
        </w:rPr>
      </w:pPr>
      <w:r>
        <w:rPr>
          <w:iCs/>
        </w:rPr>
        <w:t xml:space="preserve">Once the robot trajectory has been described as a discrete surface in the form of a point cloud with temporal data, a similar methodology for obstacles is utilized to model the obstacle location over time in a computationally </w:t>
      </w:r>
      <w:r w:rsidRPr="00B60040">
        <w:rPr>
          <w:iCs/>
        </w:rPr>
        <w:t xml:space="preserve">efficient way that can be compared with the swept surface. </w:t>
      </w:r>
    </w:p>
    <w:p w14:paraId="789384BC" w14:textId="4730DF77" w:rsidR="00214F5A" w:rsidRPr="008D70BE" w:rsidRDefault="00265543" w:rsidP="005466C8">
      <w:pPr>
        <w:rPr>
          <w:iCs/>
          <w:kern w:val="0"/>
        </w:rPr>
      </w:pPr>
      <w:r w:rsidRPr="00B60040">
        <w:rPr>
          <w:iCs/>
        </w:rPr>
        <w:t xml:space="preserve">    The position, size, and orientation of the obstacle throughout its trajectory are assumed to be defined by </w:t>
      </w:r>
      <w:r>
        <w:rPr>
          <w:iCs/>
        </w:rPr>
        <w:t xml:space="preserve">the shape dimensions, </w:t>
      </w:r>
      <w:r w:rsidRPr="00B60040">
        <w:rPr>
          <w:iCs/>
        </w:rPr>
        <w:t>the position of the centroid throughout time</w:t>
      </w:r>
      <w:r>
        <w:rPr>
          <w:iCs/>
        </w:rPr>
        <w:t>,</w:t>
      </w:r>
      <w:r w:rsidRPr="00B60040">
        <w:rPr>
          <w:iCs/>
        </w:rPr>
        <w:t xml:space="preserve"> and the angle by which the object is rotated about the trajectory. </w:t>
      </w:r>
      <w:r>
        <w:rPr>
          <w:iCs/>
        </w:rPr>
        <w:t xml:space="preserve">From the positional information, a velocity vector, </w:t>
      </w:r>
      <w:r w:rsidRPr="0076148C">
        <w:rPr>
          <w:i/>
          <w:iCs/>
        </w:rPr>
        <w:t>v</w:t>
      </w:r>
      <w:r>
        <w:rPr>
          <w:iCs/>
        </w:rPr>
        <w:t xml:space="preserve">, can be approximated </w:t>
      </w:r>
      <w:r>
        <w:rPr>
          <w:iCs/>
        </w:rPr>
        <w:lastRenderedPageBreak/>
        <w:t xml:space="preserve">in the X, Y, and Z direction by dividing the change in distance by the change in time between two positions. Similarly, an acceleration vector, </w:t>
      </w:r>
      <w:r w:rsidRPr="0076148C">
        <w:rPr>
          <w:i/>
          <w:iCs/>
        </w:rPr>
        <w:t>a</w:t>
      </w:r>
      <w:r>
        <w:rPr>
          <w:iCs/>
        </w:rPr>
        <w:t xml:space="preserve">, can be approximated between each velocity vector. </w:t>
      </w:r>
      <w:r w:rsidRPr="0076148C">
        <w:rPr>
          <w:iCs/>
        </w:rPr>
        <w:t>This</w:t>
      </w:r>
      <w:r w:rsidRPr="00B60040">
        <w:rPr>
          <w:iCs/>
        </w:rPr>
        <w:t xml:space="preserve"> kinematic information is used to derive an intrinsic coordinate system composed of a tangential</w:t>
      </w:r>
      <w:r>
        <w:rPr>
          <w:iCs/>
        </w:rPr>
        <w:t xml:space="preserve"> (Eq.</w:t>
      </w:r>
      <w:r w:rsidRPr="00B60040">
        <w:rPr>
          <w:iCs/>
        </w:rPr>
        <w:t xml:space="preserve"> (5)</w:t>
      </w:r>
      <w:r>
        <w:rPr>
          <w:iCs/>
        </w:rPr>
        <w:t>)</w:t>
      </w:r>
      <w:r w:rsidRPr="00B60040">
        <w:rPr>
          <w:iCs/>
        </w:rPr>
        <w:t xml:space="preserve">, a normal </w:t>
      </w:r>
      <w:r>
        <w:rPr>
          <w:iCs/>
        </w:rPr>
        <w:t xml:space="preserve">(Eq. </w:t>
      </w:r>
      <w:r w:rsidRPr="00B60040">
        <w:rPr>
          <w:iCs/>
        </w:rPr>
        <w:t>(6)</w:t>
      </w:r>
      <w:r>
        <w:rPr>
          <w:iCs/>
        </w:rPr>
        <w:t>)</w:t>
      </w:r>
      <w:r w:rsidRPr="00B60040">
        <w:rPr>
          <w:iCs/>
        </w:rPr>
        <w:t xml:space="preserve"> and a binormal unit vector </w:t>
      </w:r>
      <w:r>
        <w:rPr>
          <w:iCs/>
        </w:rPr>
        <w:t xml:space="preserve">(Eq. </w:t>
      </w:r>
      <w:r w:rsidRPr="00B60040">
        <w:rPr>
          <w:iCs/>
        </w:rPr>
        <w:t>(7)</w:t>
      </w:r>
      <w:r>
        <w:rPr>
          <w:iCs/>
        </w:rPr>
        <w:t>)</w:t>
      </w:r>
      <w:r w:rsidRPr="00B60040">
        <w:rPr>
          <w:iCs/>
        </w:rPr>
        <w:t xml:space="preserve"> </w:t>
      </w:r>
      <w:r>
        <w:rPr>
          <w:iCs/>
        </w:rPr>
        <w:t>along the obstacle trajectory.</w:t>
      </w:r>
    </w:p>
    <w:p w14:paraId="0949918E" w14:textId="77777777" w:rsidR="00E9295F" w:rsidRDefault="00E9295F" w:rsidP="00E9295F">
      <w:pPr>
        <w:keepNext/>
        <w:jc w:val="center"/>
      </w:pPr>
      <w:r>
        <w:rPr>
          <w:noProof/>
        </w:rPr>
        <w:drawing>
          <wp:inline distT="0" distB="0" distL="0" distR="0" wp14:anchorId="7DB30BFD" wp14:editId="55C972F1">
            <wp:extent cx="1534602" cy="1146574"/>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68" t="8432" r="19105" b="27230"/>
                    <a:stretch/>
                  </pic:blipFill>
                  <pic:spPr bwMode="auto">
                    <a:xfrm>
                      <a:off x="0" y="0"/>
                      <a:ext cx="1534602" cy="1146574"/>
                    </a:xfrm>
                    <a:prstGeom prst="rect">
                      <a:avLst/>
                    </a:prstGeom>
                    <a:ln>
                      <a:noFill/>
                    </a:ln>
                    <a:extLst>
                      <a:ext uri="{53640926-AAD7-44D8-BBD7-CCE9431645EC}">
                        <a14:shadowObscured xmlns:a14="http://schemas.microsoft.com/office/drawing/2010/main"/>
                      </a:ext>
                    </a:extLst>
                  </pic:spPr>
                </pic:pic>
              </a:graphicData>
            </a:graphic>
          </wp:inline>
        </w:drawing>
      </w:r>
    </w:p>
    <w:p w14:paraId="0D6C6A7F" w14:textId="2C93D229" w:rsidR="00E9295F" w:rsidRPr="0008260B" w:rsidRDefault="00780471" w:rsidP="00CA303F">
      <w:pPr>
        <w:pStyle w:val="Caption"/>
        <w:spacing w:after="0"/>
        <w:rPr>
          <w:bCs/>
          <w:iCs w:val="0"/>
          <w:color w:val="auto"/>
          <w:sz w:val="20"/>
          <w:szCs w:val="20"/>
        </w:rPr>
      </w:pPr>
      <w:r w:rsidRPr="00CA303F">
        <w:rPr>
          <w:rFonts w:ascii="Arial" w:hAnsi="Arial" w:cs="Arial"/>
          <w:b/>
          <w:i w:val="0"/>
          <w:iCs w:val="0"/>
          <w:color w:val="auto"/>
          <w:sz w:val="20"/>
          <w:szCs w:val="20"/>
        </w:rPr>
        <w:t>FIGURE 4:</w:t>
      </w:r>
      <w:r w:rsidRPr="0008260B">
        <w:rPr>
          <w:bCs/>
          <w:color w:val="auto"/>
          <w:sz w:val="20"/>
          <w:szCs w:val="20"/>
        </w:rPr>
        <w:t xml:space="preserve"> </w:t>
      </w:r>
      <w:r w:rsidRPr="00D746CF">
        <w:rPr>
          <w:bCs/>
          <w:i w:val="0"/>
          <w:iCs w:val="0"/>
          <w:color w:val="auto"/>
        </w:rPr>
        <w:t>GENERATION OF OFFSET SURFACES TO ACCOUNT FOR ROBOT’S VOLUMETRIC SIZE</w:t>
      </w:r>
    </w:p>
    <w:p w14:paraId="47A5F211" w14:textId="31D44D89" w:rsidR="00E9295F" w:rsidRDefault="00E9295F" w:rsidP="00E9295F">
      <w:pPr>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3600"/>
        <w:gridCol w:w="715"/>
      </w:tblGrid>
      <w:tr w:rsidR="00E9295F" w14:paraId="49AC254A" w14:textId="77777777" w:rsidTr="00E9295F">
        <w:tc>
          <w:tcPr>
            <w:tcW w:w="715" w:type="dxa"/>
          </w:tcPr>
          <w:p w14:paraId="44444A65" w14:textId="77777777" w:rsidR="00E9295F" w:rsidRDefault="00E9295F" w:rsidP="00E9295F">
            <w:pPr>
              <w:pStyle w:val="Text"/>
              <w:ind w:firstLine="0"/>
            </w:pPr>
          </w:p>
        </w:tc>
        <w:tc>
          <w:tcPr>
            <w:tcW w:w="3600" w:type="dxa"/>
            <w:vAlign w:val="center"/>
          </w:tcPr>
          <w:p w14:paraId="0AE6E4D4" w14:textId="77777777" w:rsidR="00E9295F" w:rsidRPr="00921360" w:rsidRDefault="00E9295F" w:rsidP="00E9295F">
            <w:pPr>
              <w:pStyle w:val="Text"/>
              <w:ind w:firstLine="0"/>
              <w:jc w:val="center"/>
            </w:pPr>
            <m:oMathPara>
              <m:oMath>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m:t>
                        </m:r>
                      </m:sub>
                    </m:sSub>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z</m:t>
                                </m:r>
                              </m:sub>
                            </m:sSub>
                          </m:e>
                          <m:sup>
                            <m:r>
                              <w:rPr>
                                <w:rFonts w:ascii="Cambria Math" w:hAnsi="Cambria Math"/>
                              </w:rPr>
                              <m:t>2</m:t>
                            </m:r>
                          </m:sup>
                        </m:sSup>
                      </m:e>
                    </m:rad>
                  </m:den>
                </m:f>
              </m:oMath>
            </m:oMathPara>
          </w:p>
          <w:p w14:paraId="56E54E37" w14:textId="77777777" w:rsidR="00E9295F" w:rsidRDefault="00E9295F" w:rsidP="00E9295F">
            <w:pPr>
              <w:pStyle w:val="Text"/>
              <w:ind w:firstLine="0"/>
              <w:jc w:val="center"/>
            </w:pPr>
          </w:p>
        </w:tc>
        <w:tc>
          <w:tcPr>
            <w:tcW w:w="715" w:type="dxa"/>
            <w:vAlign w:val="center"/>
          </w:tcPr>
          <w:p w14:paraId="35F66C79" w14:textId="120A8CED" w:rsidR="00E9295F" w:rsidRPr="00394246" w:rsidRDefault="00E9295F" w:rsidP="00E9295F">
            <w:pPr>
              <w:pStyle w:val="Text"/>
              <w:ind w:firstLine="0"/>
              <w:jc w:val="right"/>
              <w:rPr>
                <w:color w:val="FF0000"/>
              </w:rPr>
            </w:pPr>
            <w:r w:rsidRPr="001567C2">
              <w:t>(</w:t>
            </w:r>
            <w:r w:rsidR="00025D8E">
              <w:t>5</w:t>
            </w:r>
            <w:r w:rsidRPr="001567C2">
              <w:t>)</w:t>
            </w:r>
          </w:p>
        </w:tc>
      </w:tr>
      <w:tr w:rsidR="00E9295F" w14:paraId="454FB2C1" w14:textId="77777777" w:rsidTr="00E929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15" w:type="dxa"/>
            <w:tcBorders>
              <w:top w:val="nil"/>
              <w:left w:val="nil"/>
              <w:bottom w:val="nil"/>
              <w:right w:val="nil"/>
            </w:tcBorders>
          </w:tcPr>
          <w:p w14:paraId="6C1F5EB9" w14:textId="77777777" w:rsidR="00E9295F" w:rsidRDefault="00E9295F" w:rsidP="00E9295F"/>
        </w:tc>
        <w:tc>
          <w:tcPr>
            <w:tcW w:w="3600" w:type="dxa"/>
            <w:tcBorders>
              <w:top w:val="nil"/>
              <w:left w:val="nil"/>
              <w:bottom w:val="nil"/>
              <w:right w:val="nil"/>
            </w:tcBorders>
          </w:tcPr>
          <w:p w14:paraId="0A81CD0E" w14:textId="77777777" w:rsidR="00E9295F" w:rsidRPr="00921360" w:rsidRDefault="00EA5EB6" w:rsidP="00E9295F">
            <w:pPr>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m:t>
                        </m:r>
                      </m:sub>
                    </m:sSub>
                  </m:e>
                </m:ac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den>
                </m:f>
              </m:oMath>
            </m:oMathPara>
          </w:p>
          <w:p w14:paraId="30A450A7" w14:textId="77777777" w:rsidR="00E9295F" w:rsidRPr="00921360" w:rsidRDefault="00E9295F" w:rsidP="00E9295F">
            <w:pPr>
              <w:jc w:val="center"/>
            </w:pPr>
          </w:p>
        </w:tc>
        <w:tc>
          <w:tcPr>
            <w:tcW w:w="715" w:type="dxa"/>
            <w:tcBorders>
              <w:top w:val="nil"/>
              <w:left w:val="nil"/>
              <w:bottom w:val="nil"/>
              <w:right w:val="nil"/>
            </w:tcBorders>
            <w:vAlign w:val="center"/>
          </w:tcPr>
          <w:p w14:paraId="2AB6E3D9" w14:textId="0A4424CA" w:rsidR="00E9295F" w:rsidRDefault="00E9295F" w:rsidP="00E9295F">
            <w:pPr>
              <w:jc w:val="right"/>
            </w:pPr>
            <w:r w:rsidRPr="001567C2">
              <w:t>(</w:t>
            </w:r>
            <w:r w:rsidR="00025D8E">
              <w:t>6</w:t>
            </w:r>
            <w:r w:rsidRPr="001567C2">
              <w:t>)</w:t>
            </w:r>
          </w:p>
        </w:tc>
      </w:tr>
      <w:tr w:rsidR="00E9295F" w14:paraId="7031EA2A" w14:textId="77777777" w:rsidTr="000462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715" w:type="dxa"/>
            <w:tcBorders>
              <w:top w:val="nil"/>
              <w:left w:val="nil"/>
              <w:bottom w:val="nil"/>
              <w:right w:val="nil"/>
            </w:tcBorders>
          </w:tcPr>
          <w:p w14:paraId="1D89756D" w14:textId="77777777" w:rsidR="00E9295F" w:rsidRDefault="00E9295F" w:rsidP="00E9295F"/>
        </w:tc>
        <w:tc>
          <w:tcPr>
            <w:tcW w:w="3600" w:type="dxa"/>
            <w:tcBorders>
              <w:top w:val="nil"/>
              <w:left w:val="nil"/>
              <w:bottom w:val="nil"/>
              <w:right w:val="nil"/>
            </w:tcBorders>
          </w:tcPr>
          <w:p w14:paraId="3D6A8BDF" w14:textId="77777777" w:rsidR="00E9295F" w:rsidRDefault="00EA5EB6" w:rsidP="00E9295F">
            <w:pPr>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b</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m:t>
                        </m:r>
                      </m:sub>
                    </m:sSub>
                  </m:e>
                </m:acc>
              </m:oMath>
            </m:oMathPara>
          </w:p>
        </w:tc>
        <w:tc>
          <w:tcPr>
            <w:tcW w:w="715" w:type="dxa"/>
            <w:tcBorders>
              <w:top w:val="nil"/>
              <w:left w:val="nil"/>
              <w:bottom w:val="nil"/>
              <w:right w:val="nil"/>
            </w:tcBorders>
            <w:vAlign w:val="center"/>
          </w:tcPr>
          <w:p w14:paraId="3B84C979" w14:textId="157A3C6A" w:rsidR="00E9295F" w:rsidRDefault="00E9295F" w:rsidP="00E9295F">
            <w:pPr>
              <w:jc w:val="right"/>
            </w:pPr>
            <w:r w:rsidRPr="001567C2">
              <w:t>(</w:t>
            </w:r>
            <w:r w:rsidR="00025D8E">
              <w:t>7</w:t>
            </w:r>
            <w:r w:rsidRPr="001567C2">
              <w:t>)</w:t>
            </w:r>
          </w:p>
        </w:tc>
      </w:tr>
    </w:tbl>
    <w:p w14:paraId="5F992C10" w14:textId="77777777" w:rsidR="00025D8E" w:rsidRPr="00CA303F" w:rsidRDefault="00E9295F" w:rsidP="00025D8E">
      <w:pPr>
        <w:rPr>
          <w:iCs/>
          <w:sz w:val="16"/>
          <w:szCs w:val="16"/>
        </w:rPr>
      </w:pPr>
      <w:r w:rsidRPr="00CA303F">
        <w:rPr>
          <w:iCs/>
          <w:sz w:val="16"/>
          <w:szCs w:val="16"/>
        </w:rPr>
        <w:t xml:space="preserve"> </w:t>
      </w:r>
      <w:r w:rsidR="00025D8E" w:rsidRPr="00CA303F">
        <w:rPr>
          <w:iCs/>
          <w:sz w:val="16"/>
          <w:szCs w:val="16"/>
        </w:rPr>
        <w:tab/>
      </w:r>
    </w:p>
    <w:p w14:paraId="3E3F1904" w14:textId="3DF23B53" w:rsidR="003879D1" w:rsidRPr="003879D1" w:rsidRDefault="00E9295F" w:rsidP="00CA303F">
      <w:pPr>
        <w:ind w:firstLine="360"/>
        <w:rPr>
          <w:iCs/>
          <w:kern w:val="0"/>
        </w:rPr>
      </w:pPr>
      <w:r w:rsidRPr="003879D1">
        <w:rPr>
          <w:iCs/>
        </w:rPr>
        <w:t>In the intrinsic coordinate system, the obstacle, modeled as an ellipse</w:t>
      </w:r>
      <w:r w:rsidR="00112CFA">
        <w:rPr>
          <w:iCs/>
        </w:rPr>
        <w:t>,</w:t>
      </w:r>
      <w:r w:rsidRPr="003879D1">
        <w:rPr>
          <w:iCs/>
        </w:rPr>
        <w:t xml:space="preserve"> with a specified width and height, is generated with discrete points at the ellipse’s perimeter. By using an intrinsic coordinate system, the pitch, </w:t>
      </w:r>
      <m:oMath>
        <m:r>
          <w:rPr>
            <w:rFonts w:ascii="Cambria Math" w:hAnsi="Cambria Math"/>
          </w:rPr>
          <m:t>θ</m:t>
        </m:r>
      </m:oMath>
      <w:r w:rsidRPr="003879D1">
        <w:rPr>
          <w:iCs/>
        </w:rPr>
        <w:t xml:space="preserve">, and the yaw, </w:t>
      </w:r>
      <m:oMath>
        <m:r>
          <m:rPr>
            <m:sty m:val="p"/>
          </m:rPr>
          <w:rPr>
            <w:rFonts w:ascii="Cambria Math" w:hAnsi="Cambria Math"/>
          </w:rPr>
          <m:t>Ψ</m:t>
        </m:r>
      </m:oMath>
      <w:r w:rsidRPr="003879D1">
        <w:rPr>
          <w:iCs/>
        </w:rPr>
        <w:t xml:space="preserve">, are specified by the supplied </w:t>
      </w:r>
      <w:r w:rsidR="007878A1">
        <w:rPr>
          <w:iCs/>
        </w:rPr>
        <w:t xml:space="preserve">predicted </w:t>
      </w:r>
      <w:r w:rsidRPr="003879D1">
        <w:rPr>
          <w:iCs/>
        </w:rPr>
        <w:t xml:space="preserve">obstacle trajectory. </w:t>
      </w:r>
      <w:r w:rsidR="003879D1" w:rsidRPr="003879D1">
        <w:rPr>
          <w:iCs/>
        </w:rPr>
        <w:t xml:space="preserve">The roll of angle </w:t>
      </w:r>
      <w:r w:rsidR="003879D1" w:rsidRPr="003879D1">
        <w:rPr>
          <w:iCs/>
        </w:rPr>
        <w:sym w:font="Symbol" w:char="F066"/>
      </w:r>
      <w:r w:rsidR="003879D1" w:rsidRPr="003879D1">
        <w:rPr>
          <w:iCs/>
        </w:rPr>
        <w:t xml:space="preserve">, assumed to be supplied with the input data, is accounted for by multiplying the ellipse in the intrinsic coordinate system by a rotation matrix, </w:t>
      </w:r>
      <w:r w:rsidR="003879D1" w:rsidRPr="003879D1">
        <w:rPr>
          <w:i/>
        </w:rPr>
        <w:t>R</w:t>
      </w:r>
      <w:r w:rsidR="003879D1" w:rsidRPr="003879D1">
        <w:rPr>
          <w:iCs/>
        </w:rPr>
        <w:t>, to rotate it about the tangential axis</w:t>
      </w:r>
      <w:r w:rsidR="00153956">
        <w:rPr>
          <w:iCs/>
        </w:rPr>
        <w:t>, Eq.</w:t>
      </w:r>
      <w:r w:rsidR="003879D1" w:rsidRPr="003879D1">
        <w:rPr>
          <w:iCs/>
        </w:rPr>
        <w:t xml:space="preserve"> (8). </w:t>
      </w:r>
    </w:p>
    <w:p w14:paraId="6BE40259" w14:textId="1C17204E" w:rsidR="00E9295F" w:rsidRPr="00CA303F" w:rsidRDefault="00E9295F" w:rsidP="00E9295F">
      <w:pPr>
        <w:rPr>
          <w:iCs/>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130"/>
        <w:gridCol w:w="455"/>
      </w:tblGrid>
      <w:tr w:rsidR="00E9295F" w14:paraId="6E1B783A" w14:textId="77777777" w:rsidTr="00B72E03">
        <w:trPr>
          <w:trHeight w:val="1008"/>
        </w:trPr>
        <w:tc>
          <w:tcPr>
            <w:tcW w:w="445" w:type="dxa"/>
            <w:vAlign w:val="center"/>
          </w:tcPr>
          <w:p w14:paraId="253AF7CF" w14:textId="77777777" w:rsidR="00E9295F" w:rsidRDefault="00E9295F" w:rsidP="00025D8E">
            <w:pPr>
              <w:jc w:val="right"/>
              <w:rPr>
                <w:iCs/>
              </w:rPr>
            </w:pPr>
          </w:p>
        </w:tc>
        <w:tc>
          <w:tcPr>
            <w:tcW w:w="4130" w:type="dxa"/>
            <w:vAlign w:val="center"/>
          </w:tcPr>
          <w:p w14:paraId="70119D40" w14:textId="3E968321" w:rsidR="00E9295F" w:rsidRPr="008E0271" w:rsidRDefault="00E9295F" w:rsidP="00025D8E">
            <w:pPr>
              <w:jc w:val="right"/>
              <w:rPr>
                <w:iCs/>
              </w:rPr>
            </w:pPr>
            <m:oMathPara>
              <m:oMath>
                <m:r>
                  <w:rPr>
                    <w:rFonts w:ascii="Cambria Math" w:hAnsi="Cambria Math"/>
                  </w:rPr>
                  <m:t>R=</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cos⁡</m:t>
                          </m:r>
                          <m:r>
                            <w:rPr>
                              <w:rFonts w:ascii="Cambria Math" w:hAnsi="Cambria Math"/>
                            </w:rPr>
                            <m:t>(</m:t>
                          </m:r>
                          <m:r>
                            <m:rPr>
                              <m:sty m:val="p"/>
                            </m:rPr>
                            <w:rPr>
                              <w:rFonts w:ascii="Cambria Math" w:hAnsi="Cambria Math"/>
                              <w:iCs/>
                            </w:rPr>
                            <w:sym w:font="Symbol" w:char="F066"/>
                          </m:r>
                          <m:r>
                            <m:rPr>
                              <m:sty m:val="p"/>
                            </m:rPr>
                            <w:rPr>
                              <w:rFonts w:ascii="Cambria Math" w:hAnsi="Cambria Math"/>
                            </w:rPr>
                            <m:t>)</m:t>
                          </m:r>
                        </m:e>
                        <m:e>
                          <m:r>
                            <w:rPr>
                              <w:rFonts w:ascii="Cambria Math" w:hAnsi="Cambria Math"/>
                            </w:rPr>
                            <m:t>-</m:t>
                          </m:r>
                          <m:r>
                            <m:rPr>
                              <m:sty m:val="p"/>
                            </m:rPr>
                            <w:rPr>
                              <w:rFonts w:ascii="Cambria Math" w:hAnsi="Cambria Math"/>
                            </w:rPr>
                            <m:t>sin⁡</m:t>
                          </m:r>
                          <m:r>
                            <w:rPr>
                              <w:rFonts w:ascii="Cambria Math" w:hAnsi="Cambria Math"/>
                            </w:rPr>
                            <m:t>(</m:t>
                          </m:r>
                          <m:r>
                            <m:rPr>
                              <m:sty m:val="p"/>
                            </m:rPr>
                            <w:rPr>
                              <w:rFonts w:ascii="Cambria Math" w:hAnsi="Cambria Math"/>
                              <w:iCs/>
                            </w:rPr>
                            <w:sym w:font="Symbol" w:char="F066"/>
                          </m:r>
                          <m:r>
                            <m:rPr>
                              <m:sty m:val="p"/>
                            </m:rPr>
                            <w:rPr>
                              <w:rFonts w:ascii="Cambria Math" w:hAnsi="Cambria Math"/>
                            </w:rPr>
                            <m:t>)</m:t>
                          </m:r>
                        </m:e>
                        <m:e>
                          <m:r>
                            <w:rPr>
                              <w:rFonts w:ascii="Cambria Math" w:hAnsi="Cambria Math"/>
                            </w:rPr>
                            <m:t>0</m:t>
                          </m:r>
                        </m:e>
                        <m:e>
                          <m:r>
                            <w:rPr>
                              <w:rFonts w:ascii="Cambria Math" w:eastAsia="Cambria Math" w:hAnsi="Cambria Math" w:cs="Cambria Math"/>
                            </w:rPr>
                            <m:t xml:space="preserve"> 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r>
                            <m:rPr>
                              <m:sty m:val="p"/>
                            </m:rPr>
                            <w:rPr>
                              <w:rFonts w:ascii="Cambria Math" w:hAnsi="Cambria Math"/>
                              <w:iCs/>
                            </w:rPr>
                            <w:sym w:font="Symbol" w:char="F066"/>
                          </m:r>
                          <m:r>
                            <m:rPr>
                              <m:sty m:val="p"/>
                            </m:rPr>
                            <w:rPr>
                              <w:rFonts w:ascii="Cambria Math" w:hAnsi="Cambria Math"/>
                            </w:rPr>
                            <m:t>)</m:t>
                          </m:r>
                        </m:e>
                        <m:e>
                          <m:r>
                            <m:rPr>
                              <m:sty m:val="p"/>
                            </m:rPr>
                            <w:rPr>
                              <w:rFonts w:ascii="Cambria Math" w:hAnsi="Cambria Math"/>
                            </w:rPr>
                            <m:t>cos⁡</m:t>
                          </m:r>
                          <m:r>
                            <w:rPr>
                              <w:rFonts w:ascii="Cambria Math" w:hAnsi="Cambria Math"/>
                            </w:rPr>
                            <m:t>(</m:t>
                          </m:r>
                          <m:r>
                            <m:rPr>
                              <m:sty m:val="p"/>
                            </m:rPr>
                            <w:rPr>
                              <w:rFonts w:ascii="Cambria Math" w:hAnsi="Cambria Math"/>
                              <w:iCs/>
                            </w:rPr>
                            <w:sym w:font="Symbol" w:char="F066"/>
                          </m:r>
                          <m:r>
                            <m:rPr>
                              <m:sty m:val="p"/>
                            </m:rPr>
                            <w:rPr>
                              <w:rFonts w:ascii="Cambria Math" w:hAnsi="Cambria Math"/>
                            </w:rPr>
                            <m:t>)</m:t>
                          </m:r>
                        </m:e>
                        <m:e>
                          <m:r>
                            <w:rPr>
                              <w:rFonts w:ascii="Cambria Math" w:hAnsi="Cambria Math"/>
                            </w:rPr>
                            <m:t>0</m:t>
                          </m:r>
                        </m:e>
                        <m:e>
                          <m:r>
                            <w:rPr>
                              <w:rFonts w:ascii="Cambria Math" w:eastAsia="Cambria Math" w:hAnsi="Cambria Math" w:cs="Cambria Math"/>
                            </w:rPr>
                            <m:t xml:space="preserve"> 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 xml:space="preserve"> 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455" w:type="dxa"/>
            <w:vAlign w:val="center"/>
          </w:tcPr>
          <w:p w14:paraId="6ECA9DFA" w14:textId="500B1ABA" w:rsidR="00E9295F" w:rsidRPr="001567C2" w:rsidRDefault="00E9295F" w:rsidP="00025D8E">
            <w:pPr>
              <w:jc w:val="right"/>
              <w:rPr>
                <w:iCs/>
              </w:rPr>
            </w:pPr>
            <w:r w:rsidRPr="001567C2">
              <w:t>(</w:t>
            </w:r>
            <w:r w:rsidR="00025D8E">
              <w:t>8</w:t>
            </w:r>
            <w:r w:rsidRPr="001567C2">
              <w:t>)</w:t>
            </w:r>
          </w:p>
        </w:tc>
      </w:tr>
    </w:tbl>
    <w:p w14:paraId="11118F9F" w14:textId="77777777" w:rsidR="008B0A51" w:rsidRPr="00CA303F" w:rsidRDefault="008B0A51" w:rsidP="00E9295F">
      <w:pPr>
        <w:ind w:firstLine="202"/>
        <w:rPr>
          <w:iCs/>
          <w:sz w:val="16"/>
          <w:szCs w:val="16"/>
        </w:rPr>
      </w:pPr>
    </w:p>
    <w:p w14:paraId="6CD25AE6" w14:textId="0F5EDDFA" w:rsidR="00E9295F" w:rsidRDefault="00E9295F" w:rsidP="00CA303F">
      <w:pPr>
        <w:ind w:firstLine="360"/>
        <w:rPr>
          <w:iCs/>
        </w:rPr>
      </w:pPr>
      <w:r>
        <w:rPr>
          <w:iCs/>
        </w:rPr>
        <w:t xml:space="preserve">To account for uncertainty in the prediction of the object’s location, the dimensions of the ellipse are set to increase proportionally with time. The rational is that the further out the prediction is made, the greater the uncertainty in the prediction. This results in a cone like shape for the swept ellipse. </w:t>
      </w:r>
      <w:r w:rsidR="00CE1129">
        <w:rPr>
          <w:iCs/>
        </w:rPr>
        <w:t>A</w:t>
      </w:r>
      <w:r>
        <w:rPr>
          <w:iCs/>
        </w:rPr>
        <w:t xml:space="preserve"> scaling factor relating the time to the dimensions of the ellipse can be tuned to adjust the safety threshold of the robot.</w:t>
      </w:r>
    </w:p>
    <w:p w14:paraId="1C0FD186" w14:textId="10DAB420" w:rsidR="00FE6AFE" w:rsidRDefault="00E9295F" w:rsidP="00CA303F">
      <w:pPr>
        <w:ind w:firstLine="360"/>
      </w:pPr>
      <w:r>
        <w:rPr>
          <w:iCs/>
        </w:rPr>
        <w:t>Finally, after the ellipse has been generated in the intrinsic coordinate system, it is transformed to a fixed coordinate system via the intrinsic to fixed transformation matrix,</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hAnsi="Cambria Math"/>
              </w:rPr>
              <m:t>I</m:t>
            </m:r>
          </m:sup>
        </m:sSubSup>
      </m:oMath>
      <w:r>
        <w:t>,</w:t>
      </w:r>
      <w:r>
        <w:rPr>
          <w:iCs/>
        </w:rPr>
        <w:t xml:space="preserve"> formulated by aligning the intrinsic coordinate system, </w:t>
      </w:r>
      <m:oMath>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m:t>
                </m:r>
              </m:sub>
            </m:sSub>
          </m:e>
        </m:acc>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m:t>
                </m:r>
              </m:sub>
            </m:sSub>
          </m:e>
        </m:acc>
      </m:oMath>
      <w: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b</m:t>
                </m:r>
              </m:sub>
            </m:sSub>
          </m:e>
        </m:acc>
      </m:oMath>
      <w:r>
        <w:rPr>
          <w:iCs/>
        </w:rPr>
        <w:t xml:space="preserve"> with the fixed coordinate system and translating the origin of the intrinsic coordinate system to the specified location of the obstacle as seen in the fixed coordinate system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t xml:space="preserve">, </w:t>
      </w:r>
      <m:oMath>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w:t>
      </w:r>
      <w:r w:rsidRPr="001567C2">
        <w:t xml:space="preserve">and </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i</m:t>
            </m:r>
          </m:sub>
        </m:sSub>
      </m:oMath>
      <w:r w:rsidR="0021657A">
        <w:t xml:space="preserve">.  This fixed transformation matrix </w:t>
      </w:r>
      <w:r w:rsidR="0064781B">
        <w:t xml:space="preserve">takes the form of </w:t>
      </w:r>
      <w:r w:rsidR="0021657A">
        <w:t xml:space="preserve">Eq. </w:t>
      </w:r>
      <w:r w:rsidRPr="001567C2">
        <w:t>(</w:t>
      </w:r>
      <w:r w:rsidR="00025D8E">
        <w:t>9</w:t>
      </w:r>
      <w:r w:rsidRPr="001567C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3600"/>
        <w:gridCol w:w="715"/>
      </w:tblGrid>
      <w:tr w:rsidR="00E9295F" w14:paraId="033F6EB3" w14:textId="77777777" w:rsidTr="00B72E03">
        <w:trPr>
          <w:trHeight w:val="1080"/>
        </w:trPr>
        <w:tc>
          <w:tcPr>
            <w:tcW w:w="715" w:type="dxa"/>
          </w:tcPr>
          <w:p w14:paraId="29519B9B" w14:textId="77777777" w:rsidR="00E9295F" w:rsidRDefault="00E9295F" w:rsidP="00E9295F"/>
        </w:tc>
        <w:tc>
          <w:tcPr>
            <w:tcW w:w="3600" w:type="dxa"/>
            <w:vAlign w:val="center"/>
          </w:tcPr>
          <w:p w14:paraId="2368EB5D" w14:textId="16471E11" w:rsidR="003879D1" w:rsidRPr="003879D1" w:rsidRDefault="00EA5EB6" w:rsidP="00B72E03">
            <w:pPr>
              <w:jc w:val="center"/>
            </w:pPr>
            <m:oMathPara>
              <m:oMath>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nx</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bx</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tx</m:t>
                                  </m:r>
                                </m:sub>
                              </m:sSub>
                            </m:e>
                          </m:acc>
                        </m:e>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ctrlPr>
                            <w:rPr>
                              <w:rFonts w:ascii="Cambria Math" w:eastAsia="Cambria Math" w:hAnsi="Cambria Math" w:cs="Cambria Math"/>
                              <w:i/>
                            </w:rPr>
                          </m:ctrlPr>
                        </m:e>
                      </m:mr>
                      <m:mr>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ny</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by</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ty</m:t>
                                  </m:r>
                                </m:sub>
                              </m:sSub>
                            </m:e>
                          </m:acc>
                        </m:e>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ctrlPr>
                            <w:rPr>
                              <w:rFonts w:ascii="Cambria Math" w:eastAsia="Cambria Math" w:hAnsi="Cambria Math" w:cs="Cambria Math"/>
                              <w:i/>
                            </w:rPr>
                          </m:ctrlPr>
                        </m:e>
                      </m:mr>
                      <m:mr>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nz</m:t>
                                  </m:r>
                                </m:sub>
                              </m:sSub>
                            </m:e>
                          </m:acc>
                          <m:ctrlPr>
                            <w:rPr>
                              <w:rFonts w:ascii="Cambria Math" w:eastAsia="Cambria Math" w:hAnsi="Cambria Math" w:cs="Cambria Math"/>
                              <w:i/>
                            </w:rPr>
                          </m:ctrlPr>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bz</m:t>
                                  </m:r>
                                </m:sub>
                              </m:sSub>
                            </m:e>
                          </m:acc>
                          <m:ctrlPr>
                            <w:rPr>
                              <w:rFonts w:ascii="Cambria Math" w:eastAsia="Cambria Math" w:hAnsi="Cambria Math" w:cs="Cambria Math"/>
                              <w:i/>
                            </w:rPr>
                          </m:ctrlPr>
                        </m:e>
                        <m:e>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tz</m:t>
                                  </m:r>
                                </m:sub>
                              </m:sSub>
                            </m:e>
                          </m:acc>
                          <m:ctrlPr>
                            <w:rPr>
                              <w:rFonts w:ascii="Cambria Math" w:eastAsia="Cambria Math" w:hAnsi="Cambria Math" w:cs="Cambria Math"/>
                              <w:i/>
                            </w:rPr>
                          </m:ctrlPr>
                        </m:e>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i</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715" w:type="dxa"/>
            <w:vAlign w:val="center"/>
          </w:tcPr>
          <w:p w14:paraId="0B1A190B" w14:textId="08694A29" w:rsidR="00E9295F" w:rsidRDefault="00E9295F" w:rsidP="00E9295F">
            <w:pPr>
              <w:jc w:val="right"/>
            </w:pPr>
            <w:r w:rsidRPr="001567C2">
              <w:t>(</w:t>
            </w:r>
            <w:r w:rsidR="00025D8E">
              <w:t>9</w:t>
            </w:r>
            <w:r w:rsidRPr="001567C2">
              <w:t>)</w:t>
            </w:r>
          </w:p>
        </w:tc>
      </w:tr>
    </w:tbl>
    <w:p w14:paraId="421D0BCD" w14:textId="77777777" w:rsidR="002A37AD" w:rsidRDefault="002A37AD" w:rsidP="00B72E03">
      <w:pPr>
        <w:ind w:firstLine="180"/>
        <w:rPr>
          <w:iCs/>
        </w:rPr>
      </w:pPr>
    </w:p>
    <w:p w14:paraId="3858F393" w14:textId="55EB882D" w:rsidR="00E9295F" w:rsidRDefault="003879D1" w:rsidP="00CA303F">
      <w:pPr>
        <w:ind w:firstLine="360"/>
        <w:rPr>
          <w:iCs/>
        </w:rPr>
      </w:pPr>
      <w:r w:rsidRPr="003879D1">
        <w:rPr>
          <w:iCs/>
        </w:rPr>
        <w:t>Figure 5 shows a side view and a front view of a sample</w:t>
      </w:r>
      <w:r w:rsidR="009E044E">
        <w:rPr>
          <w:iCs/>
        </w:rPr>
        <w:t xml:space="preserve"> of an</w:t>
      </w:r>
      <w:r w:rsidRPr="003879D1">
        <w:rPr>
          <w:iCs/>
        </w:rPr>
        <w:t xml:space="preserve"> obstacle’s swept volume, in which temporal data is displayed in the form of the plotted color.  </w:t>
      </w:r>
    </w:p>
    <w:p w14:paraId="4144BA61" w14:textId="77777777" w:rsidR="00112CFA" w:rsidRPr="00112CFA" w:rsidRDefault="00112CFA" w:rsidP="00112CFA">
      <w:pPr>
        <w:ind w:firstLine="202"/>
        <w:rPr>
          <w:iCs/>
        </w:rPr>
      </w:pPr>
    </w:p>
    <w:p w14:paraId="47852CE3" w14:textId="1F8082F2" w:rsidR="00E9295F" w:rsidRDefault="004210CC" w:rsidP="003879D1">
      <w:pPr>
        <w:keepNext/>
        <w:jc w:val="center"/>
      </w:pPr>
      <w:r>
        <w:rPr>
          <w:noProof/>
        </w:rPr>
        <w:drawing>
          <wp:inline distT="0" distB="0" distL="0" distR="0" wp14:anchorId="3AD9C71E" wp14:editId="301FCB9B">
            <wp:extent cx="3257550" cy="1683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550" cy="1683385"/>
                    </a:xfrm>
                    <a:prstGeom prst="rect">
                      <a:avLst/>
                    </a:prstGeom>
                  </pic:spPr>
                </pic:pic>
              </a:graphicData>
            </a:graphic>
          </wp:inline>
        </w:drawing>
      </w:r>
    </w:p>
    <w:p w14:paraId="45AF101D" w14:textId="07C46F6A" w:rsidR="00E008E7" w:rsidRPr="00381CBF" w:rsidRDefault="007731FB" w:rsidP="00CA303F">
      <w:pPr>
        <w:pStyle w:val="Caption"/>
        <w:spacing w:before="120"/>
        <w:rPr>
          <w:bCs/>
          <w:i w:val="0"/>
          <w:iCs w:val="0"/>
          <w:color w:val="auto"/>
        </w:rPr>
      </w:pPr>
      <w:r w:rsidRPr="00CA303F">
        <w:rPr>
          <w:rFonts w:ascii="Arial" w:hAnsi="Arial" w:cs="Arial"/>
          <w:b/>
          <w:i w:val="0"/>
          <w:iCs w:val="0"/>
          <w:color w:val="auto"/>
          <w:sz w:val="20"/>
          <w:szCs w:val="20"/>
        </w:rPr>
        <w:t>FIGURE 5:</w:t>
      </w:r>
      <w:r w:rsidRPr="0076132D">
        <w:rPr>
          <w:bCs/>
          <w:i w:val="0"/>
          <w:iCs w:val="0"/>
          <w:color w:val="auto"/>
        </w:rPr>
        <w:t xml:space="preserve"> </w:t>
      </w:r>
      <w:r w:rsidRPr="00DC4A48">
        <w:rPr>
          <w:bCs/>
          <w:i w:val="0"/>
          <w:iCs w:val="0"/>
          <w:color w:val="auto"/>
        </w:rPr>
        <w:t>S</w:t>
      </w:r>
      <w:r w:rsidRPr="0076132D">
        <w:rPr>
          <w:bCs/>
          <w:i w:val="0"/>
          <w:iCs w:val="0"/>
          <w:color w:val="auto"/>
        </w:rPr>
        <w:t>WEPT VOLUME ALONG THE O</w:t>
      </w:r>
      <w:r w:rsidRPr="00C61D92">
        <w:rPr>
          <w:bCs/>
          <w:i w:val="0"/>
          <w:iCs w:val="0"/>
          <w:color w:val="auto"/>
        </w:rPr>
        <w:t>BSTACLE’S TRAJECTORY WITH TIME DISPLAYED AS COLOR</w:t>
      </w:r>
    </w:p>
    <w:p w14:paraId="2B0D3252" w14:textId="032F9486" w:rsidR="003149E7" w:rsidRDefault="00175FCC" w:rsidP="003149E7">
      <w:pPr>
        <w:pStyle w:val="BodyTextIndent"/>
        <w:ind w:firstLine="0"/>
        <w:rPr>
          <w:rFonts w:ascii="Arial" w:hAnsi="Arial" w:cs="Arial"/>
          <w:b/>
          <w:kern w:val="0"/>
        </w:rPr>
      </w:pPr>
      <w:r>
        <w:rPr>
          <w:rFonts w:ascii="Arial" w:hAnsi="Arial" w:cs="Arial"/>
          <w:b/>
          <w:kern w:val="0"/>
        </w:rPr>
        <w:t xml:space="preserve">2.4 </w:t>
      </w:r>
      <w:r w:rsidR="003149E7">
        <w:rPr>
          <w:rFonts w:ascii="Arial" w:hAnsi="Arial" w:cs="Arial"/>
          <w:b/>
          <w:kern w:val="0"/>
        </w:rPr>
        <w:t xml:space="preserve">Collision </w:t>
      </w:r>
      <w:r w:rsidR="00E9295F">
        <w:rPr>
          <w:rFonts w:ascii="Arial" w:hAnsi="Arial" w:cs="Arial"/>
          <w:b/>
          <w:kern w:val="0"/>
        </w:rPr>
        <w:t>Check Between the Surfaces</w:t>
      </w:r>
    </w:p>
    <w:p w14:paraId="1EB354CF" w14:textId="4B7B992D" w:rsidR="00E9295F" w:rsidRDefault="00E9295F" w:rsidP="00CA303F">
      <w:pPr>
        <w:ind w:firstLine="360"/>
        <w:rPr>
          <w:iCs/>
          <w:color w:val="000000"/>
        </w:rPr>
      </w:pPr>
      <w:r>
        <w:rPr>
          <w:iCs/>
          <w:color w:val="000000"/>
        </w:rPr>
        <w:t xml:space="preserve">Now that both the </w:t>
      </w:r>
      <w:r>
        <w:rPr>
          <w:iCs/>
        </w:rPr>
        <w:t xml:space="preserve">robot </w:t>
      </w:r>
      <w:r>
        <w:rPr>
          <w:iCs/>
          <w:color w:val="000000"/>
        </w:rPr>
        <w:t>and the obstacle</w:t>
      </w:r>
      <w:r w:rsidR="00363E70">
        <w:rPr>
          <w:iCs/>
          <w:color w:val="000000"/>
        </w:rPr>
        <w:t>(s)</w:t>
      </w:r>
      <w:r>
        <w:rPr>
          <w:iCs/>
          <w:color w:val="000000"/>
        </w:rPr>
        <w:t xml:space="preserve"> have been described in the form of separate point clouds, each containing positional and temporal data, </w:t>
      </w:r>
      <w:r w:rsidR="00011D8F">
        <w:rPr>
          <w:iCs/>
          <w:color w:val="000000"/>
        </w:rPr>
        <w:t xml:space="preserve">potential </w:t>
      </w:r>
      <w:r>
        <w:rPr>
          <w:iCs/>
          <w:color w:val="000000"/>
        </w:rPr>
        <w:t>collision</w:t>
      </w:r>
      <w:r w:rsidR="00011D8F">
        <w:rPr>
          <w:iCs/>
          <w:color w:val="000000"/>
        </w:rPr>
        <w:t>s</w:t>
      </w:r>
      <w:r>
        <w:rPr>
          <w:iCs/>
          <w:color w:val="000000"/>
        </w:rPr>
        <w:t xml:space="preserve"> can be detected. In order to compare the point clouds, they must be resolved to a standard 3D </w:t>
      </w:r>
      <w:r w:rsidR="00CE5F6E">
        <w:rPr>
          <w:iCs/>
          <w:color w:val="000000"/>
        </w:rPr>
        <w:t xml:space="preserve">spatial </w:t>
      </w:r>
      <w:r>
        <w:rPr>
          <w:iCs/>
          <w:color w:val="000000"/>
        </w:rPr>
        <w:t xml:space="preserve">grid. Similarly, a standard discretized time array </w:t>
      </w:r>
      <w:r w:rsidR="00011D8F">
        <w:rPr>
          <w:iCs/>
          <w:color w:val="000000"/>
        </w:rPr>
        <w:t xml:space="preserve">is </w:t>
      </w:r>
      <w:r>
        <w:rPr>
          <w:iCs/>
          <w:color w:val="000000"/>
        </w:rPr>
        <w:t xml:space="preserve">adopted. </w:t>
      </w:r>
    </w:p>
    <w:p w14:paraId="4C777130" w14:textId="1D3E2551" w:rsidR="00525DD3" w:rsidRDefault="00E9295F" w:rsidP="00CA303F">
      <w:pPr>
        <w:spacing w:after="180"/>
        <w:ind w:firstLine="360"/>
        <w:rPr>
          <w:iCs/>
        </w:rPr>
      </w:pPr>
      <w:r>
        <w:rPr>
          <w:iCs/>
          <w:color w:val="000000"/>
        </w:rPr>
        <w:t xml:space="preserve">Once a desired grid spacing and time step is selected, </w:t>
      </w:r>
      <w:r w:rsidR="00DF569E">
        <w:rPr>
          <w:iCs/>
          <w:color w:val="000000"/>
        </w:rPr>
        <w:t xml:space="preserve">the value of </w:t>
      </w:r>
      <w:r>
        <w:rPr>
          <w:iCs/>
          <w:color w:val="000000"/>
        </w:rPr>
        <w:t xml:space="preserve">each point in </w:t>
      </w:r>
      <w:r w:rsidR="00BC2E60">
        <w:rPr>
          <w:iCs/>
          <w:color w:val="000000"/>
        </w:rPr>
        <w:t xml:space="preserve">the </w:t>
      </w:r>
      <w:r>
        <w:rPr>
          <w:iCs/>
          <w:color w:val="000000"/>
        </w:rPr>
        <w:t xml:space="preserve">point clouds is set to equal the nearest </w:t>
      </w:r>
      <w:r w:rsidR="000207F4">
        <w:rPr>
          <w:iCs/>
          <w:color w:val="000000"/>
        </w:rPr>
        <w:t xml:space="preserve">spatial </w:t>
      </w:r>
      <w:r w:rsidR="00220AFD">
        <w:rPr>
          <w:iCs/>
          <w:color w:val="000000"/>
        </w:rPr>
        <w:t>grid coordinate (</w:t>
      </w:r>
      <w:r>
        <w:rPr>
          <w:iCs/>
          <w:color w:val="000000"/>
        </w:rPr>
        <w:t>X, Y, Z</w:t>
      </w:r>
      <w:r w:rsidR="00220AFD">
        <w:rPr>
          <w:iCs/>
          <w:color w:val="000000"/>
        </w:rPr>
        <w:t>)</w:t>
      </w:r>
      <w:r>
        <w:rPr>
          <w:iCs/>
          <w:color w:val="000000"/>
        </w:rPr>
        <w:t xml:space="preserve"> and standard </w:t>
      </w:r>
      <w:r w:rsidR="004A4E80">
        <w:rPr>
          <w:iCs/>
          <w:color w:val="000000"/>
        </w:rPr>
        <w:t xml:space="preserve">time </w:t>
      </w:r>
      <w:r>
        <w:rPr>
          <w:iCs/>
          <w:color w:val="000000"/>
        </w:rPr>
        <w:t>value. The</w:t>
      </w:r>
      <w:r w:rsidR="00B70D6E">
        <w:rPr>
          <w:iCs/>
          <w:color w:val="000000"/>
        </w:rPr>
        <w:t xml:space="preserve"> robot’s</w:t>
      </w:r>
      <w:r>
        <w:rPr>
          <w:iCs/>
          <w:color w:val="000000"/>
        </w:rPr>
        <w:t xml:space="preserve"> point cloud</w:t>
      </w:r>
      <w:r w:rsidR="00B70D6E">
        <w:rPr>
          <w:iCs/>
          <w:color w:val="000000"/>
        </w:rPr>
        <w:t xml:space="preserve"> is </w:t>
      </w:r>
      <w:r>
        <w:rPr>
          <w:iCs/>
          <w:color w:val="000000"/>
        </w:rPr>
        <w:t>then compared</w:t>
      </w:r>
      <w:r w:rsidR="001C275A">
        <w:rPr>
          <w:iCs/>
          <w:color w:val="000000"/>
        </w:rPr>
        <w:t xml:space="preserve"> with the obstacle(s) point cloud(s)</w:t>
      </w:r>
      <w:r>
        <w:rPr>
          <w:iCs/>
          <w:color w:val="000000"/>
        </w:rPr>
        <w:t xml:space="preserve">, </w:t>
      </w:r>
      <w:r w:rsidR="00B70D6E">
        <w:rPr>
          <w:iCs/>
          <w:color w:val="000000"/>
        </w:rPr>
        <w:t xml:space="preserve">determining </w:t>
      </w:r>
      <w:r>
        <w:rPr>
          <w:iCs/>
          <w:color w:val="000000"/>
        </w:rPr>
        <w:t xml:space="preserve">all </w:t>
      </w:r>
      <w:r w:rsidR="00B70D6E">
        <w:rPr>
          <w:iCs/>
          <w:color w:val="000000"/>
        </w:rPr>
        <w:t xml:space="preserve">common </w:t>
      </w:r>
      <w:r>
        <w:rPr>
          <w:iCs/>
          <w:color w:val="000000"/>
        </w:rPr>
        <w:t xml:space="preserve">points where the </w:t>
      </w:r>
      <w:r w:rsidR="008749C2">
        <w:rPr>
          <w:iCs/>
          <w:color w:val="000000"/>
        </w:rPr>
        <w:t xml:space="preserve">positional </w:t>
      </w:r>
      <w:r w:rsidR="00BF5FB6">
        <w:rPr>
          <w:iCs/>
          <w:color w:val="000000"/>
        </w:rPr>
        <w:t>(</w:t>
      </w:r>
      <w:r>
        <w:rPr>
          <w:iCs/>
          <w:color w:val="000000"/>
        </w:rPr>
        <w:t>X, Y, Z</w:t>
      </w:r>
      <w:r w:rsidR="00BF5FB6">
        <w:rPr>
          <w:iCs/>
          <w:color w:val="000000"/>
        </w:rPr>
        <w:t>)</w:t>
      </w:r>
      <w:r>
        <w:rPr>
          <w:iCs/>
          <w:color w:val="000000"/>
        </w:rPr>
        <w:t xml:space="preserve"> and time data </w:t>
      </w:r>
      <w:r w:rsidR="000207F4">
        <w:rPr>
          <w:iCs/>
          <w:color w:val="000000"/>
        </w:rPr>
        <w:t xml:space="preserve">are </w:t>
      </w:r>
      <w:r>
        <w:rPr>
          <w:iCs/>
          <w:color w:val="000000"/>
        </w:rPr>
        <w:t>equal</w:t>
      </w:r>
      <w:r w:rsidR="000207F4">
        <w:rPr>
          <w:iCs/>
          <w:color w:val="000000"/>
        </w:rPr>
        <w:t>;</w:t>
      </w:r>
      <w:r>
        <w:rPr>
          <w:iCs/>
          <w:color w:val="000000"/>
        </w:rPr>
        <w:t xml:space="preserve"> each represent</w:t>
      </w:r>
      <w:r w:rsidR="000207F4">
        <w:rPr>
          <w:iCs/>
          <w:color w:val="000000"/>
        </w:rPr>
        <w:t>ing a</w:t>
      </w:r>
      <w:r>
        <w:rPr>
          <w:iCs/>
          <w:color w:val="000000"/>
        </w:rPr>
        <w:t xml:space="preserve"> collision. In </w:t>
      </w:r>
      <w:r w:rsidRPr="00F95295">
        <w:rPr>
          <w:iCs/>
        </w:rPr>
        <w:t>Fig</w:t>
      </w:r>
      <w:r w:rsidR="00347D3F">
        <w:rPr>
          <w:iCs/>
        </w:rPr>
        <w:t>ure</w:t>
      </w:r>
      <w:r w:rsidRPr="00F95295">
        <w:rPr>
          <w:iCs/>
        </w:rPr>
        <w:t xml:space="preserve"> </w:t>
      </w:r>
      <w:r w:rsidR="008B0A51">
        <w:rPr>
          <w:iCs/>
        </w:rPr>
        <w:t>6</w:t>
      </w:r>
      <w:r>
        <w:rPr>
          <w:iCs/>
        </w:rPr>
        <w:t xml:space="preserve">, the point clouds are plotted against each other. The color signifies the time at which these points are occupied. </w:t>
      </w:r>
    </w:p>
    <w:p w14:paraId="529E81CD" w14:textId="202C4194" w:rsidR="00E9295F" w:rsidRDefault="004210CC" w:rsidP="0026326B">
      <w:pPr>
        <w:keepNext/>
        <w:jc w:val="center"/>
      </w:pPr>
      <w:r>
        <w:rPr>
          <w:noProof/>
        </w:rPr>
        <w:drawing>
          <wp:inline distT="0" distB="0" distL="0" distR="0" wp14:anchorId="18C98F41" wp14:editId="13646D06">
            <wp:extent cx="2468880" cy="1842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8880" cy="1842759"/>
                    </a:xfrm>
                    <a:prstGeom prst="rect">
                      <a:avLst/>
                    </a:prstGeom>
                  </pic:spPr>
                </pic:pic>
              </a:graphicData>
            </a:graphic>
          </wp:inline>
        </w:drawing>
      </w:r>
    </w:p>
    <w:p w14:paraId="25E683B2" w14:textId="233CD915" w:rsidR="00E9295F" w:rsidRPr="00DC4A48" w:rsidRDefault="00216AD2" w:rsidP="00CA303F">
      <w:pPr>
        <w:pStyle w:val="Caption"/>
        <w:spacing w:before="120"/>
        <w:rPr>
          <w:bCs/>
          <w:i w:val="0"/>
          <w:iCs w:val="0"/>
          <w:color w:val="auto"/>
        </w:rPr>
      </w:pPr>
      <w:r w:rsidRPr="00CA303F">
        <w:rPr>
          <w:rFonts w:ascii="Arial" w:hAnsi="Arial" w:cs="Arial"/>
          <w:b/>
          <w:i w:val="0"/>
          <w:iCs w:val="0"/>
          <w:color w:val="auto"/>
          <w:sz w:val="20"/>
          <w:szCs w:val="20"/>
        </w:rPr>
        <w:t>FIGURE 6:</w:t>
      </w:r>
      <w:r w:rsidRPr="000E2CD1">
        <w:rPr>
          <w:bCs/>
          <w:color w:val="auto"/>
        </w:rPr>
        <w:t xml:space="preserve"> </w:t>
      </w:r>
      <w:r w:rsidRPr="00DC4A48">
        <w:rPr>
          <w:bCs/>
          <w:i w:val="0"/>
          <w:iCs w:val="0"/>
          <w:color w:val="auto"/>
        </w:rPr>
        <w:t xml:space="preserve"> </w:t>
      </w:r>
      <w:r>
        <w:rPr>
          <w:bCs/>
          <w:i w:val="0"/>
          <w:iCs w:val="0"/>
          <w:color w:val="auto"/>
        </w:rPr>
        <w:t>O</w:t>
      </w:r>
      <w:r w:rsidRPr="000E2CD1">
        <w:rPr>
          <w:bCs/>
          <w:i w:val="0"/>
          <w:iCs w:val="0"/>
          <w:color w:val="auto"/>
        </w:rPr>
        <w:t>VERLAID POINT CLOUDS: TIME AT WHICH A LOCATION IS OCCUPIED IS DISPLAYED AS COLOR (</w:t>
      </w:r>
      <w:r>
        <w:rPr>
          <w:bCs/>
          <w:i w:val="0"/>
          <w:iCs w:val="0"/>
          <w:color w:val="auto"/>
        </w:rPr>
        <w:t>C</w:t>
      </w:r>
      <w:r w:rsidRPr="000E2CD1">
        <w:rPr>
          <w:bCs/>
          <w:i w:val="0"/>
          <w:iCs w:val="0"/>
          <w:color w:val="auto"/>
        </w:rPr>
        <w:t xml:space="preserve">ASE </w:t>
      </w:r>
      <w:r>
        <w:rPr>
          <w:bCs/>
          <w:i w:val="0"/>
          <w:iCs w:val="0"/>
          <w:color w:val="auto"/>
        </w:rPr>
        <w:t>A</w:t>
      </w:r>
      <w:r w:rsidRPr="000E2CD1">
        <w:rPr>
          <w:bCs/>
          <w:i w:val="0"/>
          <w:iCs w:val="0"/>
          <w:color w:val="auto"/>
        </w:rPr>
        <w:t>)</w:t>
      </w:r>
    </w:p>
    <w:p w14:paraId="1756FE8F" w14:textId="7060C33B" w:rsidR="00E9295F" w:rsidRDefault="00606057" w:rsidP="00CA303F">
      <w:pPr>
        <w:ind w:firstLine="360"/>
        <w:rPr>
          <w:iCs/>
        </w:rPr>
      </w:pPr>
      <w:r>
        <w:rPr>
          <w:iCs/>
        </w:rPr>
        <w:lastRenderedPageBreak/>
        <w:t>After comparing the standardized data, the collisions between the point clouds are identified and plotted against the swept surface (</w:t>
      </w:r>
      <w:r w:rsidRPr="001D7583">
        <w:rPr>
          <w:iCs/>
        </w:rPr>
        <w:t>Fig</w:t>
      </w:r>
      <w:r>
        <w:rPr>
          <w:iCs/>
        </w:rPr>
        <w:t>ure</w:t>
      </w:r>
      <w:r w:rsidRPr="001D7583">
        <w:rPr>
          <w:iCs/>
        </w:rPr>
        <w:t xml:space="preserve"> </w:t>
      </w:r>
      <w:r>
        <w:rPr>
          <w:iCs/>
        </w:rPr>
        <w:t xml:space="preserve">7).  The </w:t>
      </w:r>
      <w:r w:rsidRPr="00116668">
        <w:rPr>
          <w:iCs/>
        </w:rPr>
        <w:t>red indicat</w:t>
      </w:r>
      <w:r>
        <w:rPr>
          <w:iCs/>
        </w:rPr>
        <w:t>es</w:t>
      </w:r>
      <w:r w:rsidRPr="00116668">
        <w:rPr>
          <w:iCs/>
        </w:rPr>
        <w:t xml:space="preserve"> a predicted collision location between the robot and the obstacle(s).</w:t>
      </w:r>
      <w:r>
        <w:rPr>
          <w:iCs/>
        </w:rPr>
        <w:br/>
      </w:r>
    </w:p>
    <w:p w14:paraId="7F7084F1" w14:textId="5CDC7F10" w:rsidR="00E9295F" w:rsidRDefault="004210CC" w:rsidP="00E9295F">
      <w:pPr>
        <w:keepNext/>
        <w:jc w:val="center"/>
      </w:pPr>
      <w:r>
        <w:rPr>
          <w:noProof/>
        </w:rPr>
        <w:drawing>
          <wp:inline distT="0" distB="0" distL="0" distR="0" wp14:anchorId="5CFDB81B" wp14:editId="6BAB5ACA">
            <wp:extent cx="2560320" cy="2320262"/>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0320" cy="2320262"/>
                    </a:xfrm>
                    <a:prstGeom prst="rect">
                      <a:avLst/>
                    </a:prstGeom>
                  </pic:spPr>
                </pic:pic>
              </a:graphicData>
            </a:graphic>
          </wp:inline>
        </w:drawing>
      </w:r>
    </w:p>
    <w:p w14:paraId="489C2514" w14:textId="58FCD43D" w:rsidR="0067215D" w:rsidRPr="00DC4A48" w:rsidRDefault="00BD3E59" w:rsidP="00CA303F">
      <w:pPr>
        <w:pStyle w:val="Caption"/>
        <w:spacing w:before="120"/>
        <w:rPr>
          <w:bCs/>
          <w:i w:val="0"/>
          <w:iCs w:val="0"/>
          <w:color w:val="auto"/>
        </w:rPr>
      </w:pPr>
      <w:r w:rsidRPr="00CA303F">
        <w:rPr>
          <w:rFonts w:ascii="Arial" w:hAnsi="Arial" w:cs="Arial"/>
          <w:b/>
          <w:i w:val="0"/>
          <w:iCs w:val="0"/>
          <w:color w:val="auto"/>
          <w:sz w:val="20"/>
          <w:szCs w:val="20"/>
        </w:rPr>
        <w:t>FIGURE 7:</w:t>
      </w:r>
      <w:r w:rsidRPr="000E2CD1">
        <w:rPr>
          <w:bCs/>
          <w:color w:val="auto"/>
        </w:rPr>
        <w:t xml:space="preserve"> </w:t>
      </w:r>
      <w:r w:rsidRPr="00DC4A48">
        <w:rPr>
          <w:bCs/>
          <w:i w:val="0"/>
          <w:iCs w:val="0"/>
          <w:color w:val="auto"/>
        </w:rPr>
        <w:t xml:space="preserve"> </w:t>
      </w:r>
      <w:r w:rsidRPr="001953EF">
        <w:rPr>
          <w:bCs/>
          <w:i w:val="0"/>
          <w:iCs w:val="0"/>
          <w:color w:val="auto"/>
        </w:rPr>
        <w:t>T</w:t>
      </w:r>
      <w:r w:rsidRPr="000E2CD1">
        <w:rPr>
          <w:bCs/>
          <w:i w:val="0"/>
          <w:iCs w:val="0"/>
          <w:color w:val="auto"/>
        </w:rPr>
        <w:t xml:space="preserve">EST </w:t>
      </w:r>
      <w:r>
        <w:rPr>
          <w:bCs/>
          <w:i w:val="0"/>
          <w:iCs w:val="0"/>
          <w:color w:val="auto"/>
        </w:rPr>
        <w:t>C</w:t>
      </w:r>
      <w:r w:rsidRPr="000E2CD1">
        <w:rPr>
          <w:bCs/>
          <w:i w:val="0"/>
          <w:iCs w:val="0"/>
          <w:color w:val="auto"/>
        </w:rPr>
        <w:t xml:space="preserve">ASE </w:t>
      </w:r>
      <w:r>
        <w:rPr>
          <w:bCs/>
          <w:i w:val="0"/>
          <w:iCs w:val="0"/>
          <w:color w:val="auto"/>
        </w:rPr>
        <w:t>A</w:t>
      </w:r>
      <w:r w:rsidRPr="000E2CD1">
        <w:rPr>
          <w:bCs/>
          <w:i w:val="0"/>
          <w:iCs w:val="0"/>
          <w:color w:val="auto"/>
        </w:rPr>
        <w:t>:  DETECTED COLLISION OF THE ROBOT AND THE OBSTACLE (DENOTED IN RED)</w:t>
      </w:r>
    </w:p>
    <w:p w14:paraId="53E57897" w14:textId="7667134E" w:rsidR="00E8648A" w:rsidRPr="00B72E03" w:rsidRDefault="004731A8" w:rsidP="000E2CD1">
      <w:pPr>
        <w:pStyle w:val="BodyTextIndent"/>
        <w:ind w:firstLine="0"/>
        <w:rPr>
          <w:kern w:val="0"/>
        </w:rPr>
      </w:pPr>
      <w:r>
        <w:rPr>
          <w:rFonts w:ascii="Arial" w:hAnsi="Arial" w:cs="Arial"/>
          <w:b/>
          <w:kern w:val="0"/>
        </w:rPr>
        <w:t xml:space="preserve">3. </w:t>
      </w:r>
      <w:r w:rsidR="0067215D">
        <w:rPr>
          <w:rFonts w:ascii="Arial" w:hAnsi="Arial" w:cs="Arial"/>
          <w:b/>
          <w:kern w:val="0"/>
        </w:rPr>
        <w:t>EVALUATION</w:t>
      </w:r>
    </w:p>
    <w:p w14:paraId="77A77520" w14:textId="7D6F2AD5" w:rsidR="00962327" w:rsidRDefault="00962327" w:rsidP="00CA303F">
      <w:pPr>
        <w:ind w:firstLine="360"/>
      </w:pPr>
      <w:r>
        <w:t xml:space="preserve">Multiple test cases were </w:t>
      </w:r>
      <w:r w:rsidRPr="00FA67F8">
        <w:t xml:space="preserve">developed to evaluate the speed and effectiveness of the algorithm. These test cases were implemented on an Intel® Core™ i7-7500 CPU processor. </w:t>
      </w:r>
    </w:p>
    <w:p w14:paraId="4E73A337" w14:textId="6AE8434D" w:rsidR="00962327" w:rsidRDefault="00962327" w:rsidP="00CA303F">
      <w:pPr>
        <w:pStyle w:val="BodyTextIndent"/>
      </w:pPr>
      <w:r w:rsidRPr="00B80154">
        <w:rPr>
          <w:u w:val="single"/>
        </w:rPr>
        <w:t xml:space="preserve">Test </w:t>
      </w:r>
      <w:r w:rsidR="001E2927" w:rsidRPr="00B80154">
        <w:rPr>
          <w:u w:val="single"/>
        </w:rPr>
        <w:t xml:space="preserve">Case </w:t>
      </w:r>
      <w:r w:rsidRPr="00B80154">
        <w:rPr>
          <w:u w:val="single"/>
        </w:rPr>
        <w:t>A</w:t>
      </w:r>
      <w:r>
        <w:t xml:space="preserve"> is shown in Fig</w:t>
      </w:r>
      <w:r w:rsidR="00970893">
        <w:t>ures</w:t>
      </w:r>
      <w:r>
        <w:t xml:space="preserve"> </w:t>
      </w:r>
      <w:r w:rsidR="002A29AD">
        <w:t xml:space="preserve">6 and </w:t>
      </w:r>
      <w:r w:rsidR="00630913">
        <w:t>7</w:t>
      </w:r>
      <w:r>
        <w:t xml:space="preserve">. </w:t>
      </w:r>
      <w:r w:rsidR="002A29AD">
        <w:t xml:space="preserve"> </w:t>
      </w:r>
      <w:r>
        <w:t xml:space="preserve">In this case, a collision was identified (shown in </w:t>
      </w:r>
      <w:r w:rsidR="00146900">
        <w:t>Fig</w:t>
      </w:r>
      <w:r w:rsidR="00970893">
        <w:t>ure</w:t>
      </w:r>
      <w:r w:rsidR="00146900">
        <w:t xml:space="preserve"> 7</w:t>
      </w:r>
      <w:r>
        <w:t xml:space="preserve"> as red points). For the test shown, six poses of the robot throughout its trajectory were used to construct the </w:t>
      </w:r>
      <w:r w:rsidRPr="00527983">
        <w:t>sweep.</w:t>
      </w:r>
      <w:r w:rsidR="005D7051" w:rsidRPr="00527983">
        <w:t xml:space="preserve"> </w:t>
      </w:r>
      <w:r w:rsidR="00527983" w:rsidRPr="00527983">
        <w:t xml:space="preserve">In further evaluation, the term “resolution” is used to refer to the number of poses used to construct the sweep. </w:t>
      </w:r>
      <w:r w:rsidR="005D7051" w:rsidRPr="00527983">
        <w:t xml:space="preserve">Test </w:t>
      </w:r>
      <w:r w:rsidR="001E2927">
        <w:t>C</w:t>
      </w:r>
      <w:r w:rsidR="001E2927" w:rsidRPr="00527983">
        <w:t xml:space="preserve">ases </w:t>
      </w:r>
      <w:r w:rsidR="005D7051" w:rsidRPr="00527983">
        <w:t>B and C are shown in Fig</w:t>
      </w:r>
      <w:r w:rsidR="00970893">
        <w:t>ure</w:t>
      </w:r>
      <w:r w:rsidR="005D7051" w:rsidRPr="00527983">
        <w:t xml:space="preserve"> 8 and Fig</w:t>
      </w:r>
      <w:r w:rsidR="00970893">
        <w:t>ure</w:t>
      </w:r>
      <w:r w:rsidR="005D7051" w:rsidRPr="00527983">
        <w:t xml:space="preserve"> 9</w:t>
      </w:r>
      <w:r w:rsidR="003C771D">
        <w:t>,</w:t>
      </w:r>
      <w:r w:rsidR="005D7051" w:rsidRPr="00527983">
        <w:t xml:space="preserve"> respectively. </w:t>
      </w:r>
      <w:r w:rsidR="005D7051" w:rsidRPr="00B80154">
        <w:rPr>
          <w:u w:val="single"/>
        </w:rPr>
        <w:t xml:space="preserve">Test </w:t>
      </w:r>
      <w:r w:rsidR="001E2927" w:rsidRPr="00B80154">
        <w:rPr>
          <w:u w:val="single"/>
        </w:rPr>
        <w:t xml:space="preserve">Case </w:t>
      </w:r>
      <w:r w:rsidR="005D7051" w:rsidRPr="00B80154">
        <w:rPr>
          <w:u w:val="single"/>
        </w:rPr>
        <w:t>B</w:t>
      </w:r>
      <w:r w:rsidR="005D7051" w:rsidRPr="00527983">
        <w:t xml:space="preserve"> dem</w:t>
      </w:r>
      <w:r w:rsidR="005D7051">
        <w:t xml:space="preserve">onstrates the situation in which the </w:t>
      </w:r>
      <w:r w:rsidR="00A76979">
        <w:t xml:space="preserve">plot of the </w:t>
      </w:r>
      <w:r w:rsidR="005D7051">
        <w:t>two swept volume</w:t>
      </w:r>
      <w:r w:rsidR="00727541">
        <w:t>s</w:t>
      </w:r>
      <w:r w:rsidR="005D7051">
        <w:t xml:space="preserve"> intersect</w:t>
      </w:r>
      <w:r w:rsidR="00353D30">
        <w:t>;</w:t>
      </w:r>
      <w:r w:rsidR="005D7051">
        <w:t xml:space="preserve"> but the time</w:t>
      </w:r>
      <w:r w:rsidR="008749C2">
        <w:t>s</w:t>
      </w:r>
      <w:r w:rsidR="005D7051">
        <w:t xml:space="preserve"> at which each body is at</w:t>
      </w:r>
      <w:r w:rsidR="004D327F">
        <w:t xml:space="preserve"> </w:t>
      </w:r>
      <w:r w:rsidR="008749C2">
        <w:t xml:space="preserve">the intersection </w:t>
      </w:r>
      <w:r w:rsidR="004D327F">
        <w:t>are not the same</w:t>
      </w:r>
      <w:r w:rsidR="005D7051">
        <w:t xml:space="preserve">. </w:t>
      </w:r>
      <w:r w:rsidR="00A76979">
        <w:t>Th</w:t>
      </w:r>
      <w:r w:rsidR="0082025A">
        <w:t>erefore</w:t>
      </w:r>
      <w:r w:rsidR="00A76979">
        <w:t xml:space="preserve">, there is no collision between the robot and obstacle.  </w:t>
      </w:r>
      <w:r w:rsidR="005D7051">
        <w:t xml:space="preserve">In </w:t>
      </w:r>
      <w:r w:rsidR="001E2927" w:rsidRPr="00B80154">
        <w:rPr>
          <w:u w:val="single"/>
        </w:rPr>
        <w:t xml:space="preserve">Test Case </w:t>
      </w:r>
      <w:r w:rsidR="005D7051" w:rsidRPr="00B80154">
        <w:rPr>
          <w:u w:val="single"/>
        </w:rPr>
        <w:t>C</w:t>
      </w:r>
      <w:r w:rsidR="005D7051">
        <w:t>, a collision is identified</w:t>
      </w:r>
      <w:r w:rsidR="00131FF1">
        <w:t xml:space="preserve">, in that, both point clouds share the same temporal </w:t>
      </w:r>
      <w:r w:rsidR="004A7849">
        <w:t>data value</w:t>
      </w:r>
      <w:r w:rsidR="00131FF1">
        <w:t xml:space="preserve"> at their spatial intersection location</w:t>
      </w:r>
      <w:r w:rsidR="005D7051">
        <w:t xml:space="preserve">. </w:t>
      </w:r>
    </w:p>
    <w:p w14:paraId="6B6ADD80" w14:textId="77777777" w:rsidR="00E03326" w:rsidRDefault="00E03326">
      <w:pPr>
        <w:pStyle w:val="BodyTextIndent"/>
        <w:ind w:firstLine="202"/>
      </w:pPr>
    </w:p>
    <w:p w14:paraId="631D2EE3" w14:textId="0935978F" w:rsidR="00E03326" w:rsidRPr="00CA303F" w:rsidRDefault="004731A8" w:rsidP="00E03326">
      <w:pPr>
        <w:pStyle w:val="BodyTextIndent"/>
        <w:ind w:firstLine="0"/>
        <w:rPr>
          <w:rFonts w:ascii="Arial" w:hAnsi="Arial" w:cs="Arial"/>
          <w:b/>
          <w:kern w:val="0"/>
        </w:rPr>
      </w:pPr>
      <w:r>
        <w:rPr>
          <w:rFonts w:ascii="Arial" w:hAnsi="Arial" w:cs="Arial"/>
          <w:b/>
          <w:kern w:val="0"/>
        </w:rPr>
        <w:t xml:space="preserve">3.1 </w:t>
      </w:r>
      <w:r w:rsidR="00E03326" w:rsidRPr="00CA303F">
        <w:rPr>
          <w:rFonts w:ascii="Arial" w:hAnsi="Arial" w:cs="Arial"/>
          <w:b/>
          <w:kern w:val="0"/>
        </w:rPr>
        <w:t>Run time data for the Collision Detection Algorithm</w:t>
      </w:r>
    </w:p>
    <w:p w14:paraId="6A15FBC6" w14:textId="3F0835C9" w:rsidR="004D327F" w:rsidRDefault="00E03326" w:rsidP="00CA303F">
      <w:pPr>
        <w:pStyle w:val="BodyTextIndent"/>
      </w:pPr>
      <w:bookmarkStart w:id="3" w:name="_Hlk31896216"/>
      <w:r>
        <w:t xml:space="preserve">The computational efficiency of the algorithm was evaluated at various resolutions of the sweep. </w:t>
      </w:r>
      <w:bookmarkEnd w:id="3"/>
      <w:r>
        <w:t xml:space="preserve">At each resolution (number of robot poses used to generate the sweep), the algorithm was run ten times. The tests were timed, and their average times reported in Table I. The effectiveness of the algorithm in accurately predicting whether or not a collision will occur was determined by tracking the reported collisions at each resolution. It is assumed that higher resolution tests yield better predictions than lower resolution tests. Thus, as the resolution increases, it is expected that the algorithm will converge on a prediction. Table I reports for each test case at various resolutions whether or not a collision is identified with either a “yes” or a “no”.  Since all tests converged on a solution, the effectiveness </w:t>
      </w:r>
      <w:r>
        <w:t>of the algorithm is characterized by the lowest resolution at which the prediction converges (highlighted in Table I).</w:t>
      </w:r>
    </w:p>
    <w:p w14:paraId="390440E7" w14:textId="2DDC4855" w:rsidR="00016F94" w:rsidRDefault="00016F94" w:rsidP="00CA303F">
      <w:pPr>
        <w:ind w:firstLine="360"/>
      </w:pPr>
      <w:r>
        <w:t>Plotting the run time versus the resolution for each test case reveals that the relation between the resolution and the run time is exponential (Figure 10). Starting at a resolution of around 40, the computational time begins to rapidly grow. Thus, for this implementation of the algorithm, the resolution must be carefully selected. As seen in Table I, the algorithm was able to successfully predict collisions at resolutions far below the resolution range at which the computational efficiency is dramatically affected.</w:t>
      </w:r>
    </w:p>
    <w:p w14:paraId="05A1B124" w14:textId="77777777" w:rsidR="00016F94" w:rsidRDefault="00016F94" w:rsidP="00E03326">
      <w:pPr>
        <w:pStyle w:val="BodyTextIndent"/>
        <w:ind w:firstLine="202"/>
      </w:pPr>
    </w:p>
    <w:p w14:paraId="6DA6D62B" w14:textId="120380C7" w:rsidR="00527983" w:rsidRDefault="004210CC" w:rsidP="00527983">
      <w:pPr>
        <w:keepNext/>
        <w:jc w:val="center"/>
      </w:pPr>
      <w:r>
        <w:rPr>
          <w:noProof/>
        </w:rPr>
        <w:drawing>
          <wp:inline distT="0" distB="0" distL="0" distR="0" wp14:anchorId="222B3397" wp14:editId="206FAB76">
            <wp:extent cx="3108960" cy="224111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2241119"/>
                    </a:xfrm>
                    <a:prstGeom prst="rect">
                      <a:avLst/>
                    </a:prstGeom>
                  </pic:spPr>
                </pic:pic>
              </a:graphicData>
            </a:graphic>
          </wp:inline>
        </w:drawing>
      </w:r>
    </w:p>
    <w:p w14:paraId="3D24BB45" w14:textId="65A690B2" w:rsidR="00527983" w:rsidRDefault="00B2791B" w:rsidP="00EA37FC">
      <w:pPr>
        <w:pStyle w:val="Caption"/>
        <w:spacing w:before="120" w:after="360"/>
      </w:pPr>
      <w:r w:rsidRPr="00CA303F">
        <w:rPr>
          <w:rFonts w:ascii="Arial" w:hAnsi="Arial" w:cs="Arial"/>
          <w:b/>
          <w:i w:val="0"/>
          <w:iCs w:val="0"/>
          <w:color w:val="auto"/>
          <w:sz w:val="20"/>
          <w:szCs w:val="20"/>
        </w:rPr>
        <w:t>FIGURE 8:</w:t>
      </w:r>
      <w:r w:rsidRPr="00DC4A48">
        <w:rPr>
          <w:bCs/>
          <w:i w:val="0"/>
          <w:iCs w:val="0"/>
          <w:color w:val="auto"/>
        </w:rPr>
        <w:t xml:space="preserve"> </w:t>
      </w:r>
      <w:r>
        <w:rPr>
          <w:bCs/>
          <w:i w:val="0"/>
          <w:iCs w:val="0"/>
          <w:color w:val="auto"/>
        </w:rPr>
        <w:t xml:space="preserve"> T</w:t>
      </w:r>
      <w:r w:rsidRPr="000E2CD1">
        <w:rPr>
          <w:bCs/>
          <w:i w:val="0"/>
          <w:iCs w:val="0"/>
          <w:color w:val="auto"/>
        </w:rPr>
        <w:t xml:space="preserve">EST </w:t>
      </w:r>
      <w:r>
        <w:rPr>
          <w:bCs/>
          <w:i w:val="0"/>
          <w:iCs w:val="0"/>
          <w:color w:val="auto"/>
        </w:rPr>
        <w:t>C</w:t>
      </w:r>
      <w:r w:rsidRPr="000E2CD1">
        <w:rPr>
          <w:bCs/>
          <w:i w:val="0"/>
          <w:iCs w:val="0"/>
          <w:color w:val="auto"/>
        </w:rPr>
        <w:t xml:space="preserve">ASE </w:t>
      </w:r>
      <w:r>
        <w:rPr>
          <w:bCs/>
          <w:i w:val="0"/>
          <w:iCs w:val="0"/>
          <w:color w:val="auto"/>
        </w:rPr>
        <w:t>B</w:t>
      </w:r>
      <w:r w:rsidRPr="000E2CD1">
        <w:rPr>
          <w:bCs/>
          <w:i w:val="0"/>
          <w:iCs w:val="0"/>
          <w:color w:val="auto"/>
        </w:rPr>
        <w:t>: SPATIAL INTERSECTION OF SWEPT VOLUMES; BUT NOT IN TIME – NO COLLISION</w:t>
      </w:r>
    </w:p>
    <w:p w14:paraId="45310FA5" w14:textId="2B6FFE5A" w:rsidR="00527983" w:rsidRDefault="004210CC" w:rsidP="00527983">
      <w:pPr>
        <w:keepNext/>
        <w:jc w:val="center"/>
      </w:pPr>
      <w:r>
        <w:rPr>
          <w:noProof/>
        </w:rPr>
        <w:drawing>
          <wp:inline distT="0" distB="0" distL="0" distR="0" wp14:anchorId="26E3BF99" wp14:editId="609E0383">
            <wp:extent cx="2834640" cy="2139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2139517"/>
                    </a:xfrm>
                    <a:prstGeom prst="rect">
                      <a:avLst/>
                    </a:prstGeom>
                  </pic:spPr>
                </pic:pic>
              </a:graphicData>
            </a:graphic>
          </wp:inline>
        </w:drawing>
      </w:r>
    </w:p>
    <w:p w14:paraId="2BBB2732" w14:textId="642D7AEB" w:rsidR="00E9295F" w:rsidRPr="00066BAA" w:rsidRDefault="004E0CB5" w:rsidP="00CA303F">
      <w:pPr>
        <w:pStyle w:val="Caption"/>
        <w:spacing w:before="120"/>
        <w:rPr>
          <w:i w:val="0"/>
          <w:iCs w:val="0"/>
          <w:color w:val="auto"/>
        </w:rPr>
      </w:pPr>
      <w:r w:rsidRPr="00CA303F">
        <w:rPr>
          <w:rFonts w:ascii="Arial" w:hAnsi="Arial" w:cs="Arial"/>
          <w:b/>
          <w:i w:val="0"/>
          <w:iCs w:val="0"/>
          <w:color w:val="auto"/>
          <w:sz w:val="20"/>
          <w:szCs w:val="20"/>
        </w:rPr>
        <w:t>FIGURE 9:</w:t>
      </w:r>
      <w:r w:rsidRPr="000E2CD1">
        <w:rPr>
          <w:bCs/>
          <w:color w:val="auto"/>
        </w:rPr>
        <w:t xml:space="preserve"> </w:t>
      </w:r>
      <w:r w:rsidRPr="00DC4A48">
        <w:rPr>
          <w:bCs/>
          <w:i w:val="0"/>
          <w:iCs w:val="0"/>
          <w:color w:val="auto"/>
        </w:rPr>
        <w:t xml:space="preserve"> </w:t>
      </w:r>
      <w:r w:rsidRPr="001953EF">
        <w:rPr>
          <w:bCs/>
          <w:i w:val="0"/>
          <w:iCs w:val="0"/>
          <w:color w:val="auto"/>
        </w:rPr>
        <w:t>T</w:t>
      </w:r>
      <w:r w:rsidRPr="000E2CD1">
        <w:rPr>
          <w:bCs/>
          <w:i w:val="0"/>
          <w:iCs w:val="0"/>
          <w:color w:val="auto"/>
        </w:rPr>
        <w:t>EST CASE C:  SPATIAL INTERSECTION OF BOTH SWEPT VOLUMES OCCUR AT SAME TIME – COLLISION</w:t>
      </w:r>
      <w:bookmarkStart w:id="4" w:name="_Hlk31896559"/>
      <w:bookmarkStart w:id="5" w:name="_Hlk31740518"/>
    </w:p>
    <w:p w14:paraId="08BA2E94" w14:textId="3F9B4D76" w:rsidR="00423B0E" w:rsidRDefault="00423B0E" w:rsidP="00CA303F">
      <w:pPr>
        <w:ind w:firstLine="360"/>
      </w:pPr>
      <w:r>
        <w:t xml:space="preserve">Greater computational efficiency can also be achieved by optimizing the mesh size of the Coons patches. The tests carried out previously were redone with a coarser mesh for the Coons patches. Rather than a (16x16) mesh, an (8x8) mesh was used in each patch. The modeled surfaces for the sweep with the (16x16) mesh and the (8x8) mesh are shown in Figure 11. </w:t>
      </w:r>
      <w:r w:rsidR="00581699">
        <w:t xml:space="preserve">An important </w:t>
      </w:r>
      <w:r w:rsidR="00581699">
        <w:lastRenderedPageBreak/>
        <w:t xml:space="preserve">result was obtained with this mesh. </w:t>
      </w:r>
      <w:r>
        <w:t xml:space="preserve">With </w:t>
      </w:r>
      <w:r w:rsidR="00581699">
        <w:t xml:space="preserve">a </w:t>
      </w:r>
      <w:r>
        <w:t>coarser Coons patch</w:t>
      </w:r>
      <w:r w:rsidR="00581699">
        <w:t xml:space="preserve"> mesh</w:t>
      </w:r>
      <w:r>
        <w:t xml:space="preserve">, the algorithm identified the collisions with the same accuracy as the finer mesh results in Table I, but at a much lower computational cost. </w:t>
      </w:r>
      <w:r w:rsidR="00581699">
        <w:t xml:space="preserve">This indicates that the mesh size should be selected in order to accurately model contours and finer detail, not simply to increase point density. </w:t>
      </w:r>
      <w:r>
        <w:t xml:space="preserve">Results from these tests can be seen in Table II and in Figure 10. The “Collision Detected” field was omitted as the data for Table II in this field exactly matched that of Table I.  </w:t>
      </w:r>
      <w:r w:rsidRPr="000978A1">
        <w:t xml:space="preserve">Since the algorithm was still able to demonstrate the same collision detection capabilities with a reduced Coons patch mesh, results in Table II </w:t>
      </w:r>
      <w:r>
        <w:t>are</w:t>
      </w:r>
      <w:r w:rsidRPr="000978A1">
        <w:t xml:space="preserve"> an indication of the computational efficiency at which this algorithm can detect collisions.</w:t>
      </w:r>
    </w:p>
    <w:p w14:paraId="1B53AE06" w14:textId="1FEDEA6D" w:rsidR="00E03326" w:rsidRDefault="00E03326" w:rsidP="00E03326">
      <w:pPr>
        <w:suppressAutoHyphens w:val="0"/>
        <w:overflowPunct/>
        <w:autoSpaceDE/>
        <w:autoSpaceDN/>
        <w:adjustRightInd/>
        <w:jc w:val="left"/>
        <w:textAlignment w:val="auto"/>
      </w:pPr>
    </w:p>
    <w:bookmarkEnd w:id="4"/>
    <w:p w14:paraId="6F7C7097" w14:textId="77777777" w:rsidR="004C5CD3" w:rsidRPr="00663321" w:rsidRDefault="004C5CD3" w:rsidP="004C5CD3">
      <w:pPr>
        <w:autoSpaceDE/>
        <w:autoSpaceDN/>
        <w:jc w:val="center"/>
        <w:rPr>
          <w:rFonts w:ascii="Segoe UI" w:hAnsi="Segoe UI" w:cs="Segoe UI"/>
          <w:sz w:val="18"/>
          <w:szCs w:val="18"/>
        </w:rPr>
      </w:pPr>
      <w:r w:rsidRPr="00663321">
        <w:rPr>
          <w:smallCaps/>
          <w:sz w:val="16"/>
          <w:szCs w:val="16"/>
        </w:rPr>
        <w:t>TABLE I </w:t>
      </w:r>
      <w:r w:rsidRPr="00663321">
        <w:rPr>
          <w:sz w:val="16"/>
          <w:szCs w:val="16"/>
        </w:rPr>
        <w:t> </w:t>
      </w:r>
    </w:p>
    <w:p w14:paraId="13F8545C" w14:textId="40F636BF" w:rsidR="004C5CD3" w:rsidRPr="00663321" w:rsidRDefault="004C5CD3" w:rsidP="004C5CD3">
      <w:pPr>
        <w:autoSpaceDE/>
        <w:autoSpaceDN/>
        <w:jc w:val="center"/>
        <w:rPr>
          <w:rFonts w:ascii="Segoe UI" w:hAnsi="Segoe UI" w:cs="Segoe UI"/>
          <w:sz w:val="18"/>
          <w:szCs w:val="18"/>
        </w:rPr>
      </w:pPr>
      <w:r>
        <w:rPr>
          <w:smallCaps/>
          <w:sz w:val="16"/>
          <w:szCs w:val="16"/>
        </w:rPr>
        <w:t>Run Time and Collision Detection Test Results</w:t>
      </w:r>
      <w:r w:rsidR="0065424D">
        <w:rPr>
          <w:smallCaps/>
          <w:sz w:val="16"/>
          <w:szCs w:val="16"/>
        </w:rPr>
        <w:t xml:space="preserve"> (Mesh (16x16))</w:t>
      </w:r>
    </w:p>
    <w:tbl>
      <w:tblPr>
        <w:tblW w:w="50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8"/>
        <w:gridCol w:w="770"/>
        <w:gridCol w:w="687"/>
        <w:gridCol w:w="720"/>
        <w:gridCol w:w="666"/>
        <w:gridCol w:w="746"/>
        <w:gridCol w:w="663"/>
      </w:tblGrid>
      <w:tr w:rsidR="004C5CD3" w:rsidRPr="00663321" w14:paraId="152C5B26" w14:textId="77777777" w:rsidTr="00B72E03">
        <w:trPr>
          <w:trHeight w:val="420"/>
        </w:trPr>
        <w:tc>
          <w:tcPr>
            <w:tcW w:w="788" w:type="dxa"/>
            <w:tcBorders>
              <w:top w:val="double" w:sz="18" w:space="0" w:color="auto"/>
              <w:left w:val="single" w:sz="4" w:space="0" w:color="auto"/>
              <w:bottom w:val="single" w:sz="6" w:space="0" w:color="auto"/>
              <w:right w:val="single" w:sz="4" w:space="0" w:color="auto"/>
            </w:tcBorders>
            <w:shd w:val="clear" w:color="auto" w:fill="auto"/>
            <w:vAlign w:val="center"/>
            <w:hideMark/>
          </w:tcPr>
          <w:p w14:paraId="38C8F882" w14:textId="77777777" w:rsidR="004C5CD3" w:rsidRPr="00663321" w:rsidRDefault="004C5CD3" w:rsidP="001E037A">
            <w:pPr>
              <w:autoSpaceDE/>
              <w:autoSpaceDN/>
              <w:jc w:val="center"/>
              <w:rPr>
                <w:sz w:val="24"/>
                <w:szCs w:val="24"/>
              </w:rPr>
            </w:pPr>
          </w:p>
        </w:tc>
        <w:tc>
          <w:tcPr>
            <w:tcW w:w="1457" w:type="dxa"/>
            <w:gridSpan w:val="2"/>
            <w:tcBorders>
              <w:top w:val="double" w:sz="18" w:space="0" w:color="auto"/>
              <w:left w:val="single" w:sz="4" w:space="0" w:color="auto"/>
              <w:bottom w:val="single" w:sz="6" w:space="0" w:color="auto"/>
              <w:right w:val="single" w:sz="4" w:space="0" w:color="auto"/>
            </w:tcBorders>
            <w:shd w:val="clear" w:color="auto" w:fill="auto"/>
            <w:vAlign w:val="center"/>
            <w:hideMark/>
          </w:tcPr>
          <w:p w14:paraId="10F257B7" w14:textId="77777777" w:rsidR="004C5CD3" w:rsidRDefault="004C5CD3" w:rsidP="001E037A">
            <w:pPr>
              <w:autoSpaceDE/>
              <w:autoSpaceDN/>
              <w:jc w:val="center"/>
              <w:rPr>
                <w:sz w:val="16"/>
                <w:szCs w:val="16"/>
              </w:rPr>
            </w:pPr>
            <w:r>
              <w:rPr>
                <w:sz w:val="16"/>
                <w:szCs w:val="16"/>
              </w:rPr>
              <w:t>Test Case A</w:t>
            </w:r>
          </w:p>
        </w:tc>
        <w:tc>
          <w:tcPr>
            <w:tcW w:w="1386" w:type="dxa"/>
            <w:gridSpan w:val="2"/>
            <w:tcBorders>
              <w:top w:val="double" w:sz="18" w:space="0" w:color="auto"/>
              <w:left w:val="single" w:sz="4" w:space="0" w:color="auto"/>
              <w:bottom w:val="single" w:sz="6" w:space="0" w:color="auto"/>
              <w:right w:val="single" w:sz="4" w:space="0" w:color="auto"/>
            </w:tcBorders>
            <w:shd w:val="clear" w:color="auto" w:fill="auto"/>
            <w:vAlign w:val="center"/>
            <w:hideMark/>
          </w:tcPr>
          <w:p w14:paraId="3C1BBBB5" w14:textId="77777777" w:rsidR="004C5CD3" w:rsidRDefault="004C5CD3" w:rsidP="001E037A">
            <w:pPr>
              <w:autoSpaceDE/>
              <w:autoSpaceDN/>
              <w:jc w:val="center"/>
              <w:rPr>
                <w:sz w:val="16"/>
                <w:szCs w:val="16"/>
              </w:rPr>
            </w:pPr>
            <w:r>
              <w:rPr>
                <w:sz w:val="16"/>
                <w:szCs w:val="16"/>
              </w:rPr>
              <w:t>Test Case B</w:t>
            </w:r>
          </w:p>
        </w:tc>
        <w:tc>
          <w:tcPr>
            <w:tcW w:w="1409" w:type="dxa"/>
            <w:gridSpan w:val="2"/>
            <w:tcBorders>
              <w:top w:val="double" w:sz="18" w:space="0" w:color="auto"/>
              <w:left w:val="single" w:sz="4" w:space="0" w:color="auto"/>
              <w:bottom w:val="single" w:sz="6" w:space="0" w:color="auto"/>
              <w:right w:val="single" w:sz="4" w:space="0" w:color="auto"/>
            </w:tcBorders>
            <w:vAlign w:val="center"/>
          </w:tcPr>
          <w:p w14:paraId="0EFCD963" w14:textId="77777777" w:rsidR="004C5CD3" w:rsidRDefault="004C5CD3" w:rsidP="001E037A">
            <w:pPr>
              <w:autoSpaceDE/>
              <w:autoSpaceDN/>
              <w:jc w:val="center"/>
              <w:rPr>
                <w:sz w:val="16"/>
                <w:szCs w:val="16"/>
              </w:rPr>
            </w:pPr>
            <w:r>
              <w:rPr>
                <w:sz w:val="16"/>
                <w:szCs w:val="16"/>
              </w:rPr>
              <w:t>Test Case C</w:t>
            </w:r>
          </w:p>
        </w:tc>
      </w:tr>
      <w:tr w:rsidR="004C5CD3" w:rsidRPr="00663321" w14:paraId="06451256" w14:textId="77777777" w:rsidTr="00B72E03">
        <w:trPr>
          <w:trHeight w:val="180"/>
        </w:trPr>
        <w:tc>
          <w:tcPr>
            <w:tcW w:w="788" w:type="dxa"/>
            <w:tcBorders>
              <w:top w:val="single" w:sz="6" w:space="0" w:color="auto"/>
              <w:left w:val="single" w:sz="4" w:space="0" w:color="auto"/>
              <w:bottom w:val="nil"/>
              <w:right w:val="single" w:sz="4" w:space="0" w:color="auto"/>
            </w:tcBorders>
            <w:shd w:val="clear" w:color="auto" w:fill="auto"/>
            <w:vAlign w:val="center"/>
          </w:tcPr>
          <w:p w14:paraId="61B16C69" w14:textId="3E7318FE" w:rsidR="004C5CD3" w:rsidRPr="008B0A51" w:rsidRDefault="008B0A51" w:rsidP="001E037A">
            <w:pPr>
              <w:autoSpaceDE/>
              <w:autoSpaceDN/>
              <w:jc w:val="center"/>
              <w:rPr>
                <w:sz w:val="16"/>
                <w:szCs w:val="16"/>
              </w:rPr>
            </w:pPr>
            <w:r w:rsidRPr="008B0A51">
              <w:rPr>
                <w:sz w:val="16"/>
                <w:szCs w:val="16"/>
              </w:rPr>
              <w:t>Resolution</w:t>
            </w:r>
          </w:p>
        </w:tc>
        <w:tc>
          <w:tcPr>
            <w:tcW w:w="770" w:type="dxa"/>
            <w:tcBorders>
              <w:top w:val="single" w:sz="6" w:space="0" w:color="auto"/>
              <w:left w:val="single" w:sz="4" w:space="0" w:color="auto"/>
              <w:bottom w:val="nil"/>
              <w:right w:val="nil"/>
            </w:tcBorders>
            <w:shd w:val="clear" w:color="auto" w:fill="auto"/>
            <w:vAlign w:val="bottom"/>
          </w:tcPr>
          <w:p w14:paraId="6E98ED68" w14:textId="77777777" w:rsidR="004C5CD3" w:rsidRPr="00A344F3" w:rsidRDefault="004C5CD3" w:rsidP="001E037A">
            <w:pPr>
              <w:autoSpaceDE/>
              <w:autoSpaceDN/>
              <w:jc w:val="center"/>
              <w:rPr>
                <w:color w:val="000000"/>
                <w:sz w:val="16"/>
                <w:szCs w:val="16"/>
              </w:rPr>
            </w:pPr>
            <w:r>
              <w:rPr>
                <w:color w:val="000000"/>
                <w:sz w:val="16"/>
                <w:szCs w:val="16"/>
              </w:rPr>
              <w:t>Run Time (seconds)</w:t>
            </w:r>
          </w:p>
        </w:tc>
        <w:tc>
          <w:tcPr>
            <w:tcW w:w="687" w:type="dxa"/>
            <w:tcBorders>
              <w:top w:val="single" w:sz="6" w:space="0" w:color="auto"/>
              <w:left w:val="nil"/>
              <w:bottom w:val="nil"/>
              <w:right w:val="single" w:sz="4" w:space="0" w:color="auto"/>
            </w:tcBorders>
            <w:vAlign w:val="bottom"/>
          </w:tcPr>
          <w:p w14:paraId="7BD892E2" w14:textId="77777777" w:rsidR="004C5CD3" w:rsidRDefault="004C5CD3" w:rsidP="001E037A">
            <w:pPr>
              <w:autoSpaceDE/>
              <w:autoSpaceDN/>
              <w:jc w:val="center"/>
              <w:rPr>
                <w:color w:val="000000"/>
                <w:sz w:val="16"/>
                <w:szCs w:val="16"/>
              </w:rPr>
            </w:pPr>
            <w:r>
              <w:rPr>
                <w:color w:val="000000"/>
                <w:sz w:val="16"/>
                <w:szCs w:val="16"/>
              </w:rPr>
              <w:t>Collision Detected</w:t>
            </w:r>
          </w:p>
        </w:tc>
        <w:tc>
          <w:tcPr>
            <w:tcW w:w="720" w:type="dxa"/>
            <w:tcBorders>
              <w:top w:val="single" w:sz="6" w:space="0" w:color="auto"/>
              <w:left w:val="single" w:sz="4" w:space="0" w:color="auto"/>
              <w:bottom w:val="nil"/>
              <w:right w:val="nil"/>
            </w:tcBorders>
            <w:shd w:val="clear" w:color="auto" w:fill="auto"/>
            <w:vAlign w:val="bottom"/>
          </w:tcPr>
          <w:p w14:paraId="3E87DBB7" w14:textId="77777777" w:rsidR="004C5CD3" w:rsidRPr="00A344F3" w:rsidRDefault="004C5CD3" w:rsidP="001E037A">
            <w:pPr>
              <w:autoSpaceDE/>
              <w:autoSpaceDN/>
              <w:jc w:val="center"/>
              <w:rPr>
                <w:color w:val="000000"/>
                <w:sz w:val="16"/>
                <w:szCs w:val="16"/>
              </w:rPr>
            </w:pPr>
            <w:r>
              <w:rPr>
                <w:color w:val="000000"/>
                <w:sz w:val="16"/>
                <w:szCs w:val="16"/>
              </w:rPr>
              <w:t>Run Time (seconds)</w:t>
            </w:r>
          </w:p>
        </w:tc>
        <w:tc>
          <w:tcPr>
            <w:tcW w:w="666" w:type="dxa"/>
            <w:tcBorders>
              <w:top w:val="single" w:sz="6" w:space="0" w:color="auto"/>
              <w:left w:val="nil"/>
              <w:bottom w:val="nil"/>
              <w:right w:val="single" w:sz="4" w:space="0" w:color="auto"/>
            </w:tcBorders>
            <w:vAlign w:val="bottom"/>
          </w:tcPr>
          <w:p w14:paraId="7D04DFCE" w14:textId="77777777" w:rsidR="004C5CD3" w:rsidRPr="00A344F3" w:rsidRDefault="004C5CD3" w:rsidP="001E037A">
            <w:pPr>
              <w:autoSpaceDE/>
              <w:autoSpaceDN/>
              <w:jc w:val="center"/>
              <w:rPr>
                <w:color w:val="000000"/>
                <w:sz w:val="16"/>
                <w:szCs w:val="16"/>
              </w:rPr>
            </w:pPr>
            <w:r>
              <w:rPr>
                <w:color w:val="000000"/>
                <w:sz w:val="16"/>
                <w:szCs w:val="16"/>
              </w:rPr>
              <w:t>Collision Detected</w:t>
            </w:r>
          </w:p>
        </w:tc>
        <w:tc>
          <w:tcPr>
            <w:tcW w:w="746" w:type="dxa"/>
            <w:tcBorders>
              <w:top w:val="single" w:sz="6" w:space="0" w:color="auto"/>
              <w:left w:val="single" w:sz="4" w:space="0" w:color="auto"/>
              <w:bottom w:val="nil"/>
              <w:right w:val="nil"/>
            </w:tcBorders>
            <w:vAlign w:val="bottom"/>
          </w:tcPr>
          <w:p w14:paraId="3F0AEA5B" w14:textId="77777777" w:rsidR="004C5CD3" w:rsidRPr="00A344F3" w:rsidRDefault="004C5CD3" w:rsidP="001E037A">
            <w:pPr>
              <w:autoSpaceDE/>
              <w:autoSpaceDN/>
              <w:jc w:val="center"/>
              <w:rPr>
                <w:color w:val="000000"/>
                <w:sz w:val="16"/>
                <w:szCs w:val="16"/>
              </w:rPr>
            </w:pPr>
            <w:r>
              <w:rPr>
                <w:color w:val="000000"/>
                <w:sz w:val="16"/>
                <w:szCs w:val="16"/>
              </w:rPr>
              <w:t>Run Time (seconds)</w:t>
            </w:r>
          </w:p>
        </w:tc>
        <w:tc>
          <w:tcPr>
            <w:tcW w:w="663" w:type="dxa"/>
            <w:tcBorders>
              <w:top w:val="single" w:sz="6" w:space="0" w:color="auto"/>
              <w:left w:val="nil"/>
              <w:bottom w:val="nil"/>
              <w:right w:val="single" w:sz="4" w:space="0" w:color="auto"/>
            </w:tcBorders>
            <w:vAlign w:val="bottom"/>
          </w:tcPr>
          <w:p w14:paraId="20CD7D1A" w14:textId="77777777" w:rsidR="004C5CD3" w:rsidRPr="00A344F3" w:rsidRDefault="004C5CD3" w:rsidP="001E037A">
            <w:pPr>
              <w:autoSpaceDE/>
              <w:autoSpaceDN/>
              <w:jc w:val="center"/>
              <w:rPr>
                <w:color w:val="000000"/>
                <w:sz w:val="16"/>
                <w:szCs w:val="16"/>
              </w:rPr>
            </w:pPr>
            <w:r>
              <w:rPr>
                <w:color w:val="000000"/>
                <w:sz w:val="16"/>
                <w:szCs w:val="16"/>
              </w:rPr>
              <w:t>Collision Detected</w:t>
            </w:r>
          </w:p>
        </w:tc>
      </w:tr>
      <w:tr w:rsidR="004C5CD3" w:rsidRPr="00663321" w14:paraId="314DD4B8" w14:textId="77777777" w:rsidTr="00B72E03">
        <w:trPr>
          <w:trHeight w:val="180"/>
        </w:trPr>
        <w:tc>
          <w:tcPr>
            <w:tcW w:w="788" w:type="dxa"/>
            <w:tcBorders>
              <w:top w:val="single" w:sz="6" w:space="0" w:color="auto"/>
              <w:left w:val="single" w:sz="4" w:space="0" w:color="auto"/>
              <w:bottom w:val="nil"/>
              <w:right w:val="single" w:sz="4" w:space="0" w:color="auto"/>
            </w:tcBorders>
            <w:shd w:val="clear" w:color="auto" w:fill="auto"/>
            <w:vAlign w:val="center"/>
            <w:hideMark/>
          </w:tcPr>
          <w:p w14:paraId="22DD1016" w14:textId="77777777" w:rsidR="004C5CD3" w:rsidRPr="00663321" w:rsidRDefault="004C5CD3" w:rsidP="001E037A">
            <w:pPr>
              <w:autoSpaceDE/>
              <w:autoSpaceDN/>
              <w:jc w:val="center"/>
              <w:rPr>
                <w:sz w:val="24"/>
                <w:szCs w:val="24"/>
              </w:rPr>
            </w:pPr>
            <w:r>
              <w:rPr>
                <w:sz w:val="16"/>
                <w:szCs w:val="16"/>
              </w:rPr>
              <w:t>5</w:t>
            </w:r>
          </w:p>
        </w:tc>
        <w:tc>
          <w:tcPr>
            <w:tcW w:w="770" w:type="dxa"/>
            <w:tcBorders>
              <w:top w:val="single" w:sz="6" w:space="0" w:color="auto"/>
              <w:left w:val="single" w:sz="4" w:space="0" w:color="auto"/>
              <w:bottom w:val="nil"/>
              <w:right w:val="nil"/>
            </w:tcBorders>
            <w:shd w:val="clear" w:color="auto" w:fill="FFE599" w:themeFill="accent4" w:themeFillTint="66"/>
            <w:vAlign w:val="bottom"/>
          </w:tcPr>
          <w:p w14:paraId="15BEE13B" w14:textId="77777777" w:rsidR="004C5CD3" w:rsidRPr="00663321" w:rsidRDefault="004C5CD3" w:rsidP="001E037A">
            <w:pPr>
              <w:autoSpaceDE/>
              <w:autoSpaceDN/>
              <w:jc w:val="center"/>
              <w:rPr>
                <w:sz w:val="16"/>
                <w:szCs w:val="16"/>
              </w:rPr>
            </w:pPr>
            <w:r w:rsidRPr="00A344F3">
              <w:rPr>
                <w:color w:val="000000"/>
                <w:sz w:val="16"/>
                <w:szCs w:val="16"/>
              </w:rPr>
              <w:t>0.1297</w:t>
            </w:r>
          </w:p>
        </w:tc>
        <w:tc>
          <w:tcPr>
            <w:tcW w:w="687" w:type="dxa"/>
            <w:tcBorders>
              <w:top w:val="single" w:sz="6" w:space="0" w:color="auto"/>
              <w:left w:val="nil"/>
              <w:bottom w:val="nil"/>
              <w:right w:val="single" w:sz="4" w:space="0" w:color="auto"/>
            </w:tcBorders>
            <w:shd w:val="clear" w:color="auto" w:fill="FFE599" w:themeFill="accent4" w:themeFillTint="66"/>
            <w:vAlign w:val="bottom"/>
          </w:tcPr>
          <w:p w14:paraId="56D3419D" w14:textId="77777777" w:rsidR="004C5CD3" w:rsidRPr="00A344F3" w:rsidRDefault="004C5CD3" w:rsidP="001E037A">
            <w:pPr>
              <w:autoSpaceDE/>
              <w:autoSpaceDN/>
              <w:jc w:val="center"/>
              <w:rPr>
                <w:color w:val="000000"/>
                <w:sz w:val="16"/>
                <w:szCs w:val="16"/>
              </w:rPr>
            </w:pPr>
            <w:r>
              <w:rPr>
                <w:color w:val="000000"/>
                <w:sz w:val="16"/>
                <w:szCs w:val="16"/>
              </w:rPr>
              <w:t>yes</w:t>
            </w:r>
          </w:p>
        </w:tc>
        <w:tc>
          <w:tcPr>
            <w:tcW w:w="720" w:type="dxa"/>
            <w:tcBorders>
              <w:top w:val="single" w:sz="6" w:space="0" w:color="auto"/>
              <w:left w:val="single" w:sz="4" w:space="0" w:color="auto"/>
              <w:bottom w:val="nil"/>
              <w:right w:val="nil"/>
            </w:tcBorders>
            <w:shd w:val="clear" w:color="auto" w:fill="auto"/>
            <w:vAlign w:val="bottom"/>
          </w:tcPr>
          <w:p w14:paraId="0189122F" w14:textId="77777777" w:rsidR="004C5CD3" w:rsidRPr="00663321" w:rsidRDefault="004C5CD3" w:rsidP="001E037A">
            <w:pPr>
              <w:autoSpaceDE/>
              <w:autoSpaceDN/>
              <w:jc w:val="center"/>
              <w:rPr>
                <w:sz w:val="16"/>
                <w:szCs w:val="16"/>
              </w:rPr>
            </w:pPr>
            <w:r w:rsidRPr="00A344F3">
              <w:rPr>
                <w:color w:val="000000"/>
                <w:sz w:val="16"/>
                <w:szCs w:val="16"/>
              </w:rPr>
              <w:t>0.1266</w:t>
            </w:r>
          </w:p>
        </w:tc>
        <w:tc>
          <w:tcPr>
            <w:tcW w:w="666" w:type="dxa"/>
            <w:tcBorders>
              <w:top w:val="single" w:sz="6" w:space="0" w:color="auto"/>
              <w:left w:val="nil"/>
              <w:bottom w:val="nil"/>
              <w:right w:val="single" w:sz="4" w:space="0" w:color="auto"/>
            </w:tcBorders>
            <w:vAlign w:val="bottom"/>
          </w:tcPr>
          <w:p w14:paraId="028B4901" w14:textId="4C3800DE" w:rsidR="004C5CD3" w:rsidRPr="00B80154" w:rsidRDefault="004C5CD3" w:rsidP="001E037A">
            <w:pPr>
              <w:autoSpaceDE/>
              <w:autoSpaceDN/>
              <w:jc w:val="center"/>
              <w:rPr>
                <w:color w:val="000000"/>
                <w:sz w:val="16"/>
                <w:szCs w:val="16"/>
                <w:vertAlign w:val="superscript"/>
              </w:rPr>
            </w:pPr>
            <w:r w:rsidRPr="00A344F3">
              <w:rPr>
                <w:color w:val="000000"/>
                <w:sz w:val="16"/>
                <w:szCs w:val="16"/>
              </w:rPr>
              <w:t>yes</w:t>
            </w:r>
            <w:r w:rsidR="00132E20">
              <w:rPr>
                <w:color w:val="000000"/>
                <w:sz w:val="16"/>
                <w:szCs w:val="16"/>
                <w:vertAlign w:val="superscript"/>
              </w:rPr>
              <w:t>*</w:t>
            </w:r>
          </w:p>
        </w:tc>
        <w:tc>
          <w:tcPr>
            <w:tcW w:w="746" w:type="dxa"/>
            <w:tcBorders>
              <w:top w:val="single" w:sz="6" w:space="0" w:color="auto"/>
              <w:left w:val="single" w:sz="4" w:space="0" w:color="auto"/>
              <w:bottom w:val="nil"/>
              <w:right w:val="nil"/>
            </w:tcBorders>
            <w:vAlign w:val="bottom"/>
          </w:tcPr>
          <w:p w14:paraId="347C5A1F" w14:textId="77777777" w:rsidR="004C5CD3" w:rsidRPr="00A344F3" w:rsidRDefault="004C5CD3" w:rsidP="001E037A">
            <w:pPr>
              <w:autoSpaceDE/>
              <w:autoSpaceDN/>
              <w:jc w:val="center"/>
              <w:rPr>
                <w:sz w:val="16"/>
                <w:szCs w:val="16"/>
              </w:rPr>
            </w:pPr>
            <w:r w:rsidRPr="00A344F3">
              <w:rPr>
                <w:color w:val="000000"/>
                <w:sz w:val="16"/>
                <w:szCs w:val="16"/>
              </w:rPr>
              <w:t>0.1328</w:t>
            </w:r>
          </w:p>
        </w:tc>
        <w:tc>
          <w:tcPr>
            <w:tcW w:w="663" w:type="dxa"/>
            <w:tcBorders>
              <w:top w:val="single" w:sz="6" w:space="0" w:color="auto"/>
              <w:left w:val="nil"/>
              <w:bottom w:val="nil"/>
              <w:right w:val="single" w:sz="4" w:space="0" w:color="auto"/>
            </w:tcBorders>
            <w:vAlign w:val="bottom"/>
          </w:tcPr>
          <w:p w14:paraId="219A236D" w14:textId="711DA2E8" w:rsidR="004C5CD3" w:rsidRPr="00B80154" w:rsidRDefault="004C5CD3" w:rsidP="001E037A">
            <w:pPr>
              <w:autoSpaceDE/>
              <w:autoSpaceDN/>
              <w:jc w:val="center"/>
              <w:rPr>
                <w:color w:val="000000"/>
                <w:sz w:val="16"/>
                <w:szCs w:val="16"/>
                <w:vertAlign w:val="superscript"/>
              </w:rPr>
            </w:pPr>
            <w:r w:rsidRPr="00A344F3">
              <w:rPr>
                <w:color w:val="000000"/>
                <w:sz w:val="16"/>
                <w:szCs w:val="16"/>
              </w:rPr>
              <w:t>no</w:t>
            </w:r>
            <w:r w:rsidR="00132E20">
              <w:rPr>
                <w:color w:val="000000"/>
                <w:sz w:val="16"/>
                <w:szCs w:val="16"/>
                <w:vertAlign w:val="superscript"/>
              </w:rPr>
              <w:t>**</w:t>
            </w:r>
          </w:p>
        </w:tc>
      </w:tr>
      <w:tr w:rsidR="004C5CD3" w:rsidRPr="00663321" w14:paraId="524479FD" w14:textId="77777777" w:rsidTr="00B72E03">
        <w:trPr>
          <w:trHeight w:val="180"/>
        </w:trPr>
        <w:tc>
          <w:tcPr>
            <w:tcW w:w="788" w:type="dxa"/>
            <w:tcBorders>
              <w:top w:val="nil"/>
              <w:left w:val="single" w:sz="4" w:space="0" w:color="auto"/>
              <w:bottom w:val="nil"/>
              <w:right w:val="single" w:sz="4" w:space="0" w:color="auto"/>
            </w:tcBorders>
            <w:shd w:val="clear" w:color="auto" w:fill="auto"/>
            <w:vAlign w:val="center"/>
            <w:hideMark/>
          </w:tcPr>
          <w:p w14:paraId="11E656F3" w14:textId="77777777" w:rsidR="004C5CD3" w:rsidRPr="00663321" w:rsidRDefault="004C5CD3" w:rsidP="001E037A">
            <w:pPr>
              <w:autoSpaceDE/>
              <w:autoSpaceDN/>
              <w:jc w:val="center"/>
              <w:rPr>
                <w:sz w:val="24"/>
                <w:szCs w:val="24"/>
              </w:rPr>
            </w:pPr>
            <w:r>
              <w:rPr>
                <w:sz w:val="16"/>
                <w:szCs w:val="16"/>
              </w:rPr>
              <w:t>10</w:t>
            </w:r>
          </w:p>
        </w:tc>
        <w:tc>
          <w:tcPr>
            <w:tcW w:w="770" w:type="dxa"/>
            <w:tcBorders>
              <w:top w:val="nil"/>
              <w:left w:val="single" w:sz="4" w:space="0" w:color="auto"/>
              <w:bottom w:val="nil"/>
              <w:right w:val="nil"/>
            </w:tcBorders>
            <w:shd w:val="clear" w:color="auto" w:fill="auto"/>
            <w:vAlign w:val="bottom"/>
          </w:tcPr>
          <w:p w14:paraId="4CA257AB" w14:textId="77777777" w:rsidR="004C5CD3" w:rsidRPr="00663321" w:rsidRDefault="004C5CD3" w:rsidP="001E037A">
            <w:pPr>
              <w:autoSpaceDE/>
              <w:autoSpaceDN/>
              <w:jc w:val="center"/>
              <w:rPr>
                <w:sz w:val="16"/>
                <w:szCs w:val="16"/>
              </w:rPr>
            </w:pPr>
            <w:r w:rsidRPr="00A344F3">
              <w:rPr>
                <w:color w:val="000000"/>
                <w:sz w:val="16"/>
                <w:szCs w:val="16"/>
              </w:rPr>
              <w:t>0.1750</w:t>
            </w:r>
          </w:p>
        </w:tc>
        <w:tc>
          <w:tcPr>
            <w:tcW w:w="687" w:type="dxa"/>
            <w:tcBorders>
              <w:top w:val="nil"/>
              <w:left w:val="nil"/>
              <w:bottom w:val="nil"/>
              <w:right w:val="single" w:sz="4" w:space="0" w:color="auto"/>
            </w:tcBorders>
            <w:vAlign w:val="bottom"/>
          </w:tcPr>
          <w:p w14:paraId="0B0A23D6"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1F0D8955" w14:textId="77777777" w:rsidR="004C5CD3" w:rsidRPr="00663321" w:rsidRDefault="004C5CD3" w:rsidP="001E037A">
            <w:pPr>
              <w:autoSpaceDE/>
              <w:autoSpaceDN/>
              <w:jc w:val="center"/>
              <w:rPr>
                <w:sz w:val="16"/>
                <w:szCs w:val="16"/>
              </w:rPr>
            </w:pPr>
            <w:r w:rsidRPr="00A344F3">
              <w:rPr>
                <w:color w:val="000000"/>
                <w:sz w:val="16"/>
                <w:szCs w:val="16"/>
              </w:rPr>
              <w:t>0.1969</w:t>
            </w:r>
          </w:p>
        </w:tc>
        <w:tc>
          <w:tcPr>
            <w:tcW w:w="666" w:type="dxa"/>
            <w:tcBorders>
              <w:top w:val="nil"/>
              <w:left w:val="nil"/>
              <w:bottom w:val="nil"/>
              <w:right w:val="single" w:sz="4" w:space="0" w:color="auto"/>
            </w:tcBorders>
            <w:vAlign w:val="bottom"/>
          </w:tcPr>
          <w:p w14:paraId="655A4B62" w14:textId="1B861B58" w:rsidR="004C5CD3" w:rsidRPr="00B80154" w:rsidRDefault="004C5CD3" w:rsidP="001E037A">
            <w:pPr>
              <w:autoSpaceDE/>
              <w:autoSpaceDN/>
              <w:jc w:val="center"/>
              <w:rPr>
                <w:color w:val="000000"/>
                <w:sz w:val="16"/>
                <w:szCs w:val="16"/>
                <w:vertAlign w:val="superscript"/>
              </w:rPr>
            </w:pPr>
            <w:r w:rsidRPr="00A344F3">
              <w:rPr>
                <w:color w:val="000000"/>
                <w:sz w:val="16"/>
                <w:szCs w:val="16"/>
              </w:rPr>
              <w:t>yes</w:t>
            </w:r>
            <w:r w:rsidR="00132E20">
              <w:rPr>
                <w:color w:val="000000"/>
                <w:sz w:val="16"/>
                <w:szCs w:val="16"/>
                <w:vertAlign w:val="superscript"/>
              </w:rPr>
              <w:t>*</w:t>
            </w:r>
          </w:p>
        </w:tc>
        <w:tc>
          <w:tcPr>
            <w:tcW w:w="746" w:type="dxa"/>
            <w:tcBorders>
              <w:top w:val="nil"/>
              <w:left w:val="single" w:sz="4" w:space="0" w:color="auto"/>
              <w:bottom w:val="nil"/>
              <w:right w:val="nil"/>
            </w:tcBorders>
            <w:shd w:val="clear" w:color="auto" w:fill="FFE599" w:themeFill="accent4" w:themeFillTint="66"/>
            <w:vAlign w:val="bottom"/>
          </w:tcPr>
          <w:p w14:paraId="540ACFB5" w14:textId="77777777" w:rsidR="004C5CD3" w:rsidRPr="00A344F3" w:rsidRDefault="004C5CD3" w:rsidP="001E037A">
            <w:pPr>
              <w:autoSpaceDE/>
              <w:autoSpaceDN/>
              <w:jc w:val="center"/>
              <w:rPr>
                <w:sz w:val="16"/>
                <w:szCs w:val="16"/>
              </w:rPr>
            </w:pPr>
            <w:r w:rsidRPr="00A344F3">
              <w:rPr>
                <w:color w:val="000000"/>
                <w:sz w:val="16"/>
                <w:szCs w:val="16"/>
              </w:rPr>
              <w:t>0.1813</w:t>
            </w:r>
          </w:p>
        </w:tc>
        <w:tc>
          <w:tcPr>
            <w:tcW w:w="663" w:type="dxa"/>
            <w:tcBorders>
              <w:top w:val="nil"/>
              <w:left w:val="nil"/>
              <w:bottom w:val="nil"/>
              <w:right w:val="single" w:sz="4" w:space="0" w:color="auto"/>
            </w:tcBorders>
            <w:shd w:val="clear" w:color="auto" w:fill="FFE599" w:themeFill="accent4" w:themeFillTint="66"/>
            <w:vAlign w:val="bottom"/>
          </w:tcPr>
          <w:p w14:paraId="3DCF3C2E"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2E130F3E" w14:textId="77777777" w:rsidTr="00B72E03">
        <w:trPr>
          <w:trHeight w:val="180"/>
        </w:trPr>
        <w:tc>
          <w:tcPr>
            <w:tcW w:w="788" w:type="dxa"/>
            <w:tcBorders>
              <w:top w:val="nil"/>
              <w:left w:val="single" w:sz="4" w:space="0" w:color="auto"/>
              <w:bottom w:val="nil"/>
              <w:right w:val="single" w:sz="4" w:space="0" w:color="auto"/>
            </w:tcBorders>
            <w:shd w:val="clear" w:color="auto" w:fill="auto"/>
            <w:vAlign w:val="center"/>
          </w:tcPr>
          <w:p w14:paraId="2808D17A" w14:textId="77777777" w:rsidR="004C5CD3" w:rsidRPr="00663321" w:rsidRDefault="004C5CD3" w:rsidP="001E037A">
            <w:pPr>
              <w:autoSpaceDE/>
              <w:autoSpaceDN/>
              <w:jc w:val="center"/>
              <w:rPr>
                <w:sz w:val="16"/>
                <w:szCs w:val="16"/>
              </w:rPr>
            </w:pPr>
            <w:r w:rsidRPr="00A344F3">
              <w:rPr>
                <w:sz w:val="16"/>
                <w:szCs w:val="16"/>
              </w:rPr>
              <w:t>15</w:t>
            </w:r>
          </w:p>
        </w:tc>
        <w:tc>
          <w:tcPr>
            <w:tcW w:w="770" w:type="dxa"/>
            <w:tcBorders>
              <w:top w:val="nil"/>
              <w:left w:val="single" w:sz="4" w:space="0" w:color="auto"/>
              <w:bottom w:val="nil"/>
              <w:right w:val="nil"/>
            </w:tcBorders>
            <w:shd w:val="clear" w:color="auto" w:fill="auto"/>
            <w:vAlign w:val="bottom"/>
          </w:tcPr>
          <w:p w14:paraId="755904BE" w14:textId="77777777" w:rsidR="004C5CD3" w:rsidRPr="00663321" w:rsidRDefault="004C5CD3" w:rsidP="001E037A">
            <w:pPr>
              <w:autoSpaceDE/>
              <w:autoSpaceDN/>
              <w:jc w:val="center"/>
              <w:rPr>
                <w:sz w:val="16"/>
                <w:szCs w:val="16"/>
              </w:rPr>
            </w:pPr>
            <w:r w:rsidRPr="00A344F3">
              <w:rPr>
                <w:color w:val="000000"/>
                <w:sz w:val="16"/>
                <w:szCs w:val="16"/>
              </w:rPr>
              <w:t>0.2313</w:t>
            </w:r>
          </w:p>
        </w:tc>
        <w:tc>
          <w:tcPr>
            <w:tcW w:w="687" w:type="dxa"/>
            <w:tcBorders>
              <w:top w:val="nil"/>
              <w:left w:val="nil"/>
              <w:bottom w:val="nil"/>
              <w:right w:val="single" w:sz="4" w:space="0" w:color="auto"/>
            </w:tcBorders>
            <w:vAlign w:val="bottom"/>
          </w:tcPr>
          <w:p w14:paraId="7317DB8A"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FFE599" w:themeFill="accent4" w:themeFillTint="66"/>
            <w:vAlign w:val="bottom"/>
          </w:tcPr>
          <w:p w14:paraId="754E3A56" w14:textId="77777777" w:rsidR="004C5CD3" w:rsidRPr="00663321" w:rsidRDefault="004C5CD3" w:rsidP="001E037A">
            <w:pPr>
              <w:autoSpaceDE/>
              <w:autoSpaceDN/>
              <w:jc w:val="center"/>
              <w:rPr>
                <w:sz w:val="16"/>
                <w:szCs w:val="16"/>
              </w:rPr>
            </w:pPr>
            <w:r w:rsidRPr="00A344F3">
              <w:rPr>
                <w:color w:val="000000"/>
                <w:sz w:val="16"/>
                <w:szCs w:val="16"/>
              </w:rPr>
              <w:t>0.2297</w:t>
            </w:r>
          </w:p>
        </w:tc>
        <w:tc>
          <w:tcPr>
            <w:tcW w:w="666" w:type="dxa"/>
            <w:tcBorders>
              <w:top w:val="nil"/>
              <w:left w:val="nil"/>
              <w:bottom w:val="nil"/>
              <w:right w:val="single" w:sz="4" w:space="0" w:color="auto"/>
            </w:tcBorders>
            <w:shd w:val="clear" w:color="auto" w:fill="FFE599" w:themeFill="accent4" w:themeFillTint="66"/>
            <w:vAlign w:val="bottom"/>
          </w:tcPr>
          <w:p w14:paraId="5520E329"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69B787B7" w14:textId="77777777" w:rsidR="004C5CD3" w:rsidRPr="00A344F3" w:rsidRDefault="004C5CD3" w:rsidP="001E037A">
            <w:pPr>
              <w:autoSpaceDE/>
              <w:autoSpaceDN/>
              <w:jc w:val="center"/>
              <w:rPr>
                <w:sz w:val="16"/>
                <w:szCs w:val="16"/>
              </w:rPr>
            </w:pPr>
            <w:r w:rsidRPr="00A344F3">
              <w:rPr>
                <w:color w:val="000000"/>
                <w:sz w:val="16"/>
                <w:szCs w:val="16"/>
              </w:rPr>
              <w:t>0.2922</w:t>
            </w:r>
          </w:p>
        </w:tc>
        <w:tc>
          <w:tcPr>
            <w:tcW w:w="663" w:type="dxa"/>
            <w:tcBorders>
              <w:top w:val="nil"/>
              <w:left w:val="nil"/>
              <w:bottom w:val="nil"/>
              <w:right w:val="single" w:sz="4" w:space="0" w:color="auto"/>
            </w:tcBorders>
            <w:vAlign w:val="bottom"/>
          </w:tcPr>
          <w:p w14:paraId="40DE5FEE"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696A5A4A" w14:textId="77777777" w:rsidTr="00B72E03">
        <w:trPr>
          <w:trHeight w:val="117"/>
        </w:trPr>
        <w:tc>
          <w:tcPr>
            <w:tcW w:w="788" w:type="dxa"/>
            <w:tcBorders>
              <w:top w:val="nil"/>
              <w:left w:val="single" w:sz="4" w:space="0" w:color="auto"/>
              <w:bottom w:val="nil"/>
              <w:right w:val="single" w:sz="4" w:space="0" w:color="auto"/>
            </w:tcBorders>
            <w:shd w:val="clear" w:color="auto" w:fill="auto"/>
            <w:vAlign w:val="center"/>
          </w:tcPr>
          <w:p w14:paraId="2C3C98F0" w14:textId="77777777" w:rsidR="004C5CD3" w:rsidRPr="00663321" w:rsidRDefault="004C5CD3" w:rsidP="001E037A">
            <w:pPr>
              <w:autoSpaceDE/>
              <w:autoSpaceDN/>
              <w:jc w:val="center"/>
              <w:rPr>
                <w:sz w:val="16"/>
                <w:szCs w:val="16"/>
              </w:rPr>
            </w:pPr>
            <w:r w:rsidRPr="00A344F3">
              <w:rPr>
                <w:sz w:val="16"/>
                <w:szCs w:val="16"/>
              </w:rPr>
              <w:t>20</w:t>
            </w:r>
          </w:p>
        </w:tc>
        <w:tc>
          <w:tcPr>
            <w:tcW w:w="770" w:type="dxa"/>
            <w:tcBorders>
              <w:top w:val="nil"/>
              <w:left w:val="single" w:sz="4" w:space="0" w:color="auto"/>
              <w:bottom w:val="nil"/>
              <w:right w:val="nil"/>
            </w:tcBorders>
            <w:shd w:val="clear" w:color="auto" w:fill="auto"/>
            <w:vAlign w:val="bottom"/>
          </w:tcPr>
          <w:p w14:paraId="2BC3F9BE" w14:textId="77777777" w:rsidR="004C5CD3" w:rsidRPr="00663321" w:rsidRDefault="004C5CD3" w:rsidP="001E037A">
            <w:pPr>
              <w:autoSpaceDE/>
              <w:autoSpaceDN/>
              <w:jc w:val="center"/>
              <w:rPr>
                <w:sz w:val="16"/>
                <w:szCs w:val="16"/>
              </w:rPr>
            </w:pPr>
            <w:r w:rsidRPr="00A344F3">
              <w:rPr>
                <w:color w:val="000000"/>
                <w:sz w:val="16"/>
                <w:szCs w:val="16"/>
              </w:rPr>
              <w:t>0.3250</w:t>
            </w:r>
          </w:p>
        </w:tc>
        <w:tc>
          <w:tcPr>
            <w:tcW w:w="687" w:type="dxa"/>
            <w:tcBorders>
              <w:top w:val="nil"/>
              <w:left w:val="nil"/>
              <w:bottom w:val="nil"/>
              <w:right w:val="single" w:sz="4" w:space="0" w:color="auto"/>
            </w:tcBorders>
            <w:vAlign w:val="bottom"/>
          </w:tcPr>
          <w:p w14:paraId="1850BD9A"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6C866CAC" w14:textId="77777777" w:rsidR="004C5CD3" w:rsidRPr="00663321" w:rsidRDefault="004C5CD3" w:rsidP="001E037A">
            <w:pPr>
              <w:autoSpaceDE/>
              <w:autoSpaceDN/>
              <w:jc w:val="center"/>
              <w:rPr>
                <w:sz w:val="16"/>
                <w:szCs w:val="16"/>
              </w:rPr>
            </w:pPr>
            <w:r w:rsidRPr="00A344F3">
              <w:rPr>
                <w:color w:val="000000"/>
                <w:sz w:val="16"/>
                <w:szCs w:val="16"/>
              </w:rPr>
              <w:t>0.3203</w:t>
            </w:r>
          </w:p>
        </w:tc>
        <w:tc>
          <w:tcPr>
            <w:tcW w:w="666" w:type="dxa"/>
            <w:tcBorders>
              <w:top w:val="nil"/>
              <w:left w:val="nil"/>
              <w:bottom w:val="nil"/>
              <w:right w:val="single" w:sz="4" w:space="0" w:color="auto"/>
            </w:tcBorders>
            <w:vAlign w:val="bottom"/>
          </w:tcPr>
          <w:p w14:paraId="7C03F75F"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3F35DF23" w14:textId="77777777" w:rsidR="004C5CD3" w:rsidRPr="00A344F3" w:rsidRDefault="004C5CD3" w:rsidP="001E037A">
            <w:pPr>
              <w:autoSpaceDE/>
              <w:autoSpaceDN/>
              <w:jc w:val="center"/>
              <w:rPr>
                <w:sz w:val="16"/>
                <w:szCs w:val="16"/>
              </w:rPr>
            </w:pPr>
            <w:r w:rsidRPr="00A344F3">
              <w:rPr>
                <w:color w:val="000000"/>
                <w:sz w:val="16"/>
                <w:szCs w:val="16"/>
              </w:rPr>
              <w:t>0.3234</w:t>
            </w:r>
          </w:p>
        </w:tc>
        <w:tc>
          <w:tcPr>
            <w:tcW w:w="663" w:type="dxa"/>
            <w:tcBorders>
              <w:top w:val="nil"/>
              <w:left w:val="nil"/>
              <w:bottom w:val="nil"/>
              <w:right w:val="single" w:sz="4" w:space="0" w:color="auto"/>
            </w:tcBorders>
            <w:vAlign w:val="bottom"/>
          </w:tcPr>
          <w:p w14:paraId="10BE23A6"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5A4333BA" w14:textId="77777777" w:rsidTr="00B72E03">
        <w:trPr>
          <w:trHeight w:val="108"/>
        </w:trPr>
        <w:tc>
          <w:tcPr>
            <w:tcW w:w="788" w:type="dxa"/>
            <w:tcBorders>
              <w:top w:val="nil"/>
              <w:left w:val="single" w:sz="4" w:space="0" w:color="auto"/>
              <w:bottom w:val="nil"/>
              <w:right w:val="single" w:sz="4" w:space="0" w:color="auto"/>
            </w:tcBorders>
            <w:shd w:val="clear" w:color="auto" w:fill="auto"/>
            <w:vAlign w:val="center"/>
          </w:tcPr>
          <w:p w14:paraId="3016B18F" w14:textId="77777777" w:rsidR="004C5CD3" w:rsidRPr="00663321" w:rsidRDefault="004C5CD3" w:rsidP="001E037A">
            <w:pPr>
              <w:autoSpaceDE/>
              <w:autoSpaceDN/>
              <w:jc w:val="center"/>
              <w:rPr>
                <w:sz w:val="16"/>
                <w:szCs w:val="16"/>
              </w:rPr>
            </w:pPr>
            <w:r w:rsidRPr="00A344F3">
              <w:rPr>
                <w:sz w:val="16"/>
                <w:szCs w:val="16"/>
              </w:rPr>
              <w:t>25</w:t>
            </w:r>
          </w:p>
        </w:tc>
        <w:tc>
          <w:tcPr>
            <w:tcW w:w="770" w:type="dxa"/>
            <w:tcBorders>
              <w:top w:val="nil"/>
              <w:left w:val="single" w:sz="4" w:space="0" w:color="auto"/>
              <w:bottom w:val="nil"/>
              <w:right w:val="nil"/>
            </w:tcBorders>
            <w:shd w:val="clear" w:color="auto" w:fill="auto"/>
            <w:vAlign w:val="bottom"/>
          </w:tcPr>
          <w:p w14:paraId="71A68B45" w14:textId="77777777" w:rsidR="004C5CD3" w:rsidRPr="00663321" w:rsidRDefault="004C5CD3" w:rsidP="001E037A">
            <w:pPr>
              <w:autoSpaceDE/>
              <w:autoSpaceDN/>
              <w:jc w:val="center"/>
              <w:rPr>
                <w:sz w:val="16"/>
                <w:szCs w:val="16"/>
              </w:rPr>
            </w:pPr>
            <w:r w:rsidRPr="00A344F3">
              <w:rPr>
                <w:color w:val="000000"/>
                <w:sz w:val="16"/>
                <w:szCs w:val="16"/>
              </w:rPr>
              <w:t>0.3719</w:t>
            </w:r>
          </w:p>
        </w:tc>
        <w:tc>
          <w:tcPr>
            <w:tcW w:w="687" w:type="dxa"/>
            <w:tcBorders>
              <w:top w:val="nil"/>
              <w:left w:val="nil"/>
              <w:bottom w:val="nil"/>
              <w:right w:val="single" w:sz="4" w:space="0" w:color="auto"/>
            </w:tcBorders>
            <w:vAlign w:val="bottom"/>
          </w:tcPr>
          <w:p w14:paraId="1D39CB7B"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4D3FF970" w14:textId="77777777" w:rsidR="004C5CD3" w:rsidRPr="00663321" w:rsidRDefault="004C5CD3" w:rsidP="001E037A">
            <w:pPr>
              <w:autoSpaceDE/>
              <w:autoSpaceDN/>
              <w:jc w:val="center"/>
              <w:rPr>
                <w:sz w:val="16"/>
                <w:szCs w:val="16"/>
              </w:rPr>
            </w:pPr>
            <w:r w:rsidRPr="00A344F3">
              <w:rPr>
                <w:color w:val="000000"/>
                <w:sz w:val="16"/>
                <w:szCs w:val="16"/>
              </w:rPr>
              <w:t>0.3344</w:t>
            </w:r>
          </w:p>
        </w:tc>
        <w:tc>
          <w:tcPr>
            <w:tcW w:w="666" w:type="dxa"/>
            <w:tcBorders>
              <w:top w:val="nil"/>
              <w:left w:val="nil"/>
              <w:bottom w:val="nil"/>
              <w:right w:val="single" w:sz="4" w:space="0" w:color="auto"/>
            </w:tcBorders>
            <w:vAlign w:val="bottom"/>
          </w:tcPr>
          <w:p w14:paraId="2A5109AB"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01EC9FA5" w14:textId="77777777" w:rsidR="004C5CD3" w:rsidRPr="00A344F3" w:rsidRDefault="004C5CD3" w:rsidP="001E037A">
            <w:pPr>
              <w:autoSpaceDE/>
              <w:autoSpaceDN/>
              <w:jc w:val="center"/>
              <w:rPr>
                <w:sz w:val="16"/>
                <w:szCs w:val="16"/>
              </w:rPr>
            </w:pPr>
            <w:r w:rsidRPr="00A344F3">
              <w:rPr>
                <w:color w:val="000000"/>
                <w:sz w:val="16"/>
                <w:szCs w:val="16"/>
              </w:rPr>
              <w:t>0.3438</w:t>
            </w:r>
          </w:p>
        </w:tc>
        <w:tc>
          <w:tcPr>
            <w:tcW w:w="663" w:type="dxa"/>
            <w:tcBorders>
              <w:top w:val="nil"/>
              <w:left w:val="nil"/>
              <w:bottom w:val="nil"/>
              <w:right w:val="single" w:sz="4" w:space="0" w:color="auto"/>
            </w:tcBorders>
            <w:vAlign w:val="bottom"/>
          </w:tcPr>
          <w:p w14:paraId="6DB52B18"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0C4C9474" w14:textId="77777777" w:rsidTr="00B72E03">
        <w:trPr>
          <w:trHeight w:val="108"/>
        </w:trPr>
        <w:tc>
          <w:tcPr>
            <w:tcW w:w="788" w:type="dxa"/>
            <w:tcBorders>
              <w:top w:val="nil"/>
              <w:left w:val="single" w:sz="4" w:space="0" w:color="auto"/>
              <w:bottom w:val="nil"/>
              <w:right w:val="single" w:sz="4" w:space="0" w:color="auto"/>
            </w:tcBorders>
            <w:shd w:val="clear" w:color="auto" w:fill="auto"/>
            <w:vAlign w:val="center"/>
          </w:tcPr>
          <w:p w14:paraId="5F2448A6" w14:textId="77777777" w:rsidR="004C5CD3" w:rsidRPr="00663321" w:rsidRDefault="004C5CD3" w:rsidP="001E037A">
            <w:pPr>
              <w:autoSpaceDE/>
              <w:autoSpaceDN/>
              <w:jc w:val="center"/>
              <w:rPr>
                <w:sz w:val="16"/>
                <w:szCs w:val="16"/>
              </w:rPr>
            </w:pPr>
            <w:r w:rsidRPr="00A344F3">
              <w:rPr>
                <w:sz w:val="16"/>
                <w:szCs w:val="16"/>
              </w:rPr>
              <w:t>30</w:t>
            </w:r>
          </w:p>
        </w:tc>
        <w:tc>
          <w:tcPr>
            <w:tcW w:w="770" w:type="dxa"/>
            <w:tcBorders>
              <w:top w:val="nil"/>
              <w:left w:val="single" w:sz="4" w:space="0" w:color="auto"/>
              <w:bottom w:val="nil"/>
              <w:right w:val="nil"/>
            </w:tcBorders>
            <w:shd w:val="clear" w:color="auto" w:fill="auto"/>
            <w:vAlign w:val="bottom"/>
          </w:tcPr>
          <w:p w14:paraId="0E03FF98" w14:textId="77777777" w:rsidR="004C5CD3" w:rsidRPr="00663321" w:rsidRDefault="004C5CD3" w:rsidP="001E037A">
            <w:pPr>
              <w:autoSpaceDE/>
              <w:autoSpaceDN/>
              <w:jc w:val="center"/>
              <w:rPr>
                <w:sz w:val="16"/>
                <w:szCs w:val="16"/>
              </w:rPr>
            </w:pPr>
            <w:r w:rsidRPr="00A344F3">
              <w:rPr>
                <w:color w:val="000000"/>
                <w:sz w:val="16"/>
                <w:szCs w:val="16"/>
              </w:rPr>
              <w:t>0.4906</w:t>
            </w:r>
          </w:p>
        </w:tc>
        <w:tc>
          <w:tcPr>
            <w:tcW w:w="687" w:type="dxa"/>
            <w:tcBorders>
              <w:top w:val="nil"/>
              <w:left w:val="nil"/>
              <w:bottom w:val="nil"/>
              <w:right w:val="single" w:sz="4" w:space="0" w:color="auto"/>
            </w:tcBorders>
            <w:vAlign w:val="bottom"/>
          </w:tcPr>
          <w:p w14:paraId="4A71244A"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7189FBF4" w14:textId="77777777" w:rsidR="004C5CD3" w:rsidRPr="00663321" w:rsidRDefault="004C5CD3" w:rsidP="001E037A">
            <w:pPr>
              <w:autoSpaceDE/>
              <w:autoSpaceDN/>
              <w:jc w:val="center"/>
              <w:rPr>
                <w:sz w:val="16"/>
                <w:szCs w:val="16"/>
              </w:rPr>
            </w:pPr>
            <w:r w:rsidRPr="00A344F3">
              <w:rPr>
                <w:color w:val="000000"/>
                <w:sz w:val="16"/>
                <w:szCs w:val="16"/>
              </w:rPr>
              <w:t>0.4938</w:t>
            </w:r>
          </w:p>
        </w:tc>
        <w:tc>
          <w:tcPr>
            <w:tcW w:w="666" w:type="dxa"/>
            <w:tcBorders>
              <w:top w:val="nil"/>
              <w:left w:val="nil"/>
              <w:bottom w:val="nil"/>
              <w:right w:val="single" w:sz="4" w:space="0" w:color="auto"/>
            </w:tcBorders>
            <w:vAlign w:val="bottom"/>
          </w:tcPr>
          <w:p w14:paraId="5593AE02"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1D8771FF" w14:textId="77777777" w:rsidR="004C5CD3" w:rsidRPr="00A344F3" w:rsidRDefault="004C5CD3" w:rsidP="001E037A">
            <w:pPr>
              <w:autoSpaceDE/>
              <w:autoSpaceDN/>
              <w:jc w:val="center"/>
              <w:rPr>
                <w:sz w:val="16"/>
                <w:szCs w:val="16"/>
              </w:rPr>
            </w:pPr>
            <w:r w:rsidRPr="00A344F3">
              <w:rPr>
                <w:color w:val="000000"/>
                <w:sz w:val="16"/>
                <w:szCs w:val="16"/>
              </w:rPr>
              <w:t>0.4625</w:t>
            </w:r>
          </w:p>
        </w:tc>
        <w:tc>
          <w:tcPr>
            <w:tcW w:w="663" w:type="dxa"/>
            <w:tcBorders>
              <w:top w:val="nil"/>
              <w:left w:val="nil"/>
              <w:bottom w:val="nil"/>
              <w:right w:val="single" w:sz="4" w:space="0" w:color="auto"/>
            </w:tcBorders>
            <w:vAlign w:val="bottom"/>
          </w:tcPr>
          <w:p w14:paraId="702D135C"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3A5787E1" w14:textId="77777777" w:rsidTr="00B72E03">
        <w:trPr>
          <w:trHeight w:val="37"/>
        </w:trPr>
        <w:tc>
          <w:tcPr>
            <w:tcW w:w="788" w:type="dxa"/>
            <w:tcBorders>
              <w:top w:val="nil"/>
              <w:left w:val="single" w:sz="4" w:space="0" w:color="auto"/>
              <w:bottom w:val="nil"/>
              <w:right w:val="single" w:sz="4" w:space="0" w:color="auto"/>
            </w:tcBorders>
            <w:shd w:val="clear" w:color="auto" w:fill="auto"/>
            <w:vAlign w:val="center"/>
          </w:tcPr>
          <w:p w14:paraId="70E7EC7F" w14:textId="77777777" w:rsidR="004C5CD3" w:rsidRPr="00663321" w:rsidRDefault="004C5CD3" w:rsidP="001E037A">
            <w:pPr>
              <w:autoSpaceDE/>
              <w:autoSpaceDN/>
              <w:jc w:val="center"/>
              <w:rPr>
                <w:sz w:val="16"/>
                <w:szCs w:val="16"/>
              </w:rPr>
            </w:pPr>
            <w:r w:rsidRPr="00A344F3">
              <w:rPr>
                <w:sz w:val="16"/>
                <w:szCs w:val="16"/>
              </w:rPr>
              <w:t>35</w:t>
            </w:r>
          </w:p>
        </w:tc>
        <w:tc>
          <w:tcPr>
            <w:tcW w:w="770" w:type="dxa"/>
            <w:tcBorders>
              <w:top w:val="nil"/>
              <w:left w:val="single" w:sz="4" w:space="0" w:color="auto"/>
              <w:bottom w:val="nil"/>
              <w:right w:val="nil"/>
            </w:tcBorders>
            <w:shd w:val="clear" w:color="auto" w:fill="auto"/>
            <w:vAlign w:val="bottom"/>
          </w:tcPr>
          <w:p w14:paraId="0C68B37C" w14:textId="77777777" w:rsidR="004C5CD3" w:rsidRPr="00663321" w:rsidRDefault="004C5CD3" w:rsidP="001E037A">
            <w:pPr>
              <w:autoSpaceDE/>
              <w:autoSpaceDN/>
              <w:jc w:val="center"/>
              <w:rPr>
                <w:sz w:val="16"/>
                <w:szCs w:val="16"/>
              </w:rPr>
            </w:pPr>
            <w:r w:rsidRPr="00A344F3">
              <w:rPr>
                <w:color w:val="000000"/>
                <w:sz w:val="16"/>
                <w:szCs w:val="16"/>
              </w:rPr>
              <w:t>0.6234</w:t>
            </w:r>
          </w:p>
        </w:tc>
        <w:tc>
          <w:tcPr>
            <w:tcW w:w="687" w:type="dxa"/>
            <w:tcBorders>
              <w:top w:val="nil"/>
              <w:left w:val="nil"/>
              <w:bottom w:val="nil"/>
              <w:right w:val="single" w:sz="4" w:space="0" w:color="auto"/>
            </w:tcBorders>
            <w:vAlign w:val="bottom"/>
          </w:tcPr>
          <w:p w14:paraId="27BA4C87"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31169E87" w14:textId="77777777" w:rsidR="004C5CD3" w:rsidRPr="00663321" w:rsidRDefault="004C5CD3" w:rsidP="001E037A">
            <w:pPr>
              <w:autoSpaceDE/>
              <w:autoSpaceDN/>
              <w:jc w:val="center"/>
              <w:rPr>
                <w:sz w:val="16"/>
                <w:szCs w:val="16"/>
              </w:rPr>
            </w:pPr>
            <w:r w:rsidRPr="00A344F3">
              <w:rPr>
                <w:color w:val="000000"/>
                <w:sz w:val="16"/>
                <w:szCs w:val="16"/>
              </w:rPr>
              <w:t>0.5734</w:t>
            </w:r>
          </w:p>
        </w:tc>
        <w:tc>
          <w:tcPr>
            <w:tcW w:w="666" w:type="dxa"/>
            <w:tcBorders>
              <w:top w:val="nil"/>
              <w:left w:val="nil"/>
              <w:bottom w:val="nil"/>
              <w:right w:val="single" w:sz="4" w:space="0" w:color="auto"/>
            </w:tcBorders>
            <w:vAlign w:val="bottom"/>
          </w:tcPr>
          <w:p w14:paraId="4BCC5F75"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7A76F11A" w14:textId="77777777" w:rsidR="004C5CD3" w:rsidRPr="00A344F3" w:rsidRDefault="004C5CD3" w:rsidP="001E037A">
            <w:pPr>
              <w:autoSpaceDE/>
              <w:autoSpaceDN/>
              <w:jc w:val="center"/>
              <w:rPr>
                <w:sz w:val="16"/>
                <w:szCs w:val="16"/>
              </w:rPr>
            </w:pPr>
            <w:r w:rsidRPr="00A344F3">
              <w:rPr>
                <w:color w:val="000000"/>
                <w:sz w:val="16"/>
                <w:szCs w:val="16"/>
              </w:rPr>
              <w:t>0.5938</w:t>
            </w:r>
          </w:p>
        </w:tc>
        <w:tc>
          <w:tcPr>
            <w:tcW w:w="663" w:type="dxa"/>
            <w:tcBorders>
              <w:top w:val="nil"/>
              <w:left w:val="nil"/>
              <w:bottom w:val="nil"/>
              <w:right w:val="single" w:sz="4" w:space="0" w:color="auto"/>
            </w:tcBorders>
            <w:vAlign w:val="bottom"/>
          </w:tcPr>
          <w:p w14:paraId="400C7E56"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2A345FB2" w14:textId="77777777" w:rsidTr="00B72E03">
        <w:trPr>
          <w:trHeight w:val="37"/>
        </w:trPr>
        <w:tc>
          <w:tcPr>
            <w:tcW w:w="788" w:type="dxa"/>
            <w:tcBorders>
              <w:top w:val="nil"/>
              <w:left w:val="single" w:sz="4" w:space="0" w:color="auto"/>
              <w:bottom w:val="nil"/>
              <w:right w:val="single" w:sz="4" w:space="0" w:color="auto"/>
            </w:tcBorders>
            <w:shd w:val="clear" w:color="auto" w:fill="auto"/>
            <w:vAlign w:val="center"/>
          </w:tcPr>
          <w:p w14:paraId="4B048606" w14:textId="77777777" w:rsidR="004C5CD3" w:rsidRPr="00663321" w:rsidRDefault="004C5CD3" w:rsidP="001E037A">
            <w:pPr>
              <w:autoSpaceDE/>
              <w:autoSpaceDN/>
              <w:jc w:val="center"/>
              <w:rPr>
                <w:sz w:val="16"/>
                <w:szCs w:val="16"/>
              </w:rPr>
            </w:pPr>
            <w:r w:rsidRPr="00A344F3">
              <w:rPr>
                <w:sz w:val="16"/>
                <w:szCs w:val="16"/>
              </w:rPr>
              <w:t>40</w:t>
            </w:r>
          </w:p>
        </w:tc>
        <w:tc>
          <w:tcPr>
            <w:tcW w:w="770" w:type="dxa"/>
            <w:tcBorders>
              <w:top w:val="nil"/>
              <w:left w:val="single" w:sz="4" w:space="0" w:color="auto"/>
              <w:bottom w:val="nil"/>
              <w:right w:val="nil"/>
            </w:tcBorders>
            <w:shd w:val="clear" w:color="auto" w:fill="auto"/>
            <w:vAlign w:val="bottom"/>
          </w:tcPr>
          <w:p w14:paraId="0796725E" w14:textId="77777777" w:rsidR="004C5CD3" w:rsidRPr="00663321" w:rsidRDefault="004C5CD3" w:rsidP="001E037A">
            <w:pPr>
              <w:autoSpaceDE/>
              <w:autoSpaceDN/>
              <w:jc w:val="center"/>
              <w:rPr>
                <w:sz w:val="16"/>
                <w:szCs w:val="16"/>
              </w:rPr>
            </w:pPr>
            <w:r w:rsidRPr="00A344F3">
              <w:rPr>
                <w:color w:val="000000"/>
                <w:sz w:val="16"/>
                <w:szCs w:val="16"/>
              </w:rPr>
              <w:t>0.7500</w:t>
            </w:r>
          </w:p>
        </w:tc>
        <w:tc>
          <w:tcPr>
            <w:tcW w:w="687" w:type="dxa"/>
            <w:tcBorders>
              <w:top w:val="nil"/>
              <w:left w:val="nil"/>
              <w:bottom w:val="nil"/>
              <w:right w:val="single" w:sz="4" w:space="0" w:color="auto"/>
            </w:tcBorders>
            <w:vAlign w:val="bottom"/>
          </w:tcPr>
          <w:p w14:paraId="31AE3FFD"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04D99D76" w14:textId="77777777" w:rsidR="004C5CD3" w:rsidRPr="00663321" w:rsidRDefault="004C5CD3" w:rsidP="001E037A">
            <w:pPr>
              <w:autoSpaceDE/>
              <w:autoSpaceDN/>
              <w:jc w:val="center"/>
              <w:rPr>
                <w:sz w:val="16"/>
                <w:szCs w:val="16"/>
              </w:rPr>
            </w:pPr>
            <w:r w:rsidRPr="00A344F3">
              <w:rPr>
                <w:color w:val="000000"/>
                <w:sz w:val="16"/>
                <w:szCs w:val="16"/>
              </w:rPr>
              <w:t>0.7031</w:t>
            </w:r>
          </w:p>
        </w:tc>
        <w:tc>
          <w:tcPr>
            <w:tcW w:w="666" w:type="dxa"/>
            <w:tcBorders>
              <w:top w:val="nil"/>
              <w:left w:val="nil"/>
              <w:bottom w:val="nil"/>
              <w:right w:val="single" w:sz="4" w:space="0" w:color="auto"/>
            </w:tcBorders>
            <w:vAlign w:val="bottom"/>
          </w:tcPr>
          <w:p w14:paraId="2B7A7576"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13F8EF2F" w14:textId="77777777" w:rsidR="004C5CD3" w:rsidRPr="00A344F3" w:rsidRDefault="004C5CD3" w:rsidP="001E037A">
            <w:pPr>
              <w:autoSpaceDE/>
              <w:autoSpaceDN/>
              <w:jc w:val="center"/>
              <w:rPr>
                <w:sz w:val="16"/>
                <w:szCs w:val="16"/>
              </w:rPr>
            </w:pPr>
            <w:r w:rsidRPr="00A344F3">
              <w:rPr>
                <w:color w:val="000000"/>
                <w:sz w:val="16"/>
                <w:szCs w:val="16"/>
              </w:rPr>
              <w:t>0.6328</w:t>
            </w:r>
          </w:p>
        </w:tc>
        <w:tc>
          <w:tcPr>
            <w:tcW w:w="663" w:type="dxa"/>
            <w:tcBorders>
              <w:top w:val="nil"/>
              <w:left w:val="nil"/>
              <w:bottom w:val="nil"/>
              <w:right w:val="single" w:sz="4" w:space="0" w:color="auto"/>
            </w:tcBorders>
            <w:vAlign w:val="bottom"/>
          </w:tcPr>
          <w:p w14:paraId="4FFCA435"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5CB227D5" w14:textId="77777777" w:rsidTr="00B72E03">
        <w:trPr>
          <w:trHeight w:val="99"/>
        </w:trPr>
        <w:tc>
          <w:tcPr>
            <w:tcW w:w="788" w:type="dxa"/>
            <w:tcBorders>
              <w:top w:val="nil"/>
              <w:left w:val="single" w:sz="4" w:space="0" w:color="auto"/>
              <w:bottom w:val="nil"/>
              <w:right w:val="single" w:sz="4" w:space="0" w:color="auto"/>
            </w:tcBorders>
            <w:shd w:val="clear" w:color="auto" w:fill="auto"/>
            <w:vAlign w:val="center"/>
          </w:tcPr>
          <w:p w14:paraId="3647EC5B" w14:textId="77777777" w:rsidR="004C5CD3" w:rsidRPr="00A344F3" w:rsidRDefault="004C5CD3" w:rsidP="001E037A">
            <w:pPr>
              <w:autoSpaceDE/>
              <w:autoSpaceDN/>
              <w:jc w:val="center"/>
              <w:rPr>
                <w:sz w:val="16"/>
                <w:szCs w:val="16"/>
              </w:rPr>
            </w:pPr>
            <w:r w:rsidRPr="00A344F3">
              <w:rPr>
                <w:sz w:val="16"/>
                <w:szCs w:val="16"/>
              </w:rPr>
              <w:t>45</w:t>
            </w:r>
          </w:p>
        </w:tc>
        <w:tc>
          <w:tcPr>
            <w:tcW w:w="770" w:type="dxa"/>
            <w:tcBorders>
              <w:top w:val="nil"/>
              <w:left w:val="single" w:sz="4" w:space="0" w:color="auto"/>
              <w:bottom w:val="nil"/>
              <w:right w:val="nil"/>
            </w:tcBorders>
            <w:shd w:val="clear" w:color="auto" w:fill="auto"/>
            <w:vAlign w:val="bottom"/>
          </w:tcPr>
          <w:p w14:paraId="00433DD9" w14:textId="77777777" w:rsidR="004C5CD3" w:rsidRPr="00A344F3" w:rsidRDefault="004C5CD3" w:rsidP="001E037A">
            <w:pPr>
              <w:autoSpaceDE/>
              <w:autoSpaceDN/>
              <w:jc w:val="center"/>
              <w:rPr>
                <w:sz w:val="16"/>
                <w:szCs w:val="16"/>
              </w:rPr>
            </w:pPr>
            <w:r w:rsidRPr="00A344F3">
              <w:rPr>
                <w:color w:val="000000"/>
                <w:sz w:val="16"/>
                <w:szCs w:val="16"/>
              </w:rPr>
              <w:t>0.7891</w:t>
            </w:r>
          </w:p>
        </w:tc>
        <w:tc>
          <w:tcPr>
            <w:tcW w:w="687" w:type="dxa"/>
            <w:tcBorders>
              <w:top w:val="nil"/>
              <w:left w:val="nil"/>
              <w:bottom w:val="nil"/>
              <w:right w:val="single" w:sz="4" w:space="0" w:color="auto"/>
            </w:tcBorders>
            <w:vAlign w:val="bottom"/>
          </w:tcPr>
          <w:p w14:paraId="2EA858B1"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0B5F5440" w14:textId="77777777" w:rsidR="004C5CD3" w:rsidRPr="00A344F3" w:rsidRDefault="004C5CD3" w:rsidP="001E037A">
            <w:pPr>
              <w:autoSpaceDE/>
              <w:autoSpaceDN/>
              <w:jc w:val="center"/>
              <w:rPr>
                <w:sz w:val="16"/>
                <w:szCs w:val="16"/>
              </w:rPr>
            </w:pPr>
            <w:r w:rsidRPr="00A344F3">
              <w:rPr>
                <w:color w:val="000000"/>
                <w:sz w:val="16"/>
                <w:szCs w:val="16"/>
              </w:rPr>
              <w:t>0.8078</w:t>
            </w:r>
          </w:p>
        </w:tc>
        <w:tc>
          <w:tcPr>
            <w:tcW w:w="666" w:type="dxa"/>
            <w:tcBorders>
              <w:top w:val="nil"/>
              <w:left w:val="nil"/>
              <w:bottom w:val="nil"/>
              <w:right w:val="single" w:sz="4" w:space="0" w:color="auto"/>
            </w:tcBorders>
            <w:vAlign w:val="bottom"/>
          </w:tcPr>
          <w:p w14:paraId="632FC3DC"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3A79B9FF" w14:textId="77777777" w:rsidR="004C5CD3" w:rsidRPr="00A344F3" w:rsidRDefault="004C5CD3" w:rsidP="001E037A">
            <w:pPr>
              <w:autoSpaceDE/>
              <w:autoSpaceDN/>
              <w:jc w:val="center"/>
              <w:rPr>
                <w:sz w:val="16"/>
                <w:szCs w:val="16"/>
              </w:rPr>
            </w:pPr>
            <w:r w:rsidRPr="00A344F3">
              <w:rPr>
                <w:color w:val="000000"/>
                <w:sz w:val="16"/>
                <w:szCs w:val="16"/>
              </w:rPr>
              <w:t>0.7984</w:t>
            </w:r>
          </w:p>
        </w:tc>
        <w:tc>
          <w:tcPr>
            <w:tcW w:w="663" w:type="dxa"/>
            <w:tcBorders>
              <w:top w:val="nil"/>
              <w:left w:val="nil"/>
              <w:bottom w:val="nil"/>
              <w:right w:val="single" w:sz="4" w:space="0" w:color="auto"/>
            </w:tcBorders>
            <w:vAlign w:val="bottom"/>
          </w:tcPr>
          <w:p w14:paraId="6AE134C4"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6FB44026" w14:textId="77777777" w:rsidTr="00B72E03">
        <w:trPr>
          <w:trHeight w:val="90"/>
        </w:trPr>
        <w:tc>
          <w:tcPr>
            <w:tcW w:w="788" w:type="dxa"/>
            <w:tcBorders>
              <w:top w:val="nil"/>
              <w:left w:val="single" w:sz="4" w:space="0" w:color="auto"/>
              <w:bottom w:val="nil"/>
              <w:right w:val="single" w:sz="4" w:space="0" w:color="auto"/>
            </w:tcBorders>
            <w:shd w:val="clear" w:color="auto" w:fill="auto"/>
            <w:vAlign w:val="center"/>
          </w:tcPr>
          <w:p w14:paraId="39AEEE1F" w14:textId="77777777" w:rsidR="004C5CD3" w:rsidRPr="00A344F3" w:rsidRDefault="004C5CD3" w:rsidP="001E037A">
            <w:pPr>
              <w:autoSpaceDE/>
              <w:autoSpaceDN/>
              <w:jc w:val="center"/>
              <w:rPr>
                <w:sz w:val="16"/>
                <w:szCs w:val="16"/>
              </w:rPr>
            </w:pPr>
            <w:r w:rsidRPr="00A344F3">
              <w:rPr>
                <w:sz w:val="16"/>
                <w:szCs w:val="16"/>
              </w:rPr>
              <w:t>50</w:t>
            </w:r>
          </w:p>
        </w:tc>
        <w:tc>
          <w:tcPr>
            <w:tcW w:w="770" w:type="dxa"/>
            <w:tcBorders>
              <w:top w:val="nil"/>
              <w:left w:val="single" w:sz="4" w:space="0" w:color="auto"/>
              <w:bottom w:val="nil"/>
              <w:right w:val="nil"/>
            </w:tcBorders>
            <w:shd w:val="clear" w:color="auto" w:fill="auto"/>
            <w:vAlign w:val="bottom"/>
          </w:tcPr>
          <w:p w14:paraId="06F1E9A4" w14:textId="77777777" w:rsidR="004C5CD3" w:rsidRPr="00A344F3" w:rsidRDefault="004C5CD3" w:rsidP="001E037A">
            <w:pPr>
              <w:autoSpaceDE/>
              <w:autoSpaceDN/>
              <w:jc w:val="center"/>
              <w:rPr>
                <w:sz w:val="16"/>
                <w:szCs w:val="16"/>
              </w:rPr>
            </w:pPr>
            <w:r w:rsidRPr="00A344F3">
              <w:rPr>
                <w:color w:val="000000"/>
                <w:sz w:val="16"/>
                <w:szCs w:val="16"/>
              </w:rPr>
              <w:t>0.9734</w:t>
            </w:r>
          </w:p>
        </w:tc>
        <w:tc>
          <w:tcPr>
            <w:tcW w:w="687" w:type="dxa"/>
            <w:tcBorders>
              <w:top w:val="nil"/>
              <w:left w:val="nil"/>
              <w:bottom w:val="nil"/>
              <w:right w:val="single" w:sz="4" w:space="0" w:color="auto"/>
            </w:tcBorders>
            <w:vAlign w:val="bottom"/>
          </w:tcPr>
          <w:p w14:paraId="099CEBE8"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6412E704" w14:textId="77777777" w:rsidR="004C5CD3" w:rsidRPr="00A344F3" w:rsidRDefault="004C5CD3" w:rsidP="001E037A">
            <w:pPr>
              <w:autoSpaceDE/>
              <w:autoSpaceDN/>
              <w:jc w:val="center"/>
              <w:rPr>
                <w:sz w:val="16"/>
                <w:szCs w:val="16"/>
              </w:rPr>
            </w:pPr>
            <w:r w:rsidRPr="00A344F3">
              <w:rPr>
                <w:color w:val="000000"/>
                <w:sz w:val="16"/>
                <w:szCs w:val="16"/>
              </w:rPr>
              <w:t>1.0047</w:t>
            </w:r>
          </w:p>
        </w:tc>
        <w:tc>
          <w:tcPr>
            <w:tcW w:w="666" w:type="dxa"/>
            <w:tcBorders>
              <w:top w:val="nil"/>
              <w:left w:val="nil"/>
              <w:bottom w:val="nil"/>
              <w:right w:val="single" w:sz="4" w:space="0" w:color="auto"/>
            </w:tcBorders>
            <w:vAlign w:val="bottom"/>
          </w:tcPr>
          <w:p w14:paraId="44356616"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4F9A2778" w14:textId="77777777" w:rsidR="004C5CD3" w:rsidRPr="00A344F3" w:rsidRDefault="004C5CD3" w:rsidP="001E037A">
            <w:pPr>
              <w:autoSpaceDE/>
              <w:autoSpaceDN/>
              <w:jc w:val="center"/>
              <w:rPr>
                <w:sz w:val="16"/>
                <w:szCs w:val="16"/>
              </w:rPr>
            </w:pPr>
            <w:r w:rsidRPr="00A344F3">
              <w:rPr>
                <w:color w:val="000000"/>
                <w:sz w:val="16"/>
                <w:szCs w:val="16"/>
              </w:rPr>
              <w:t>0.9766</w:t>
            </w:r>
          </w:p>
        </w:tc>
        <w:tc>
          <w:tcPr>
            <w:tcW w:w="663" w:type="dxa"/>
            <w:tcBorders>
              <w:top w:val="nil"/>
              <w:left w:val="nil"/>
              <w:bottom w:val="nil"/>
              <w:right w:val="single" w:sz="4" w:space="0" w:color="auto"/>
            </w:tcBorders>
            <w:vAlign w:val="bottom"/>
          </w:tcPr>
          <w:p w14:paraId="67E8F963"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5FCF6B8B" w14:textId="77777777" w:rsidTr="00B72E03">
        <w:trPr>
          <w:trHeight w:val="171"/>
        </w:trPr>
        <w:tc>
          <w:tcPr>
            <w:tcW w:w="788" w:type="dxa"/>
            <w:tcBorders>
              <w:top w:val="nil"/>
              <w:left w:val="single" w:sz="4" w:space="0" w:color="auto"/>
              <w:bottom w:val="nil"/>
              <w:right w:val="single" w:sz="4" w:space="0" w:color="auto"/>
            </w:tcBorders>
            <w:shd w:val="clear" w:color="auto" w:fill="auto"/>
            <w:vAlign w:val="center"/>
          </w:tcPr>
          <w:p w14:paraId="710DF54D" w14:textId="77777777" w:rsidR="004C5CD3" w:rsidRPr="00A344F3" w:rsidRDefault="004C5CD3" w:rsidP="001E037A">
            <w:pPr>
              <w:autoSpaceDE/>
              <w:autoSpaceDN/>
              <w:jc w:val="center"/>
              <w:rPr>
                <w:sz w:val="16"/>
                <w:szCs w:val="16"/>
              </w:rPr>
            </w:pPr>
            <w:r w:rsidRPr="00A344F3">
              <w:rPr>
                <w:sz w:val="16"/>
                <w:szCs w:val="16"/>
              </w:rPr>
              <w:t>60</w:t>
            </w:r>
          </w:p>
        </w:tc>
        <w:tc>
          <w:tcPr>
            <w:tcW w:w="770" w:type="dxa"/>
            <w:tcBorders>
              <w:top w:val="nil"/>
              <w:left w:val="single" w:sz="4" w:space="0" w:color="auto"/>
              <w:bottom w:val="nil"/>
              <w:right w:val="nil"/>
            </w:tcBorders>
            <w:shd w:val="clear" w:color="auto" w:fill="auto"/>
            <w:vAlign w:val="bottom"/>
          </w:tcPr>
          <w:p w14:paraId="3F8882C9" w14:textId="77777777" w:rsidR="004C5CD3" w:rsidRPr="00A344F3" w:rsidRDefault="004C5CD3" w:rsidP="001E037A">
            <w:pPr>
              <w:autoSpaceDE/>
              <w:autoSpaceDN/>
              <w:jc w:val="center"/>
              <w:rPr>
                <w:sz w:val="16"/>
                <w:szCs w:val="16"/>
              </w:rPr>
            </w:pPr>
            <w:r w:rsidRPr="00A344F3">
              <w:rPr>
                <w:color w:val="000000"/>
                <w:sz w:val="16"/>
                <w:szCs w:val="16"/>
              </w:rPr>
              <w:t>1.4063</w:t>
            </w:r>
          </w:p>
        </w:tc>
        <w:tc>
          <w:tcPr>
            <w:tcW w:w="687" w:type="dxa"/>
            <w:tcBorders>
              <w:top w:val="nil"/>
              <w:left w:val="nil"/>
              <w:bottom w:val="nil"/>
              <w:right w:val="single" w:sz="4" w:space="0" w:color="auto"/>
            </w:tcBorders>
            <w:vAlign w:val="bottom"/>
          </w:tcPr>
          <w:p w14:paraId="730E1D93"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7F919852" w14:textId="77777777" w:rsidR="004C5CD3" w:rsidRPr="00A344F3" w:rsidRDefault="004C5CD3" w:rsidP="001E037A">
            <w:pPr>
              <w:autoSpaceDE/>
              <w:autoSpaceDN/>
              <w:jc w:val="center"/>
              <w:rPr>
                <w:sz w:val="16"/>
                <w:szCs w:val="16"/>
              </w:rPr>
            </w:pPr>
            <w:r w:rsidRPr="00A344F3">
              <w:rPr>
                <w:color w:val="000000"/>
                <w:sz w:val="16"/>
                <w:szCs w:val="16"/>
              </w:rPr>
              <w:t>1.4500</w:t>
            </w:r>
          </w:p>
        </w:tc>
        <w:tc>
          <w:tcPr>
            <w:tcW w:w="666" w:type="dxa"/>
            <w:tcBorders>
              <w:top w:val="nil"/>
              <w:left w:val="nil"/>
              <w:bottom w:val="nil"/>
              <w:right w:val="single" w:sz="4" w:space="0" w:color="auto"/>
            </w:tcBorders>
            <w:vAlign w:val="bottom"/>
          </w:tcPr>
          <w:p w14:paraId="0F8D6ED0"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3FE0E021" w14:textId="77777777" w:rsidR="004C5CD3" w:rsidRPr="00A344F3" w:rsidRDefault="004C5CD3" w:rsidP="001E037A">
            <w:pPr>
              <w:autoSpaceDE/>
              <w:autoSpaceDN/>
              <w:jc w:val="center"/>
              <w:rPr>
                <w:sz w:val="16"/>
                <w:szCs w:val="16"/>
              </w:rPr>
            </w:pPr>
            <w:r w:rsidRPr="00A344F3">
              <w:rPr>
                <w:color w:val="000000"/>
                <w:sz w:val="16"/>
                <w:szCs w:val="16"/>
              </w:rPr>
              <w:t>1.4984</w:t>
            </w:r>
          </w:p>
        </w:tc>
        <w:tc>
          <w:tcPr>
            <w:tcW w:w="663" w:type="dxa"/>
            <w:tcBorders>
              <w:top w:val="nil"/>
              <w:left w:val="nil"/>
              <w:bottom w:val="nil"/>
              <w:right w:val="single" w:sz="4" w:space="0" w:color="auto"/>
            </w:tcBorders>
            <w:vAlign w:val="bottom"/>
          </w:tcPr>
          <w:p w14:paraId="31031F2A"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47B57EB8" w14:textId="77777777" w:rsidTr="00B72E03">
        <w:trPr>
          <w:trHeight w:val="81"/>
        </w:trPr>
        <w:tc>
          <w:tcPr>
            <w:tcW w:w="788" w:type="dxa"/>
            <w:tcBorders>
              <w:top w:val="nil"/>
              <w:left w:val="single" w:sz="4" w:space="0" w:color="auto"/>
              <w:bottom w:val="nil"/>
              <w:right w:val="single" w:sz="4" w:space="0" w:color="auto"/>
            </w:tcBorders>
            <w:shd w:val="clear" w:color="auto" w:fill="auto"/>
            <w:vAlign w:val="center"/>
          </w:tcPr>
          <w:p w14:paraId="335D92CE" w14:textId="77777777" w:rsidR="004C5CD3" w:rsidRPr="00A344F3" w:rsidRDefault="004C5CD3" w:rsidP="001E037A">
            <w:pPr>
              <w:autoSpaceDE/>
              <w:autoSpaceDN/>
              <w:jc w:val="center"/>
              <w:rPr>
                <w:sz w:val="16"/>
                <w:szCs w:val="16"/>
              </w:rPr>
            </w:pPr>
            <w:r w:rsidRPr="00A344F3">
              <w:rPr>
                <w:sz w:val="16"/>
                <w:szCs w:val="16"/>
              </w:rPr>
              <w:t>70</w:t>
            </w:r>
          </w:p>
        </w:tc>
        <w:tc>
          <w:tcPr>
            <w:tcW w:w="770" w:type="dxa"/>
            <w:tcBorders>
              <w:top w:val="nil"/>
              <w:left w:val="single" w:sz="4" w:space="0" w:color="auto"/>
              <w:bottom w:val="nil"/>
              <w:right w:val="nil"/>
            </w:tcBorders>
            <w:shd w:val="clear" w:color="auto" w:fill="auto"/>
            <w:vAlign w:val="bottom"/>
          </w:tcPr>
          <w:p w14:paraId="27D5C47A" w14:textId="77777777" w:rsidR="004C5CD3" w:rsidRPr="00A344F3" w:rsidRDefault="004C5CD3" w:rsidP="001E037A">
            <w:pPr>
              <w:autoSpaceDE/>
              <w:autoSpaceDN/>
              <w:jc w:val="center"/>
              <w:rPr>
                <w:sz w:val="16"/>
                <w:szCs w:val="16"/>
              </w:rPr>
            </w:pPr>
            <w:r w:rsidRPr="00A344F3">
              <w:rPr>
                <w:color w:val="000000"/>
                <w:sz w:val="16"/>
                <w:szCs w:val="16"/>
              </w:rPr>
              <w:t>1.9219</w:t>
            </w:r>
          </w:p>
        </w:tc>
        <w:tc>
          <w:tcPr>
            <w:tcW w:w="687" w:type="dxa"/>
            <w:tcBorders>
              <w:top w:val="nil"/>
              <w:left w:val="nil"/>
              <w:bottom w:val="nil"/>
              <w:right w:val="single" w:sz="4" w:space="0" w:color="auto"/>
            </w:tcBorders>
            <w:vAlign w:val="bottom"/>
          </w:tcPr>
          <w:p w14:paraId="4EDF356A"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64110D14" w14:textId="77777777" w:rsidR="004C5CD3" w:rsidRPr="00A344F3" w:rsidRDefault="004C5CD3" w:rsidP="001E037A">
            <w:pPr>
              <w:autoSpaceDE/>
              <w:autoSpaceDN/>
              <w:jc w:val="center"/>
              <w:rPr>
                <w:sz w:val="16"/>
                <w:szCs w:val="16"/>
              </w:rPr>
            </w:pPr>
            <w:r w:rsidRPr="00A344F3">
              <w:rPr>
                <w:color w:val="000000"/>
                <w:sz w:val="16"/>
                <w:szCs w:val="16"/>
              </w:rPr>
              <w:t>2.0938</w:t>
            </w:r>
          </w:p>
        </w:tc>
        <w:tc>
          <w:tcPr>
            <w:tcW w:w="666" w:type="dxa"/>
            <w:tcBorders>
              <w:top w:val="nil"/>
              <w:left w:val="nil"/>
              <w:bottom w:val="nil"/>
              <w:right w:val="single" w:sz="4" w:space="0" w:color="auto"/>
            </w:tcBorders>
            <w:vAlign w:val="bottom"/>
          </w:tcPr>
          <w:p w14:paraId="7D2FB5D8"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2A6009CB" w14:textId="77777777" w:rsidR="004C5CD3" w:rsidRPr="00A344F3" w:rsidRDefault="004C5CD3" w:rsidP="001E037A">
            <w:pPr>
              <w:autoSpaceDE/>
              <w:autoSpaceDN/>
              <w:jc w:val="center"/>
              <w:rPr>
                <w:sz w:val="16"/>
                <w:szCs w:val="16"/>
              </w:rPr>
            </w:pPr>
            <w:r w:rsidRPr="00A344F3">
              <w:rPr>
                <w:color w:val="000000"/>
                <w:sz w:val="16"/>
                <w:szCs w:val="16"/>
              </w:rPr>
              <w:t>1.9703</w:t>
            </w:r>
          </w:p>
        </w:tc>
        <w:tc>
          <w:tcPr>
            <w:tcW w:w="663" w:type="dxa"/>
            <w:tcBorders>
              <w:top w:val="nil"/>
              <w:left w:val="nil"/>
              <w:bottom w:val="nil"/>
              <w:right w:val="single" w:sz="4" w:space="0" w:color="auto"/>
            </w:tcBorders>
            <w:vAlign w:val="bottom"/>
          </w:tcPr>
          <w:p w14:paraId="416480FF"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2B8AD311" w14:textId="77777777" w:rsidTr="00B72E03">
        <w:trPr>
          <w:trHeight w:val="72"/>
        </w:trPr>
        <w:tc>
          <w:tcPr>
            <w:tcW w:w="788" w:type="dxa"/>
            <w:tcBorders>
              <w:top w:val="nil"/>
              <w:left w:val="single" w:sz="4" w:space="0" w:color="auto"/>
              <w:bottom w:val="nil"/>
              <w:right w:val="single" w:sz="4" w:space="0" w:color="auto"/>
            </w:tcBorders>
            <w:shd w:val="clear" w:color="auto" w:fill="auto"/>
            <w:vAlign w:val="center"/>
          </w:tcPr>
          <w:p w14:paraId="18CB28A5" w14:textId="77777777" w:rsidR="004C5CD3" w:rsidRPr="00A344F3" w:rsidRDefault="004C5CD3" w:rsidP="001E037A">
            <w:pPr>
              <w:autoSpaceDE/>
              <w:autoSpaceDN/>
              <w:jc w:val="center"/>
              <w:rPr>
                <w:sz w:val="16"/>
                <w:szCs w:val="16"/>
              </w:rPr>
            </w:pPr>
            <w:r w:rsidRPr="00A344F3">
              <w:rPr>
                <w:sz w:val="16"/>
                <w:szCs w:val="16"/>
              </w:rPr>
              <w:t>80</w:t>
            </w:r>
          </w:p>
        </w:tc>
        <w:tc>
          <w:tcPr>
            <w:tcW w:w="770" w:type="dxa"/>
            <w:tcBorders>
              <w:top w:val="nil"/>
              <w:left w:val="single" w:sz="4" w:space="0" w:color="auto"/>
              <w:bottom w:val="nil"/>
              <w:right w:val="nil"/>
            </w:tcBorders>
            <w:shd w:val="clear" w:color="auto" w:fill="auto"/>
            <w:vAlign w:val="bottom"/>
          </w:tcPr>
          <w:p w14:paraId="44E30693" w14:textId="77777777" w:rsidR="004C5CD3" w:rsidRPr="00A344F3" w:rsidRDefault="004C5CD3" w:rsidP="001E037A">
            <w:pPr>
              <w:autoSpaceDE/>
              <w:autoSpaceDN/>
              <w:jc w:val="center"/>
              <w:rPr>
                <w:sz w:val="16"/>
                <w:szCs w:val="16"/>
              </w:rPr>
            </w:pPr>
            <w:r w:rsidRPr="00A344F3">
              <w:rPr>
                <w:color w:val="000000"/>
                <w:sz w:val="16"/>
                <w:szCs w:val="16"/>
              </w:rPr>
              <w:t>2.8344</w:t>
            </w:r>
          </w:p>
        </w:tc>
        <w:tc>
          <w:tcPr>
            <w:tcW w:w="687" w:type="dxa"/>
            <w:tcBorders>
              <w:top w:val="nil"/>
              <w:left w:val="nil"/>
              <w:bottom w:val="nil"/>
              <w:right w:val="single" w:sz="4" w:space="0" w:color="auto"/>
            </w:tcBorders>
            <w:vAlign w:val="bottom"/>
          </w:tcPr>
          <w:p w14:paraId="54801DED"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5208F5D9" w14:textId="77777777" w:rsidR="004C5CD3" w:rsidRPr="00A344F3" w:rsidRDefault="004C5CD3" w:rsidP="001E037A">
            <w:pPr>
              <w:autoSpaceDE/>
              <w:autoSpaceDN/>
              <w:jc w:val="center"/>
              <w:rPr>
                <w:sz w:val="16"/>
                <w:szCs w:val="16"/>
              </w:rPr>
            </w:pPr>
            <w:r w:rsidRPr="00A344F3">
              <w:rPr>
                <w:color w:val="000000"/>
                <w:sz w:val="16"/>
                <w:szCs w:val="16"/>
              </w:rPr>
              <w:t>2.6953</w:t>
            </w:r>
          </w:p>
        </w:tc>
        <w:tc>
          <w:tcPr>
            <w:tcW w:w="666" w:type="dxa"/>
            <w:tcBorders>
              <w:top w:val="nil"/>
              <w:left w:val="nil"/>
              <w:bottom w:val="nil"/>
              <w:right w:val="single" w:sz="4" w:space="0" w:color="auto"/>
            </w:tcBorders>
            <w:vAlign w:val="bottom"/>
          </w:tcPr>
          <w:p w14:paraId="3CCC5D20"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071D5F8F" w14:textId="77777777" w:rsidR="004C5CD3" w:rsidRPr="00A344F3" w:rsidRDefault="004C5CD3" w:rsidP="001E037A">
            <w:pPr>
              <w:autoSpaceDE/>
              <w:autoSpaceDN/>
              <w:jc w:val="center"/>
              <w:rPr>
                <w:sz w:val="16"/>
                <w:szCs w:val="16"/>
              </w:rPr>
            </w:pPr>
            <w:r w:rsidRPr="00A344F3">
              <w:rPr>
                <w:color w:val="000000"/>
                <w:sz w:val="16"/>
                <w:szCs w:val="16"/>
              </w:rPr>
              <w:t>2.7203</w:t>
            </w:r>
          </w:p>
        </w:tc>
        <w:tc>
          <w:tcPr>
            <w:tcW w:w="663" w:type="dxa"/>
            <w:tcBorders>
              <w:top w:val="nil"/>
              <w:left w:val="nil"/>
              <w:bottom w:val="nil"/>
              <w:right w:val="single" w:sz="4" w:space="0" w:color="auto"/>
            </w:tcBorders>
            <w:vAlign w:val="bottom"/>
          </w:tcPr>
          <w:p w14:paraId="0CE796A4"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664E5E6C" w14:textId="77777777" w:rsidTr="00B72E03">
        <w:trPr>
          <w:trHeight w:val="180"/>
        </w:trPr>
        <w:tc>
          <w:tcPr>
            <w:tcW w:w="788" w:type="dxa"/>
            <w:tcBorders>
              <w:top w:val="nil"/>
              <w:left w:val="single" w:sz="4" w:space="0" w:color="auto"/>
              <w:bottom w:val="nil"/>
              <w:right w:val="single" w:sz="4" w:space="0" w:color="auto"/>
            </w:tcBorders>
            <w:shd w:val="clear" w:color="auto" w:fill="auto"/>
            <w:vAlign w:val="center"/>
          </w:tcPr>
          <w:p w14:paraId="07D00394" w14:textId="77777777" w:rsidR="004C5CD3" w:rsidRPr="00A344F3" w:rsidRDefault="004C5CD3" w:rsidP="001E037A">
            <w:pPr>
              <w:autoSpaceDE/>
              <w:autoSpaceDN/>
              <w:jc w:val="center"/>
              <w:rPr>
                <w:sz w:val="16"/>
                <w:szCs w:val="16"/>
              </w:rPr>
            </w:pPr>
            <w:r w:rsidRPr="00A344F3">
              <w:rPr>
                <w:sz w:val="16"/>
                <w:szCs w:val="16"/>
              </w:rPr>
              <w:t>90</w:t>
            </w:r>
          </w:p>
        </w:tc>
        <w:tc>
          <w:tcPr>
            <w:tcW w:w="770" w:type="dxa"/>
            <w:tcBorders>
              <w:top w:val="nil"/>
              <w:left w:val="single" w:sz="4" w:space="0" w:color="auto"/>
              <w:bottom w:val="nil"/>
              <w:right w:val="nil"/>
            </w:tcBorders>
            <w:shd w:val="clear" w:color="auto" w:fill="auto"/>
            <w:vAlign w:val="bottom"/>
          </w:tcPr>
          <w:p w14:paraId="5225F46B" w14:textId="77777777" w:rsidR="004C5CD3" w:rsidRPr="00A344F3" w:rsidRDefault="004C5CD3" w:rsidP="001E037A">
            <w:pPr>
              <w:autoSpaceDE/>
              <w:autoSpaceDN/>
              <w:jc w:val="center"/>
              <w:rPr>
                <w:sz w:val="16"/>
                <w:szCs w:val="16"/>
              </w:rPr>
            </w:pPr>
            <w:r w:rsidRPr="00A344F3">
              <w:rPr>
                <w:color w:val="000000"/>
                <w:sz w:val="16"/>
                <w:szCs w:val="16"/>
              </w:rPr>
              <w:t>3.7781</w:t>
            </w:r>
          </w:p>
        </w:tc>
        <w:tc>
          <w:tcPr>
            <w:tcW w:w="687" w:type="dxa"/>
            <w:tcBorders>
              <w:top w:val="nil"/>
              <w:left w:val="nil"/>
              <w:bottom w:val="nil"/>
              <w:right w:val="single" w:sz="4" w:space="0" w:color="auto"/>
            </w:tcBorders>
            <w:vAlign w:val="bottom"/>
          </w:tcPr>
          <w:p w14:paraId="151E9ACB"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nil"/>
              <w:right w:val="nil"/>
            </w:tcBorders>
            <w:shd w:val="clear" w:color="auto" w:fill="auto"/>
            <w:vAlign w:val="bottom"/>
          </w:tcPr>
          <w:p w14:paraId="52252321" w14:textId="77777777" w:rsidR="004C5CD3" w:rsidRPr="00A344F3" w:rsidRDefault="004C5CD3" w:rsidP="001E037A">
            <w:pPr>
              <w:autoSpaceDE/>
              <w:autoSpaceDN/>
              <w:jc w:val="center"/>
              <w:rPr>
                <w:sz w:val="16"/>
                <w:szCs w:val="16"/>
              </w:rPr>
            </w:pPr>
            <w:r w:rsidRPr="00A344F3">
              <w:rPr>
                <w:color w:val="000000"/>
                <w:sz w:val="16"/>
                <w:szCs w:val="16"/>
              </w:rPr>
              <w:t>3.8141</w:t>
            </w:r>
          </w:p>
        </w:tc>
        <w:tc>
          <w:tcPr>
            <w:tcW w:w="666" w:type="dxa"/>
            <w:tcBorders>
              <w:top w:val="nil"/>
              <w:left w:val="nil"/>
              <w:bottom w:val="nil"/>
              <w:right w:val="single" w:sz="4" w:space="0" w:color="auto"/>
            </w:tcBorders>
            <w:vAlign w:val="bottom"/>
          </w:tcPr>
          <w:p w14:paraId="75C18A78"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nil"/>
              <w:right w:val="nil"/>
            </w:tcBorders>
            <w:vAlign w:val="bottom"/>
          </w:tcPr>
          <w:p w14:paraId="1CEA0380" w14:textId="77777777" w:rsidR="004C5CD3" w:rsidRPr="00A344F3" w:rsidRDefault="004C5CD3" w:rsidP="001E037A">
            <w:pPr>
              <w:autoSpaceDE/>
              <w:autoSpaceDN/>
              <w:jc w:val="center"/>
              <w:rPr>
                <w:sz w:val="16"/>
                <w:szCs w:val="16"/>
              </w:rPr>
            </w:pPr>
            <w:r w:rsidRPr="00A344F3">
              <w:rPr>
                <w:color w:val="000000"/>
                <w:sz w:val="16"/>
                <w:szCs w:val="16"/>
              </w:rPr>
              <w:t>3.7781</w:t>
            </w:r>
          </w:p>
        </w:tc>
        <w:tc>
          <w:tcPr>
            <w:tcW w:w="663" w:type="dxa"/>
            <w:tcBorders>
              <w:top w:val="nil"/>
              <w:left w:val="nil"/>
              <w:bottom w:val="nil"/>
              <w:right w:val="single" w:sz="4" w:space="0" w:color="auto"/>
            </w:tcBorders>
            <w:vAlign w:val="bottom"/>
          </w:tcPr>
          <w:p w14:paraId="5894FA2C"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r w:rsidR="004C5CD3" w:rsidRPr="00663321" w14:paraId="3A645A8A" w14:textId="77777777" w:rsidTr="00B72E03">
        <w:trPr>
          <w:trHeight w:val="171"/>
        </w:trPr>
        <w:tc>
          <w:tcPr>
            <w:tcW w:w="788" w:type="dxa"/>
            <w:tcBorders>
              <w:top w:val="nil"/>
              <w:left w:val="single" w:sz="4" w:space="0" w:color="auto"/>
              <w:bottom w:val="double" w:sz="18" w:space="0" w:color="auto"/>
              <w:right w:val="single" w:sz="4" w:space="0" w:color="auto"/>
            </w:tcBorders>
            <w:shd w:val="clear" w:color="auto" w:fill="auto"/>
            <w:vAlign w:val="center"/>
          </w:tcPr>
          <w:p w14:paraId="67893969" w14:textId="77777777" w:rsidR="004C5CD3" w:rsidRPr="00A344F3" w:rsidRDefault="004C5CD3" w:rsidP="001E037A">
            <w:pPr>
              <w:autoSpaceDE/>
              <w:autoSpaceDN/>
              <w:jc w:val="center"/>
              <w:rPr>
                <w:sz w:val="16"/>
                <w:szCs w:val="16"/>
              </w:rPr>
            </w:pPr>
            <w:r w:rsidRPr="00A344F3">
              <w:rPr>
                <w:sz w:val="16"/>
                <w:szCs w:val="16"/>
              </w:rPr>
              <w:t>100</w:t>
            </w:r>
          </w:p>
        </w:tc>
        <w:tc>
          <w:tcPr>
            <w:tcW w:w="770" w:type="dxa"/>
            <w:tcBorders>
              <w:top w:val="nil"/>
              <w:left w:val="single" w:sz="4" w:space="0" w:color="auto"/>
              <w:bottom w:val="double" w:sz="18" w:space="0" w:color="auto"/>
              <w:right w:val="nil"/>
            </w:tcBorders>
            <w:shd w:val="clear" w:color="auto" w:fill="auto"/>
            <w:vAlign w:val="bottom"/>
          </w:tcPr>
          <w:p w14:paraId="166C6BBB" w14:textId="77777777" w:rsidR="004C5CD3" w:rsidRPr="00A344F3" w:rsidRDefault="004C5CD3" w:rsidP="001E037A">
            <w:pPr>
              <w:autoSpaceDE/>
              <w:autoSpaceDN/>
              <w:jc w:val="center"/>
              <w:rPr>
                <w:sz w:val="16"/>
                <w:szCs w:val="16"/>
              </w:rPr>
            </w:pPr>
            <w:r w:rsidRPr="00A344F3">
              <w:rPr>
                <w:color w:val="000000"/>
                <w:sz w:val="16"/>
                <w:szCs w:val="16"/>
              </w:rPr>
              <w:t>6.5359</w:t>
            </w:r>
          </w:p>
        </w:tc>
        <w:tc>
          <w:tcPr>
            <w:tcW w:w="687" w:type="dxa"/>
            <w:tcBorders>
              <w:top w:val="nil"/>
              <w:left w:val="nil"/>
              <w:bottom w:val="double" w:sz="18" w:space="0" w:color="auto"/>
              <w:right w:val="single" w:sz="4" w:space="0" w:color="auto"/>
            </w:tcBorders>
            <w:vAlign w:val="bottom"/>
          </w:tcPr>
          <w:p w14:paraId="586D9EB4"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c>
          <w:tcPr>
            <w:tcW w:w="720" w:type="dxa"/>
            <w:tcBorders>
              <w:top w:val="nil"/>
              <w:left w:val="single" w:sz="4" w:space="0" w:color="auto"/>
              <w:bottom w:val="double" w:sz="18" w:space="0" w:color="auto"/>
              <w:right w:val="nil"/>
            </w:tcBorders>
            <w:shd w:val="clear" w:color="auto" w:fill="auto"/>
            <w:vAlign w:val="bottom"/>
          </w:tcPr>
          <w:p w14:paraId="006E3AF5" w14:textId="77777777" w:rsidR="004C5CD3" w:rsidRPr="00A344F3" w:rsidRDefault="004C5CD3" w:rsidP="001E037A">
            <w:pPr>
              <w:autoSpaceDE/>
              <w:autoSpaceDN/>
              <w:jc w:val="center"/>
              <w:rPr>
                <w:sz w:val="16"/>
                <w:szCs w:val="16"/>
              </w:rPr>
            </w:pPr>
            <w:r w:rsidRPr="00A344F3">
              <w:rPr>
                <w:color w:val="000000"/>
                <w:sz w:val="16"/>
                <w:szCs w:val="16"/>
              </w:rPr>
              <w:t>6.0875</w:t>
            </w:r>
          </w:p>
        </w:tc>
        <w:tc>
          <w:tcPr>
            <w:tcW w:w="666" w:type="dxa"/>
            <w:tcBorders>
              <w:top w:val="nil"/>
              <w:left w:val="nil"/>
              <w:bottom w:val="double" w:sz="18" w:space="0" w:color="auto"/>
              <w:right w:val="single" w:sz="4" w:space="0" w:color="auto"/>
            </w:tcBorders>
            <w:vAlign w:val="bottom"/>
          </w:tcPr>
          <w:p w14:paraId="1FD87B22" w14:textId="77777777" w:rsidR="004C5CD3" w:rsidRPr="00A344F3" w:rsidRDefault="004C5CD3" w:rsidP="001E037A">
            <w:pPr>
              <w:autoSpaceDE/>
              <w:autoSpaceDN/>
              <w:jc w:val="center"/>
              <w:rPr>
                <w:color w:val="000000"/>
                <w:sz w:val="16"/>
                <w:szCs w:val="16"/>
              </w:rPr>
            </w:pPr>
            <w:r w:rsidRPr="00A344F3">
              <w:rPr>
                <w:color w:val="000000"/>
                <w:sz w:val="16"/>
                <w:szCs w:val="16"/>
              </w:rPr>
              <w:t>no</w:t>
            </w:r>
          </w:p>
        </w:tc>
        <w:tc>
          <w:tcPr>
            <w:tcW w:w="746" w:type="dxa"/>
            <w:tcBorders>
              <w:top w:val="nil"/>
              <w:left w:val="single" w:sz="4" w:space="0" w:color="auto"/>
              <w:bottom w:val="double" w:sz="18" w:space="0" w:color="auto"/>
              <w:right w:val="nil"/>
            </w:tcBorders>
            <w:vAlign w:val="bottom"/>
          </w:tcPr>
          <w:p w14:paraId="4EF88EAF" w14:textId="77777777" w:rsidR="004C5CD3" w:rsidRPr="00A344F3" w:rsidRDefault="004C5CD3" w:rsidP="001E037A">
            <w:pPr>
              <w:autoSpaceDE/>
              <w:autoSpaceDN/>
              <w:jc w:val="center"/>
              <w:rPr>
                <w:sz w:val="16"/>
                <w:szCs w:val="16"/>
              </w:rPr>
            </w:pPr>
            <w:r w:rsidRPr="00A344F3">
              <w:rPr>
                <w:color w:val="000000"/>
                <w:sz w:val="16"/>
                <w:szCs w:val="16"/>
              </w:rPr>
              <w:t>6.0750</w:t>
            </w:r>
          </w:p>
        </w:tc>
        <w:tc>
          <w:tcPr>
            <w:tcW w:w="663" w:type="dxa"/>
            <w:tcBorders>
              <w:top w:val="nil"/>
              <w:left w:val="nil"/>
              <w:bottom w:val="double" w:sz="18" w:space="0" w:color="auto"/>
              <w:right w:val="single" w:sz="4" w:space="0" w:color="auto"/>
            </w:tcBorders>
            <w:vAlign w:val="bottom"/>
          </w:tcPr>
          <w:p w14:paraId="3086B1EB" w14:textId="77777777" w:rsidR="004C5CD3" w:rsidRPr="00A344F3" w:rsidRDefault="004C5CD3" w:rsidP="001E037A">
            <w:pPr>
              <w:autoSpaceDE/>
              <w:autoSpaceDN/>
              <w:jc w:val="center"/>
              <w:rPr>
                <w:color w:val="000000"/>
                <w:sz w:val="16"/>
                <w:szCs w:val="16"/>
              </w:rPr>
            </w:pPr>
            <w:r w:rsidRPr="00A344F3">
              <w:rPr>
                <w:color w:val="000000"/>
                <w:sz w:val="16"/>
                <w:szCs w:val="16"/>
              </w:rPr>
              <w:t>yes</w:t>
            </w:r>
          </w:p>
        </w:tc>
      </w:tr>
    </w:tbl>
    <w:p w14:paraId="3409D004" w14:textId="6A9743F8" w:rsidR="00286356" w:rsidRDefault="00286356" w:rsidP="004C5CD3">
      <w:pPr>
        <w:rPr>
          <w:sz w:val="16"/>
          <w:szCs w:val="16"/>
        </w:rPr>
      </w:pPr>
      <w:r w:rsidRPr="00B80154">
        <w:rPr>
          <w:sz w:val="16"/>
          <w:szCs w:val="16"/>
        </w:rPr>
        <w:t xml:space="preserve">*  </w:t>
      </w:r>
      <w:r>
        <w:rPr>
          <w:sz w:val="16"/>
          <w:szCs w:val="16"/>
        </w:rPr>
        <w:t xml:space="preserve"> </w:t>
      </w:r>
      <w:r w:rsidRPr="00B80154">
        <w:rPr>
          <w:sz w:val="16"/>
          <w:szCs w:val="16"/>
        </w:rPr>
        <w:t>False positive</w:t>
      </w:r>
      <w:r>
        <w:rPr>
          <w:sz w:val="16"/>
          <w:szCs w:val="16"/>
        </w:rPr>
        <w:t>, algorithm falsely identifies a collision</w:t>
      </w:r>
    </w:p>
    <w:p w14:paraId="1DF9360D" w14:textId="1DB3166B" w:rsidR="00E9295F" w:rsidRDefault="00286356" w:rsidP="004C5CD3">
      <w:pPr>
        <w:rPr>
          <w:sz w:val="16"/>
          <w:szCs w:val="16"/>
        </w:rPr>
      </w:pPr>
      <w:r>
        <w:rPr>
          <w:sz w:val="16"/>
          <w:szCs w:val="16"/>
        </w:rPr>
        <w:t xml:space="preserve">** Missed collision, algorithm fails to identify </w:t>
      </w:r>
      <w:r w:rsidR="00D91851">
        <w:rPr>
          <w:sz w:val="16"/>
          <w:szCs w:val="16"/>
        </w:rPr>
        <w:t xml:space="preserve">a </w:t>
      </w:r>
      <w:r>
        <w:rPr>
          <w:sz w:val="16"/>
          <w:szCs w:val="16"/>
        </w:rPr>
        <w:t xml:space="preserve">collision </w:t>
      </w:r>
    </w:p>
    <w:p w14:paraId="5516B3EA" w14:textId="77777777" w:rsidR="00577545" w:rsidRPr="00B80154" w:rsidRDefault="00577545" w:rsidP="004C5CD3">
      <w:pPr>
        <w:rPr>
          <w:sz w:val="16"/>
          <w:szCs w:val="16"/>
        </w:rPr>
      </w:pPr>
    </w:p>
    <w:p w14:paraId="6DF5932F" w14:textId="26CE4D23" w:rsidR="00235AE2" w:rsidRDefault="00EA0117" w:rsidP="00CA303F">
      <w:pPr>
        <w:ind w:firstLine="360"/>
      </w:pPr>
      <w:r>
        <w:t>Since the coarser mesh had the same collision detection ability as the finer mesh, and since the results in Table I suggest that a resolution as low as 15 was able to accurately predict collision,</w:t>
      </w:r>
      <w:r w:rsidR="002434C7">
        <w:t xml:space="preserve"> much longer trajectories than those tested in this paper can be expected to be evaluated with only a proportional increase in</w:t>
      </w:r>
      <w:r w:rsidR="00235AE2" w:rsidRPr="00235AE2">
        <w:t xml:space="preserve"> </w:t>
      </w:r>
      <w:r w:rsidR="00235AE2">
        <w:t>computational time. This provides the robot with a greater ability to look ahead and respond to collisions that may occur.</w:t>
      </w:r>
    </w:p>
    <w:p w14:paraId="3405D9E1" w14:textId="77777777" w:rsidR="008E25F0" w:rsidRDefault="008E25F0" w:rsidP="00CA303F">
      <w:pPr>
        <w:ind w:firstLine="360"/>
      </w:pPr>
      <w:r>
        <w:t>The algorithm is designed to be run each time the robot creates a new plan. Once the algorithm has run once, the sweep of the robot along this trajectory can be used to re-evaluate collision with dynamic obstacles each time the environment is updated.  This algorithm can serve as an auxiliary function to the main robot controller acting as a “watchdog” to predict collisions.</w:t>
      </w:r>
    </w:p>
    <w:p w14:paraId="5F846B85" w14:textId="6DFD7818" w:rsidR="008E25F0" w:rsidRDefault="008E25F0" w:rsidP="00CA303F">
      <w:pPr>
        <w:ind w:firstLine="360"/>
      </w:pPr>
      <w:r>
        <w:t>From the data collected on whether or not a collision was detected, the consequences of t</w:t>
      </w:r>
      <w:r w:rsidR="005E2758">
        <w:t>o</w:t>
      </w:r>
      <w:r>
        <w:t xml:space="preserve">o coarse of a resolution are manifested. At low resolutions, Test Cases B and C both made an incorrect prediction as to whether or not there was a collision. Test Case A did not seem to have this problem. One explanation is that since the discrete Coons patches are essentially linear interpolations between the selected robot poses, greater </w:t>
      </w:r>
      <w:r>
        <w:t>resolution is required to avoid cutting off large sections of the curvature</w:t>
      </w:r>
      <w:r w:rsidR="00897F18" w:rsidRPr="00897F18">
        <w:t xml:space="preserve"> </w:t>
      </w:r>
      <w:r w:rsidR="00897F18">
        <w:t>when the surface displays a high degree of curvature</w:t>
      </w:r>
      <w:r>
        <w:t xml:space="preserve">. To emphasize this point, note the geometric difference between Test Case C at a resolution of thirty (Figure 12 – Left), and ten (Figure 12 – Right). While both tests were able to predict collision, it is obvious that the curved nature of the surface caused the approximation to miss vital sections of the trajectory. </w:t>
      </w:r>
    </w:p>
    <w:p w14:paraId="045F1E51" w14:textId="011C689D" w:rsidR="00EA0117" w:rsidRDefault="00EA0117" w:rsidP="00EA0117">
      <w:pPr>
        <w:ind w:firstLine="202"/>
      </w:pPr>
    </w:p>
    <w:p w14:paraId="228250BC" w14:textId="027D950C" w:rsidR="00E9295F" w:rsidRDefault="004210CC" w:rsidP="00EC0545">
      <w:pPr>
        <w:keepNext/>
        <w:jc w:val="center"/>
      </w:pPr>
      <w:r>
        <w:rPr>
          <w:noProof/>
        </w:rPr>
        <w:drawing>
          <wp:inline distT="0" distB="0" distL="0" distR="0" wp14:anchorId="178FCE60" wp14:editId="7DD44C9B">
            <wp:extent cx="2874476" cy="2437421"/>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0490" cy="2451000"/>
                    </a:xfrm>
                    <a:prstGeom prst="rect">
                      <a:avLst/>
                    </a:prstGeom>
                  </pic:spPr>
                </pic:pic>
              </a:graphicData>
            </a:graphic>
          </wp:inline>
        </w:drawing>
      </w:r>
    </w:p>
    <w:p w14:paraId="247EF151" w14:textId="5F143D92" w:rsidR="000978A1" w:rsidRPr="00537F4E" w:rsidRDefault="004E0CB5" w:rsidP="00CA303F">
      <w:pPr>
        <w:pStyle w:val="Caption"/>
        <w:spacing w:before="120"/>
        <w:rPr>
          <w:bCs/>
          <w:i w:val="0"/>
          <w:iCs w:val="0"/>
          <w:color w:val="000000" w:themeColor="text1"/>
        </w:rPr>
      </w:pPr>
      <w:r w:rsidRPr="00CA303F">
        <w:rPr>
          <w:b/>
          <w:i w:val="0"/>
          <w:iCs w:val="0"/>
          <w:color w:val="000000" w:themeColor="text1"/>
          <w:sz w:val="20"/>
          <w:szCs w:val="20"/>
        </w:rPr>
        <w:t>FIGURE 10:</w:t>
      </w:r>
      <w:r w:rsidRPr="001B062F">
        <w:rPr>
          <w:bCs/>
          <w:i w:val="0"/>
          <w:iCs w:val="0"/>
          <w:color w:val="000000" w:themeColor="text1"/>
        </w:rPr>
        <w:t xml:space="preserve">  RUN TIME IN SECONDS VERSUS THE NUMBER OF ROBOT CONFIGURATIONS USED TO DEVELOP THE SWEEP FOR COONS PATCH MESH SIZES (8X8) AND (16X16)</w:t>
      </w:r>
    </w:p>
    <w:p w14:paraId="5780207D" w14:textId="26CB9260" w:rsidR="00334738" w:rsidRDefault="004210CC" w:rsidP="00334738">
      <w:pPr>
        <w:keepNext/>
      </w:pPr>
      <w:r>
        <w:rPr>
          <w:noProof/>
        </w:rPr>
        <w:drawing>
          <wp:inline distT="0" distB="0" distL="0" distR="0" wp14:anchorId="534DDD8A" wp14:editId="19DB47F5">
            <wp:extent cx="2924270" cy="1152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556" cy="1158453"/>
                    </a:xfrm>
                    <a:prstGeom prst="rect">
                      <a:avLst/>
                    </a:prstGeom>
                  </pic:spPr>
                </pic:pic>
              </a:graphicData>
            </a:graphic>
          </wp:inline>
        </w:drawing>
      </w:r>
    </w:p>
    <w:p w14:paraId="68A21F03" w14:textId="1D2A11BE" w:rsidR="000E207E" w:rsidRDefault="007A0061" w:rsidP="00EA37FC">
      <w:pPr>
        <w:pStyle w:val="Caption"/>
      </w:pPr>
      <w:r w:rsidRPr="00CA303F">
        <w:rPr>
          <w:rFonts w:ascii="Arial" w:hAnsi="Arial" w:cs="Arial"/>
          <w:b/>
          <w:i w:val="0"/>
          <w:iCs w:val="0"/>
          <w:color w:val="auto"/>
          <w:sz w:val="20"/>
          <w:szCs w:val="20"/>
        </w:rPr>
        <w:t>FIGURE 11:</w:t>
      </w:r>
      <w:r w:rsidRPr="009F161E">
        <w:rPr>
          <w:bCs/>
          <w:color w:val="auto"/>
        </w:rPr>
        <w:t xml:space="preserve"> </w:t>
      </w:r>
      <w:r w:rsidRPr="00DC4A48">
        <w:rPr>
          <w:bCs/>
          <w:i w:val="0"/>
          <w:iCs w:val="0"/>
          <w:color w:val="auto"/>
        </w:rPr>
        <w:t xml:space="preserve"> </w:t>
      </w:r>
      <w:r w:rsidRPr="007F03AA">
        <w:rPr>
          <w:bCs/>
          <w:i w:val="0"/>
          <w:iCs w:val="0"/>
          <w:color w:val="auto"/>
        </w:rPr>
        <w:t>S</w:t>
      </w:r>
      <w:r w:rsidRPr="009F161E">
        <w:rPr>
          <w:bCs/>
          <w:i w:val="0"/>
          <w:iCs w:val="0"/>
          <w:color w:val="auto"/>
        </w:rPr>
        <w:t xml:space="preserve">URFACE CONSTRUCTED WITH </w:t>
      </w:r>
      <w:r w:rsidR="00F81DF6">
        <w:rPr>
          <w:bCs/>
          <w:i w:val="0"/>
          <w:iCs w:val="0"/>
          <w:color w:val="auto"/>
        </w:rPr>
        <w:t>TWO</w:t>
      </w:r>
      <w:r w:rsidR="00486BE4" w:rsidRPr="009F161E">
        <w:rPr>
          <w:bCs/>
          <w:i w:val="0"/>
          <w:iCs w:val="0"/>
          <w:color w:val="auto"/>
        </w:rPr>
        <w:t xml:space="preserve"> </w:t>
      </w:r>
      <w:r w:rsidRPr="009F161E">
        <w:rPr>
          <w:bCs/>
          <w:i w:val="0"/>
          <w:iCs w:val="0"/>
          <w:color w:val="auto"/>
        </w:rPr>
        <w:t>MESH SIZES</w:t>
      </w:r>
    </w:p>
    <w:p w14:paraId="584768FA" w14:textId="28A4B4B0" w:rsidR="00E9295F" w:rsidRPr="00663321" w:rsidRDefault="00E9295F" w:rsidP="00E9295F">
      <w:pPr>
        <w:autoSpaceDE/>
        <w:autoSpaceDN/>
        <w:jc w:val="center"/>
        <w:rPr>
          <w:rFonts w:ascii="Segoe UI" w:hAnsi="Segoe UI" w:cs="Segoe UI"/>
          <w:sz w:val="18"/>
          <w:szCs w:val="18"/>
        </w:rPr>
      </w:pPr>
      <w:r w:rsidRPr="00663321">
        <w:rPr>
          <w:smallCaps/>
          <w:sz w:val="16"/>
          <w:szCs w:val="16"/>
        </w:rPr>
        <w:t>TABLE I</w:t>
      </w:r>
      <w:r w:rsidR="00F07837">
        <w:rPr>
          <w:smallCaps/>
          <w:sz w:val="16"/>
          <w:szCs w:val="16"/>
        </w:rPr>
        <w:t>I</w:t>
      </w:r>
      <w:r w:rsidRPr="00663321">
        <w:rPr>
          <w:smallCaps/>
          <w:sz w:val="16"/>
          <w:szCs w:val="16"/>
        </w:rPr>
        <w:t> </w:t>
      </w:r>
      <w:r w:rsidRPr="00663321">
        <w:rPr>
          <w:sz w:val="16"/>
          <w:szCs w:val="16"/>
        </w:rPr>
        <w:t> </w:t>
      </w:r>
    </w:p>
    <w:p w14:paraId="4693319C" w14:textId="3D0C561D" w:rsidR="00E9295F" w:rsidRPr="00663321" w:rsidRDefault="00E9295F" w:rsidP="00E9295F">
      <w:pPr>
        <w:autoSpaceDE/>
        <w:autoSpaceDN/>
        <w:jc w:val="center"/>
        <w:rPr>
          <w:rFonts w:ascii="Segoe UI" w:hAnsi="Segoe UI" w:cs="Segoe UI"/>
          <w:sz w:val="18"/>
          <w:szCs w:val="18"/>
        </w:rPr>
      </w:pPr>
      <w:r>
        <w:rPr>
          <w:smallCaps/>
          <w:sz w:val="16"/>
          <w:szCs w:val="16"/>
        </w:rPr>
        <w:t>Test Results for Coarse Coons Patch Mesh</w:t>
      </w:r>
      <w:r w:rsidR="00DE4A8B">
        <w:rPr>
          <w:smallCaps/>
          <w:sz w:val="16"/>
          <w:szCs w:val="16"/>
        </w:rPr>
        <w:t xml:space="preserve"> (8x8)</w:t>
      </w:r>
    </w:p>
    <w:tbl>
      <w:tblPr>
        <w:tblW w:w="3976" w:type="dxa"/>
        <w:tblInd w:w="48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8"/>
        <w:gridCol w:w="926"/>
        <w:gridCol w:w="984"/>
        <w:gridCol w:w="958"/>
      </w:tblGrid>
      <w:tr w:rsidR="00E9295F" w:rsidRPr="00663321" w14:paraId="128BCD2E" w14:textId="77777777" w:rsidTr="00B80154">
        <w:trPr>
          <w:trHeight w:val="180"/>
        </w:trPr>
        <w:tc>
          <w:tcPr>
            <w:tcW w:w="1108" w:type="dxa"/>
            <w:tcBorders>
              <w:top w:val="single" w:sz="6" w:space="0" w:color="auto"/>
              <w:left w:val="single" w:sz="4" w:space="0" w:color="auto"/>
              <w:bottom w:val="nil"/>
              <w:right w:val="single" w:sz="4" w:space="0" w:color="auto"/>
            </w:tcBorders>
            <w:shd w:val="clear" w:color="auto" w:fill="auto"/>
            <w:vAlign w:val="center"/>
          </w:tcPr>
          <w:p w14:paraId="17E31201" w14:textId="77777777" w:rsidR="00E9295F" w:rsidRDefault="00E9295F" w:rsidP="00E9295F">
            <w:pPr>
              <w:autoSpaceDE/>
              <w:autoSpaceDN/>
              <w:jc w:val="center"/>
              <w:rPr>
                <w:sz w:val="16"/>
                <w:szCs w:val="16"/>
              </w:rPr>
            </w:pPr>
            <w:r>
              <w:rPr>
                <w:sz w:val="16"/>
                <w:szCs w:val="16"/>
              </w:rPr>
              <w:t>Step Size</w:t>
            </w:r>
          </w:p>
        </w:tc>
        <w:tc>
          <w:tcPr>
            <w:tcW w:w="926" w:type="dxa"/>
            <w:tcBorders>
              <w:top w:val="single" w:sz="6" w:space="0" w:color="auto"/>
              <w:left w:val="single" w:sz="4" w:space="0" w:color="auto"/>
              <w:bottom w:val="nil"/>
              <w:right w:val="single" w:sz="4" w:space="0" w:color="auto"/>
            </w:tcBorders>
            <w:shd w:val="clear" w:color="auto" w:fill="auto"/>
            <w:vAlign w:val="bottom"/>
          </w:tcPr>
          <w:p w14:paraId="7D366C27" w14:textId="77777777" w:rsidR="00E9295F" w:rsidRPr="00A344F3" w:rsidRDefault="00E9295F" w:rsidP="00E9295F">
            <w:pPr>
              <w:autoSpaceDE/>
              <w:autoSpaceDN/>
              <w:jc w:val="center"/>
              <w:rPr>
                <w:color w:val="000000"/>
                <w:sz w:val="16"/>
                <w:szCs w:val="16"/>
              </w:rPr>
            </w:pPr>
            <w:r>
              <w:rPr>
                <w:color w:val="000000"/>
                <w:sz w:val="16"/>
                <w:szCs w:val="16"/>
              </w:rPr>
              <w:t>Test Case A (seconds)</w:t>
            </w:r>
          </w:p>
        </w:tc>
        <w:tc>
          <w:tcPr>
            <w:tcW w:w="984" w:type="dxa"/>
            <w:tcBorders>
              <w:top w:val="single" w:sz="6" w:space="0" w:color="auto"/>
              <w:left w:val="single" w:sz="4" w:space="0" w:color="auto"/>
              <w:bottom w:val="single" w:sz="6" w:space="0" w:color="auto"/>
              <w:right w:val="single" w:sz="4" w:space="0" w:color="auto"/>
            </w:tcBorders>
            <w:shd w:val="clear" w:color="auto" w:fill="auto"/>
            <w:vAlign w:val="bottom"/>
          </w:tcPr>
          <w:p w14:paraId="2BE0126C" w14:textId="77777777" w:rsidR="00E9295F" w:rsidRPr="00A344F3" w:rsidRDefault="00E9295F" w:rsidP="00E9295F">
            <w:pPr>
              <w:autoSpaceDE/>
              <w:autoSpaceDN/>
              <w:jc w:val="center"/>
              <w:rPr>
                <w:color w:val="000000"/>
                <w:sz w:val="16"/>
                <w:szCs w:val="16"/>
              </w:rPr>
            </w:pPr>
            <w:r>
              <w:rPr>
                <w:color w:val="000000"/>
                <w:sz w:val="16"/>
                <w:szCs w:val="16"/>
              </w:rPr>
              <w:t>Test Case B (seconds)</w:t>
            </w:r>
          </w:p>
        </w:tc>
        <w:tc>
          <w:tcPr>
            <w:tcW w:w="958" w:type="dxa"/>
            <w:tcBorders>
              <w:top w:val="single" w:sz="6" w:space="0" w:color="auto"/>
              <w:left w:val="single" w:sz="4" w:space="0" w:color="auto"/>
              <w:bottom w:val="single" w:sz="6" w:space="0" w:color="auto"/>
              <w:right w:val="single" w:sz="4" w:space="0" w:color="auto"/>
            </w:tcBorders>
            <w:vAlign w:val="bottom"/>
          </w:tcPr>
          <w:p w14:paraId="4E2F959F" w14:textId="77777777" w:rsidR="00E9295F" w:rsidRPr="00A344F3" w:rsidRDefault="00E9295F" w:rsidP="00E9295F">
            <w:pPr>
              <w:autoSpaceDE/>
              <w:autoSpaceDN/>
              <w:jc w:val="center"/>
              <w:rPr>
                <w:color w:val="000000"/>
                <w:sz w:val="16"/>
                <w:szCs w:val="16"/>
              </w:rPr>
            </w:pPr>
            <w:r>
              <w:rPr>
                <w:color w:val="000000"/>
                <w:sz w:val="16"/>
                <w:szCs w:val="16"/>
              </w:rPr>
              <w:t>Test Case C (seconds)</w:t>
            </w:r>
          </w:p>
        </w:tc>
      </w:tr>
      <w:tr w:rsidR="00E9295F" w:rsidRPr="00663321" w14:paraId="5B985A5A" w14:textId="77777777" w:rsidTr="00B80154">
        <w:trPr>
          <w:trHeight w:val="180"/>
        </w:trPr>
        <w:tc>
          <w:tcPr>
            <w:tcW w:w="1108" w:type="dxa"/>
            <w:tcBorders>
              <w:top w:val="single" w:sz="6" w:space="0" w:color="auto"/>
              <w:left w:val="single" w:sz="4" w:space="0" w:color="auto"/>
              <w:bottom w:val="nil"/>
              <w:right w:val="single" w:sz="4" w:space="0" w:color="auto"/>
            </w:tcBorders>
            <w:shd w:val="clear" w:color="auto" w:fill="auto"/>
            <w:vAlign w:val="center"/>
            <w:hideMark/>
          </w:tcPr>
          <w:p w14:paraId="184B1E14" w14:textId="77777777" w:rsidR="00E9295F" w:rsidRPr="00663321" w:rsidRDefault="00E9295F" w:rsidP="00E9295F">
            <w:pPr>
              <w:autoSpaceDE/>
              <w:autoSpaceDN/>
              <w:jc w:val="center"/>
              <w:rPr>
                <w:sz w:val="24"/>
                <w:szCs w:val="24"/>
              </w:rPr>
            </w:pPr>
            <w:r>
              <w:rPr>
                <w:sz w:val="16"/>
                <w:szCs w:val="16"/>
              </w:rPr>
              <w:t>5</w:t>
            </w:r>
          </w:p>
        </w:tc>
        <w:tc>
          <w:tcPr>
            <w:tcW w:w="926" w:type="dxa"/>
            <w:tcBorders>
              <w:top w:val="single" w:sz="6" w:space="0" w:color="auto"/>
              <w:left w:val="single" w:sz="4" w:space="0" w:color="auto"/>
              <w:bottom w:val="nil"/>
              <w:right w:val="single" w:sz="4" w:space="0" w:color="auto"/>
            </w:tcBorders>
            <w:shd w:val="clear" w:color="auto" w:fill="auto"/>
            <w:vAlign w:val="bottom"/>
          </w:tcPr>
          <w:p w14:paraId="14CD99DE" w14:textId="77777777" w:rsidR="00E9295F" w:rsidRPr="00101F82" w:rsidRDefault="00E9295F" w:rsidP="00E9295F">
            <w:pPr>
              <w:autoSpaceDE/>
              <w:autoSpaceDN/>
              <w:jc w:val="center"/>
              <w:rPr>
                <w:sz w:val="16"/>
                <w:szCs w:val="16"/>
              </w:rPr>
            </w:pPr>
            <w:r w:rsidRPr="00101F82">
              <w:rPr>
                <w:color w:val="000000"/>
                <w:sz w:val="16"/>
                <w:szCs w:val="16"/>
              </w:rPr>
              <w:t>0.0922</w:t>
            </w:r>
          </w:p>
        </w:tc>
        <w:tc>
          <w:tcPr>
            <w:tcW w:w="984" w:type="dxa"/>
            <w:tcBorders>
              <w:top w:val="single" w:sz="6" w:space="0" w:color="auto"/>
              <w:left w:val="single" w:sz="4" w:space="0" w:color="auto"/>
              <w:bottom w:val="nil"/>
              <w:right w:val="single" w:sz="4" w:space="0" w:color="auto"/>
            </w:tcBorders>
            <w:shd w:val="clear" w:color="auto" w:fill="auto"/>
            <w:vAlign w:val="bottom"/>
          </w:tcPr>
          <w:p w14:paraId="2E94A0C2" w14:textId="77777777" w:rsidR="00E9295F" w:rsidRPr="00101F82" w:rsidRDefault="00E9295F" w:rsidP="00E9295F">
            <w:pPr>
              <w:autoSpaceDE/>
              <w:autoSpaceDN/>
              <w:jc w:val="center"/>
              <w:rPr>
                <w:sz w:val="16"/>
                <w:szCs w:val="16"/>
              </w:rPr>
            </w:pPr>
            <w:r w:rsidRPr="00101F82">
              <w:rPr>
                <w:color w:val="000000"/>
                <w:sz w:val="16"/>
                <w:szCs w:val="16"/>
              </w:rPr>
              <w:t>0.0938</w:t>
            </w:r>
          </w:p>
        </w:tc>
        <w:tc>
          <w:tcPr>
            <w:tcW w:w="958" w:type="dxa"/>
            <w:tcBorders>
              <w:top w:val="single" w:sz="6" w:space="0" w:color="auto"/>
              <w:left w:val="single" w:sz="4" w:space="0" w:color="auto"/>
              <w:bottom w:val="nil"/>
              <w:right w:val="single" w:sz="4" w:space="0" w:color="auto"/>
            </w:tcBorders>
            <w:vAlign w:val="bottom"/>
          </w:tcPr>
          <w:p w14:paraId="16E7F46B" w14:textId="77777777" w:rsidR="00E9295F" w:rsidRPr="00101F82" w:rsidRDefault="00E9295F" w:rsidP="00E9295F">
            <w:pPr>
              <w:autoSpaceDE/>
              <w:autoSpaceDN/>
              <w:jc w:val="center"/>
              <w:rPr>
                <w:sz w:val="16"/>
                <w:szCs w:val="16"/>
              </w:rPr>
            </w:pPr>
            <w:r w:rsidRPr="00101F82">
              <w:rPr>
                <w:color w:val="000000"/>
                <w:sz w:val="16"/>
                <w:szCs w:val="16"/>
              </w:rPr>
              <w:t>0.1094</w:t>
            </w:r>
          </w:p>
        </w:tc>
      </w:tr>
      <w:tr w:rsidR="00E9295F" w:rsidRPr="00663321" w14:paraId="73FE04C6" w14:textId="77777777" w:rsidTr="00B80154">
        <w:trPr>
          <w:trHeight w:val="180"/>
        </w:trPr>
        <w:tc>
          <w:tcPr>
            <w:tcW w:w="1108" w:type="dxa"/>
            <w:tcBorders>
              <w:top w:val="nil"/>
              <w:left w:val="single" w:sz="4" w:space="0" w:color="auto"/>
              <w:bottom w:val="nil"/>
              <w:right w:val="single" w:sz="4" w:space="0" w:color="auto"/>
            </w:tcBorders>
            <w:shd w:val="clear" w:color="auto" w:fill="auto"/>
            <w:vAlign w:val="center"/>
            <w:hideMark/>
          </w:tcPr>
          <w:p w14:paraId="7ECF1259" w14:textId="77777777" w:rsidR="00E9295F" w:rsidRPr="00663321" w:rsidRDefault="00E9295F" w:rsidP="00E9295F">
            <w:pPr>
              <w:autoSpaceDE/>
              <w:autoSpaceDN/>
              <w:jc w:val="center"/>
              <w:rPr>
                <w:sz w:val="24"/>
                <w:szCs w:val="24"/>
              </w:rPr>
            </w:pPr>
            <w:r>
              <w:rPr>
                <w:sz w:val="16"/>
                <w:szCs w:val="16"/>
              </w:rPr>
              <w:t>10</w:t>
            </w:r>
          </w:p>
        </w:tc>
        <w:tc>
          <w:tcPr>
            <w:tcW w:w="926" w:type="dxa"/>
            <w:tcBorders>
              <w:top w:val="nil"/>
              <w:left w:val="single" w:sz="4" w:space="0" w:color="auto"/>
              <w:bottom w:val="nil"/>
              <w:right w:val="single" w:sz="4" w:space="0" w:color="auto"/>
            </w:tcBorders>
            <w:shd w:val="clear" w:color="auto" w:fill="auto"/>
            <w:vAlign w:val="bottom"/>
          </w:tcPr>
          <w:p w14:paraId="68FFD07F" w14:textId="77777777" w:rsidR="00E9295F" w:rsidRPr="00101F82" w:rsidRDefault="00E9295F" w:rsidP="00E9295F">
            <w:pPr>
              <w:autoSpaceDE/>
              <w:autoSpaceDN/>
              <w:jc w:val="center"/>
              <w:rPr>
                <w:sz w:val="16"/>
                <w:szCs w:val="16"/>
              </w:rPr>
            </w:pPr>
            <w:r w:rsidRPr="00101F82">
              <w:rPr>
                <w:color w:val="000000"/>
                <w:sz w:val="16"/>
                <w:szCs w:val="16"/>
              </w:rPr>
              <w:t>0.0969</w:t>
            </w:r>
          </w:p>
        </w:tc>
        <w:tc>
          <w:tcPr>
            <w:tcW w:w="984" w:type="dxa"/>
            <w:tcBorders>
              <w:top w:val="nil"/>
              <w:left w:val="single" w:sz="4" w:space="0" w:color="auto"/>
              <w:bottom w:val="nil"/>
              <w:right w:val="single" w:sz="4" w:space="0" w:color="auto"/>
            </w:tcBorders>
            <w:shd w:val="clear" w:color="auto" w:fill="auto"/>
            <w:vAlign w:val="bottom"/>
          </w:tcPr>
          <w:p w14:paraId="38EE9531" w14:textId="77777777" w:rsidR="00E9295F" w:rsidRPr="00101F82" w:rsidRDefault="00E9295F" w:rsidP="00E9295F">
            <w:pPr>
              <w:autoSpaceDE/>
              <w:autoSpaceDN/>
              <w:jc w:val="center"/>
              <w:rPr>
                <w:sz w:val="16"/>
                <w:szCs w:val="16"/>
              </w:rPr>
            </w:pPr>
            <w:r w:rsidRPr="00101F82">
              <w:rPr>
                <w:color w:val="000000"/>
                <w:sz w:val="16"/>
                <w:szCs w:val="16"/>
              </w:rPr>
              <w:t>0.1000</w:t>
            </w:r>
          </w:p>
        </w:tc>
        <w:tc>
          <w:tcPr>
            <w:tcW w:w="958" w:type="dxa"/>
            <w:tcBorders>
              <w:top w:val="nil"/>
              <w:left w:val="single" w:sz="4" w:space="0" w:color="auto"/>
              <w:bottom w:val="nil"/>
              <w:right w:val="single" w:sz="4" w:space="0" w:color="auto"/>
            </w:tcBorders>
            <w:vAlign w:val="bottom"/>
          </w:tcPr>
          <w:p w14:paraId="33DE58B6" w14:textId="77777777" w:rsidR="00E9295F" w:rsidRPr="00101F82" w:rsidRDefault="00E9295F" w:rsidP="00E9295F">
            <w:pPr>
              <w:autoSpaceDE/>
              <w:autoSpaceDN/>
              <w:jc w:val="center"/>
              <w:rPr>
                <w:sz w:val="16"/>
                <w:szCs w:val="16"/>
              </w:rPr>
            </w:pPr>
            <w:r w:rsidRPr="00101F82">
              <w:rPr>
                <w:color w:val="000000"/>
                <w:sz w:val="16"/>
                <w:szCs w:val="16"/>
              </w:rPr>
              <w:t>0.1016</w:t>
            </w:r>
          </w:p>
        </w:tc>
      </w:tr>
      <w:tr w:rsidR="00E9295F" w:rsidRPr="00663321" w14:paraId="65523111" w14:textId="77777777" w:rsidTr="00B80154">
        <w:trPr>
          <w:trHeight w:val="180"/>
        </w:trPr>
        <w:tc>
          <w:tcPr>
            <w:tcW w:w="1108" w:type="dxa"/>
            <w:tcBorders>
              <w:top w:val="nil"/>
              <w:left w:val="single" w:sz="4" w:space="0" w:color="auto"/>
              <w:bottom w:val="nil"/>
              <w:right w:val="single" w:sz="4" w:space="0" w:color="auto"/>
            </w:tcBorders>
            <w:shd w:val="clear" w:color="auto" w:fill="auto"/>
            <w:vAlign w:val="center"/>
          </w:tcPr>
          <w:p w14:paraId="730A04C8" w14:textId="77777777" w:rsidR="00E9295F" w:rsidRPr="00663321" w:rsidRDefault="00E9295F" w:rsidP="00E9295F">
            <w:pPr>
              <w:autoSpaceDE/>
              <w:autoSpaceDN/>
              <w:jc w:val="center"/>
              <w:rPr>
                <w:sz w:val="16"/>
                <w:szCs w:val="16"/>
              </w:rPr>
            </w:pPr>
            <w:r w:rsidRPr="00A344F3">
              <w:rPr>
                <w:sz w:val="16"/>
                <w:szCs w:val="16"/>
              </w:rPr>
              <w:t>15</w:t>
            </w:r>
          </w:p>
        </w:tc>
        <w:tc>
          <w:tcPr>
            <w:tcW w:w="926" w:type="dxa"/>
            <w:tcBorders>
              <w:top w:val="nil"/>
              <w:left w:val="single" w:sz="4" w:space="0" w:color="auto"/>
              <w:bottom w:val="nil"/>
              <w:right w:val="single" w:sz="4" w:space="0" w:color="auto"/>
            </w:tcBorders>
            <w:shd w:val="clear" w:color="auto" w:fill="auto"/>
            <w:vAlign w:val="bottom"/>
          </w:tcPr>
          <w:p w14:paraId="62665960" w14:textId="77777777" w:rsidR="00E9295F" w:rsidRPr="00101F82" w:rsidRDefault="00E9295F" w:rsidP="00E9295F">
            <w:pPr>
              <w:autoSpaceDE/>
              <w:autoSpaceDN/>
              <w:jc w:val="center"/>
              <w:rPr>
                <w:sz w:val="16"/>
                <w:szCs w:val="16"/>
              </w:rPr>
            </w:pPr>
            <w:r w:rsidRPr="00101F82">
              <w:rPr>
                <w:color w:val="000000"/>
                <w:sz w:val="16"/>
                <w:szCs w:val="16"/>
              </w:rPr>
              <w:t>0.1469</w:t>
            </w:r>
          </w:p>
        </w:tc>
        <w:tc>
          <w:tcPr>
            <w:tcW w:w="984" w:type="dxa"/>
            <w:tcBorders>
              <w:top w:val="nil"/>
              <w:left w:val="single" w:sz="4" w:space="0" w:color="auto"/>
              <w:bottom w:val="nil"/>
              <w:right w:val="single" w:sz="4" w:space="0" w:color="auto"/>
            </w:tcBorders>
            <w:shd w:val="clear" w:color="auto" w:fill="auto"/>
            <w:vAlign w:val="bottom"/>
          </w:tcPr>
          <w:p w14:paraId="0B7FA74C" w14:textId="77777777" w:rsidR="00E9295F" w:rsidRPr="00101F82" w:rsidRDefault="00E9295F" w:rsidP="00E9295F">
            <w:pPr>
              <w:autoSpaceDE/>
              <w:autoSpaceDN/>
              <w:jc w:val="center"/>
              <w:rPr>
                <w:sz w:val="16"/>
                <w:szCs w:val="16"/>
              </w:rPr>
            </w:pPr>
            <w:r w:rsidRPr="00101F82">
              <w:rPr>
                <w:color w:val="000000"/>
                <w:sz w:val="16"/>
                <w:szCs w:val="16"/>
              </w:rPr>
              <w:t>0.1203</w:t>
            </w:r>
          </w:p>
        </w:tc>
        <w:tc>
          <w:tcPr>
            <w:tcW w:w="958" w:type="dxa"/>
            <w:tcBorders>
              <w:top w:val="nil"/>
              <w:left w:val="single" w:sz="4" w:space="0" w:color="auto"/>
              <w:bottom w:val="nil"/>
              <w:right w:val="single" w:sz="4" w:space="0" w:color="auto"/>
            </w:tcBorders>
            <w:vAlign w:val="bottom"/>
          </w:tcPr>
          <w:p w14:paraId="3B41C5E8" w14:textId="77777777" w:rsidR="00E9295F" w:rsidRPr="00101F82" w:rsidRDefault="00E9295F" w:rsidP="00E9295F">
            <w:pPr>
              <w:autoSpaceDE/>
              <w:autoSpaceDN/>
              <w:jc w:val="center"/>
              <w:rPr>
                <w:sz w:val="16"/>
                <w:szCs w:val="16"/>
              </w:rPr>
            </w:pPr>
            <w:r w:rsidRPr="00101F82">
              <w:rPr>
                <w:color w:val="000000"/>
                <w:sz w:val="16"/>
                <w:szCs w:val="16"/>
              </w:rPr>
              <w:t>0.1422</w:t>
            </w:r>
          </w:p>
        </w:tc>
      </w:tr>
      <w:tr w:rsidR="00E9295F" w:rsidRPr="00663321" w14:paraId="45812445" w14:textId="77777777" w:rsidTr="00B80154">
        <w:trPr>
          <w:trHeight w:val="117"/>
        </w:trPr>
        <w:tc>
          <w:tcPr>
            <w:tcW w:w="1108" w:type="dxa"/>
            <w:tcBorders>
              <w:top w:val="nil"/>
              <w:left w:val="single" w:sz="4" w:space="0" w:color="auto"/>
              <w:bottom w:val="nil"/>
              <w:right w:val="single" w:sz="4" w:space="0" w:color="auto"/>
            </w:tcBorders>
            <w:shd w:val="clear" w:color="auto" w:fill="auto"/>
            <w:vAlign w:val="center"/>
          </w:tcPr>
          <w:p w14:paraId="1D314693" w14:textId="77777777" w:rsidR="00E9295F" w:rsidRPr="00663321" w:rsidRDefault="00E9295F" w:rsidP="00E9295F">
            <w:pPr>
              <w:autoSpaceDE/>
              <w:autoSpaceDN/>
              <w:jc w:val="center"/>
              <w:rPr>
                <w:sz w:val="16"/>
                <w:szCs w:val="16"/>
              </w:rPr>
            </w:pPr>
            <w:r w:rsidRPr="00A344F3">
              <w:rPr>
                <w:sz w:val="16"/>
                <w:szCs w:val="16"/>
              </w:rPr>
              <w:t>20</w:t>
            </w:r>
          </w:p>
        </w:tc>
        <w:tc>
          <w:tcPr>
            <w:tcW w:w="926" w:type="dxa"/>
            <w:tcBorders>
              <w:top w:val="nil"/>
              <w:left w:val="single" w:sz="4" w:space="0" w:color="auto"/>
              <w:bottom w:val="nil"/>
              <w:right w:val="single" w:sz="4" w:space="0" w:color="auto"/>
            </w:tcBorders>
            <w:shd w:val="clear" w:color="auto" w:fill="auto"/>
            <w:vAlign w:val="bottom"/>
          </w:tcPr>
          <w:p w14:paraId="066D3060" w14:textId="77777777" w:rsidR="00E9295F" w:rsidRPr="00101F82" w:rsidRDefault="00E9295F" w:rsidP="00E9295F">
            <w:pPr>
              <w:autoSpaceDE/>
              <w:autoSpaceDN/>
              <w:jc w:val="center"/>
              <w:rPr>
                <w:sz w:val="16"/>
                <w:szCs w:val="16"/>
              </w:rPr>
            </w:pPr>
            <w:r w:rsidRPr="00101F82">
              <w:rPr>
                <w:color w:val="000000"/>
                <w:sz w:val="16"/>
                <w:szCs w:val="16"/>
              </w:rPr>
              <w:t>0.1672</w:t>
            </w:r>
          </w:p>
        </w:tc>
        <w:tc>
          <w:tcPr>
            <w:tcW w:w="984" w:type="dxa"/>
            <w:tcBorders>
              <w:top w:val="nil"/>
              <w:left w:val="single" w:sz="4" w:space="0" w:color="auto"/>
              <w:bottom w:val="nil"/>
              <w:right w:val="single" w:sz="4" w:space="0" w:color="auto"/>
            </w:tcBorders>
            <w:shd w:val="clear" w:color="auto" w:fill="auto"/>
            <w:vAlign w:val="bottom"/>
          </w:tcPr>
          <w:p w14:paraId="25E5847B" w14:textId="77777777" w:rsidR="00E9295F" w:rsidRPr="00101F82" w:rsidRDefault="00E9295F" w:rsidP="00E9295F">
            <w:pPr>
              <w:autoSpaceDE/>
              <w:autoSpaceDN/>
              <w:jc w:val="center"/>
              <w:rPr>
                <w:sz w:val="16"/>
                <w:szCs w:val="16"/>
              </w:rPr>
            </w:pPr>
            <w:r w:rsidRPr="00101F82">
              <w:rPr>
                <w:color w:val="000000"/>
                <w:sz w:val="16"/>
                <w:szCs w:val="16"/>
              </w:rPr>
              <w:t>0.1891</w:t>
            </w:r>
          </w:p>
        </w:tc>
        <w:tc>
          <w:tcPr>
            <w:tcW w:w="958" w:type="dxa"/>
            <w:tcBorders>
              <w:top w:val="nil"/>
              <w:left w:val="single" w:sz="4" w:space="0" w:color="auto"/>
              <w:bottom w:val="nil"/>
              <w:right w:val="single" w:sz="4" w:space="0" w:color="auto"/>
            </w:tcBorders>
            <w:vAlign w:val="bottom"/>
          </w:tcPr>
          <w:p w14:paraId="71181F99" w14:textId="77777777" w:rsidR="00E9295F" w:rsidRPr="00101F82" w:rsidRDefault="00E9295F" w:rsidP="00E9295F">
            <w:pPr>
              <w:autoSpaceDE/>
              <w:autoSpaceDN/>
              <w:jc w:val="center"/>
              <w:rPr>
                <w:sz w:val="16"/>
                <w:szCs w:val="16"/>
              </w:rPr>
            </w:pPr>
            <w:r w:rsidRPr="00101F82">
              <w:rPr>
                <w:color w:val="000000"/>
                <w:sz w:val="16"/>
                <w:szCs w:val="16"/>
              </w:rPr>
              <w:t>0.1437</w:t>
            </w:r>
          </w:p>
        </w:tc>
      </w:tr>
      <w:tr w:rsidR="00E9295F" w:rsidRPr="00663321" w14:paraId="0CB215B7" w14:textId="77777777" w:rsidTr="00B80154">
        <w:trPr>
          <w:trHeight w:val="108"/>
        </w:trPr>
        <w:tc>
          <w:tcPr>
            <w:tcW w:w="1108" w:type="dxa"/>
            <w:tcBorders>
              <w:top w:val="nil"/>
              <w:left w:val="single" w:sz="4" w:space="0" w:color="auto"/>
              <w:bottom w:val="nil"/>
              <w:right w:val="single" w:sz="4" w:space="0" w:color="auto"/>
            </w:tcBorders>
            <w:shd w:val="clear" w:color="auto" w:fill="auto"/>
            <w:vAlign w:val="center"/>
          </w:tcPr>
          <w:p w14:paraId="0659564B" w14:textId="77777777" w:rsidR="00E9295F" w:rsidRPr="00663321" w:rsidRDefault="00E9295F" w:rsidP="00E9295F">
            <w:pPr>
              <w:autoSpaceDE/>
              <w:autoSpaceDN/>
              <w:jc w:val="center"/>
              <w:rPr>
                <w:sz w:val="16"/>
                <w:szCs w:val="16"/>
              </w:rPr>
            </w:pPr>
            <w:r w:rsidRPr="00A344F3">
              <w:rPr>
                <w:sz w:val="16"/>
                <w:szCs w:val="16"/>
              </w:rPr>
              <w:t>25</w:t>
            </w:r>
          </w:p>
        </w:tc>
        <w:tc>
          <w:tcPr>
            <w:tcW w:w="926" w:type="dxa"/>
            <w:tcBorders>
              <w:top w:val="nil"/>
              <w:left w:val="single" w:sz="4" w:space="0" w:color="auto"/>
              <w:bottom w:val="nil"/>
              <w:right w:val="single" w:sz="4" w:space="0" w:color="auto"/>
            </w:tcBorders>
            <w:shd w:val="clear" w:color="auto" w:fill="auto"/>
            <w:vAlign w:val="bottom"/>
          </w:tcPr>
          <w:p w14:paraId="2C502BF3" w14:textId="77777777" w:rsidR="00E9295F" w:rsidRPr="00101F82" w:rsidRDefault="00E9295F" w:rsidP="00E9295F">
            <w:pPr>
              <w:autoSpaceDE/>
              <w:autoSpaceDN/>
              <w:jc w:val="center"/>
              <w:rPr>
                <w:sz w:val="16"/>
                <w:szCs w:val="16"/>
              </w:rPr>
            </w:pPr>
            <w:r w:rsidRPr="00101F82">
              <w:rPr>
                <w:color w:val="000000"/>
                <w:sz w:val="16"/>
                <w:szCs w:val="16"/>
              </w:rPr>
              <w:t>0.1344</w:t>
            </w:r>
          </w:p>
        </w:tc>
        <w:tc>
          <w:tcPr>
            <w:tcW w:w="984" w:type="dxa"/>
            <w:tcBorders>
              <w:top w:val="nil"/>
              <w:left w:val="single" w:sz="4" w:space="0" w:color="auto"/>
              <w:bottom w:val="nil"/>
              <w:right w:val="single" w:sz="4" w:space="0" w:color="auto"/>
            </w:tcBorders>
            <w:shd w:val="clear" w:color="auto" w:fill="auto"/>
            <w:vAlign w:val="bottom"/>
          </w:tcPr>
          <w:p w14:paraId="1AB2E5AB" w14:textId="77777777" w:rsidR="00E9295F" w:rsidRPr="00101F82" w:rsidRDefault="00E9295F" w:rsidP="00E9295F">
            <w:pPr>
              <w:autoSpaceDE/>
              <w:autoSpaceDN/>
              <w:jc w:val="center"/>
              <w:rPr>
                <w:sz w:val="16"/>
                <w:szCs w:val="16"/>
              </w:rPr>
            </w:pPr>
            <w:r w:rsidRPr="00101F82">
              <w:rPr>
                <w:color w:val="000000"/>
                <w:sz w:val="16"/>
                <w:szCs w:val="16"/>
              </w:rPr>
              <w:t>0.1328</w:t>
            </w:r>
          </w:p>
        </w:tc>
        <w:tc>
          <w:tcPr>
            <w:tcW w:w="958" w:type="dxa"/>
            <w:tcBorders>
              <w:top w:val="nil"/>
              <w:left w:val="single" w:sz="4" w:space="0" w:color="auto"/>
              <w:bottom w:val="nil"/>
              <w:right w:val="single" w:sz="4" w:space="0" w:color="auto"/>
            </w:tcBorders>
            <w:vAlign w:val="bottom"/>
          </w:tcPr>
          <w:p w14:paraId="5C21832C" w14:textId="77777777" w:rsidR="00E9295F" w:rsidRPr="00101F82" w:rsidRDefault="00E9295F" w:rsidP="00E9295F">
            <w:pPr>
              <w:autoSpaceDE/>
              <w:autoSpaceDN/>
              <w:jc w:val="center"/>
              <w:rPr>
                <w:sz w:val="16"/>
                <w:szCs w:val="16"/>
              </w:rPr>
            </w:pPr>
            <w:r w:rsidRPr="00101F82">
              <w:rPr>
                <w:color w:val="000000"/>
                <w:sz w:val="16"/>
                <w:szCs w:val="16"/>
              </w:rPr>
              <w:t>0.1359</w:t>
            </w:r>
          </w:p>
        </w:tc>
      </w:tr>
      <w:tr w:rsidR="00E9295F" w:rsidRPr="00663321" w14:paraId="13C80841" w14:textId="77777777" w:rsidTr="00B80154">
        <w:trPr>
          <w:trHeight w:val="108"/>
        </w:trPr>
        <w:tc>
          <w:tcPr>
            <w:tcW w:w="1108" w:type="dxa"/>
            <w:tcBorders>
              <w:top w:val="nil"/>
              <w:left w:val="single" w:sz="4" w:space="0" w:color="auto"/>
              <w:bottom w:val="nil"/>
              <w:right w:val="single" w:sz="4" w:space="0" w:color="auto"/>
            </w:tcBorders>
            <w:shd w:val="clear" w:color="auto" w:fill="auto"/>
            <w:vAlign w:val="center"/>
          </w:tcPr>
          <w:p w14:paraId="26F7C215" w14:textId="77777777" w:rsidR="00E9295F" w:rsidRPr="00663321" w:rsidRDefault="00E9295F" w:rsidP="00E9295F">
            <w:pPr>
              <w:autoSpaceDE/>
              <w:autoSpaceDN/>
              <w:jc w:val="center"/>
              <w:rPr>
                <w:sz w:val="16"/>
                <w:szCs w:val="16"/>
              </w:rPr>
            </w:pPr>
            <w:r w:rsidRPr="00A344F3">
              <w:rPr>
                <w:sz w:val="16"/>
                <w:szCs w:val="16"/>
              </w:rPr>
              <w:t>30</w:t>
            </w:r>
          </w:p>
        </w:tc>
        <w:tc>
          <w:tcPr>
            <w:tcW w:w="926" w:type="dxa"/>
            <w:tcBorders>
              <w:top w:val="nil"/>
              <w:left w:val="single" w:sz="4" w:space="0" w:color="auto"/>
              <w:bottom w:val="nil"/>
              <w:right w:val="single" w:sz="4" w:space="0" w:color="auto"/>
            </w:tcBorders>
            <w:shd w:val="clear" w:color="auto" w:fill="auto"/>
            <w:vAlign w:val="bottom"/>
          </w:tcPr>
          <w:p w14:paraId="09DD66BD" w14:textId="77777777" w:rsidR="00E9295F" w:rsidRPr="00101F82" w:rsidRDefault="00E9295F" w:rsidP="00E9295F">
            <w:pPr>
              <w:autoSpaceDE/>
              <w:autoSpaceDN/>
              <w:jc w:val="center"/>
              <w:rPr>
                <w:sz w:val="16"/>
                <w:szCs w:val="16"/>
              </w:rPr>
            </w:pPr>
            <w:r w:rsidRPr="00101F82">
              <w:rPr>
                <w:color w:val="000000"/>
                <w:sz w:val="16"/>
                <w:szCs w:val="16"/>
              </w:rPr>
              <w:t>0.1484</w:t>
            </w:r>
          </w:p>
        </w:tc>
        <w:tc>
          <w:tcPr>
            <w:tcW w:w="984" w:type="dxa"/>
            <w:tcBorders>
              <w:top w:val="nil"/>
              <w:left w:val="single" w:sz="4" w:space="0" w:color="auto"/>
              <w:bottom w:val="nil"/>
              <w:right w:val="single" w:sz="4" w:space="0" w:color="auto"/>
            </w:tcBorders>
            <w:shd w:val="clear" w:color="auto" w:fill="auto"/>
            <w:vAlign w:val="bottom"/>
          </w:tcPr>
          <w:p w14:paraId="0DBB229A" w14:textId="77777777" w:rsidR="00E9295F" w:rsidRPr="00101F82" w:rsidRDefault="00E9295F" w:rsidP="00E9295F">
            <w:pPr>
              <w:autoSpaceDE/>
              <w:autoSpaceDN/>
              <w:jc w:val="center"/>
              <w:rPr>
                <w:sz w:val="16"/>
                <w:szCs w:val="16"/>
              </w:rPr>
            </w:pPr>
            <w:r w:rsidRPr="00101F82">
              <w:rPr>
                <w:color w:val="000000"/>
                <w:sz w:val="16"/>
                <w:szCs w:val="16"/>
              </w:rPr>
              <w:t>0.1547</w:t>
            </w:r>
          </w:p>
        </w:tc>
        <w:tc>
          <w:tcPr>
            <w:tcW w:w="958" w:type="dxa"/>
            <w:tcBorders>
              <w:top w:val="nil"/>
              <w:left w:val="single" w:sz="4" w:space="0" w:color="auto"/>
              <w:bottom w:val="nil"/>
              <w:right w:val="single" w:sz="4" w:space="0" w:color="auto"/>
            </w:tcBorders>
            <w:vAlign w:val="bottom"/>
          </w:tcPr>
          <w:p w14:paraId="5F2B1B6D" w14:textId="77777777" w:rsidR="00E9295F" w:rsidRPr="00101F82" w:rsidRDefault="00E9295F" w:rsidP="00E9295F">
            <w:pPr>
              <w:autoSpaceDE/>
              <w:autoSpaceDN/>
              <w:jc w:val="center"/>
              <w:rPr>
                <w:sz w:val="16"/>
                <w:szCs w:val="16"/>
              </w:rPr>
            </w:pPr>
            <w:r w:rsidRPr="00101F82">
              <w:rPr>
                <w:color w:val="000000"/>
                <w:sz w:val="16"/>
                <w:szCs w:val="16"/>
              </w:rPr>
              <w:t>0.1516</w:t>
            </w:r>
          </w:p>
        </w:tc>
      </w:tr>
      <w:tr w:rsidR="00E9295F" w:rsidRPr="00663321" w14:paraId="78D3DF4E" w14:textId="77777777" w:rsidTr="00B80154">
        <w:trPr>
          <w:trHeight w:val="37"/>
        </w:trPr>
        <w:tc>
          <w:tcPr>
            <w:tcW w:w="1108" w:type="dxa"/>
            <w:tcBorders>
              <w:top w:val="nil"/>
              <w:left w:val="single" w:sz="4" w:space="0" w:color="auto"/>
              <w:bottom w:val="nil"/>
              <w:right w:val="single" w:sz="4" w:space="0" w:color="auto"/>
            </w:tcBorders>
            <w:shd w:val="clear" w:color="auto" w:fill="auto"/>
            <w:vAlign w:val="center"/>
          </w:tcPr>
          <w:p w14:paraId="7BF16F6A" w14:textId="77777777" w:rsidR="00E9295F" w:rsidRPr="00663321" w:rsidRDefault="00E9295F" w:rsidP="00E9295F">
            <w:pPr>
              <w:autoSpaceDE/>
              <w:autoSpaceDN/>
              <w:jc w:val="center"/>
              <w:rPr>
                <w:sz w:val="16"/>
                <w:szCs w:val="16"/>
              </w:rPr>
            </w:pPr>
            <w:r w:rsidRPr="00A344F3">
              <w:rPr>
                <w:sz w:val="16"/>
                <w:szCs w:val="16"/>
              </w:rPr>
              <w:t>35</w:t>
            </w:r>
          </w:p>
        </w:tc>
        <w:tc>
          <w:tcPr>
            <w:tcW w:w="926" w:type="dxa"/>
            <w:tcBorders>
              <w:top w:val="nil"/>
              <w:left w:val="single" w:sz="4" w:space="0" w:color="auto"/>
              <w:bottom w:val="nil"/>
              <w:right w:val="single" w:sz="4" w:space="0" w:color="auto"/>
            </w:tcBorders>
            <w:shd w:val="clear" w:color="auto" w:fill="auto"/>
            <w:vAlign w:val="bottom"/>
          </w:tcPr>
          <w:p w14:paraId="784C327C" w14:textId="77777777" w:rsidR="00E9295F" w:rsidRPr="00101F82" w:rsidRDefault="00E9295F" w:rsidP="00E9295F">
            <w:pPr>
              <w:autoSpaceDE/>
              <w:autoSpaceDN/>
              <w:jc w:val="center"/>
              <w:rPr>
                <w:sz w:val="16"/>
                <w:szCs w:val="16"/>
              </w:rPr>
            </w:pPr>
            <w:r w:rsidRPr="00101F82">
              <w:rPr>
                <w:color w:val="000000"/>
                <w:sz w:val="16"/>
                <w:szCs w:val="16"/>
              </w:rPr>
              <w:t>0.1891</w:t>
            </w:r>
          </w:p>
        </w:tc>
        <w:tc>
          <w:tcPr>
            <w:tcW w:w="984" w:type="dxa"/>
            <w:tcBorders>
              <w:top w:val="nil"/>
              <w:left w:val="single" w:sz="4" w:space="0" w:color="auto"/>
              <w:bottom w:val="nil"/>
              <w:right w:val="single" w:sz="4" w:space="0" w:color="auto"/>
            </w:tcBorders>
            <w:shd w:val="clear" w:color="auto" w:fill="auto"/>
            <w:vAlign w:val="bottom"/>
          </w:tcPr>
          <w:p w14:paraId="1E39BE5A" w14:textId="77777777" w:rsidR="00E9295F" w:rsidRPr="00101F82" w:rsidRDefault="00E9295F" w:rsidP="00E9295F">
            <w:pPr>
              <w:autoSpaceDE/>
              <w:autoSpaceDN/>
              <w:jc w:val="center"/>
              <w:rPr>
                <w:sz w:val="16"/>
                <w:szCs w:val="16"/>
              </w:rPr>
            </w:pPr>
            <w:r w:rsidRPr="00101F82">
              <w:rPr>
                <w:color w:val="000000"/>
                <w:sz w:val="16"/>
                <w:szCs w:val="16"/>
              </w:rPr>
              <w:t>0.1688</w:t>
            </w:r>
          </w:p>
        </w:tc>
        <w:tc>
          <w:tcPr>
            <w:tcW w:w="958" w:type="dxa"/>
            <w:tcBorders>
              <w:top w:val="nil"/>
              <w:left w:val="single" w:sz="4" w:space="0" w:color="auto"/>
              <w:bottom w:val="nil"/>
              <w:right w:val="single" w:sz="4" w:space="0" w:color="auto"/>
            </w:tcBorders>
            <w:vAlign w:val="bottom"/>
          </w:tcPr>
          <w:p w14:paraId="28484D8D" w14:textId="77777777" w:rsidR="00E9295F" w:rsidRPr="00101F82" w:rsidRDefault="00E9295F" w:rsidP="00E9295F">
            <w:pPr>
              <w:autoSpaceDE/>
              <w:autoSpaceDN/>
              <w:jc w:val="center"/>
              <w:rPr>
                <w:sz w:val="16"/>
                <w:szCs w:val="16"/>
              </w:rPr>
            </w:pPr>
            <w:r w:rsidRPr="00101F82">
              <w:rPr>
                <w:color w:val="000000"/>
                <w:sz w:val="16"/>
                <w:szCs w:val="16"/>
              </w:rPr>
              <w:t>0.1594</w:t>
            </w:r>
          </w:p>
        </w:tc>
      </w:tr>
      <w:tr w:rsidR="00E9295F" w:rsidRPr="00663321" w14:paraId="6E9CFCD3" w14:textId="77777777" w:rsidTr="00B80154">
        <w:trPr>
          <w:trHeight w:val="37"/>
        </w:trPr>
        <w:tc>
          <w:tcPr>
            <w:tcW w:w="1108" w:type="dxa"/>
            <w:tcBorders>
              <w:top w:val="nil"/>
              <w:left w:val="single" w:sz="4" w:space="0" w:color="auto"/>
              <w:bottom w:val="nil"/>
              <w:right w:val="single" w:sz="4" w:space="0" w:color="auto"/>
            </w:tcBorders>
            <w:shd w:val="clear" w:color="auto" w:fill="auto"/>
            <w:vAlign w:val="center"/>
          </w:tcPr>
          <w:p w14:paraId="732A9F4E" w14:textId="77777777" w:rsidR="00E9295F" w:rsidRPr="00663321" w:rsidRDefault="00E9295F" w:rsidP="00E9295F">
            <w:pPr>
              <w:autoSpaceDE/>
              <w:autoSpaceDN/>
              <w:jc w:val="center"/>
              <w:rPr>
                <w:sz w:val="16"/>
                <w:szCs w:val="16"/>
              </w:rPr>
            </w:pPr>
            <w:r w:rsidRPr="00A344F3">
              <w:rPr>
                <w:sz w:val="16"/>
                <w:szCs w:val="16"/>
              </w:rPr>
              <w:t>40</w:t>
            </w:r>
          </w:p>
        </w:tc>
        <w:tc>
          <w:tcPr>
            <w:tcW w:w="926" w:type="dxa"/>
            <w:tcBorders>
              <w:top w:val="nil"/>
              <w:left w:val="single" w:sz="4" w:space="0" w:color="auto"/>
              <w:bottom w:val="nil"/>
              <w:right w:val="single" w:sz="4" w:space="0" w:color="auto"/>
            </w:tcBorders>
            <w:shd w:val="clear" w:color="auto" w:fill="auto"/>
            <w:vAlign w:val="bottom"/>
          </w:tcPr>
          <w:p w14:paraId="452E69CC" w14:textId="77777777" w:rsidR="00E9295F" w:rsidRPr="00101F82" w:rsidRDefault="00E9295F" w:rsidP="00E9295F">
            <w:pPr>
              <w:autoSpaceDE/>
              <w:autoSpaceDN/>
              <w:jc w:val="center"/>
              <w:rPr>
                <w:sz w:val="16"/>
                <w:szCs w:val="16"/>
              </w:rPr>
            </w:pPr>
            <w:r w:rsidRPr="00101F82">
              <w:rPr>
                <w:color w:val="000000"/>
                <w:sz w:val="16"/>
                <w:szCs w:val="16"/>
              </w:rPr>
              <w:t>0.1797</w:t>
            </w:r>
          </w:p>
        </w:tc>
        <w:tc>
          <w:tcPr>
            <w:tcW w:w="984" w:type="dxa"/>
            <w:tcBorders>
              <w:top w:val="nil"/>
              <w:left w:val="single" w:sz="4" w:space="0" w:color="auto"/>
              <w:bottom w:val="nil"/>
              <w:right w:val="single" w:sz="4" w:space="0" w:color="auto"/>
            </w:tcBorders>
            <w:shd w:val="clear" w:color="auto" w:fill="auto"/>
            <w:vAlign w:val="bottom"/>
          </w:tcPr>
          <w:p w14:paraId="209D97B2" w14:textId="77777777" w:rsidR="00E9295F" w:rsidRPr="00101F82" w:rsidRDefault="00E9295F" w:rsidP="00E9295F">
            <w:pPr>
              <w:autoSpaceDE/>
              <w:autoSpaceDN/>
              <w:jc w:val="center"/>
              <w:rPr>
                <w:sz w:val="16"/>
                <w:szCs w:val="16"/>
              </w:rPr>
            </w:pPr>
            <w:r w:rsidRPr="00101F82">
              <w:rPr>
                <w:color w:val="000000"/>
                <w:sz w:val="16"/>
                <w:szCs w:val="16"/>
              </w:rPr>
              <w:t>0.1781</w:t>
            </w:r>
          </w:p>
        </w:tc>
        <w:tc>
          <w:tcPr>
            <w:tcW w:w="958" w:type="dxa"/>
            <w:tcBorders>
              <w:top w:val="nil"/>
              <w:left w:val="single" w:sz="4" w:space="0" w:color="auto"/>
              <w:bottom w:val="nil"/>
              <w:right w:val="single" w:sz="4" w:space="0" w:color="auto"/>
            </w:tcBorders>
            <w:vAlign w:val="bottom"/>
          </w:tcPr>
          <w:p w14:paraId="58D1404F" w14:textId="77777777" w:rsidR="00E9295F" w:rsidRPr="00101F82" w:rsidRDefault="00E9295F" w:rsidP="00E9295F">
            <w:pPr>
              <w:autoSpaceDE/>
              <w:autoSpaceDN/>
              <w:jc w:val="center"/>
              <w:rPr>
                <w:sz w:val="16"/>
                <w:szCs w:val="16"/>
              </w:rPr>
            </w:pPr>
            <w:r w:rsidRPr="00101F82">
              <w:rPr>
                <w:color w:val="000000"/>
                <w:sz w:val="16"/>
                <w:szCs w:val="16"/>
              </w:rPr>
              <w:t>0.2203</w:t>
            </w:r>
          </w:p>
        </w:tc>
      </w:tr>
      <w:tr w:rsidR="00E9295F" w:rsidRPr="00663321" w14:paraId="753379E5" w14:textId="77777777" w:rsidTr="00B80154">
        <w:trPr>
          <w:trHeight w:val="99"/>
        </w:trPr>
        <w:tc>
          <w:tcPr>
            <w:tcW w:w="1108" w:type="dxa"/>
            <w:tcBorders>
              <w:top w:val="nil"/>
              <w:left w:val="single" w:sz="4" w:space="0" w:color="auto"/>
              <w:bottom w:val="nil"/>
              <w:right w:val="single" w:sz="4" w:space="0" w:color="auto"/>
            </w:tcBorders>
            <w:shd w:val="clear" w:color="auto" w:fill="auto"/>
            <w:vAlign w:val="center"/>
          </w:tcPr>
          <w:p w14:paraId="179C1A99" w14:textId="77777777" w:rsidR="00E9295F" w:rsidRPr="00A344F3" w:rsidRDefault="00E9295F" w:rsidP="00E9295F">
            <w:pPr>
              <w:autoSpaceDE/>
              <w:autoSpaceDN/>
              <w:jc w:val="center"/>
              <w:rPr>
                <w:sz w:val="16"/>
                <w:szCs w:val="16"/>
              </w:rPr>
            </w:pPr>
            <w:r w:rsidRPr="00A344F3">
              <w:rPr>
                <w:sz w:val="16"/>
                <w:szCs w:val="16"/>
              </w:rPr>
              <w:t>45</w:t>
            </w:r>
          </w:p>
        </w:tc>
        <w:tc>
          <w:tcPr>
            <w:tcW w:w="926" w:type="dxa"/>
            <w:tcBorders>
              <w:top w:val="nil"/>
              <w:left w:val="single" w:sz="4" w:space="0" w:color="auto"/>
              <w:bottom w:val="nil"/>
              <w:right w:val="single" w:sz="4" w:space="0" w:color="auto"/>
            </w:tcBorders>
            <w:shd w:val="clear" w:color="auto" w:fill="auto"/>
            <w:vAlign w:val="bottom"/>
          </w:tcPr>
          <w:p w14:paraId="5AB52171" w14:textId="77777777" w:rsidR="00E9295F" w:rsidRPr="00101F82" w:rsidRDefault="00E9295F" w:rsidP="00E9295F">
            <w:pPr>
              <w:autoSpaceDE/>
              <w:autoSpaceDN/>
              <w:jc w:val="center"/>
              <w:rPr>
                <w:sz w:val="16"/>
                <w:szCs w:val="16"/>
              </w:rPr>
            </w:pPr>
            <w:r w:rsidRPr="00101F82">
              <w:rPr>
                <w:color w:val="000000"/>
                <w:sz w:val="16"/>
                <w:szCs w:val="16"/>
              </w:rPr>
              <w:t>0.1922</w:t>
            </w:r>
          </w:p>
        </w:tc>
        <w:tc>
          <w:tcPr>
            <w:tcW w:w="984" w:type="dxa"/>
            <w:tcBorders>
              <w:top w:val="nil"/>
              <w:left w:val="single" w:sz="4" w:space="0" w:color="auto"/>
              <w:bottom w:val="nil"/>
              <w:right w:val="single" w:sz="4" w:space="0" w:color="auto"/>
            </w:tcBorders>
            <w:shd w:val="clear" w:color="auto" w:fill="auto"/>
            <w:vAlign w:val="bottom"/>
          </w:tcPr>
          <w:p w14:paraId="71D0DF4A" w14:textId="77777777" w:rsidR="00E9295F" w:rsidRPr="00101F82" w:rsidRDefault="00E9295F" w:rsidP="00E9295F">
            <w:pPr>
              <w:autoSpaceDE/>
              <w:autoSpaceDN/>
              <w:jc w:val="center"/>
              <w:rPr>
                <w:sz w:val="16"/>
                <w:szCs w:val="16"/>
              </w:rPr>
            </w:pPr>
            <w:r w:rsidRPr="00101F82">
              <w:rPr>
                <w:color w:val="000000"/>
                <w:sz w:val="16"/>
                <w:szCs w:val="16"/>
              </w:rPr>
              <w:t>0.1969</w:t>
            </w:r>
          </w:p>
        </w:tc>
        <w:tc>
          <w:tcPr>
            <w:tcW w:w="958" w:type="dxa"/>
            <w:tcBorders>
              <w:top w:val="nil"/>
              <w:left w:val="single" w:sz="4" w:space="0" w:color="auto"/>
              <w:bottom w:val="nil"/>
              <w:right w:val="single" w:sz="4" w:space="0" w:color="auto"/>
            </w:tcBorders>
            <w:vAlign w:val="bottom"/>
          </w:tcPr>
          <w:p w14:paraId="751301A8" w14:textId="77777777" w:rsidR="00E9295F" w:rsidRPr="00101F82" w:rsidRDefault="00E9295F" w:rsidP="00E9295F">
            <w:pPr>
              <w:autoSpaceDE/>
              <w:autoSpaceDN/>
              <w:jc w:val="center"/>
              <w:rPr>
                <w:sz w:val="16"/>
                <w:szCs w:val="16"/>
              </w:rPr>
            </w:pPr>
            <w:r w:rsidRPr="00101F82">
              <w:rPr>
                <w:color w:val="000000"/>
                <w:sz w:val="16"/>
                <w:szCs w:val="16"/>
              </w:rPr>
              <w:t>0.2031</w:t>
            </w:r>
          </w:p>
        </w:tc>
      </w:tr>
      <w:tr w:rsidR="00E9295F" w:rsidRPr="00663321" w14:paraId="4B372C85" w14:textId="77777777" w:rsidTr="00B80154">
        <w:trPr>
          <w:trHeight w:val="90"/>
        </w:trPr>
        <w:tc>
          <w:tcPr>
            <w:tcW w:w="1108" w:type="dxa"/>
            <w:tcBorders>
              <w:top w:val="nil"/>
              <w:left w:val="single" w:sz="4" w:space="0" w:color="auto"/>
              <w:bottom w:val="nil"/>
              <w:right w:val="single" w:sz="4" w:space="0" w:color="auto"/>
            </w:tcBorders>
            <w:shd w:val="clear" w:color="auto" w:fill="auto"/>
            <w:vAlign w:val="center"/>
          </w:tcPr>
          <w:p w14:paraId="52D84DBC" w14:textId="77777777" w:rsidR="00E9295F" w:rsidRPr="00A344F3" w:rsidRDefault="00E9295F" w:rsidP="00E9295F">
            <w:pPr>
              <w:autoSpaceDE/>
              <w:autoSpaceDN/>
              <w:jc w:val="center"/>
              <w:rPr>
                <w:sz w:val="16"/>
                <w:szCs w:val="16"/>
              </w:rPr>
            </w:pPr>
            <w:r w:rsidRPr="00A344F3">
              <w:rPr>
                <w:sz w:val="16"/>
                <w:szCs w:val="16"/>
              </w:rPr>
              <w:t>50</w:t>
            </w:r>
          </w:p>
        </w:tc>
        <w:tc>
          <w:tcPr>
            <w:tcW w:w="926" w:type="dxa"/>
            <w:tcBorders>
              <w:top w:val="nil"/>
              <w:left w:val="single" w:sz="4" w:space="0" w:color="auto"/>
              <w:bottom w:val="nil"/>
              <w:right w:val="single" w:sz="4" w:space="0" w:color="auto"/>
            </w:tcBorders>
            <w:shd w:val="clear" w:color="auto" w:fill="auto"/>
            <w:vAlign w:val="bottom"/>
          </w:tcPr>
          <w:p w14:paraId="4F2B15C3" w14:textId="77777777" w:rsidR="00E9295F" w:rsidRPr="00101F82" w:rsidRDefault="00E9295F" w:rsidP="00E9295F">
            <w:pPr>
              <w:autoSpaceDE/>
              <w:autoSpaceDN/>
              <w:jc w:val="center"/>
              <w:rPr>
                <w:sz w:val="16"/>
                <w:szCs w:val="16"/>
              </w:rPr>
            </w:pPr>
            <w:r w:rsidRPr="00101F82">
              <w:rPr>
                <w:color w:val="000000"/>
                <w:sz w:val="16"/>
                <w:szCs w:val="16"/>
              </w:rPr>
              <w:t>0.2641</w:t>
            </w:r>
          </w:p>
        </w:tc>
        <w:tc>
          <w:tcPr>
            <w:tcW w:w="984" w:type="dxa"/>
            <w:tcBorders>
              <w:top w:val="nil"/>
              <w:left w:val="single" w:sz="4" w:space="0" w:color="auto"/>
              <w:bottom w:val="nil"/>
              <w:right w:val="single" w:sz="4" w:space="0" w:color="auto"/>
            </w:tcBorders>
            <w:shd w:val="clear" w:color="auto" w:fill="auto"/>
            <w:vAlign w:val="bottom"/>
          </w:tcPr>
          <w:p w14:paraId="42EECC55" w14:textId="77777777" w:rsidR="00E9295F" w:rsidRPr="00101F82" w:rsidRDefault="00E9295F" w:rsidP="00E9295F">
            <w:pPr>
              <w:autoSpaceDE/>
              <w:autoSpaceDN/>
              <w:jc w:val="center"/>
              <w:rPr>
                <w:sz w:val="16"/>
                <w:szCs w:val="16"/>
              </w:rPr>
            </w:pPr>
            <w:r w:rsidRPr="00101F82">
              <w:rPr>
                <w:color w:val="000000"/>
                <w:sz w:val="16"/>
                <w:szCs w:val="16"/>
              </w:rPr>
              <w:t>0.2594</w:t>
            </w:r>
          </w:p>
        </w:tc>
        <w:tc>
          <w:tcPr>
            <w:tcW w:w="958" w:type="dxa"/>
            <w:tcBorders>
              <w:top w:val="nil"/>
              <w:left w:val="single" w:sz="4" w:space="0" w:color="auto"/>
              <w:bottom w:val="nil"/>
              <w:right w:val="single" w:sz="4" w:space="0" w:color="auto"/>
            </w:tcBorders>
            <w:vAlign w:val="bottom"/>
          </w:tcPr>
          <w:p w14:paraId="5E21A155" w14:textId="77777777" w:rsidR="00E9295F" w:rsidRPr="00101F82" w:rsidRDefault="00E9295F" w:rsidP="00E9295F">
            <w:pPr>
              <w:autoSpaceDE/>
              <w:autoSpaceDN/>
              <w:jc w:val="center"/>
              <w:rPr>
                <w:sz w:val="16"/>
                <w:szCs w:val="16"/>
              </w:rPr>
            </w:pPr>
            <w:r w:rsidRPr="00101F82">
              <w:rPr>
                <w:color w:val="000000"/>
                <w:sz w:val="16"/>
                <w:szCs w:val="16"/>
              </w:rPr>
              <w:t>0.2844</w:t>
            </w:r>
          </w:p>
        </w:tc>
      </w:tr>
      <w:tr w:rsidR="00E9295F" w:rsidRPr="00663321" w14:paraId="2D1FB854" w14:textId="77777777" w:rsidTr="00B80154">
        <w:trPr>
          <w:trHeight w:val="171"/>
        </w:trPr>
        <w:tc>
          <w:tcPr>
            <w:tcW w:w="1108" w:type="dxa"/>
            <w:tcBorders>
              <w:top w:val="nil"/>
              <w:left w:val="single" w:sz="4" w:space="0" w:color="auto"/>
              <w:bottom w:val="nil"/>
              <w:right w:val="single" w:sz="4" w:space="0" w:color="auto"/>
            </w:tcBorders>
            <w:shd w:val="clear" w:color="auto" w:fill="auto"/>
            <w:vAlign w:val="center"/>
          </w:tcPr>
          <w:p w14:paraId="1EB3C0B6" w14:textId="77777777" w:rsidR="00E9295F" w:rsidRPr="00A344F3" w:rsidRDefault="00E9295F" w:rsidP="00E9295F">
            <w:pPr>
              <w:autoSpaceDE/>
              <w:autoSpaceDN/>
              <w:jc w:val="center"/>
              <w:rPr>
                <w:sz w:val="16"/>
                <w:szCs w:val="16"/>
              </w:rPr>
            </w:pPr>
            <w:r w:rsidRPr="00A344F3">
              <w:rPr>
                <w:sz w:val="16"/>
                <w:szCs w:val="16"/>
              </w:rPr>
              <w:t>60</w:t>
            </w:r>
          </w:p>
        </w:tc>
        <w:tc>
          <w:tcPr>
            <w:tcW w:w="926" w:type="dxa"/>
            <w:tcBorders>
              <w:top w:val="nil"/>
              <w:left w:val="single" w:sz="4" w:space="0" w:color="auto"/>
              <w:bottom w:val="nil"/>
              <w:right w:val="single" w:sz="4" w:space="0" w:color="auto"/>
            </w:tcBorders>
            <w:shd w:val="clear" w:color="auto" w:fill="auto"/>
            <w:vAlign w:val="bottom"/>
          </w:tcPr>
          <w:p w14:paraId="70F4CA26" w14:textId="77777777" w:rsidR="00E9295F" w:rsidRPr="00101F82" w:rsidRDefault="00E9295F" w:rsidP="00E9295F">
            <w:pPr>
              <w:autoSpaceDE/>
              <w:autoSpaceDN/>
              <w:jc w:val="center"/>
              <w:rPr>
                <w:sz w:val="16"/>
                <w:szCs w:val="16"/>
              </w:rPr>
            </w:pPr>
            <w:r w:rsidRPr="00101F82">
              <w:rPr>
                <w:color w:val="000000"/>
                <w:sz w:val="16"/>
                <w:szCs w:val="16"/>
              </w:rPr>
              <w:t>0.2687</w:t>
            </w:r>
          </w:p>
        </w:tc>
        <w:tc>
          <w:tcPr>
            <w:tcW w:w="984" w:type="dxa"/>
            <w:tcBorders>
              <w:top w:val="nil"/>
              <w:left w:val="single" w:sz="4" w:space="0" w:color="auto"/>
              <w:bottom w:val="nil"/>
              <w:right w:val="single" w:sz="4" w:space="0" w:color="auto"/>
            </w:tcBorders>
            <w:shd w:val="clear" w:color="auto" w:fill="auto"/>
            <w:vAlign w:val="bottom"/>
          </w:tcPr>
          <w:p w14:paraId="79FC114E" w14:textId="77777777" w:rsidR="00E9295F" w:rsidRPr="00101F82" w:rsidRDefault="00E9295F" w:rsidP="00E9295F">
            <w:pPr>
              <w:autoSpaceDE/>
              <w:autoSpaceDN/>
              <w:jc w:val="center"/>
              <w:rPr>
                <w:sz w:val="16"/>
                <w:szCs w:val="16"/>
              </w:rPr>
            </w:pPr>
            <w:r w:rsidRPr="00101F82">
              <w:rPr>
                <w:color w:val="000000"/>
                <w:sz w:val="16"/>
                <w:szCs w:val="16"/>
              </w:rPr>
              <w:t>0.2734</w:t>
            </w:r>
          </w:p>
        </w:tc>
        <w:tc>
          <w:tcPr>
            <w:tcW w:w="958" w:type="dxa"/>
            <w:tcBorders>
              <w:top w:val="nil"/>
              <w:left w:val="single" w:sz="4" w:space="0" w:color="auto"/>
              <w:bottom w:val="nil"/>
              <w:right w:val="single" w:sz="4" w:space="0" w:color="auto"/>
            </w:tcBorders>
            <w:vAlign w:val="bottom"/>
          </w:tcPr>
          <w:p w14:paraId="5630E721" w14:textId="77777777" w:rsidR="00E9295F" w:rsidRPr="00101F82" w:rsidRDefault="00E9295F" w:rsidP="00E9295F">
            <w:pPr>
              <w:autoSpaceDE/>
              <w:autoSpaceDN/>
              <w:jc w:val="center"/>
              <w:rPr>
                <w:sz w:val="16"/>
                <w:szCs w:val="16"/>
              </w:rPr>
            </w:pPr>
            <w:r w:rsidRPr="00101F82">
              <w:rPr>
                <w:color w:val="000000"/>
                <w:sz w:val="16"/>
                <w:szCs w:val="16"/>
              </w:rPr>
              <w:t>0.2656</w:t>
            </w:r>
          </w:p>
        </w:tc>
      </w:tr>
      <w:tr w:rsidR="00E9295F" w:rsidRPr="00663321" w14:paraId="2E112167" w14:textId="77777777" w:rsidTr="00B80154">
        <w:trPr>
          <w:trHeight w:val="81"/>
        </w:trPr>
        <w:tc>
          <w:tcPr>
            <w:tcW w:w="1108" w:type="dxa"/>
            <w:tcBorders>
              <w:top w:val="nil"/>
              <w:left w:val="single" w:sz="4" w:space="0" w:color="auto"/>
              <w:bottom w:val="nil"/>
              <w:right w:val="single" w:sz="4" w:space="0" w:color="auto"/>
            </w:tcBorders>
            <w:shd w:val="clear" w:color="auto" w:fill="auto"/>
            <w:vAlign w:val="center"/>
          </w:tcPr>
          <w:p w14:paraId="34EF321A" w14:textId="77777777" w:rsidR="00E9295F" w:rsidRPr="00A344F3" w:rsidRDefault="00E9295F" w:rsidP="00E9295F">
            <w:pPr>
              <w:autoSpaceDE/>
              <w:autoSpaceDN/>
              <w:jc w:val="center"/>
              <w:rPr>
                <w:sz w:val="16"/>
                <w:szCs w:val="16"/>
              </w:rPr>
            </w:pPr>
            <w:r w:rsidRPr="00A344F3">
              <w:rPr>
                <w:sz w:val="16"/>
                <w:szCs w:val="16"/>
              </w:rPr>
              <w:t>70</w:t>
            </w:r>
          </w:p>
        </w:tc>
        <w:tc>
          <w:tcPr>
            <w:tcW w:w="926" w:type="dxa"/>
            <w:tcBorders>
              <w:top w:val="nil"/>
              <w:left w:val="single" w:sz="4" w:space="0" w:color="auto"/>
              <w:bottom w:val="nil"/>
              <w:right w:val="single" w:sz="4" w:space="0" w:color="auto"/>
            </w:tcBorders>
            <w:shd w:val="clear" w:color="auto" w:fill="auto"/>
            <w:vAlign w:val="bottom"/>
          </w:tcPr>
          <w:p w14:paraId="5761E324" w14:textId="77777777" w:rsidR="00E9295F" w:rsidRPr="00101F82" w:rsidRDefault="00E9295F" w:rsidP="00E9295F">
            <w:pPr>
              <w:autoSpaceDE/>
              <w:autoSpaceDN/>
              <w:jc w:val="center"/>
              <w:rPr>
                <w:sz w:val="16"/>
                <w:szCs w:val="16"/>
              </w:rPr>
            </w:pPr>
            <w:r w:rsidRPr="00101F82">
              <w:rPr>
                <w:color w:val="000000"/>
                <w:sz w:val="16"/>
                <w:szCs w:val="16"/>
              </w:rPr>
              <w:t>0.3281</w:t>
            </w:r>
          </w:p>
        </w:tc>
        <w:tc>
          <w:tcPr>
            <w:tcW w:w="984" w:type="dxa"/>
            <w:tcBorders>
              <w:top w:val="nil"/>
              <w:left w:val="single" w:sz="4" w:space="0" w:color="auto"/>
              <w:bottom w:val="nil"/>
              <w:right w:val="single" w:sz="4" w:space="0" w:color="auto"/>
            </w:tcBorders>
            <w:shd w:val="clear" w:color="auto" w:fill="auto"/>
            <w:vAlign w:val="bottom"/>
          </w:tcPr>
          <w:p w14:paraId="6153B1CB" w14:textId="77777777" w:rsidR="00E9295F" w:rsidRPr="00101F82" w:rsidRDefault="00E9295F" w:rsidP="00E9295F">
            <w:pPr>
              <w:autoSpaceDE/>
              <w:autoSpaceDN/>
              <w:jc w:val="center"/>
              <w:rPr>
                <w:sz w:val="16"/>
                <w:szCs w:val="16"/>
              </w:rPr>
            </w:pPr>
            <w:r w:rsidRPr="00101F82">
              <w:rPr>
                <w:color w:val="000000"/>
                <w:sz w:val="16"/>
                <w:szCs w:val="16"/>
              </w:rPr>
              <w:t>0.3141</w:t>
            </w:r>
          </w:p>
        </w:tc>
        <w:tc>
          <w:tcPr>
            <w:tcW w:w="958" w:type="dxa"/>
            <w:tcBorders>
              <w:top w:val="nil"/>
              <w:left w:val="single" w:sz="4" w:space="0" w:color="auto"/>
              <w:bottom w:val="nil"/>
              <w:right w:val="single" w:sz="4" w:space="0" w:color="auto"/>
            </w:tcBorders>
            <w:vAlign w:val="bottom"/>
          </w:tcPr>
          <w:p w14:paraId="62D8B127" w14:textId="77777777" w:rsidR="00E9295F" w:rsidRPr="00101F82" w:rsidRDefault="00E9295F" w:rsidP="00E9295F">
            <w:pPr>
              <w:autoSpaceDE/>
              <w:autoSpaceDN/>
              <w:jc w:val="center"/>
              <w:rPr>
                <w:sz w:val="16"/>
                <w:szCs w:val="16"/>
              </w:rPr>
            </w:pPr>
            <w:r w:rsidRPr="00101F82">
              <w:rPr>
                <w:color w:val="000000"/>
                <w:sz w:val="16"/>
                <w:szCs w:val="16"/>
              </w:rPr>
              <w:t>0.3344</w:t>
            </w:r>
          </w:p>
        </w:tc>
      </w:tr>
      <w:tr w:rsidR="00E9295F" w:rsidRPr="00663321" w14:paraId="231377EA" w14:textId="77777777" w:rsidTr="00B80154">
        <w:trPr>
          <w:trHeight w:val="72"/>
        </w:trPr>
        <w:tc>
          <w:tcPr>
            <w:tcW w:w="1108" w:type="dxa"/>
            <w:tcBorders>
              <w:top w:val="nil"/>
              <w:left w:val="single" w:sz="4" w:space="0" w:color="auto"/>
              <w:bottom w:val="nil"/>
              <w:right w:val="single" w:sz="4" w:space="0" w:color="auto"/>
            </w:tcBorders>
            <w:shd w:val="clear" w:color="auto" w:fill="auto"/>
            <w:vAlign w:val="center"/>
          </w:tcPr>
          <w:p w14:paraId="623B2609" w14:textId="77777777" w:rsidR="00E9295F" w:rsidRPr="00A344F3" w:rsidRDefault="00E9295F" w:rsidP="00E9295F">
            <w:pPr>
              <w:autoSpaceDE/>
              <w:autoSpaceDN/>
              <w:jc w:val="center"/>
              <w:rPr>
                <w:sz w:val="16"/>
                <w:szCs w:val="16"/>
              </w:rPr>
            </w:pPr>
            <w:r w:rsidRPr="00A344F3">
              <w:rPr>
                <w:sz w:val="16"/>
                <w:szCs w:val="16"/>
              </w:rPr>
              <w:t>80</w:t>
            </w:r>
          </w:p>
        </w:tc>
        <w:tc>
          <w:tcPr>
            <w:tcW w:w="926" w:type="dxa"/>
            <w:tcBorders>
              <w:top w:val="nil"/>
              <w:left w:val="single" w:sz="4" w:space="0" w:color="auto"/>
              <w:bottom w:val="nil"/>
              <w:right w:val="single" w:sz="4" w:space="0" w:color="auto"/>
            </w:tcBorders>
            <w:shd w:val="clear" w:color="auto" w:fill="auto"/>
            <w:vAlign w:val="bottom"/>
          </w:tcPr>
          <w:p w14:paraId="122F1B43" w14:textId="77777777" w:rsidR="00E9295F" w:rsidRPr="00101F82" w:rsidRDefault="00E9295F" w:rsidP="00E9295F">
            <w:pPr>
              <w:autoSpaceDE/>
              <w:autoSpaceDN/>
              <w:jc w:val="center"/>
              <w:rPr>
                <w:sz w:val="16"/>
                <w:szCs w:val="16"/>
              </w:rPr>
            </w:pPr>
            <w:r w:rsidRPr="00101F82">
              <w:rPr>
                <w:color w:val="000000"/>
                <w:sz w:val="16"/>
                <w:szCs w:val="16"/>
              </w:rPr>
              <w:t>0.3656</w:t>
            </w:r>
          </w:p>
        </w:tc>
        <w:tc>
          <w:tcPr>
            <w:tcW w:w="984" w:type="dxa"/>
            <w:tcBorders>
              <w:top w:val="nil"/>
              <w:left w:val="single" w:sz="4" w:space="0" w:color="auto"/>
              <w:bottom w:val="nil"/>
              <w:right w:val="single" w:sz="4" w:space="0" w:color="auto"/>
            </w:tcBorders>
            <w:shd w:val="clear" w:color="auto" w:fill="auto"/>
            <w:vAlign w:val="bottom"/>
          </w:tcPr>
          <w:p w14:paraId="343593B6" w14:textId="77777777" w:rsidR="00E9295F" w:rsidRPr="00101F82" w:rsidRDefault="00E9295F" w:rsidP="00E9295F">
            <w:pPr>
              <w:autoSpaceDE/>
              <w:autoSpaceDN/>
              <w:jc w:val="center"/>
              <w:rPr>
                <w:sz w:val="16"/>
                <w:szCs w:val="16"/>
              </w:rPr>
            </w:pPr>
            <w:r w:rsidRPr="00101F82">
              <w:rPr>
                <w:color w:val="000000"/>
                <w:sz w:val="16"/>
                <w:szCs w:val="16"/>
              </w:rPr>
              <w:t>0.4078</w:t>
            </w:r>
          </w:p>
        </w:tc>
        <w:tc>
          <w:tcPr>
            <w:tcW w:w="958" w:type="dxa"/>
            <w:tcBorders>
              <w:top w:val="nil"/>
              <w:left w:val="single" w:sz="4" w:space="0" w:color="auto"/>
              <w:bottom w:val="nil"/>
              <w:right w:val="single" w:sz="4" w:space="0" w:color="auto"/>
            </w:tcBorders>
            <w:vAlign w:val="bottom"/>
          </w:tcPr>
          <w:p w14:paraId="067073B4" w14:textId="77777777" w:rsidR="00E9295F" w:rsidRPr="00101F82" w:rsidRDefault="00E9295F" w:rsidP="00E9295F">
            <w:pPr>
              <w:autoSpaceDE/>
              <w:autoSpaceDN/>
              <w:jc w:val="center"/>
              <w:rPr>
                <w:sz w:val="16"/>
                <w:szCs w:val="16"/>
              </w:rPr>
            </w:pPr>
            <w:r w:rsidRPr="00101F82">
              <w:rPr>
                <w:color w:val="000000"/>
                <w:sz w:val="16"/>
                <w:szCs w:val="16"/>
              </w:rPr>
              <w:t>0.3969</w:t>
            </w:r>
          </w:p>
        </w:tc>
      </w:tr>
      <w:tr w:rsidR="00E9295F" w:rsidRPr="00663321" w14:paraId="03EB5E7B" w14:textId="77777777" w:rsidTr="00B80154">
        <w:trPr>
          <w:trHeight w:val="180"/>
        </w:trPr>
        <w:tc>
          <w:tcPr>
            <w:tcW w:w="1108" w:type="dxa"/>
            <w:tcBorders>
              <w:top w:val="nil"/>
              <w:left w:val="single" w:sz="4" w:space="0" w:color="auto"/>
              <w:bottom w:val="nil"/>
              <w:right w:val="single" w:sz="4" w:space="0" w:color="auto"/>
            </w:tcBorders>
            <w:shd w:val="clear" w:color="auto" w:fill="auto"/>
            <w:vAlign w:val="center"/>
          </w:tcPr>
          <w:p w14:paraId="3CEC1656" w14:textId="77777777" w:rsidR="00E9295F" w:rsidRPr="00A344F3" w:rsidRDefault="00E9295F" w:rsidP="00E9295F">
            <w:pPr>
              <w:autoSpaceDE/>
              <w:autoSpaceDN/>
              <w:jc w:val="center"/>
              <w:rPr>
                <w:sz w:val="16"/>
                <w:szCs w:val="16"/>
              </w:rPr>
            </w:pPr>
            <w:r w:rsidRPr="00A344F3">
              <w:rPr>
                <w:sz w:val="16"/>
                <w:szCs w:val="16"/>
              </w:rPr>
              <w:t>90</w:t>
            </w:r>
          </w:p>
        </w:tc>
        <w:tc>
          <w:tcPr>
            <w:tcW w:w="926" w:type="dxa"/>
            <w:tcBorders>
              <w:top w:val="nil"/>
              <w:left w:val="single" w:sz="4" w:space="0" w:color="auto"/>
              <w:bottom w:val="nil"/>
              <w:right w:val="single" w:sz="4" w:space="0" w:color="auto"/>
            </w:tcBorders>
            <w:shd w:val="clear" w:color="auto" w:fill="auto"/>
            <w:vAlign w:val="bottom"/>
          </w:tcPr>
          <w:p w14:paraId="4821C246" w14:textId="77777777" w:rsidR="00E9295F" w:rsidRPr="00101F82" w:rsidRDefault="00E9295F" w:rsidP="00E9295F">
            <w:pPr>
              <w:autoSpaceDE/>
              <w:autoSpaceDN/>
              <w:jc w:val="center"/>
              <w:rPr>
                <w:sz w:val="16"/>
                <w:szCs w:val="16"/>
              </w:rPr>
            </w:pPr>
            <w:r w:rsidRPr="00101F82">
              <w:rPr>
                <w:color w:val="000000"/>
                <w:sz w:val="16"/>
                <w:szCs w:val="16"/>
              </w:rPr>
              <w:t>0.4922</w:t>
            </w:r>
          </w:p>
        </w:tc>
        <w:tc>
          <w:tcPr>
            <w:tcW w:w="984" w:type="dxa"/>
            <w:tcBorders>
              <w:top w:val="nil"/>
              <w:left w:val="single" w:sz="4" w:space="0" w:color="auto"/>
              <w:bottom w:val="nil"/>
              <w:right w:val="single" w:sz="4" w:space="0" w:color="auto"/>
            </w:tcBorders>
            <w:shd w:val="clear" w:color="auto" w:fill="auto"/>
            <w:vAlign w:val="bottom"/>
          </w:tcPr>
          <w:p w14:paraId="5226D9E2" w14:textId="77777777" w:rsidR="00E9295F" w:rsidRPr="00101F82" w:rsidRDefault="00E9295F" w:rsidP="00E9295F">
            <w:pPr>
              <w:autoSpaceDE/>
              <w:autoSpaceDN/>
              <w:jc w:val="center"/>
              <w:rPr>
                <w:sz w:val="16"/>
                <w:szCs w:val="16"/>
              </w:rPr>
            </w:pPr>
            <w:r w:rsidRPr="00101F82">
              <w:rPr>
                <w:color w:val="000000"/>
                <w:sz w:val="16"/>
                <w:szCs w:val="16"/>
              </w:rPr>
              <w:t>0.4234</w:t>
            </w:r>
          </w:p>
        </w:tc>
        <w:tc>
          <w:tcPr>
            <w:tcW w:w="958" w:type="dxa"/>
            <w:tcBorders>
              <w:top w:val="nil"/>
              <w:left w:val="single" w:sz="4" w:space="0" w:color="auto"/>
              <w:bottom w:val="nil"/>
              <w:right w:val="single" w:sz="4" w:space="0" w:color="auto"/>
            </w:tcBorders>
            <w:vAlign w:val="bottom"/>
          </w:tcPr>
          <w:p w14:paraId="3781A6DE" w14:textId="77777777" w:rsidR="00E9295F" w:rsidRPr="00101F82" w:rsidRDefault="00E9295F" w:rsidP="00E9295F">
            <w:pPr>
              <w:autoSpaceDE/>
              <w:autoSpaceDN/>
              <w:jc w:val="center"/>
              <w:rPr>
                <w:sz w:val="16"/>
                <w:szCs w:val="16"/>
              </w:rPr>
            </w:pPr>
            <w:r w:rsidRPr="00101F82">
              <w:rPr>
                <w:color w:val="000000"/>
                <w:sz w:val="16"/>
                <w:szCs w:val="16"/>
              </w:rPr>
              <w:t>0.4250</w:t>
            </w:r>
          </w:p>
        </w:tc>
      </w:tr>
      <w:tr w:rsidR="00E9295F" w:rsidRPr="00663321" w14:paraId="55CB2501" w14:textId="77777777" w:rsidTr="00B80154">
        <w:trPr>
          <w:trHeight w:val="171"/>
        </w:trPr>
        <w:tc>
          <w:tcPr>
            <w:tcW w:w="1108" w:type="dxa"/>
            <w:tcBorders>
              <w:top w:val="nil"/>
              <w:left w:val="single" w:sz="4" w:space="0" w:color="auto"/>
              <w:bottom w:val="double" w:sz="18" w:space="0" w:color="auto"/>
              <w:right w:val="single" w:sz="4" w:space="0" w:color="auto"/>
            </w:tcBorders>
            <w:shd w:val="clear" w:color="auto" w:fill="auto"/>
            <w:vAlign w:val="center"/>
          </w:tcPr>
          <w:p w14:paraId="77944143" w14:textId="77777777" w:rsidR="00E9295F" w:rsidRPr="00A344F3" w:rsidRDefault="00E9295F" w:rsidP="00E9295F">
            <w:pPr>
              <w:autoSpaceDE/>
              <w:autoSpaceDN/>
              <w:jc w:val="center"/>
              <w:rPr>
                <w:sz w:val="16"/>
                <w:szCs w:val="16"/>
              </w:rPr>
            </w:pPr>
            <w:r w:rsidRPr="00A344F3">
              <w:rPr>
                <w:sz w:val="16"/>
                <w:szCs w:val="16"/>
              </w:rPr>
              <w:t>100</w:t>
            </w:r>
          </w:p>
        </w:tc>
        <w:tc>
          <w:tcPr>
            <w:tcW w:w="926" w:type="dxa"/>
            <w:tcBorders>
              <w:top w:val="nil"/>
              <w:left w:val="single" w:sz="4" w:space="0" w:color="auto"/>
              <w:bottom w:val="double" w:sz="18" w:space="0" w:color="auto"/>
              <w:right w:val="single" w:sz="4" w:space="0" w:color="auto"/>
            </w:tcBorders>
            <w:shd w:val="clear" w:color="auto" w:fill="auto"/>
            <w:vAlign w:val="bottom"/>
          </w:tcPr>
          <w:p w14:paraId="0D98AA78" w14:textId="77777777" w:rsidR="00E9295F" w:rsidRPr="00101F82" w:rsidRDefault="00E9295F" w:rsidP="00E9295F">
            <w:pPr>
              <w:autoSpaceDE/>
              <w:autoSpaceDN/>
              <w:jc w:val="center"/>
              <w:rPr>
                <w:sz w:val="16"/>
                <w:szCs w:val="16"/>
              </w:rPr>
            </w:pPr>
            <w:r w:rsidRPr="00101F82">
              <w:rPr>
                <w:color w:val="000000"/>
                <w:sz w:val="16"/>
                <w:szCs w:val="16"/>
              </w:rPr>
              <w:t>0.4750</w:t>
            </w:r>
          </w:p>
        </w:tc>
        <w:tc>
          <w:tcPr>
            <w:tcW w:w="984" w:type="dxa"/>
            <w:tcBorders>
              <w:top w:val="nil"/>
              <w:left w:val="single" w:sz="4" w:space="0" w:color="auto"/>
              <w:bottom w:val="double" w:sz="18" w:space="0" w:color="auto"/>
              <w:right w:val="single" w:sz="4" w:space="0" w:color="auto"/>
            </w:tcBorders>
            <w:shd w:val="clear" w:color="auto" w:fill="auto"/>
            <w:vAlign w:val="bottom"/>
          </w:tcPr>
          <w:p w14:paraId="34D06C46" w14:textId="77777777" w:rsidR="00E9295F" w:rsidRPr="00101F82" w:rsidRDefault="00E9295F" w:rsidP="00E9295F">
            <w:pPr>
              <w:autoSpaceDE/>
              <w:autoSpaceDN/>
              <w:jc w:val="center"/>
              <w:rPr>
                <w:sz w:val="16"/>
                <w:szCs w:val="16"/>
              </w:rPr>
            </w:pPr>
            <w:r w:rsidRPr="00101F82">
              <w:rPr>
                <w:color w:val="000000"/>
                <w:sz w:val="16"/>
                <w:szCs w:val="16"/>
              </w:rPr>
              <w:t>0.4750</w:t>
            </w:r>
          </w:p>
        </w:tc>
        <w:tc>
          <w:tcPr>
            <w:tcW w:w="958" w:type="dxa"/>
            <w:tcBorders>
              <w:top w:val="nil"/>
              <w:left w:val="single" w:sz="4" w:space="0" w:color="auto"/>
              <w:bottom w:val="double" w:sz="18" w:space="0" w:color="auto"/>
              <w:right w:val="single" w:sz="4" w:space="0" w:color="auto"/>
            </w:tcBorders>
            <w:vAlign w:val="bottom"/>
          </w:tcPr>
          <w:p w14:paraId="3AD6997D" w14:textId="77777777" w:rsidR="00E9295F" w:rsidRPr="00101F82" w:rsidRDefault="00E9295F" w:rsidP="00E9295F">
            <w:pPr>
              <w:autoSpaceDE/>
              <w:autoSpaceDN/>
              <w:jc w:val="center"/>
              <w:rPr>
                <w:sz w:val="16"/>
                <w:szCs w:val="16"/>
              </w:rPr>
            </w:pPr>
            <w:r w:rsidRPr="00101F82">
              <w:rPr>
                <w:color w:val="000000"/>
                <w:sz w:val="16"/>
                <w:szCs w:val="16"/>
              </w:rPr>
              <w:t>0.4797</w:t>
            </w:r>
          </w:p>
        </w:tc>
      </w:tr>
    </w:tbl>
    <w:p w14:paraId="4A5468DD" w14:textId="12998958" w:rsidR="004C5CD3" w:rsidRDefault="00C70482" w:rsidP="00EA37FC">
      <w:pPr>
        <w:ind w:firstLine="360"/>
      </w:pPr>
      <w:r>
        <w:lastRenderedPageBreak/>
        <w:t xml:space="preserve">A topic for further </w:t>
      </w:r>
      <w:r w:rsidR="003A753D">
        <w:t>study</w:t>
      </w:r>
      <w:r>
        <w:t xml:space="preserve"> will be to develop an evaluation of the curvature of a trajectory to optimally set the required resolution for </w:t>
      </w:r>
      <w:r w:rsidR="003A753D">
        <w:t>accurate</w:t>
      </w:r>
      <w:r>
        <w:t xml:space="preserve"> modeling</w:t>
      </w:r>
      <w:r w:rsidR="003A753D">
        <w:t xml:space="preserve">. To further optimize the algorithm settings, the Coons patch mesh can be selected to be as course as possible without leaving spacing between points large enough for the smallest dimension of the obstacles in the environment to pass through. In other words, the minimum obstacle dimension in the environment can be used as the maximum coarseness of the Coons patch mesh. Both of these </w:t>
      </w:r>
      <w:r w:rsidR="00201B9D">
        <w:t>evaluations</w:t>
      </w:r>
      <w:r w:rsidR="003A753D">
        <w:t xml:space="preserve"> can serve as precheck</w:t>
      </w:r>
      <w:r w:rsidR="00201B9D">
        <w:t>s</w:t>
      </w:r>
      <w:r w:rsidR="003A753D">
        <w:t xml:space="preserve"> completed before execution of the algorithm to optimally set parameters by which the algorithm should execute.</w:t>
      </w:r>
    </w:p>
    <w:p w14:paraId="4DD7FA45" w14:textId="77777777" w:rsidR="00E9295F" w:rsidRDefault="00E9295F" w:rsidP="00E9295F">
      <w:pPr>
        <w:ind w:firstLine="202"/>
      </w:pPr>
    </w:p>
    <w:p w14:paraId="71A8FBA2" w14:textId="6ABB3C60" w:rsidR="00E9295F" w:rsidRDefault="004210CC" w:rsidP="00F31DD7">
      <w:pPr>
        <w:keepNext/>
      </w:pPr>
      <w:r>
        <w:rPr>
          <w:noProof/>
        </w:rPr>
        <w:drawing>
          <wp:inline distT="0" distB="0" distL="0" distR="0" wp14:anchorId="3ACA3150" wp14:editId="5456FA8E">
            <wp:extent cx="3257550" cy="1351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1351915"/>
                    </a:xfrm>
                    <a:prstGeom prst="rect">
                      <a:avLst/>
                    </a:prstGeom>
                  </pic:spPr>
                </pic:pic>
              </a:graphicData>
            </a:graphic>
          </wp:inline>
        </w:drawing>
      </w:r>
    </w:p>
    <w:p w14:paraId="4548042A" w14:textId="3B4ADCFD" w:rsidR="004C5CD3" w:rsidRPr="00DC4A48" w:rsidRDefault="00F013F6" w:rsidP="00EA37FC">
      <w:pPr>
        <w:pStyle w:val="Caption"/>
        <w:spacing w:before="120"/>
        <w:rPr>
          <w:bCs/>
        </w:rPr>
      </w:pPr>
      <w:r w:rsidRPr="00CA303F">
        <w:rPr>
          <w:rFonts w:ascii="Arial" w:hAnsi="Arial" w:cs="Arial"/>
          <w:b/>
          <w:i w:val="0"/>
          <w:iCs w:val="0"/>
          <w:color w:val="auto"/>
          <w:sz w:val="20"/>
          <w:szCs w:val="20"/>
        </w:rPr>
        <w:t>FIGURE 12:</w:t>
      </w:r>
      <w:r>
        <w:rPr>
          <w:bCs/>
          <w:i w:val="0"/>
          <w:iCs w:val="0"/>
          <w:color w:val="auto"/>
          <w:sz w:val="20"/>
          <w:szCs w:val="20"/>
        </w:rPr>
        <w:t xml:space="preserve"> S</w:t>
      </w:r>
      <w:r w:rsidRPr="00550887">
        <w:rPr>
          <w:bCs/>
          <w:i w:val="0"/>
          <w:iCs w:val="0"/>
          <w:color w:val="auto"/>
        </w:rPr>
        <w:t xml:space="preserve">ENSITIVITY OF TEST </w:t>
      </w:r>
      <w:r>
        <w:rPr>
          <w:bCs/>
          <w:i w:val="0"/>
          <w:iCs w:val="0"/>
          <w:color w:val="auto"/>
        </w:rPr>
        <w:t>C</w:t>
      </w:r>
      <w:r w:rsidRPr="00550887">
        <w:rPr>
          <w:bCs/>
          <w:i w:val="0"/>
          <w:iCs w:val="0"/>
          <w:color w:val="auto"/>
        </w:rPr>
        <w:t xml:space="preserve">ASE </w:t>
      </w:r>
      <w:r>
        <w:rPr>
          <w:bCs/>
          <w:i w:val="0"/>
          <w:iCs w:val="0"/>
          <w:color w:val="auto"/>
        </w:rPr>
        <w:t>C</w:t>
      </w:r>
      <w:r w:rsidRPr="009F6536">
        <w:rPr>
          <w:bCs/>
          <w:i w:val="0"/>
          <w:iCs w:val="0"/>
          <w:color w:val="auto"/>
        </w:rPr>
        <w:t xml:space="preserve"> TO INCREASED COARSENESS</w:t>
      </w:r>
      <w:bookmarkEnd w:id="5"/>
    </w:p>
    <w:p w14:paraId="6C3151C4" w14:textId="4A165628" w:rsidR="001B6435" w:rsidRDefault="001B6435" w:rsidP="00233098">
      <w:pPr>
        <w:pStyle w:val="BodyTextIndent"/>
        <w:ind w:firstLine="0"/>
        <w:rPr>
          <w:kern w:val="0"/>
          <w:sz w:val="24"/>
          <w:szCs w:val="24"/>
          <w:vertAlign w:val="superscript"/>
        </w:rPr>
      </w:pPr>
    </w:p>
    <w:p w14:paraId="60F62323" w14:textId="420CAC01" w:rsidR="009F6536" w:rsidRDefault="001B6435" w:rsidP="00550887">
      <w:pPr>
        <w:pStyle w:val="BodyTextIndent"/>
        <w:ind w:firstLine="0"/>
        <w:jc w:val="left"/>
        <w:rPr>
          <w:rFonts w:ascii="Arial" w:hAnsi="Arial" w:cs="Arial"/>
          <w:b/>
          <w:kern w:val="0"/>
        </w:rPr>
      </w:pPr>
      <w:r w:rsidRPr="001B6435">
        <w:rPr>
          <w:rFonts w:ascii="Arial" w:hAnsi="Arial" w:cs="Arial"/>
          <w:b/>
          <w:kern w:val="0"/>
        </w:rPr>
        <w:t>CONCLUSION</w:t>
      </w:r>
    </w:p>
    <w:p w14:paraId="1F8F574F" w14:textId="77777777" w:rsidR="00581699" w:rsidRDefault="004C5CD3" w:rsidP="008B0A51">
      <w:pPr>
        <w:ind w:firstLine="360"/>
      </w:pPr>
      <w:r>
        <w:t>This paper presents</w:t>
      </w:r>
      <w:r w:rsidR="00A646AA">
        <w:t xml:space="preserve"> </w:t>
      </w:r>
      <w:r>
        <w:t>an algorithm that is able to detect collisions along lengthy robot trajectories in fractions of a second. The fundamental idea to this approach was to combine the strengths of “</w:t>
      </w:r>
      <w:r w:rsidRPr="004C5CD3">
        <w:rPr>
          <w:i/>
          <w:iCs/>
        </w:rPr>
        <w:t xml:space="preserve">Multiple Interference Detection” </w:t>
      </w:r>
      <w:r>
        <w:t>and “</w:t>
      </w:r>
      <w:r w:rsidRPr="004C5CD3">
        <w:rPr>
          <w:i/>
          <w:iCs/>
        </w:rPr>
        <w:t xml:space="preserve">Swept Volume Interference” </w:t>
      </w:r>
      <w:r>
        <w:t>by creating a continuous sweep of the robot motion from a limited number of sample configurations</w:t>
      </w:r>
      <w:r w:rsidR="008A2496">
        <w:t xml:space="preserve"> (poses)</w:t>
      </w:r>
      <w:r>
        <w:t xml:space="preserve"> of the robot throughout the trajectory. The continuous surface is </w:t>
      </w:r>
      <w:r w:rsidR="00C1703B">
        <w:t xml:space="preserve">approximated </w:t>
      </w:r>
      <w:r>
        <w:t xml:space="preserve">by connecting each sample configuration with Coons patches. Thus, the algorithm is able to approach the collision detection robustness of a swept volume with the computational cost of </w:t>
      </w:r>
      <w:r w:rsidR="004C4486">
        <w:t xml:space="preserve">taking </w:t>
      </w:r>
      <w:r>
        <w:t xml:space="preserve">just a </w:t>
      </w:r>
      <w:r w:rsidR="00F97605">
        <w:t xml:space="preserve">few </w:t>
      </w:r>
      <w:r w:rsidR="004C4486">
        <w:t>samples</w:t>
      </w:r>
      <w:r>
        <w:t>.</w:t>
      </w:r>
    </w:p>
    <w:p w14:paraId="0CD621C5" w14:textId="3A8DAE3A" w:rsidR="00891A91" w:rsidRDefault="00581699" w:rsidP="008B0A51">
      <w:pPr>
        <w:ind w:firstLine="360"/>
      </w:pPr>
      <w:r>
        <w:t xml:space="preserve">It is important to note the limitations of the work. It is assumed that the joints of the robot are precisely known. Error in the actual joint position of the robot is unaccounted for directly. It should also be noted that the compounding error of each joint will result in the maximum positional error at the end effector. One way to account for this error is to quantify the worst-case scenario positional error based on all the joints and add this error to the offsets of the surface to ensure the surface bounds the uncertain region of the robot’s sweep. </w:t>
      </w:r>
      <w:r w:rsidR="004C5CD3">
        <w:t xml:space="preserve"> </w:t>
      </w:r>
    </w:p>
    <w:p w14:paraId="63B3D789" w14:textId="5F582265" w:rsidR="00DF7795" w:rsidRPr="00EA37FC" w:rsidRDefault="00A646AA" w:rsidP="00CA303F">
      <w:pPr>
        <w:ind w:firstLine="360"/>
      </w:pPr>
      <w:r>
        <w:t xml:space="preserve">In conclusion, the techniques implemented in this paper yield a fast, predictive collision detection algorithm that can be used to give the robot the power to look ahead and preemptively respond to dynamically changing </w:t>
      </w:r>
      <w:r w:rsidR="00C70482">
        <w:t>environments</w:t>
      </w:r>
      <w:r w:rsidR="004C4486">
        <w:t>. This work serves as a</w:t>
      </w:r>
      <w:r w:rsidR="00C70482">
        <w:t xml:space="preserve"> contribut</w:t>
      </w:r>
      <w:r w:rsidR="004C4486">
        <w:t xml:space="preserve">ion </w:t>
      </w:r>
      <w:r w:rsidR="00C70482">
        <w:t>to a</w:t>
      </w:r>
      <w:r w:rsidR="00891A91">
        <w:t xml:space="preserve"> work-in-progress </w:t>
      </w:r>
      <w:r w:rsidR="00C70482">
        <w:t>to develop an</w:t>
      </w:r>
      <w:r w:rsidR="00891A91">
        <w:t xml:space="preserve"> effective integration of perception, cognition, and prediction data to provide real-time intelligent human-robot collaborative control in smart factories.</w:t>
      </w:r>
    </w:p>
    <w:p w14:paraId="3444E620" w14:textId="7B2F70E3" w:rsidR="00A33301"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5B285104" w14:textId="660A9C17" w:rsidR="00A33301" w:rsidRDefault="00373C46" w:rsidP="00CA303F">
      <w:pPr>
        <w:pStyle w:val="BodyTextIndent"/>
        <w:rPr>
          <w:rFonts w:ascii="Arial" w:hAnsi="Arial" w:cs="Arial"/>
          <w:b/>
          <w:kern w:val="0"/>
        </w:rPr>
      </w:pPr>
      <w:r w:rsidRPr="00373C46">
        <w:rPr>
          <w:kern w:val="0"/>
        </w:rPr>
        <w:t xml:space="preserve">Funding was provided by </w:t>
      </w:r>
      <w:r>
        <w:rPr>
          <w:kern w:val="0"/>
        </w:rPr>
        <w:t>University of Florida’s Scholars Program</w:t>
      </w:r>
      <w:r w:rsidRPr="00373C46">
        <w:rPr>
          <w:kern w:val="0"/>
        </w:rPr>
        <w:t xml:space="preserve"> and by the NSF/NRI: INT: COLLAB: Manufacturing USA: Intelligent Human-Robot Collaboration for Smart Factory (Award I.D. #:1830383). Any opinions, findings and conclusions or recommendations expressed are those of the researchers and do not necessarily reflect the views of the National Science Foundation.</w:t>
      </w:r>
      <w:r w:rsidR="00374551">
        <w:rPr>
          <w:kern w:val="0"/>
          <w:sz w:val="22"/>
          <w:szCs w:val="22"/>
        </w:rPr>
        <w:br/>
      </w:r>
      <w:r w:rsidR="00374551">
        <w:rPr>
          <w:kern w:val="0"/>
          <w:sz w:val="22"/>
          <w:szCs w:val="22"/>
        </w:rPr>
        <w:br/>
      </w:r>
      <w:r w:rsidR="00374551" w:rsidRPr="0012344E">
        <w:rPr>
          <w:rFonts w:ascii="Arial" w:hAnsi="Arial" w:cs="Arial"/>
          <w:b/>
          <w:kern w:val="0"/>
        </w:rPr>
        <w:t>REFERENCES</w:t>
      </w:r>
    </w:p>
    <w:p w14:paraId="718EF074" w14:textId="0A8FCCB6" w:rsidR="00E83C8D" w:rsidRPr="004E6C9B" w:rsidRDefault="0030199F" w:rsidP="004C5CD3">
      <w:pPr>
        <w:numPr>
          <w:ilvl w:val="0"/>
          <w:numId w:val="5"/>
        </w:numPr>
        <w:suppressAutoHyphens w:val="0"/>
        <w:overflowPunct/>
        <w:adjustRightInd/>
        <w:jc w:val="left"/>
        <w:textAlignment w:val="auto"/>
      </w:pPr>
      <w:bookmarkStart w:id="6" w:name="_Hlk31744424"/>
      <w:proofErr w:type="spellStart"/>
      <w:r w:rsidRPr="0030199F">
        <w:rPr>
          <w:snapToGrid w:val="0"/>
          <w:color w:val="000000"/>
        </w:rPr>
        <w:t>Xiong</w:t>
      </w:r>
      <w:proofErr w:type="spellEnd"/>
      <w:r w:rsidR="00E83C8D">
        <w:rPr>
          <w:snapToGrid w:val="0"/>
          <w:color w:val="000000"/>
        </w:rPr>
        <w:t>, Q.</w:t>
      </w:r>
      <w:r w:rsidRPr="0030199F">
        <w:rPr>
          <w:snapToGrid w:val="0"/>
          <w:color w:val="000000"/>
        </w:rPr>
        <w:t>, Zhang</w:t>
      </w:r>
      <w:r w:rsidR="00E83C8D">
        <w:rPr>
          <w:snapToGrid w:val="0"/>
          <w:color w:val="000000"/>
        </w:rPr>
        <w:t>, J.</w:t>
      </w:r>
      <w:r w:rsidRPr="0030199F">
        <w:rPr>
          <w:snapToGrid w:val="0"/>
          <w:color w:val="000000"/>
        </w:rPr>
        <w:t>, Wang</w:t>
      </w:r>
      <w:r w:rsidR="00E83C8D">
        <w:rPr>
          <w:snapToGrid w:val="0"/>
          <w:color w:val="000000"/>
        </w:rPr>
        <w:t>, P.</w:t>
      </w:r>
      <w:r w:rsidRPr="0030199F">
        <w:rPr>
          <w:snapToGrid w:val="0"/>
          <w:color w:val="000000"/>
        </w:rPr>
        <w:t>, X. Gao</w:t>
      </w:r>
      <w:r w:rsidR="00E83C8D">
        <w:rPr>
          <w:snapToGrid w:val="0"/>
          <w:color w:val="000000"/>
        </w:rPr>
        <w:t>, R.</w:t>
      </w:r>
      <w:r w:rsidRPr="0030199F">
        <w:rPr>
          <w:snapToGrid w:val="0"/>
          <w:color w:val="000000"/>
        </w:rPr>
        <w:t xml:space="preserve">, </w:t>
      </w:r>
      <w:r w:rsidR="001568D5">
        <w:rPr>
          <w:snapToGrid w:val="0"/>
          <w:color w:val="000000"/>
        </w:rPr>
        <w:t>2020, “</w:t>
      </w:r>
      <w:r w:rsidRPr="0030199F">
        <w:rPr>
          <w:snapToGrid w:val="0"/>
          <w:color w:val="000000"/>
        </w:rPr>
        <w:t>Transferable Two-stream Convolutional Neural Network in Human-robot Collaboration</w:t>
      </w:r>
      <w:r w:rsidR="001568D5">
        <w:rPr>
          <w:snapToGrid w:val="0"/>
          <w:color w:val="000000"/>
        </w:rPr>
        <w:t>”</w:t>
      </w:r>
      <w:r w:rsidRPr="0030199F">
        <w:rPr>
          <w:snapToGrid w:val="0"/>
          <w:color w:val="000000"/>
        </w:rPr>
        <w:t xml:space="preserve">, </w:t>
      </w:r>
      <w:r w:rsidRPr="00B72E03">
        <w:rPr>
          <w:i/>
          <w:iCs/>
          <w:snapToGrid w:val="0"/>
          <w:color w:val="000000"/>
        </w:rPr>
        <w:t>48th SME</w:t>
      </w:r>
      <w:r w:rsidRPr="004E6C9B">
        <w:rPr>
          <w:snapToGrid w:val="0"/>
          <w:color w:val="000000"/>
        </w:rPr>
        <w:t xml:space="preserve"> </w:t>
      </w:r>
      <w:r w:rsidRPr="00B72E03">
        <w:rPr>
          <w:i/>
          <w:iCs/>
          <w:snapToGrid w:val="0"/>
          <w:color w:val="000000"/>
        </w:rPr>
        <w:t>North American Manufacturing Research Conference</w:t>
      </w:r>
      <w:r w:rsidRPr="0030199F">
        <w:rPr>
          <w:snapToGrid w:val="0"/>
          <w:color w:val="000000"/>
        </w:rPr>
        <w:t>, NAMRC 48.</w:t>
      </w:r>
    </w:p>
    <w:p w14:paraId="45C88D74" w14:textId="18D9C2D5" w:rsidR="0030199F" w:rsidRPr="004C5CD3" w:rsidRDefault="00E83C8D" w:rsidP="004C5CD3">
      <w:pPr>
        <w:numPr>
          <w:ilvl w:val="0"/>
          <w:numId w:val="5"/>
        </w:numPr>
        <w:suppressAutoHyphens w:val="0"/>
        <w:overflowPunct/>
        <w:adjustRightInd/>
        <w:jc w:val="left"/>
        <w:textAlignment w:val="auto"/>
      </w:pPr>
      <w:proofErr w:type="spellStart"/>
      <w:r>
        <w:rPr>
          <w:snapToGrid w:val="0"/>
          <w:color w:val="000000"/>
        </w:rPr>
        <w:t>Nicora</w:t>
      </w:r>
      <w:proofErr w:type="spellEnd"/>
      <w:r>
        <w:rPr>
          <w:snapToGrid w:val="0"/>
          <w:color w:val="000000"/>
        </w:rPr>
        <w:t xml:space="preserve">, M.L., </w:t>
      </w:r>
      <w:proofErr w:type="spellStart"/>
      <w:r>
        <w:rPr>
          <w:snapToGrid w:val="0"/>
          <w:color w:val="000000"/>
        </w:rPr>
        <w:t>Ambrosetti</w:t>
      </w:r>
      <w:proofErr w:type="spellEnd"/>
      <w:r>
        <w:rPr>
          <w:snapToGrid w:val="0"/>
          <w:color w:val="000000"/>
        </w:rPr>
        <w:t xml:space="preserve">, R., Wiens, G.J., and </w:t>
      </w:r>
      <w:proofErr w:type="spellStart"/>
      <w:r>
        <w:rPr>
          <w:snapToGrid w:val="0"/>
          <w:color w:val="000000"/>
        </w:rPr>
        <w:t>Fassi</w:t>
      </w:r>
      <w:proofErr w:type="spellEnd"/>
      <w:r>
        <w:rPr>
          <w:snapToGrid w:val="0"/>
          <w:color w:val="000000"/>
        </w:rPr>
        <w:t xml:space="preserve">, I., </w:t>
      </w:r>
      <w:r w:rsidR="003B74BE">
        <w:rPr>
          <w:snapToGrid w:val="0"/>
          <w:color w:val="000000"/>
        </w:rPr>
        <w:t xml:space="preserve">2020, </w:t>
      </w:r>
      <w:r>
        <w:rPr>
          <w:snapToGrid w:val="0"/>
          <w:color w:val="000000"/>
        </w:rPr>
        <w:t xml:space="preserve">“Human-Robot Collaboration </w:t>
      </w:r>
      <w:r w:rsidR="00B86F73">
        <w:rPr>
          <w:snapToGrid w:val="0"/>
          <w:color w:val="000000"/>
        </w:rPr>
        <w:t>i</w:t>
      </w:r>
      <w:r>
        <w:rPr>
          <w:snapToGrid w:val="0"/>
          <w:color w:val="000000"/>
        </w:rPr>
        <w:t xml:space="preserve">n Smart Manufacturing: Robot Reactive Behavior Intelligence”, </w:t>
      </w:r>
      <w:r w:rsidRPr="00B72E03">
        <w:rPr>
          <w:i/>
          <w:iCs/>
          <w:snapToGrid w:val="0"/>
          <w:color w:val="000000"/>
        </w:rPr>
        <w:t>ASME Manufacturing Science and Engineering Conference</w:t>
      </w:r>
      <w:r>
        <w:rPr>
          <w:snapToGrid w:val="0"/>
          <w:color w:val="000000"/>
        </w:rPr>
        <w:t>, MSEC2020-</w:t>
      </w:r>
      <w:r w:rsidR="00E7574E">
        <w:rPr>
          <w:snapToGrid w:val="0"/>
          <w:color w:val="000000"/>
        </w:rPr>
        <w:t>8402</w:t>
      </w:r>
      <w:r>
        <w:rPr>
          <w:snapToGrid w:val="0"/>
          <w:color w:val="000000"/>
        </w:rPr>
        <w:t>.</w:t>
      </w:r>
    </w:p>
    <w:p w14:paraId="377718FE" w14:textId="77777777" w:rsidR="004C5CD3" w:rsidRPr="004C5CD3" w:rsidRDefault="004C5CD3" w:rsidP="004C5CD3">
      <w:pPr>
        <w:numPr>
          <w:ilvl w:val="0"/>
          <w:numId w:val="5"/>
        </w:numPr>
        <w:suppressAutoHyphens w:val="0"/>
        <w:overflowPunct/>
        <w:adjustRightInd/>
        <w:jc w:val="left"/>
        <w:textAlignment w:val="auto"/>
      </w:pPr>
      <w:r w:rsidRPr="004C5CD3">
        <w:t>Jim</w:t>
      </w:r>
      <w:r w:rsidRPr="004C5CD3">
        <w:rPr>
          <w:color w:val="000000"/>
        </w:rPr>
        <w:t>é</w:t>
      </w:r>
      <w:r w:rsidRPr="004C5CD3">
        <w:t xml:space="preserve">nez, P., Thomas, F., and </w:t>
      </w:r>
      <w:proofErr w:type="spellStart"/>
      <w:r w:rsidRPr="004C5CD3">
        <w:t>Torras</w:t>
      </w:r>
      <w:proofErr w:type="spellEnd"/>
      <w:r w:rsidRPr="004C5CD3">
        <w:t xml:space="preserve">, C., 2001, “3D Collision Detection: A Survey”, </w:t>
      </w:r>
      <w:r w:rsidRPr="004C5CD3">
        <w:rPr>
          <w:i/>
          <w:iCs/>
        </w:rPr>
        <w:t>Computers &amp; Graphics</w:t>
      </w:r>
      <w:r w:rsidRPr="004C5CD3">
        <w:t>, 25(2), pp. 1-7.</w:t>
      </w:r>
    </w:p>
    <w:p w14:paraId="6F068AA8" w14:textId="0586DD6A" w:rsidR="004C5CD3" w:rsidRPr="004C5CD3" w:rsidRDefault="004C5CD3" w:rsidP="004C5CD3">
      <w:pPr>
        <w:numPr>
          <w:ilvl w:val="0"/>
          <w:numId w:val="5"/>
        </w:numPr>
        <w:suppressAutoHyphens w:val="0"/>
        <w:overflowPunct/>
        <w:adjustRightInd/>
        <w:jc w:val="left"/>
        <w:textAlignment w:val="auto"/>
      </w:pPr>
      <w:r w:rsidRPr="004C5CD3">
        <w:t xml:space="preserve">Culley, R. K., and </w:t>
      </w:r>
      <w:proofErr w:type="spellStart"/>
      <w:r w:rsidRPr="004C5CD3">
        <w:t>Kempf</w:t>
      </w:r>
      <w:proofErr w:type="spellEnd"/>
      <w:r w:rsidRPr="004C5CD3">
        <w:t xml:space="preserve">, K. G., 1986, “A </w:t>
      </w:r>
      <w:r w:rsidR="00B86F73">
        <w:t>C</w:t>
      </w:r>
      <w:r w:rsidRPr="004C5CD3">
        <w:t xml:space="preserve">ollision </w:t>
      </w:r>
      <w:r w:rsidR="00B86F73">
        <w:t>D</w:t>
      </w:r>
      <w:r w:rsidRPr="004C5CD3">
        <w:t xml:space="preserve">etection </w:t>
      </w:r>
      <w:r w:rsidR="00B86F73">
        <w:t>A</w:t>
      </w:r>
      <w:r w:rsidRPr="004C5CD3">
        <w:t xml:space="preserve">lgorithm based on </w:t>
      </w:r>
      <w:r w:rsidR="00B86F73">
        <w:t>V</w:t>
      </w:r>
      <w:r w:rsidRPr="004C5CD3">
        <w:t xml:space="preserve">elocity and </w:t>
      </w:r>
      <w:r w:rsidR="00B86F73">
        <w:t>D</w:t>
      </w:r>
      <w:r w:rsidRPr="004C5CD3">
        <w:t xml:space="preserve">istance bounds”, </w:t>
      </w:r>
      <w:r w:rsidRPr="004C5CD3">
        <w:rPr>
          <w:i/>
          <w:iCs/>
        </w:rPr>
        <w:t>IEEE Int. Conf. on Robotics and Automation</w:t>
      </w:r>
      <w:r w:rsidRPr="004C5CD3">
        <w:t xml:space="preserve">, San Francisco, CA, </w:t>
      </w:r>
      <w:r w:rsidR="00C1703B">
        <w:t xml:space="preserve">Vol. </w:t>
      </w:r>
      <w:r w:rsidRPr="004C5CD3">
        <w:t>2, pp. 1064-1066.</w:t>
      </w:r>
    </w:p>
    <w:p w14:paraId="69024CAF" w14:textId="77777777" w:rsidR="004C5CD3" w:rsidRPr="004C5CD3" w:rsidRDefault="004C5CD3" w:rsidP="004C5CD3">
      <w:pPr>
        <w:numPr>
          <w:ilvl w:val="0"/>
          <w:numId w:val="5"/>
        </w:numPr>
        <w:suppressAutoHyphens w:val="0"/>
        <w:overflowPunct/>
        <w:adjustRightInd/>
        <w:jc w:val="left"/>
        <w:textAlignment w:val="auto"/>
      </w:pPr>
      <w:r w:rsidRPr="004C5CD3">
        <w:t xml:space="preserve">Abrams, S. and Allen, P. K., 2000, “Computing Swept Volumes”, </w:t>
      </w:r>
      <w:r w:rsidRPr="004C5CD3">
        <w:rPr>
          <w:i/>
          <w:iCs/>
        </w:rPr>
        <w:t>Journal of Visualization and Computer Animation</w:t>
      </w:r>
      <w:r w:rsidRPr="004C5CD3">
        <w:t>, 11(2), pp. 69-82.</w:t>
      </w:r>
    </w:p>
    <w:p w14:paraId="1844C6F2" w14:textId="18E6EAE4" w:rsidR="004C5CD3" w:rsidRPr="004C5CD3" w:rsidRDefault="004C5CD3" w:rsidP="004C5CD3">
      <w:pPr>
        <w:numPr>
          <w:ilvl w:val="0"/>
          <w:numId w:val="5"/>
        </w:numPr>
        <w:suppressAutoHyphens w:val="0"/>
        <w:overflowPunct/>
        <w:adjustRightInd/>
        <w:jc w:val="left"/>
        <w:textAlignment w:val="auto"/>
      </w:pPr>
      <w:proofErr w:type="spellStart"/>
      <w:r w:rsidRPr="004C5CD3">
        <w:t>Mamou</w:t>
      </w:r>
      <w:proofErr w:type="spellEnd"/>
      <w:r w:rsidRPr="004C5CD3">
        <w:t xml:space="preserve">, K. and </w:t>
      </w:r>
      <w:proofErr w:type="spellStart"/>
      <w:r w:rsidRPr="004C5CD3">
        <w:t>Ghorbel</w:t>
      </w:r>
      <w:proofErr w:type="spellEnd"/>
      <w:r w:rsidRPr="004C5CD3">
        <w:t xml:space="preserve">, F., 2009, “A </w:t>
      </w:r>
      <w:r w:rsidR="00B86F73">
        <w:t>S</w:t>
      </w:r>
      <w:r w:rsidRPr="004C5CD3">
        <w:t xml:space="preserve">imple and </w:t>
      </w:r>
      <w:r w:rsidR="00B86F73">
        <w:t>E</w:t>
      </w:r>
      <w:r w:rsidRPr="004C5CD3">
        <w:t xml:space="preserve">fficient </w:t>
      </w:r>
      <w:r w:rsidR="00B86F73">
        <w:t>A</w:t>
      </w:r>
      <w:r w:rsidRPr="004C5CD3">
        <w:t>pproach for 3</w:t>
      </w:r>
      <w:r w:rsidR="00B86F73">
        <w:t>D</w:t>
      </w:r>
      <w:r w:rsidRPr="004C5CD3">
        <w:t xml:space="preserve"> </w:t>
      </w:r>
      <w:r w:rsidR="00B86F73">
        <w:t>M</w:t>
      </w:r>
      <w:r w:rsidRPr="004C5CD3">
        <w:t xml:space="preserve">esh </w:t>
      </w:r>
      <w:r w:rsidR="00B86F73">
        <w:t>A</w:t>
      </w:r>
      <w:r w:rsidRPr="004C5CD3">
        <w:t xml:space="preserve">pproximate </w:t>
      </w:r>
      <w:r w:rsidR="00B86F73">
        <w:t>C</w:t>
      </w:r>
      <w:r w:rsidRPr="004C5CD3">
        <w:t xml:space="preserve">onvex </w:t>
      </w:r>
      <w:r w:rsidR="00B86F73">
        <w:t>D</w:t>
      </w:r>
      <w:r w:rsidRPr="004C5CD3">
        <w:t>ecomposition”</w:t>
      </w:r>
      <w:r w:rsidR="001568D5">
        <w:t>,</w:t>
      </w:r>
      <w:r w:rsidRPr="004C5CD3">
        <w:t xml:space="preserve"> </w:t>
      </w:r>
      <w:r w:rsidRPr="004C5CD3">
        <w:rPr>
          <w:i/>
          <w:iCs/>
        </w:rPr>
        <w:t>IEEE International Conference on Image Processing</w:t>
      </w:r>
      <w:r w:rsidRPr="004C5CD3">
        <w:t xml:space="preserve">, ICIP V9, </w:t>
      </w:r>
      <w:r w:rsidR="00C1703B" w:rsidRPr="004C5CD3">
        <w:t>p</w:t>
      </w:r>
      <w:r w:rsidR="00C1703B">
        <w:t>p.</w:t>
      </w:r>
      <w:r w:rsidR="00C1703B" w:rsidRPr="004C5CD3">
        <w:t xml:space="preserve"> </w:t>
      </w:r>
      <w:r w:rsidRPr="004C5CD3">
        <w:t>3501–3504.</w:t>
      </w:r>
    </w:p>
    <w:p w14:paraId="2190DE93" w14:textId="59F5DF9F" w:rsidR="004C5CD3" w:rsidRPr="004C5CD3" w:rsidRDefault="004C5CD3" w:rsidP="004C5CD3">
      <w:pPr>
        <w:numPr>
          <w:ilvl w:val="0"/>
          <w:numId w:val="5"/>
        </w:numPr>
        <w:suppressAutoHyphens w:val="0"/>
        <w:overflowPunct/>
        <w:adjustRightInd/>
        <w:jc w:val="left"/>
        <w:textAlignment w:val="auto"/>
      </w:pPr>
      <w:proofErr w:type="spellStart"/>
      <w:r w:rsidRPr="004C5CD3">
        <w:t>Gaschler</w:t>
      </w:r>
      <w:proofErr w:type="spellEnd"/>
      <w:r w:rsidRPr="004C5CD3">
        <w:t xml:space="preserve">, A., </w:t>
      </w:r>
      <w:proofErr w:type="spellStart"/>
      <w:r w:rsidRPr="004C5CD3">
        <w:t>Petrick</w:t>
      </w:r>
      <w:proofErr w:type="spellEnd"/>
      <w:r w:rsidRPr="004C5CD3">
        <w:t>, R. P. A., Kroger, T., Knoll, A., and Khatib, O., 2013, “Robot Task and Motion Planning With Sets of Convex Polyhedra”</w:t>
      </w:r>
      <w:r w:rsidR="007A28DF">
        <w:t>,</w:t>
      </w:r>
      <w:r w:rsidRPr="004C5CD3">
        <w:t xml:space="preserve"> </w:t>
      </w:r>
      <w:r w:rsidRPr="004C5CD3">
        <w:rPr>
          <w:i/>
          <w:iCs/>
        </w:rPr>
        <w:t>RSS Workshop on Combined Robot Motion Planning and AI Planning for Practical Applications</w:t>
      </w:r>
      <w:r w:rsidRPr="004C5CD3">
        <w:t>, pp. 1-5.</w:t>
      </w:r>
    </w:p>
    <w:p w14:paraId="4DB76AC5" w14:textId="77777777" w:rsidR="004C5CD3" w:rsidRPr="004C5CD3" w:rsidRDefault="004C5CD3" w:rsidP="004C5CD3">
      <w:pPr>
        <w:numPr>
          <w:ilvl w:val="0"/>
          <w:numId w:val="5"/>
        </w:numPr>
        <w:suppressAutoHyphens w:val="0"/>
        <w:overflowPunct/>
        <w:adjustRightInd/>
        <w:jc w:val="left"/>
        <w:textAlignment w:val="auto"/>
      </w:pPr>
      <w:proofErr w:type="spellStart"/>
      <w:r w:rsidRPr="004C5CD3">
        <w:rPr>
          <w:shd w:val="clear" w:color="auto" w:fill="FFFFFF"/>
        </w:rPr>
        <w:t>Erdim</w:t>
      </w:r>
      <w:proofErr w:type="spellEnd"/>
      <w:r w:rsidRPr="004C5CD3">
        <w:rPr>
          <w:shd w:val="clear" w:color="auto" w:fill="FFFFFF"/>
        </w:rPr>
        <w:t xml:space="preserve">, H. </w:t>
      </w:r>
      <w:proofErr w:type="spellStart"/>
      <w:r w:rsidRPr="004C5CD3">
        <w:rPr>
          <w:shd w:val="clear" w:color="auto" w:fill="FFFFFF"/>
        </w:rPr>
        <w:t>Ilieş</w:t>
      </w:r>
      <w:proofErr w:type="spellEnd"/>
      <w:r w:rsidRPr="004C5CD3">
        <w:rPr>
          <w:shd w:val="clear" w:color="auto" w:fill="FFFFFF"/>
        </w:rPr>
        <w:t xml:space="preserve">, and H. T., 2008 “Classifying Points for Sweeping Solids”, </w:t>
      </w:r>
      <w:r w:rsidRPr="004C5CD3">
        <w:rPr>
          <w:i/>
          <w:iCs/>
          <w:shd w:val="clear" w:color="auto" w:fill="FFFFFF"/>
        </w:rPr>
        <w:t xml:space="preserve">Computer-Aided Design, </w:t>
      </w:r>
      <w:r w:rsidRPr="004C5CD3">
        <w:rPr>
          <w:shd w:val="clear" w:color="auto" w:fill="FFFFFF"/>
        </w:rPr>
        <w:t>40(9), pp. 987–998.</w:t>
      </w:r>
    </w:p>
    <w:p w14:paraId="1087D858" w14:textId="77777777" w:rsidR="004C5CD3" w:rsidRPr="004C5CD3" w:rsidRDefault="004C5CD3" w:rsidP="004C5CD3">
      <w:pPr>
        <w:numPr>
          <w:ilvl w:val="0"/>
          <w:numId w:val="5"/>
        </w:numPr>
        <w:suppressAutoHyphens w:val="0"/>
        <w:overflowPunct/>
        <w:adjustRightInd/>
        <w:jc w:val="left"/>
        <w:textAlignment w:val="auto"/>
      </w:pPr>
      <w:proofErr w:type="spellStart"/>
      <w:r w:rsidRPr="004C5CD3">
        <w:t>Ilies</w:t>
      </w:r>
      <w:proofErr w:type="spellEnd"/>
      <w:r w:rsidRPr="004C5CD3">
        <w:t xml:space="preserve">, H. T., 2009, “Continuous Collision and Interference Detection For 3D Geometric Models”, </w:t>
      </w:r>
      <w:r w:rsidRPr="004C5CD3">
        <w:rPr>
          <w:i/>
          <w:iCs/>
        </w:rPr>
        <w:t xml:space="preserve">J. </w:t>
      </w:r>
      <w:proofErr w:type="spellStart"/>
      <w:r w:rsidRPr="004C5CD3">
        <w:rPr>
          <w:i/>
          <w:iCs/>
        </w:rPr>
        <w:t>Comput</w:t>
      </w:r>
      <w:proofErr w:type="spellEnd"/>
      <w:r w:rsidRPr="004C5CD3">
        <w:rPr>
          <w:i/>
          <w:iCs/>
        </w:rPr>
        <w:t>. Inf. Sci. Eng.</w:t>
      </w:r>
      <w:r w:rsidRPr="004C5CD3">
        <w:t>, 9(2) pp. 1-7.</w:t>
      </w:r>
    </w:p>
    <w:p w14:paraId="4683541A" w14:textId="77777777" w:rsidR="004C5CD3" w:rsidRPr="004C5CD3" w:rsidRDefault="004C5CD3" w:rsidP="004C5CD3">
      <w:pPr>
        <w:numPr>
          <w:ilvl w:val="0"/>
          <w:numId w:val="5"/>
        </w:numPr>
        <w:suppressAutoHyphens w:val="0"/>
        <w:overflowPunct/>
        <w:adjustRightInd/>
        <w:jc w:val="left"/>
        <w:textAlignment w:val="auto"/>
      </w:pPr>
      <w:proofErr w:type="spellStart"/>
      <w:r w:rsidRPr="004C5CD3">
        <w:t>Farin</w:t>
      </w:r>
      <w:proofErr w:type="spellEnd"/>
      <w:r w:rsidRPr="004C5CD3">
        <w:t xml:space="preserve">, G. and Hansford, D., 1999, “Discrete Coons Patches”, </w:t>
      </w:r>
      <w:proofErr w:type="spellStart"/>
      <w:r w:rsidRPr="004C5CD3">
        <w:rPr>
          <w:i/>
          <w:iCs/>
        </w:rPr>
        <w:t>Comput</w:t>
      </w:r>
      <w:proofErr w:type="spellEnd"/>
      <w:r w:rsidRPr="004C5CD3">
        <w:rPr>
          <w:i/>
          <w:iCs/>
        </w:rPr>
        <w:t xml:space="preserve">. Aided. </w:t>
      </w:r>
      <w:proofErr w:type="spellStart"/>
      <w:r w:rsidRPr="004C5CD3">
        <w:rPr>
          <w:i/>
          <w:iCs/>
        </w:rPr>
        <w:t>Gerom</w:t>
      </w:r>
      <w:proofErr w:type="spellEnd"/>
      <w:r w:rsidRPr="004C5CD3">
        <w:rPr>
          <w:i/>
          <w:iCs/>
        </w:rPr>
        <w:t>. Design,</w:t>
      </w:r>
      <w:r w:rsidRPr="004C5CD3">
        <w:t xml:space="preserve"> 16, pp. 691-700.</w:t>
      </w:r>
    </w:p>
    <w:p w14:paraId="373E42C3" w14:textId="0D03CD6B" w:rsidR="004C5CD3" w:rsidRDefault="004C5CD3" w:rsidP="004C5CD3">
      <w:pPr>
        <w:numPr>
          <w:ilvl w:val="0"/>
          <w:numId w:val="5"/>
        </w:numPr>
        <w:suppressAutoHyphens w:val="0"/>
        <w:overflowPunct/>
        <w:adjustRightInd/>
        <w:jc w:val="left"/>
        <w:textAlignment w:val="auto"/>
      </w:pPr>
      <w:r w:rsidRPr="004C5CD3">
        <w:t xml:space="preserve">Crane, C. III, Duffy, J., 1998, </w:t>
      </w:r>
      <w:r w:rsidRPr="004C5CD3">
        <w:rPr>
          <w:i/>
          <w:iCs/>
        </w:rPr>
        <w:t>Kinematic Analysis of Robot Manipulators</w:t>
      </w:r>
      <w:r w:rsidRPr="004C5CD3">
        <w:t xml:space="preserve">, Cambridge University Press, New York, NY, </w:t>
      </w:r>
      <w:r w:rsidR="007A28DF">
        <w:t xml:space="preserve">Chapter 4, </w:t>
      </w:r>
      <w:r w:rsidRPr="004C5CD3">
        <w:t>pp. 39-43.</w:t>
      </w:r>
    </w:p>
    <w:bookmarkEnd w:id="6"/>
    <w:p w14:paraId="12B123FE" w14:textId="77777777" w:rsidR="001B6435" w:rsidRPr="004C5CD3" w:rsidRDefault="001B6435" w:rsidP="00A5037A">
      <w:pPr>
        <w:pStyle w:val="BodyTextIndent"/>
        <w:ind w:firstLine="0"/>
        <w:rPr>
          <w:kern w:val="0"/>
        </w:rPr>
      </w:pPr>
    </w:p>
    <w:sectPr w:rsidR="001B6435" w:rsidRPr="004C5CD3" w:rsidSect="00B72E03">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98536" w14:textId="77777777" w:rsidR="00EA5EB6" w:rsidRDefault="00EA5EB6">
      <w:r>
        <w:separator/>
      </w:r>
    </w:p>
  </w:endnote>
  <w:endnote w:type="continuationSeparator" w:id="0">
    <w:p w14:paraId="69CB12C4" w14:textId="77777777" w:rsidR="00EA5EB6" w:rsidRDefault="00EA5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altName w:val="Sylfaen"/>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EA68E" w14:textId="7B21FD1B" w:rsidR="00E409EC" w:rsidRDefault="00E409EC">
    <w:pPr>
      <w:pStyle w:val="Footer"/>
    </w:pPr>
    <w:r>
      <w:tab/>
    </w:r>
    <w:r>
      <w:fldChar w:fldCharType="begin"/>
    </w:r>
    <w:r>
      <w:instrText xml:space="preserve"> PAGE  \* MERGEFORMAT </w:instrText>
    </w:r>
    <w:r>
      <w:fldChar w:fldCharType="separate"/>
    </w:r>
    <w:r>
      <w:rPr>
        <w:noProof/>
      </w:rPr>
      <w:t>1</w:t>
    </w:r>
    <w:r>
      <w:fldChar w:fldCharType="end"/>
    </w:r>
    <w:r>
      <w:tab/>
      <w:t>Copyright © 2020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07229" w14:textId="77777777" w:rsidR="00EA5EB6" w:rsidRDefault="00EA5EB6">
      <w:r>
        <w:separator/>
      </w:r>
    </w:p>
  </w:footnote>
  <w:footnote w:type="continuationSeparator" w:id="0">
    <w:p w14:paraId="2DD3DBB2" w14:textId="77777777" w:rsidR="00EA5EB6" w:rsidRDefault="00EA5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DA66642"/>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880E1E"/>
    <w:multiLevelType w:val="hybridMultilevel"/>
    <w:tmpl w:val="D1987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759A"/>
    <w:rsid w:val="000114E8"/>
    <w:rsid w:val="00011D8F"/>
    <w:rsid w:val="0001208D"/>
    <w:rsid w:val="0001383F"/>
    <w:rsid w:val="0001533B"/>
    <w:rsid w:val="00016F94"/>
    <w:rsid w:val="00017836"/>
    <w:rsid w:val="000207F4"/>
    <w:rsid w:val="00025D8E"/>
    <w:rsid w:val="000341DB"/>
    <w:rsid w:val="00041593"/>
    <w:rsid w:val="000438EB"/>
    <w:rsid w:val="000462CB"/>
    <w:rsid w:val="000552C1"/>
    <w:rsid w:val="00060271"/>
    <w:rsid w:val="00063293"/>
    <w:rsid w:val="00066BAA"/>
    <w:rsid w:val="00070814"/>
    <w:rsid w:val="00071F7F"/>
    <w:rsid w:val="000765C0"/>
    <w:rsid w:val="0008260B"/>
    <w:rsid w:val="000939D0"/>
    <w:rsid w:val="00095570"/>
    <w:rsid w:val="000978A1"/>
    <w:rsid w:val="000979E0"/>
    <w:rsid w:val="000D5EB4"/>
    <w:rsid w:val="000D72BC"/>
    <w:rsid w:val="000E207E"/>
    <w:rsid w:val="000E2CD1"/>
    <w:rsid w:val="000E5B64"/>
    <w:rsid w:val="000E5E0C"/>
    <w:rsid w:val="000E6D59"/>
    <w:rsid w:val="000F0046"/>
    <w:rsid w:val="000F28EE"/>
    <w:rsid w:val="001026C5"/>
    <w:rsid w:val="0011271C"/>
    <w:rsid w:val="00112CFA"/>
    <w:rsid w:val="00112ED0"/>
    <w:rsid w:val="00115779"/>
    <w:rsid w:val="00116668"/>
    <w:rsid w:val="0012344E"/>
    <w:rsid w:val="00123C50"/>
    <w:rsid w:val="001247CE"/>
    <w:rsid w:val="00125D21"/>
    <w:rsid w:val="00131FF1"/>
    <w:rsid w:val="00132037"/>
    <w:rsid w:val="00132E20"/>
    <w:rsid w:val="00135E68"/>
    <w:rsid w:val="001375A6"/>
    <w:rsid w:val="0014064C"/>
    <w:rsid w:val="00146900"/>
    <w:rsid w:val="00150624"/>
    <w:rsid w:val="00153956"/>
    <w:rsid w:val="00154518"/>
    <w:rsid w:val="00154719"/>
    <w:rsid w:val="001568D5"/>
    <w:rsid w:val="001620EF"/>
    <w:rsid w:val="001628A5"/>
    <w:rsid w:val="0016729F"/>
    <w:rsid w:val="001722A3"/>
    <w:rsid w:val="00175FCC"/>
    <w:rsid w:val="0017741C"/>
    <w:rsid w:val="0018274D"/>
    <w:rsid w:val="0018523D"/>
    <w:rsid w:val="00194F20"/>
    <w:rsid w:val="001953EF"/>
    <w:rsid w:val="001B062F"/>
    <w:rsid w:val="001B2F03"/>
    <w:rsid w:val="001B6435"/>
    <w:rsid w:val="001B6969"/>
    <w:rsid w:val="001B7B91"/>
    <w:rsid w:val="001C275A"/>
    <w:rsid w:val="001C6303"/>
    <w:rsid w:val="001D3227"/>
    <w:rsid w:val="001E037A"/>
    <w:rsid w:val="001E2927"/>
    <w:rsid w:val="001E2B60"/>
    <w:rsid w:val="001E4DF3"/>
    <w:rsid w:val="001E50B6"/>
    <w:rsid w:val="001F356F"/>
    <w:rsid w:val="001F3842"/>
    <w:rsid w:val="00201561"/>
    <w:rsid w:val="00201B9D"/>
    <w:rsid w:val="00201F29"/>
    <w:rsid w:val="00202071"/>
    <w:rsid w:val="00214F5A"/>
    <w:rsid w:val="0021657A"/>
    <w:rsid w:val="00216AD2"/>
    <w:rsid w:val="00220AFD"/>
    <w:rsid w:val="002245F4"/>
    <w:rsid w:val="00233098"/>
    <w:rsid w:val="00234D06"/>
    <w:rsid w:val="00235AE2"/>
    <w:rsid w:val="00241239"/>
    <w:rsid w:val="002434C7"/>
    <w:rsid w:val="002444BA"/>
    <w:rsid w:val="00247D43"/>
    <w:rsid w:val="0026326B"/>
    <w:rsid w:val="00264CBB"/>
    <w:rsid w:val="00265543"/>
    <w:rsid w:val="002741A5"/>
    <w:rsid w:val="00277B2D"/>
    <w:rsid w:val="00281FC8"/>
    <w:rsid w:val="00282668"/>
    <w:rsid w:val="00286356"/>
    <w:rsid w:val="002908EB"/>
    <w:rsid w:val="002910E7"/>
    <w:rsid w:val="002931B9"/>
    <w:rsid w:val="002956A8"/>
    <w:rsid w:val="00297A61"/>
    <w:rsid w:val="002A11DA"/>
    <w:rsid w:val="002A1772"/>
    <w:rsid w:val="002A1DBA"/>
    <w:rsid w:val="002A29AD"/>
    <w:rsid w:val="002A37AD"/>
    <w:rsid w:val="002B5270"/>
    <w:rsid w:val="002C2D1B"/>
    <w:rsid w:val="002C73E3"/>
    <w:rsid w:val="002D155E"/>
    <w:rsid w:val="002E234D"/>
    <w:rsid w:val="002F69E6"/>
    <w:rsid w:val="002F6EC4"/>
    <w:rsid w:val="002F74F5"/>
    <w:rsid w:val="002F79A5"/>
    <w:rsid w:val="0030199F"/>
    <w:rsid w:val="0030254D"/>
    <w:rsid w:val="00304966"/>
    <w:rsid w:val="003149E7"/>
    <w:rsid w:val="00320E59"/>
    <w:rsid w:val="0033377C"/>
    <w:rsid w:val="00334738"/>
    <w:rsid w:val="00335D7D"/>
    <w:rsid w:val="0034535F"/>
    <w:rsid w:val="00347D3F"/>
    <w:rsid w:val="00347F1E"/>
    <w:rsid w:val="00351E61"/>
    <w:rsid w:val="00353465"/>
    <w:rsid w:val="00353D30"/>
    <w:rsid w:val="00354732"/>
    <w:rsid w:val="00354C93"/>
    <w:rsid w:val="00355B68"/>
    <w:rsid w:val="00363E70"/>
    <w:rsid w:val="00365DC4"/>
    <w:rsid w:val="00373C46"/>
    <w:rsid w:val="00374551"/>
    <w:rsid w:val="00381CBF"/>
    <w:rsid w:val="0038322C"/>
    <w:rsid w:val="00384EB5"/>
    <w:rsid w:val="00385423"/>
    <w:rsid w:val="003879D1"/>
    <w:rsid w:val="00387FA3"/>
    <w:rsid w:val="00390A3A"/>
    <w:rsid w:val="00390E75"/>
    <w:rsid w:val="003A4AA1"/>
    <w:rsid w:val="003A57D7"/>
    <w:rsid w:val="003A753D"/>
    <w:rsid w:val="003A77BB"/>
    <w:rsid w:val="003B37BC"/>
    <w:rsid w:val="003B4ECF"/>
    <w:rsid w:val="003B74BE"/>
    <w:rsid w:val="003C3845"/>
    <w:rsid w:val="003C3AF7"/>
    <w:rsid w:val="003C50F3"/>
    <w:rsid w:val="003C6E9F"/>
    <w:rsid w:val="003C771D"/>
    <w:rsid w:val="003E1333"/>
    <w:rsid w:val="003E1F2C"/>
    <w:rsid w:val="003E27FF"/>
    <w:rsid w:val="003E39C6"/>
    <w:rsid w:val="003E611A"/>
    <w:rsid w:val="003F040C"/>
    <w:rsid w:val="003F21C5"/>
    <w:rsid w:val="00405701"/>
    <w:rsid w:val="004111FD"/>
    <w:rsid w:val="00414320"/>
    <w:rsid w:val="004210CC"/>
    <w:rsid w:val="00423B0E"/>
    <w:rsid w:val="004254A5"/>
    <w:rsid w:val="004278FF"/>
    <w:rsid w:val="004302C8"/>
    <w:rsid w:val="00435654"/>
    <w:rsid w:val="004418DB"/>
    <w:rsid w:val="00443561"/>
    <w:rsid w:val="00456A85"/>
    <w:rsid w:val="00465248"/>
    <w:rsid w:val="004679F7"/>
    <w:rsid w:val="0047184D"/>
    <w:rsid w:val="004731A8"/>
    <w:rsid w:val="00474B18"/>
    <w:rsid w:val="00480612"/>
    <w:rsid w:val="00486BE4"/>
    <w:rsid w:val="00494D93"/>
    <w:rsid w:val="00496CD1"/>
    <w:rsid w:val="004A429C"/>
    <w:rsid w:val="004A4E80"/>
    <w:rsid w:val="004A7849"/>
    <w:rsid w:val="004B4AE1"/>
    <w:rsid w:val="004B707F"/>
    <w:rsid w:val="004B7B30"/>
    <w:rsid w:val="004C399A"/>
    <w:rsid w:val="004C4486"/>
    <w:rsid w:val="004C5CD3"/>
    <w:rsid w:val="004C64C5"/>
    <w:rsid w:val="004C7899"/>
    <w:rsid w:val="004D327F"/>
    <w:rsid w:val="004D76E3"/>
    <w:rsid w:val="004E0CB5"/>
    <w:rsid w:val="004E0FB6"/>
    <w:rsid w:val="004E1060"/>
    <w:rsid w:val="004E6C9B"/>
    <w:rsid w:val="00524F9F"/>
    <w:rsid w:val="00525DD3"/>
    <w:rsid w:val="00527983"/>
    <w:rsid w:val="00531069"/>
    <w:rsid w:val="00532C2F"/>
    <w:rsid w:val="00537F4E"/>
    <w:rsid w:val="00543E5B"/>
    <w:rsid w:val="005456F4"/>
    <w:rsid w:val="005466C8"/>
    <w:rsid w:val="00546FF0"/>
    <w:rsid w:val="00550887"/>
    <w:rsid w:val="00551084"/>
    <w:rsid w:val="005542D5"/>
    <w:rsid w:val="00561D4C"/>
    <w:rsid w:val="00567493"/>
    <w:rsid w:val="00571705"/>
    <w:rsid w:val="00577119"/>
    <w:rsid w:val="00577192"/>
    <w:rsid w:val="00577545"/>
    <w:rsid w:val="005801A5"/>
    <w:rsid w:val="00581699"/>
    <w:rsid w:val="0058233C"/>
    <w:rsid w:val="00585C77"/>
    <w:rsid w:val="005974C7"/>
    <w:rsid w:val="005B0D05"/>
    <w:rsid w:val="005C100C"/>
    <w:rsid w:val="005D7051"/>
    <w:rsid w:val="005D7FA5"/>
    <w:rsid w:val="005E134D"/>
    <w:rsid w:val="005E251A"/>
    <w:rsid w:val="005E2758"/>
    <w:rsid w:val="005E278E"/>
    <w:rsid w:val="005E4815"/>
    <w:rsid w:val="005F0761"/>
    <w:rsid w:val="005F7DA9"/>
    <w:rsid w:val="0060188F"/>
    <w:rsid w:val="00601F3D"/>
    <w:rsid w:val="006053A4"/>
    <w:rsid w:val="00606057"/>
    <w:rsid w:val="00607B1A"/>
    <w:rsid w:val="006129AB"/>
    <w:rsid w:val="00613576"/>
    <w:rsid w:val="0062672C"/>
    <w:rsid w:val="00630913"/>
    <w:rsid w:val="00630CD7"/>
    <w:rsid w:val="00631520"/>
    <w:rsid w:val="006336C1"/>
    <w:rsid w:val="006349D0"/>
    <w:rsid w:val="00641FC6"/>
    <w:rsid w:val="00642EFB"/>
    <w:rsid w:val="0064781B"/>
    <w:rsid w:val="0065080D"/>
    <w:rsid w:val="0065424D"/>
    <w:rsid w:val="00654744"/>
    <w:rsid w:val="00656CCC"/>
    <w:rsid w:val="00667E94"/>
    <w:rsid w:val="0067215D"/>
    <w:rsid w:val="00674BD1"/>
    <w:rsid w:val="00677116"/>
    <w:rsid w:val="006773C3"/>
    <w:rsid w:val="00680073"/>
    <w:rsid w:val="00680E3B"/>
    <w:rsid w:val="00683156"/>
    <w:rsid w:val="00691482"/>
    <w:rsid w:val="006A0AFC"/>
    <w:rsid w:val="006A65F7"/>
    <w:rsid w:val="006B2FAC"/>
    <w:rsid w:val="006B57AE"/>
    <w:rsid w:val="006B582F"/>
    <w:rsid w:val="006B686F"/>
    <w:rsid w:val="006B7D30"/>
    <w:rsid w:val="006D4D3F"/>
    <w:rsid w:val="006D6B9E"/>
    <w:rsid w:val="006E1E81"/>
    <w:rsid w:val="006F1163"/>
    <w:rsid w:val="006F22EF"/>
    <w:rsid w:val="006F65B9"/>
    <w:rsid w:val="006F6850"/>
    <w:rsid w:val="006F7291"/>
    <w:rsid w:val="006F7559"/>
    <w:rsid w:val="007044EB"/>
    <w:rsid w:val="00715EA6"/>
    <w:rsid w:val="0071637E"/>
    <w:rsid w:val="007238C4"/>
    <w:rsid w:val="00727541"/>
    <w:rsid w:val="00731481"/>
    <w:rsid w:val="00731548"/>
    <w:rsid w:val="00733719"/>
    <w:rsid w:val="0074247D"/>
    <w:rsid w:val="007456FA"/>
    <w:rsid w:val="0075229C"/>
    <w:rsid w:val="00756F4C"/>
    <w:rsid w:val="00757D00"/>
    <w:rsid w:val="0076132D"/>
    <w:rsid w:val="0076148C"/>
    <w:rsid w:val="007731FB"/>
    <w:rsid w:val="00775118"/>
    <w:rsid w:val="00780471"/>
    <w:rsid w:val="007807DD"/>
    <w:rsid w:val="007878A1"/>
    <w:rsid w:val="00787FFC"/>
    <w:rsid w:val="007A0061"/>
    <w:rsid w:val="007A28DF"/>
    <w:rsid w:val="007A320E"/>
    <w:rsid w:val="007A59DF"/>
    <w:rsid w:val="007B121F"/>
    <w:rsid w:val="007B2BF3"/>
    <w:rsid w:val="007B6A67"/>
    <w:rsid w:val="007B7C38"/>
    <w:rsid w:val="007E2257"/>
    <w:rsid w:val="007F03AA"/>
    <w:rsid w:val="0080025B"/>
    <w:rsid w:val="00816A82"/>
    <w:rsid w:val="0082025A"/>
    <w:rsid w:val="00820687"/>
    <w:rsid w:val="0082356B"/>
    <w:rsid w:val="008258CD"/>
    <w:rsid w:val="00831BAA"/>
    <w:rsid w:val="008338F7"/>
    <w:rsid w:val="00847031"/>
    <w:rsid w:val="00860C3E"/>
    <w:rsid w:val="00864F39"/>
    <w:rsid w:val="008650CD"/>
    <w:rsid w:val="008749C2"/>
    <w:rsid w:val="00875DF6"/>
    <w:rsid w:val="008801CE"/>
    <w:rsid w:val="0088082B"/>
    <w:rsid w:val="00882EB4"/>
    <w:rsid w:val="00885D7B"/>
    <w:rsid w:val="00887FFE"/>
    <w:rsid w:val="00891A91"/>
    <w:rsid w:val="00897F18"/>
    <w:rsid w:val="008A2496"/>
    <w:rsid w:val="008B0A51"/>
    <w:rsid w:val="008B270C"/>
    <w:rsid w:val="008B61D2"/>
    <w:rsid w:val="008C095F"/>
    <w:rsid w:val="008C4867"/>
    <w:rsid w:val="008D0003"/>
    <w:rsid w:val="008D1C72"/>
    <w:rsid w:val="008D3F2B"/>
    <w:rsid w:val="008D4C67"/>
    <w:rsid w:val="008D70BE"/>
    <w:rsid w:val="008E25F0"/>
    <w:rsid w:val="008E58C5"/>
    <w:rsid w:val="009005B7"/>
    <w:rsid w:val="00917E48"/>
    <w:rsid w:val="00920657"/>
    <w:rsid w:val="009269F6"/>
    <w:rsid w:val="00926C0F"/>
    <w:rsid w:val="00926D4F"/>
    <w:rsid w:val="009328F5"/>
    <w:rsid w:val="00933D8C"/>
    <w:rsid w:val="00940364"/>
    <w:rsid w:val="0094057B"/>
    <w:rsid w:val="00940E75"/>
    <w:rsid w:val="00941F2F"/>
    <w:rsid w:val="0094319D"/>
    <w:rsid w:val="00951522"/>
    <w:rsid w:val="00953629"/>
    <w:rsid w:val="00962327"/>
    <w:rsid w:val="00970893"/>
    <w:rsid w:val="00991975"/>
    <w:rsid w:val="00992007"/>
    <w:rsid w:val="00994A74"/>
    <w:rsid w:val="009A399F"/>
    <w:rsid w:val="009A7280"/>
    <w:rsid w:val="009B390E"/>
    <w:rsid w:val="009B44FC"/>
    <w:rsid w:val="009C3823"/>
    <w:rsid w:val="009D436B"/>
    <w:rsid w:val="009D6DD6"/>
    <w:rsid w:val="009E044E"/>
    <w:rsid w:val="009E4B87"/>
    <w:rsid w:val="009E4E9A"/>
    <w:rsid w:val="009F161E"/>
    <w:rsid w:val="009F6536"/>
    <w:rsid w:val="009F7600"/>
    <w:rsid w:val="00A06023"/>
    <w:rsid w:val="00A12589"/>
    <w:rsid w:val="00A13488"/>
    <w:rsid w:val="00A31548"/>
    <w:rsid w:val="00A33301"/>
    <w:rsid w:val="00A35827"/>
    <w:rsid w:val="00A442BD"/>
    <w:rsid w:val="00A45E84"/>
    <w:rsid w:val="00A47085"/>
    <w:rsid w:val="00A5037A"/>
    <w:rsid w:val="00A523A0"/>
    <w:rsid w:val="00A55874"/>
    <w:rsid w:val="00A644DA"/>
    <w:rsid w:val="00A646AA"/>
    <w:rsid w:val="00A67868"/>
    <w:rsid w:val="00A67C9F"/>
    <w:rsid w:val="00A67F23"/>
    <w:rsid w:val="00A70F30"/>
    <w:rsid w:val="00A76479"/>
    <w:rsid w:val="00A76979"/>
    <w:rsid w:val="00A80EC3"/>
    <w:rsid w:val="00A8227C"/>
    <w:rsid w:val="00A82482"/>
    <w:rsid w:val="00A83BF1"/>
    <w:rsid w:val="00A8754E"/>
    <w:rsid w:val="00A92B19"/>
    <w:rsid w:val="00A9356B"/>
    <w:rsid w:val="00A93829"/>
    <w:rsid w:val="00A9551F"/>
    <w:rsid w:val="00A9562D"/>
    <w:rsid w:val="00AA38C9"/>
    <w:rsid w:val="00AA5DF1"/>
    <w:rsid w:val="00AB02D7"/>
    <w:rsid w:val="00AB486B"/>
    <w:rsid w:val="00AC576C"/>
    <w:rsid w:val="00AD46C1"/>
    <w:rsid w:val="00AD4E35"/>
    <w:rsid w:val="00AE182F"/>
    <w:rsid w:val="00AE3DA6"/>
    <w:rsid w:val="00AE6FD9"/>
    <w:rsid w:val="00AF2EBD"/>
    <w:rsid w:val="00AF50D9"/>
    <w:rsid w:val="00AF6D2B"/>
    <w:rsid w:val="00B1207C"/>
    <w:rsid w:val="00B1228B"/>
    <w:rsid w:val="00B14D4A"/>
    <w:rsid w:val="00B250E7"/>
    <w:rsid w:val="00B25CC6"/>
    <w:rsid w:val="00B2791B"/>
    <w:rsid w:val="00B32E10"/>
    <w:rsid w:val="00B34FC9"/>
    <w:rsid w:val="00B377B5"/>
    <w:rsid w:val="00B43DFA"/>
    <w:rsid w:val="00B4758C"/>
    <w:rsid w:val="00B56203"/>
    <w:rsid w:val="00B60040"/>
    <w:rsid w:val="00B6176E"/>
    <w:rsid w:val="00B6596C"/>
    <w:rsid w:val="00B65F08"/>
    <w:rsid w:val="00B67CE2"/>
    <w:rsid w:val="00B70D6E"/>
    <w:rsid w:val="00B72E03"/>
    <w:rsid w:val="00B73640"/>
    <w:rsid w:val="00B73EE6"/>
    <w:rsid w:val="00B80154"/>
    <w:rsid w:val="00B8432A"/>
    <w:rsid w:val="00B864EE"/>
    <w:rsid w:val="00B86F73"/>
    <w:rsid w:val="00B90D99"/>
    <w:rsid w:val="00B92473"/>
    <w:rsid w:val="00B9459D"/>
    <w:rsid w:val="00BA2495"/>
    <w:rsid w:val="00BA5E35"/>
    <w:rsid w:val="00BB47B5"/>
    <w:rsid w:val="00BC0576"/>
    <w:rsid w:val="00BC2E60"/>
    <w:rsid w:val="00BD0A5E"/>
    <w:rsid w:val="00BD3E59"/>
    <w:rsid w:val="00BD7D01"/>
    <w:rsid w:val="00BE1195"/>
    <w:rsid w:val="00BE2141"/>
    <w:rsid w:val="00BE2B2F"/>
    <w:rsid w:val="00BF5FB6"/>
    <w:rsid w:val="00BF6A1B"/>
    <w:rsid w:val="00BF7838"/>
    <w:rsid w:val="00C024A0"/>
    <w:rsid w:val="00C144CF"/>
    <w:rsid w:val="00C1703B"/>
    <w:rsid w:val="00C1724F"/>
    <w:rsid w:val="00C26208"/>
    <w:rsid w:val="00C3159E"/>
    <w:rsid w:val="00C34792"/>
    <w:rsid w:val="00C34F06"/>
    <w:rsid w:val="00C56F4D"/>
    <w:rsid w:val="00C60038"/>
    <w:rsid w:val="00C61D92"/>
    <w:rsid w:val="00C65CA4"/>
    <w:rsid w:val="00C70482"/>
    <w:rsid w:val="00C726E9"/>
    <w:rsid w:val="00C916DD"/>
    <w:rsid w:val="00C92BC3"/>
    <w:rsid w:val="00C92C12"/>
    <w:rsid w:val="00C95A46"/>
    <w:rsid w:val="00CA2871"/>
    <w:rsid w:val="00CA303F"/>
    <w:rsid w:val="00CA7293"/>
    <w:rsid w:val="00CB19D9"/>
    <w:rsid w:val="00CB27AF"/>
    <w:rsid w:val="00CB3A9C"/>
    <w:rsid w:val="00CB630D"/>
    <w:rsid w:val="00CC0069"/>
    <w:rsid w:val="00CC61F1"/>
    <w:rsid w:val="00CC6D7A"/>
    <w:rsid w:val="00CE1129"/>
    <w:rsid w:val="00CE1EEF"/>
    <w:rsid w:val="00CE4C16"/>
    <w:rsid w:val="00CE5F6E"/>
    <w:rsid w:val="00CF4222"/>
    <w:rsid w:val="00D02522"/>
    <w:rsid w:val="00D10C3B"/>
    <w:rsid w:val="00D110F9"/>
    <w:rsid w:val="00D17AC3"/>
    <w:rsid w:val="00D20172"/>
    <w:rsid w:val="00D31E0B"/>
    <w:rsid w:val="00D42284"/>
    <w:rsid w:val="00D43DB9"/>
    <w:rsid w:val="00D45470"/>
    <w:rsid w:val="00D52224"/>
    <w:rsid w:val="00D571AA"/>
    <w:rsid w:val="00D60B12"/>
    <w:rsid w:val="00D628DF"/>
    <w:rsid w:val="00D746CF"/>
    <w:rsid w:val="00D81D29"/>
    <w:rsid w:val="00D91851"/>
    <w:rsid w:val="00DA1071"/>
    <w:rsid w:val="00DA28F9"/>
    <w:rsid w:val="00DA6157"/>
    <w:rsid w:val="00DB1FC4"/>
    <w:rsid w:val="00DB436A"/>
    <w:rsid w:val="00DB774B"/>
    <w:rsid w:val="00DC02F1"/>
    <w:rsid w:val="00DC2543"/>
    <w:rsid w:val="00DC2BE9"/>
    <w:rsid w:val="00DC3542"/>
    <w:rsid w:val="00DC4A48"/>
    <w:rsid w:val="00DD571A"/>
    <w:rsid w:val="00DE1898"/>
    <w:rsid w:val="00DE3CE7"/>
    <w:rsid w:val="00DE4A8B"/>
    <w:rsid w:val="00DE5E2C"/>
    <w:rsid w:val="00DF465D"/>
    <w:rsid w:val="00DF569E"/>
    <w:rsid w:val="00DF7795"/>
    <w:rsid w:val="00E008E7"/>
    <w:rsid w:val="00E03326"/>
    <w:rsid w:val="00E069C6"/>
    <w:rsid w:val="00E13051"/>
    <w:rsid w:val="00E15DF0"/>
    <w:rsid w:val="00E3042D"/>
    <w:rsid w:val="00E37B89"/>
    <w:rsid w:val="00E409EC"/>
    <w:rsid w:val="00E4606C"/>
    <w:rsid w:val="00E54116"/>
    <w:rsid w:val="00E54F96"/>
    <w:rsid w:val="00E5508A"/>
    <w:rsid w:val="00E56117"/>
    <w:rsid w:val="00E57F8F"/>
    <w:rsid w:val="00E60AD8"/>
    <w:rsid w:val="00E61699"/>
    <w:rsid w:val="00E64CDE"/>
    <w:rsid w:val="00E66D45"/>
    <w:rsid w:val="00E7574E"/>
    <w:rsid w:val="00E819DC"/>
    <w:rsid w:val="00E83C8D"/>
    <w:rsid w:val="00E8648A"/>
    <w:rsid w:val="00E9295F"/>
    <w:rsid w:val="00EA0117"/>
    <w:rsid w:val="00EA37FC"/>
    <w:rsid w:val="00EA5EB6"/>
    <w:rsid w:val="00EC0545"/>
    <w:rsid w:val="00EC1D31"/>
    <w:rsid w:val="00ED122D"/>
    <w:rsid w:val="00ED3728"/>
    <w:rsid w:val="00ED4C64"/>
    <w:rsid w:val="00EE0989"/>
    <w:rsid w:val="00EE0BDC"/>
    <w:rsid w:val="00EE4ADA"/>
    <w:rsid w:val="00F013F6"/>
    <w:rsid w:val="00F04A77"/>
    <w:rsid w:val="00F057E1"/>
    <w:rsid w:val="00F07837"/>
    <w:rsid w:val="00F142D0"/>
    <w:rsid w:val="00F14CC3"/>
    <w:rsid w:val="00F22D32"/>
    <w:rsid w:val="00F23E7C"/>
    <w:rsid w:val="00F276C7"/>
    <w:rsid w:val="00F27B7A"/>
    <w:rsid w:val="00F31DD7"/>
    <w:rsid w:val="00F32329"/>
    <w:rsid w:val="00F4331F"/>
    <w:rsid w:val="00F51557"/>
    <w:rsid w:val="00F54D1E"/>
    <w:rsid w:val="00F60BEC"/>
    <w:rsid w:val="00F63998"/>
    <w:rsid w:val="00F6486A"/>
    <w:rsid w:val="00F66BA0"/>
    <w:rsid w:val="00F66D8B"/>
    <w:rsid w:val="00F71DCE"/>
    <w:rsid w:val="00F73C15"/>
    <w:rsid w:val="00F81DF6"/>
    <w:rsid w:val="00F82417"/>
    <w:rsid w:val="00F85104"/>
    <w:rsid w:val="00F85E00"/>
    <w:rsid w:val="00F92F50"/>
    <w:rsid w:val="00F93172"/>
    <w:rsid w:val="00F93FB2"/>
    <w:rsid w:val="00F94BAA"/>
    <w:rsid w:val="00F97605"/>
    <w:rsid w:val="00FA12F4"/>
    <w:rsid w:val="00FA33AC"/>
    <w:rsid w:val="00FA4167"/>
    <w:rsid w:val="00FB5AE7"/>
    <w:rsid w:val="00FB6E1D"/>
    <w:rsid w:val="00FC0532"/>
    <w:rsid w:val="00FD33F4"/>
    <w:rsid w:val="00FE6AFE"/>
    <w:rsid w:val="00FF2F28"/>
    <w:rsid w:val="00FF3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C1F2E"/>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Normal"/>
    <w:next w:val="Normal"/>
    <w:link w:val="Heading1Char"/>
    <w:qFormat/>
    <w:rsid w:val="00E9295F"/>
    <w:pPr>
      <w:keepNext/>
      <w:numPr>
        <w:numId w:val="4"/>
      </w:numPr>
      <w:suppressAutoHyphens w:val="0"/>
      <w:overflowPunct/>
      <w:adjustRightInd/>
      <w:spacing w:before="240" w:after="80"/>
      <w:jc w:val="center"/>
      <w:textAlignment w:val="auto"/>
      <w:outlineLvl w:val="0"/>
    </w:pPr>
    <w:rPr>
      <w:smallCaps/>
      <w:kern w:val="28"/>
    </w:rPr>
  </w:style>
  <w:style w:type="paragraph" w:styleId="Heading2">
    <w:name w:val="heading 2"/>
    <w:basedOn w:val="Normal"/>
    <w:next w:val="Normal"/>
    <w:link w:val="Heading2Char"/>
    <w:qFormat/>
    <w:rsid w:val="00E9295F"/>
    <w:pPr>
      <w:keepNext/>
      <w:numPr>
        <w:ilvl w:val="1"/>
        <w:numId w:val="4"/>
      </w:numPr>
      <w:suppressAutoHyphens w:val="0"/>
      <w:overflowPunct/>
      <w:adjustRightInd/>
      <w:spacing w:before="120" w:after="60"/>
      <w:ind w:left="144"/>
      <w:jc w:val="left"/>
      <w:textAlignment w:val="auto"/>
      <w:outlineLvl w:val="1"/>
    </w:pPr>
    <w:rPr>
      <w:i/>
      <w:iCs/>
      <w:kern w:val="0"/>
    </w:rPr>
  </w:style>
  <w:style w:type="paragraph" w:styleId="Heading3">
    <w:name w:val="heading 3"/>
    <w:basedOn w:val="Normal"/>
    <w:next w:val="Normal"/>
    <w:link w:val="Heading3Char"/>
    <w:qFormat/>
    <w:rsid w:val="00E9295F"/>
    <w:pPr>
      <w:keepNext/>
      <w:numPr>
        <w:ilvl w:val="2"/>
        <w:numId w:val="4"/>
      </w:numPr>
      <w:suppressAutoHyphens w:val="0"/>
      <w:overflowPunct/>
      <w:adjustRightInd/>
      <w:ind w:left="288"/>
      <w:jc w:val="left"/>
      <w:textAlignment w:val="auto"/>
      <w:outlineLvl w:val="2"/>
    </w:pPr>
    <w:rPr>
      <w:i/>
      <w:iCs/>
      <w:kern w:val="0"/>
    </w:rPr>
  </w:style>
  <w:style w:type="paragraph" w:styleId="Heading4">
    <w:name w:val="heading 4"/>
    <w:basedOn w:val="Normal"/>
    <w:next w:val="Normal"/>
    <w:link w:val="Heading4Char"/>
    <w:qFormat/>
    <w:rsid w:val="00E9295F"/>
    <w:pPr>
      <w:keepNext/>
      <w:numPr>
        <w:ilvl w:val="3"/>
        <w:numId w:val="4"/>
      </w:numPr>
      <w:suppressAutoHyphens w:val="0"/>
      <w:overflowPunct/>
      <w:adjustRightInd/>
      <w:spacing w:before="240" w:after="60"/>
      <w:jc w:val="left"/>
      <w:textAlignment w:val="auto"/>
      <w:outlineLvl w:val="3"/>
    </w:pPr>
    <w:rPr>
      <w:i/>
      <w:iCs/>
      <w:kern w:val="0"/>
      <w:sz w:val="18"/>
      <w:szCs w:val="18"/>
    </w:rPr>
  </w:style>
  <w:style w:type="paragraph" w:styleId="Heading5">
    <w:name w:val="heading 5"/>
    <w:basedOn w:val="Normal"/>
    <w:next w:val="Normal"/>
    <w:link w:val="Heading5Char"/>
    <w:qFormat/>
    <w:rsid w:val="00E9295F"/>
    <w:pPr>
      <w:numPr>
        <w:ilvl w:val="4"/>
        <w:numId w:val="4"/>
      </w:numPr>
      <w:suppressAutoHyphens w:val="0"/>
      <w:overflowPunct/>
      <w:adjustRightInd/>
      <w:spacing w:before="240" w:after="60"/>
      <w:jc w:val="left"/>
      <w:textAlignment w:val="auto"/>
      <w:outlineLvl w:val="4"/>
    </w:pPr>
    <w:rPr>
      <w:kern w:val="0"/>
      <w:sz w:val="18"/>
      <w:szCs w:val="18"/>
    </w:rPr>
  </w:style>
  <w:style w:type="paragraph" w:styleId="Heading6">
    <w:name w:val="heading 6"/>
    <w:basedOn w:val="Normal"/>
    <w:next w:val="Normal"/>
    <w:link w:val="Heading6Char"/>
    <w:qFormat/>
    <w:rsid w:val="00E9295F"/>
    <w:pPr>
      <w:numPr>
        <w:ilvl w:val="5"/>
        <w:numId w:val="4"/>
      </w:numPr>
      <w:suppressAutoHyphens w:val="0"/>
      <w:overflowPunct/>
      <w:adjustRightInd/>
      <w:spacing w:before="240" w:after="60"/>
      <w:jc w:val="left"/>
      <w:textAlignment w:val="auto"/>
      <w:outlineLvl w:val="5"/>
    </w:pPr>
    <w:rPr>
      <w:i/>
      <w:iCs/>
      <w:kern w:val="0"/>
      <w:sz w:val="16"/>
      <w:szCs w:val="16"/>
    </w:rPr>
  </w:style>
  <w:style w:type="paragraph" w:styleId="Heading7">
    <w:name w:val="heading 7"/>
    <w:basedOn w:val="Normal"/>
    <w:next w:val="Normal"/>
    <w:link w:val="Heading7Char"/>
    <w:qFormat/>
    <w:rsid w:val="00E9295F"/>
    <w:pPr>
      <w:numPr>
        <w:ilvl w:val="6"/>
        <w:numId w:val="4"/>
      </w:numPr>
      <w:suppressAutoHyphens w:val="0"/>
      <w:overflowPunct/>
      <w:adjustRightInd/>
      <w:spacing w:before="240" w:after="60"/>
      <w:jc w:val="left"/>
      <w:textAlignment w:val="auto"/>
      <w:outlineLvl w:val="6"/>
    </w:pPr>
    <w:rPr>
      <w:kern w:val="0"/>
      <w:sz w:val="16"/>
      <w:szCs w:val="16"/>
    </w:rPr>
  </w:style>
  <w:style w:type="paragraph" w:styleId="Heading8">
    <w:name w:val="heading 8"/>
    <w:basedOn w:val="Normal"/>
    <w:next w:val="Normal"/>
    <w:link w:val="Heading8Char"/>
    <w:qFormat/>
    <w:rsid w:val="00E9295F"/>
    <w:pPr>
      <w:numPr>
        <w:ilvl w:val="7"/>
        <w:numId w:val="4"/>
      </w:numPr>
      <w:suppressAutoHyphens w:val="0"/>
      <w:overflowPunct/>
      <w:adjustRightInd/>
      <w:spacing w:before="240" w:after="60"/>
      <w:jc w:val="left"/>
      <w:textAlignment w:val="auto"/>
      <w:outlineLvl w:val="7"/>
    </w:pPr>
    <w:rPr>
      <w:i/>
      <w:iCs/>
      <w:kern w:val="0"/>
      <w:sz w:val="16"/>
      <w:szCs w:val="16"/>
    </w:rPr>
  </w:style>
  <w:style w:type="paragraph" w:styleId="Heading9">
    <w:name w:val="heading 9"/>
    <w:basedOn w:val="Normal"/>
    <w:next w:val="Normal"/>
    <w:link w:val="Heading9Char"/>
    <w:qFormat/>
    <w:rsid w:val="00E9295F"/>
    <w:pPr>
      <w:numPr>
        <w:ilvl w:val="8"/>
        <w:numId w:val="4"/>
      </w:numPr>
      <w:suppressAutoHyphens w:val="0"/>
      <w:overflowPunct/>
      <w:adjustRightInd/>
      <w:spacing w:before="240" w:after="60"/>
      <w:jc w:val="left"/>
      <w:textAlignment w:val="auto"/>
      <w:outlineLvl w:val="8"/>
    </w:pPr>
    <w:rPr>
      <w:kern w:val="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ListParagraph">
    <w:name w:val="List Paragraph"/>
    <w:basedOn w:val="Normal"/>
    <w:uiPriority w:val="34"/>
    <w:qFormat/>
    <w:rsid w:val="0067215D"/>
    <w:pPr>
      <w:ind w:left="720"/>
      <w:contextualSpacing/>
    </w:pPr>
  </w:style>
  <w:style w:type="character" w:customStyle="1" w:styleId="BodyTextIndentChar">
    <w:name w:val="Body Text Indent Char"/>
    <w:basedOn w:val="DefaultParagraphFont"/>
    <w:link w:val="BodyTextIndent"/>
    <w:rsid w:val="003149E7"/>
    <w:rPr>
      <w:kern w:val="14"/>
    </w:rPr>
  </w:style>
  <w:style w:type="paragraph" w:customStyle="1" w:styleId="Text">
    <w:name w:val="Text"/>
    <w:basedOn w:val="Normal"/>
    <w:rsid w:val="00E9295F"/>
    <w:pPr>
      <w:widowControl w:val="0"/>
      <w:suppressAutoHyphens w:val="0"/>
      <w:overflowPunct/>
      <w:adjustRightInd/>
      <w:spacing w:line="252" w:lineRule="auto"/>
      <w:ind w:firstLine="202"/>
      <w:textAlignment w:val="auto"/>
    </w:pPr>
    <w:rPr>
      <w:kern w:val="0"/>
    </w:rPr>
  </w:style>
  <w:style w:type="table" w:styleId="TableGrid">
    <w:name w:val="Table Grid"/>
    <w:basedOn w:val="TableNormal"/>
    <w:rsid w:val="00E92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9295F"/>
    <w:pPr>
      <w:suppressAutoHyphens w:val="0"/>
      <w:overflowPunct/>
      <w:adjustRightInd/>
      <w:spacing w:after="200"/>
      <w:jc w:val="left"/>
      <w:textAlignment w:val="auto"/>
    </w:pPr>
    <w:rPr>
      <w:i/>
      <w:iCs/>
      <w:color w:val="44546A" w:themeColor="text2"/>
      <w:kern w:val="0"/>
      <w:sz w:val="18"/>
      <w:szCs w:val="18"/>
    </w:rPr>
  </w:style>
  <w:style w:type="character" w:styleId="PageNumber">
    <w:name w:val="page number"/>
    <w:basedOn w:val="DefaultParagraphFont"/>
    <w:unhideWhenUsed/>
    <w:rsid w:val="00E9295F"/>
  </w:style>
  <w:style w:type="character" w:customStyle="1" w:styleId="Heading1Char">
    <w:name w:val="Heading 1 Char"/>
    <w:basedOn w:val="DefaultParagraphFont"/>
    <w:link w:val="Heading1"/>
    <w:rsid w:val="00E9295F"/>
    <w:rPr>
      <w:smallCaps/>
      <w:kern w:val="28"/>
    </w:rPr>
  </w:style>
  <w:style w:type="character" w:customStyle="1" w:styleId="Heading2Char">
    <w:name w:val="Heading 2 Char"/>
    <w:basedOn w:val="DefaultParagraphFont"/>
    <w:link w:val="Heading2"/>
    <w:rsid w:val="00E9295F"/>
    <w:rPr>
      <w:i/>
      <w:iCs/>
    </w:rPr>
  </w:style>
  <w:style w:type="character" w:customStyle="1" w:styleId="Heading3Char">
    <w:name w:val="Heading 3 Char"/>
    <w:basedOn w:val="DefaultParagraphFont"/>
    <w:link w:val="Heading3"/>
    <w:rsid w:val="00E9295F"/>
    <w:rPr>
      <w:i/>
      <w:iCs/>
    </w:rPr>
  </w:style>
  <w:style w:type="character" w:customStyle="1" w:styleId="Heading4Char">
    <w:name w:val="Heading 4 Char"/>
    <w:basedOn w:val="DefaultParagraphFont"/>
    <w:link w:val="Heading4"/>
    <w:rsid w:val="00E9295F"/>
    <w:rPr>
      <w:i/>
      <w:iCs/>
      <w:sz w:val="18"/>
      <w:szCs w:val="18"/>
    </w:rPr>
  </w:style>
  <w:style w:type="character" w:customStyle="1" w:styleId="Heading5Char">
    <w:name w:val="Heading 5 Char"/>
    <w:basedOn w:val="DefaultParagraphFont"/>
    <w:link w:val="Heading5"/>
    <w:rsid w:val="00E9295F"/>
    <w:rPr>
      <w:sz w:val="18"/>
      <w:szCs w:val="18"/>
    </w:rPr>
  </w:style>
  <w:style w:type="character" w:customStyle="1" w:styleId="Heading6Char">
    <w:name w:val="Heading 6 Char"/>
    <w:basedOn w:val="DefaultParagraphFont"/>
    <w:link w:val="Heading6"/>
    <w:rsid w:val="00E9295F"/>
    <w:rPr>
      <w:i/>
      <w:iCs/>
      <w:sz w:val="16"/>
      <w:szCs w:val="16"/>
    </w:rPr>
  </w:style>
  <w:style w:type="character" w:customStyle="1" w:styleId="Heading7Char">
    <w:name w:val="Heading 7 Char"/>
    <w:basedOn w:val="DefaultParagraphFont"/>
    <w:link w:val="Heading7"/>
    <w:rsid w:val="00E9295F"/>
    <w:rPr>
      <w:sz w:val="16"/>
      <w:szCs w:val="16"/>
    </w:rPr>
  </w:style>
  <w:style w:type="character" w:customStyle="1" w:styleId="Heading8Char">
    <w:name w:val="Heading 8 Char"/>
    <w:basedOn w:val="DefaultParagraphFont"/>
    <w:link w:val="Heading8"/>
    <w:rsid w:val="00E9295F"/>
    <w:rPr>
      <w:i/>
      <w:iCs/>
      <w:sz w:val="16"/>
      <w:szCs w:val="16"/>
    </w:rPr>
  </w:style>
  <w:style w:type="character" w:customStyle="1" w:styleId="Heading9Char">
    <w:name w:val="Heading 9 Char"/>
    <w:basedOn w:val="DefaultParagraphFont"/>
    <w:link w:val="Heading9"/>
    <w:rsid w:val="00E9295F"/>
    <w:rPr>
      <w:sz w:val="16"/>
      <w:szCs w:val="16"/>
    </w:rPr>
  </w:style>
  <w:style w:type="character" w:styleId="CommentReference">
    <w:name w:val="annotation reference"/>
    <w:basedOn w:val="DefaultParagraphFont"/>
    <w:rsid w:val="00D20172"/>
    <w:rPr>
      <w:sz w:val="16"/>
      <w:szCs w:val="16"/>
    </w:rPr>
  </w:style>
  <w:style w:type="paragraph" w:styleId="CommentText">
    <w:name w:val="annotation text"/>
    <w:basedOn w:val="Normal"/>
    <w:link w:val="CommentTextChar"/>
    <w:rsid w:val="00D20172"/>
  </w:style>
  <w:style w:type="character" w:customStyle="1" w:styleId="CommentTextChar">
    <w:name w:val="Comment Text Char"/>
    <w:basedOn w:val="DefaultParagraphFont"/>
    <w:link w:val="CommentText"/>
    <w:rsid w:val="00D20172"/>
    <w:rPr>
      <w:kern w:val="14"/>
    </w:rPr>
  </w:style>
  <w:style w:type="paragraph" w:styleId="CommentSubject">
    <w:name w:val="annotation subject"/>
    <w:basedOn w:val="CommentText"/>
    <w:next w:val="CommentText"/>
    <w:link w:val="CommentSubjectChar"/>
    <w:semiHidden/>
    <w:unhideWhenUsed/>
    <w:rsid w:val="00D20172"/>
    <w:rPr>
      <w:b/>
      <w:bCs/>
    </w:rPr>
  </w:style>
  <w:style w:type="character" w:customStyle="1" w:styleId="CommentSubjectChar">
    <w:name w:val="Comment Subject Char"/>
    <w:basedOn w:val="CommentTextChar"/>
    <w:link w:val="CommentSubject"/>
    <w:semiHidden/>
    <w:rsid w:val="00D20172"/>
    <w:rPr>
      <w:b/>
      <w:bCs/>
      <w:kern w:val="14"/>
    </w:rPr>
  </w:style>
  <w:style w:type="character" w:styleId="PlaceholderText">
    <w:name w:val="Placeholder Text"/>
    <w:basedOn w:val="DefaultParagraphFont"/>
    <w:uiPriority w:val="99"/>
    <w:semiHidden/>
    <w:rsid w:val="0038322C"/>
    <w:rPr>
      <w:color w:val="808080"/>
    </w:rPr>
  </w:style>
  <w:style w:type="paragraph" w:styleId="Revision">
    <w:name w:val="Revision"/>
    <w:hidden/>
    <w:uiPriority w:val="99"/>
    <w:semiHidden/>
    <w:rsid w:val="004E6C9B"/>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468519806">
      <w:bodyDiv w:val="1"/>
      <w:marLeft w:val="0"/>
      <w:marRight w:val="0"/>
      <w:marTop w:val="0"/>
      <w:marBottom w:val="0"/>
      <w:divBdr>
        <w:top w:val="none" w:sz="0" w:space="0" w:color="auto"/>
        <w:left w:val="none" w:sz="0" w:space="0" w:color="auto"/>
        <w:bottom w:val="none" w:sz="0" w:space="0" w:color="auto"/>
        <w:right w:val="none" w:sz="0" w:space="0" w:color="auto"/>
      </w:divBdr>
    </w:div>
    <w:div w:id="590896121">
      <w:bodyDiv w:val="1"/>
      <w:marLeft w:val="0"/>
      <w:marRight w:val="0"/>
      <w:marTop w:val="0"/>
      <w:marBottom w:val="0"/>
      <w:divBdr>
        <w:top w:val="none" w:sz="0" w:space="0" w:color="auto"/>
        <w:left w:val="none" w:sz="0" w:space="0" w:color="auto"/>
        <w:bottom w:val="none" w:sz="0" w:space="0" w:color="auto"/>
        <w:right w:val="none" w:sz="0" w:space="0" w:color="auto"/>
      </w:divBdr>
    </w:div>
    <w:div w:id="636879815">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134449344">
      <w:bodyDiv w:val="1"/>
      <w:marLeft w:val="0"/>
      <w:marRight w:val="0"/>
      <w:marTop w:val="0"/>
      <w:marBottom w:val="0"/>
      <w:divBdr>
        <w:top w:val="none" w:sz="0" w:space="0" w:color="auto"/>
        <w:left w:val="none" w:sz="0" w:space="0" w:color="auto"/>
        <w:bottom w:val="none" w:sz="0" w:space="0" w:color="auto"/>
        <w:right w:val="none" w:sz="0" w:space="0" w:color="auto"/>
      </w:divBdr>
    </w:div>
    <w:div w:id="1358314522">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562524793">
      <w:bodyDiv w:val="1"/>
      <w:marLeft w:val="0"/>
      <w:marRight w:val="0"/>
      <w:marTop w:val="0"/>
      <w:marBottom w:val="0"/>
      <w:divBdr>
        <w:top w:val="none" w:sz="0" w:space="0" w:color="auto"/>
        <w:left w:val="none" w:sz="0" w:space="0" w:color="auto"/>
        <w:bottom w:val="none" w:sz="0" w:space="0" w:color="auto"/>
        <w:right w:val="none" w:sz="0" w:space="0" w:color="auto"/>
      </w:divBdr>
      <w:divsChild>
        <w:div w:id="1382703397">
          <w:marLeft w:val="0"/>
          <w:marRight w:val="0"/>
          <w:marTop w:val="0"/>
          <w:marBottom w:val="0"/>
          <w:divBdr>
            <w:top w:val="none" w:sz="0" w:space="0" w:color="auto"/>
            <w:left w:val="none" w:sz="0" w:space="0" w:color="auto"/>
            <w:bottom w:val="none" w:sz="0" w:space="0" w:color="auto"/>
            <w:right w:val="none" w:sz="0" w:space="0" w:color="auto"/>
          </w:divBdr>
          <w:divsChild>
            <w:div w:id="1408576360">
              <w:marLeft w:val="0"/>
              <w:marRight w:val="0"/>
              <w:marTop w:val="0"/>
              <w:marBottom w:val="0"/>
              <w:divBdr>
                <w:top w:val="none" w:sz="0" w:space="0" w:color="auto"/>
                <w:left w:val="none" w:sz="0" w:space="0" w:color="auto"/>
                <w:bottom w:val="none" w:sz="0" w:space="0" w:color="auto"/>
                <w:right w:val="none" w:sz="0" w:space="0" w:color="auto"/>
              </w:divBdr>
            </w:div>
          </w:divsChild>
        </w:div>
        <w:div w:id="325986766">
          <w:marLeft w:val="0"/>
          <w:marRight w:val="0"/>
          <w:marTop w:val="0"/>
          <w:marBottom w:val="0"/>
          <w:divBdr>
            <w:top w:val="none" w:sz="0" w:space="0" w:color="auto"/>
            <w:left w:val="none" w:sz="0" w:space="0" w:color="auto"/>
            <w:bottom w:val="none" w:sz="0" w:space="0" w:color="auto"/>
            <w:right w:val="none" w:sz="0" w:space="0" w:color="auto"/>
          </w:divBdr>
          <w:divsChild>
            <w:div w:id="2107264670">
              <w:marLeft w:val="0"/>
              <w:marRight w:val="0"/>
              <w:marTop w:val="0"/>
              <w:marBottom w:val="0"/>
              <w:divBdr>
                <w:top w:val="none" w:sz="0" w:space="0" w:color="auto"/>
                <w:left w:val="none" w:sz="0" w:space="0" w:color="auto"/>
                <w:bottom w:val="none" w:sz="0" w:space="0" w:color="auto"/>
                <w:right w:val="none" w:sz="0" w:space="0" w:color="auto"/>
              </w:divBdr>
              <w:divsChild>
                <w:div w:id="12767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6992">
          <w:marLeft w:val="0"/>
          <w:marRight w:val="0"/>
          <w:marTop w:val="0"/>
          <w:marBottom w:val="0"/>
          <w:divBdr>
            <w:top w:val="none" w:sz="0" w:space="0" w:color="auto"/>
            <w:left w:val="none" w:sz="0" w:space="0" w:color="auto"/>
            <w:bottom w:val="none" w:sz="0" w:space="0" w:color="auto"/>
            <w:right w:val="none" w:sz="0" w:space="0" w:color="auto"/>
          </w:divBdr>
          <w:divsChild>
            <w:div w:id="457651805">
              <w:marLeft w:val="0"/>
              <w:marRight w:val="0"/>
              <w:marTop w:val="0"/>
              <w:marBottom w:val="0"/>
              <w:divBdr>
                <w:top w:val="none" w:sz="0" w:space="0" w:color="auto"/>
                <w:left w:val="none" w:sz="0" w:space="0" w:color="auto"/>
                <w:bottom w:val="none" w:sz="0" w:space="0" w:color="auto"/>
                <w:right w:val="none" w:sz="0" w:space="0" w:color="auto"/>
              </w:divBdr>
            </w:div>
            <w:div w:id="700588972">
              <w:marLeft w:val="0"/>
              <w:marRight w:val="0"/>
              <w:marTop w:val="0"/>
              <w:marBottom w:val="0"/>
              <w:divBdr>
                <w:top w:val="none" w:sz="0" w:space="0" w:color="auto"/>
                <w:left w:val="none" w:sz="0" w:space="0" w:color="auto"/>
                <w:bottom w:val="none" w:sz="0" w:space="0" w:color="auto"/>
                <w:right w:val="none" w:sz="0" w:space="0" w:color="auto"/>
              </w:divBdr>
            </w:div>
          </w:divsChild>
        </w:div>
        <w:div w:id="1237983670">
          <w:marLeft w:val="0"/>
          <w:marRight w:val="0"/>
          <w:marTop w:val="0"/>
          <w:marBottom w:val="0"/>
          <w:divBdr>
            <w:top w:val="none" w:sz="0" w:space="0" w:color="auto"/>
            <w:left w:val="none" w:sz="0" w:space="0" w:color="auto"/>
            <w:bottom w:val="none" w:sz="0" w:space="0" w:color="auto"/>
            <w:right w:val="none" w:sz="0" w:space="0" w:color="auto"/>
          </w:divBdr>
          <w:divsChild>
            <w:div w:id="907811997">
              <w:marLeft w:val="0"/>
              <w:marRight w:val="0"/>
              <w:marTop w:val="0"/>
              <w:marBottom w:val="0"/>
              <w:divBdr>
                <w:top w:val="none" w:sz="0" w:space="0" w:color="auto"/>
                <w:left w:val="none" w:sz="0" w:space="0" w:color="auto"/>
                <w:bottom w:val="none" w:sz="0" w:space="0" w:color="auto"/>
                <w:right w:val="none" w:sz="0" w:space="0" w:color="auto"/>
              </w:divBdr>
              <w:divsChild>
                <w:div w:id="617838775">
                  <w:marLeft w:val="0"/>
                  <w:marRight w:val="0"/>
                  <w:marTop w:val="0"/>
                  <w:marBottom w:val="0"/>
                  <w:divBdr>
                    <w:top w:val="none" w:sz="0" w:space="0" w:color="auto"/>
                    <w:left w:val="none" w:sz="0" w:space="0" w:color="auto"/>
                    <w:bottom w:val="none" w:sz="0" w:space="0" w:color="auto"/>
                    <w:right w:val="none" w:sz="0" w:space="0" w:color="auto"/>
                  </w:divBdr>
                  <w:divsChild>
                    <w:div w:id="1579360900">
                      <w:marLeft w:val="0"/>
                      <w:marRight w:val="0"/>
                      <w:marTop w:val="0"/>
                      <w:marBottom w:val="0"/>
                      <w:divBdr>
                        <w:top w:val="none" w:sz="0" w:space="0" w:color="auto"/>
                        <w:left w:val="none" w:sz="0" w:space="0" w:color="auto"/>
                        <w:bottom w:val="none" w:sz="0" w:space="0" w:color="auto"/>
                        <w:right w:val="none" w:sz="0" w:space="0" w:color="auto"/>
                      </w:divBdr>
                      <w:divsChild>
                        <w:div w:id="15370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253185">
      <w:bodyDiv w:val="1"/>
      <w:marLeft w:val="0"/>
      <w:marRight w:val="0"/>
      <w:marTop w:val="0"/>
      <w:marBottom w:val="0"/>
      <w:divBdr>
        <w:top w:val="none" w:sz="0" w:space="0" w:color="auto"/>
        <w:left w:val="none" w:sz="0" w:space="0" w:color="auto"/>
        <w:bottom w:val="none" w:sz="0" w:space="0" w:color="auto"/>
        <w:right w:val="none" w:sz="0" w:space="0" w:color="auto"/>
      </w:divBdr>
    </w:div>
    <w:div w:id="214114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754BF14-7F1C-C24B-B34B-A70AD5F2E283}">
  <ds:schemaRefs>
    <ds:schemaRef ds:uri="http://schemas.openxmlformats.org/officeDocument/2006/bibliography"/>
  </ds:schemaRefs>
</ds:datastoreItem>
</file>

<file path=customXml/itemProps2.xml><?xml version="1.0" encoding="utf-8"?>
<ds:datastoreItem xmlns:ds="http://schemas.openxmlformats.org/officeDocument/2006/customXml" ds:itemID="{26392F43-6387-445F-9FB7-E94CCB91B4FB}"/>
</file>

<file path=customXml/itemProps3.xml><?xml version="1.0" encoding="utf-8"?>
<ds:datastoreItem xmlns:ds="http://schemas.openxmlformats.org/officeDocument/2006/customXml" ds:itemID="{432F3F5F-3B9F-402A-8A72-6B62865F48A5}"/>
</file>

<file path=customXml/itemProps4.xml><?xml version="1.0" encoding="utf-8"?>
<ds:datastoreItem xmlns:ds="http://schemas.openxmlformats.org/officeDocument/2006/customXml" ds:itemID="{760A0227-7D50-4B6C-9C80-39D8E3566869}"/>
</file>

<file path=docProps/app.xml><?xml version="1.0" encoding="utf-8"?>
<Properties xmlns="http://schemas.openxmlformats.org/officeDocument/2006/extended-properties" xmlns:vt="http://schemas.openxmlformats.org/officeDocument/2006/docPropsVTypes">
  <Template>C:\msoffice\Templates\ASME.dot</Template>
  <TotalTime>59</TotalTime>
  <Pages>8</Pages>
  <Words>5457</Words>
  <Characters>31111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WIENS,GLORIA J</cp:lastModifiedBy>
  <cp:revision>42</cp:revision>
  <cp:lastPrinted>2020-05-22T21:47:00Z</cp:lastPrinted>
  <dcterms:created xsi:type="dcterms:W3CDTF">2020-05-22T22:04:00Z</dcterms:created>
  <dcterms:modified xsi:type="dcterms:W3CDTF">2020-05-22T23:50:00Z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