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Style0"/>
        <w:tblW w:w="1039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DE2883">
        <w:tblPrEx>
          <w:tblCellMar>
            <w:top w:w="0" w:type="dxa"/>
            <w:bottom w:w="0" w:type="dxa"/>
          </w:tblCellMar>
        </w:tblPrEx>
        <w:trPr>
          <w:cantSplit/>
          <w:trHeight w:hRule="exact" w:val="435"/>
        </w:trPr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r>
              <w:pict>
                <v:rect id="_x0000_s1026" style="position:absolute;margin-left:40.8pt;margin-top:10.75pt;width:55.55pt;height:53.3pt;z-index:251657728;mso-position-horizontal-relative:left-margin-area;mso-position-vertical-relative:top-margin-area" fillcolor="none" stroked="f" strokecolor="#615">
                  <v:fill r:id="rId4" o:title="image000" type="frame"/>
                  <w10:wrap anchorx="margin" anchory="margin"/>
                </v:rect>
              </w:pic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5" w:type="dxa"/>
            <w:gridSpan w:val="5"/>
            <w:shd w:val="clear" w:color="auto" w:fill="auto"/>
            <w:vAlign w:val="bottom"/>
          </w:tcPr>
          <w:p w:rsidR="00DE2883" w:rsidRDefault="00DE6154"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ФЕДЕРАЛЬНОЕ АГЕНТСТВО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5" w:type="dxa"/>
            <w:gridSpan w:val="5"/>
            <w:shd w:val="clear" w:color="auto" w:fill="auto"/>
            <w:vAlign w:val="bottom"/>
          </w:tcPr>
          <w:p w:rsidR="00DE2883" w:rsidRDefault="00DE6154"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МОРСКОГО И РЕЧНОГО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5" w:type="dxa"/>
            <w:gridSpan w:val="5"/>
            <w:shd w:val="clear" w:color="auto" w:fill="auto"/>
            <w:vAlign w:val="bottom"/>
          </w:tcPr>
          <w:p w:rsidR="00DE2883" w:rsidRDefault="00DE6154"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ТРАНСПОРТА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5" w:type="dxa"/>
            <w:gridSpan w:val="5"/>
            <w:shd w:val="clear" w:color="auto" w:fill="auto"/>
            <w:vAlign w:val="bottom"/>
          </w:tcPr>
          <w:p w:rsidR="00DE2883" w:rsidRDefault="00DE6154"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Федеральное государственное бюджетное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5" w:type="dxa"/>
            <w:gridSpan w:val="5"/>
            <w:shd w:val="clear" w:color="auto" w:fill="auto"/>
            <w:vAlign w:val="bottom"/>
          </w:tcPr>
          <w:p w:rsidR="00DE2883" w:rsidRDefault="00DE6154"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 xml:space="preserve">образовательное учреждение </w:t>
            </w:r>
            <w:proofErr w:type="gramStart"/>
            <w:r>
              <w:rPr>
                <w:rFonts w:ascii="Times New Roman" w:hAnsi="Times New Roman"/>
                <w:b/>
                <w:sz w:val="22"/>
              </w:rPr>
              <w:t>высшего</w:t>
            </w:r>
            <w:proofErr w:type="gramEnd"/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5" w:type="dxa"/>
            <w:gridSpan w:val="5"/>
            <w:shd w:val="clear" w:color="auto" w:fill="auto"/>
            <w:vAlign w:val="bottom"/>
          </w:tcPr>
          <w:p w:rsidR="00DE2883" w:rsidRDefault="00DE6154"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образования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5" w:type="dxa"/>
            <w:gridSpan w:val="5"/>
            <w:shd w:val="clear" w:color="auto" w:fill="auto"/>
            <w:vAlign w:val="bottom"/>
          </w:tcPr>
          <w:p w:rsidR="00DE2883" w:rsidRDefault="00DE6154"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«Волжский государственный университет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5" w:type="dxa"/>
            <w:gridSpan w:val="5"/>
            <w:shd w:val="clear" w:color="auto" w:fill="auto"/>
            <w:vAlign w:val="bottom"/>
          </w:tcPr>
          <w:p w:rsidR="00DE2883" w:rsidRDefault="00DE6154"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водного транспорта»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5" w:type="dxa"/>
            <w:gridSpan w:val="5"/>
            <w:shd w:val="clear" w:color="auto" w:fill="auto"/>
            <w:vAlign w:val="bottom"/>
          </w:tcPr>
          <w:p w:rsidR="00DE2883" w:rsidRDefault="00DE6154"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(ФГБОУ ВО «ВГУВТ»)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4725" w:type="dxa"/>
            <w:gridSpan w:val="5"/>
            <w:shd w:val="clear" w:color="auto" w:fill="auto"/>
            <w:vAlign w:val="bottom"/>
          </w:tcPr>
          <w:p w:rsidR="00DE2883" w:rsidRDefault="00DE6154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2"/>
              </w:rPr>
              <w:t>П</w:t>
            </w:r>
            <w:proofErr w:type="gramEnd"/>
            <w:r>
              <w:rPr>
                <w:rFonts w:ascii="Times New Roman" w:hAnsi="Times New Roman"/>
                <w:b/>
                <w:sz w:val="22"/>
              </w:rPr>
              <w:t xml:space="preserve"> Р И К А З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5" w:type="dxa"/>
            <w:gridSpan w:val="5"/>
            <w:tcBorders>
              <w:bottom w:val="single" w:sz="5" w:space="0" w:color="auto"/>
            </w:tcBorders>
            <w:shd w:val="clear" w:color="auto" w:fill="auto"/>
            <w:vAlign w:val="bottom"/>
          </w:tcPr>
          <w:p w:rsidR="00DE2883" w:rsidRDefault="00DE6154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от «29» ноября 2023 г. № 132-Спо/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зф</w:t>
            </w:r>
            <w:proofErr w:type="spellEnd"/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5" w:type="dxa"/>
            <w:gridSpan w:val="5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  <w:tc>
          <w:tcPr>
            <w:tcW w:w="1890" w:type="dxa"/>
            <w:gridSpan w:val="2"/>
            <w:tcBorders>
              <w:bottom w:val="none" w:sz="5" w:space="0" w:color="auto"/>
            </w:tcBorders>
            <w:shd w:val="clear" w:color="auto" w:fill="auto"/>
            <w:vAlign w:val="bottom"/>
          </w:tcPr>
          <w:p w:rsidR="00DE2883" w:rsidRDefault="00DE2883"/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5" w:type="dxa"/>
            <w:gridSpan w:val="5"/>
            <w:shd w:val="clear" w:color="auto" w:fill="auto"/>
            <w:vAlign w:val="bottom"/>
          </w:tcPr>
          <w:p w:rsidR="00DE2883" w:rsidRDefault="00DE6154"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г</w:t>
            </w:r>
            <w:proofErr w:type="gramStart"/>
            <w:r>
              <w:rPr>
                <w:rFonts w:ascii="Times New Roman" w:hAnsi="Times New Roman"/>
                <w:b/>
                <w:sz w:val="22"/>
              </w:rPr>
              <w:t>.Н</w:t>
            </w:r>
            <w:proofErr w:type="gramEnd"/>
            <w:r>
              <w:rPr>
                <w:rFonts w:ascii="Times New Roman" w:hAnsi="Times New Roman"/>
                <w:b/>
                <w:sz w:val="22"/>
              </w:rPr>
              <w:t>ижний Новгород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5" w:type="dxa"/>
            <w:gridSpan w:val="5"/>
            <w:shd w:val="clear" w:color="auto" w:fill="auto"/>
            <w:vAlign w:val="bottom"/>
          </w:tcPr>
          <w:p w:rsidR="00DE2883" w:rsidRDefault="00DE6154"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Зачисление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  <w:tc>
          <w:tcPr>
            <w:tcW w:w="945" w:type="dxa"/>
            <w:shd w:val="clear" w:color="auto" w:fill="auto"/>
            <w:vAlign w:val="bottom"/>
          </w:tcPr>
          <w:p w:rsidR="00DE2883" w:rsidRDefault="00DE2883"/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  <w:trHeight w:val="184"/>
        </w:trPr>
        <w:tc>
          <w:tcPr>
            <w:tcW w:w="10395" w:type="dxa"/>
            <w:gridSpan w:val="11"/>
            <w:vMerge w:val="restart"/>
            <w:shd w:val="clear" w:color="auto" w:fill="auto"/>
            <w:vAlign w:val="bottom"/>
          </w:tcPr>
          <w:p w:rsidR="00DE2883" w:rsidRDefault="00DE2883">
            <w:pPr>
              <w:jc w:val="both"/>
            </w:pP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  <w:trHeight w:val="184"/>
        </w:trPr>
        <w:tc>
          <w:tcPr>
            <w:tcW w:w="10395" w:type="dxa"/>
            <w:gridSpan w:val="11"/>
            <w:vMerge/>
            <w:shd w:val="clear" w:color="auto" w:fill="auto"/>
            <w:vAlign w:val="bottom"/>
          </w:tcPr>
          <w:p w:rsidR="00DE2883" w:rsidRDefault="00DE2883">
            <w:pPr>
              <w:jc w:val="both"/>
            </w:pP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95" w:type="dxa"/>
            <w:gridSpan w:val="11"/>
            <w:shd w:val="clear" w:color="auto" w:fill="auto"/>
            <w:vAlign w:val="bottom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       В соответствии с правилами приема в университет и на основании решения приемной комиссии (подкомиссии) (протокол №36 от 29.11.2023)</w:t>
            </w:r>
          </w:p>
          <w:p w:rsidR="00DE2883" w:rsidRDefault="00DE6154"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 к 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 а ю:</w:t>
            </w: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  <w:trHeight w:val="184"/>
        </w:trPr>
        <w:tc>
          <w:tcPr>
            <w:tcW w:w="10395" w:type="dxa"/>
            <w:gridSpan w:val="11"/>
            <w:vMerge w:val="restart"/>
            <w:shd w:val="clear" w:color="auto" w:fill="auto"/>
          </w:tcPr>
          <w:p w:rsidR="00DE2883" w:rsidRDefault="00DE6154">
            <w:pPr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Зачислить с  в Уфимский филиал ФГБОУ ВО «ВГУВТ» на 1 курс на обучение по образователь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ной программе среднего профессионального образования по специальности     Судовождение на основании заявления на поступление, аттестата о среднем общем  образовании на заочную форму обучения на места по договорам, как прошедших по конкурсу и представивших </w:t>
            </w:r>
            <w:r>
              <w:rPr>
                <w:rFonts w:ascii="Times New Roman" w:hAnsi="Times New Roman"/>
                <w:sz w:val="24"/>
                <w:szCs w:val="24"/>
              </w:rPr>
              <w:t>заявление о согласии на зачисление следующих лиц:</w:t>
            </w:r>
            <w:proofErr w:type="gramEnd"/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  <w:trHeight w:val="184"/>
        </w:trPr>
        <w:tc>
          <w:tcPr>
            <w:tcW w:w="10395" w:type="dxa"/>
            <w:gridSpan w:val="11"/>
            <w:vMerge/>
            <w:shd w:val="clear" w:color="auto" w:fill="auto"/>
            <w:vAlign w:val="bottom"/>
          </w:tcPr>
          <w:p w:rsidR="00DE2883" w:rsidRDefault="00DE6154">
            <w:pPr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Зачислить с  в Уфимский филиал ФГБОУ ВО «ВГУВТ» на 1 курс на обучение по образовательной программе среднего профессионального образования по специальности     Судовождение на основании заявления </w:t>
            </w:r>
            <w:r>
              <w:rPr>
                <w:rFonts w:ascii="Times New Roman" w:hAnsi="Times New Roman"/>
                <w:sz w:val="24"/>
                <w:szCs w:val="24"/>
              </w:rPr>
              <w:t>на поступление, аттестата о среднем общем  образовании на заочную форму обучения на места по договорам, как прошедших по конкурсу и представивших заявление о согласии на зачисление следующих лиц:</w:t>
            </w:r>
            <w:proofErr w:type="gramEnd"/>
          </w:p>
        </w:tc>
      </w:tr>
    </w:tbl>
    <w:tbl>
      <w:tblPr>
        <w:tblStyle w:val="TableStyle1"/>
        <w:tblW w:w="10500" w:type="dxa"/>
        <w:tblInd w:w="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35"/>
        <w:gridCol w:w="2625"/>
        <w:gridCol w:w="1365"/>
        <w:gridCol w:w="3045"/>
        <w:gridCol w:w="1365"/>
        <w:gridCol w:w="1365"/>
      </w:tblGrid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Дата рождения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Окончил учебное заведение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  <w:r>
              <w:rPr>
                <w:rFonts w:ascii="Times New Roman" w:hAnsi="Times New Roman"/>
                <w:sz w:val="24"/>
                <w:szCs w:val="24"/>
              </w:rPr>
              <w:t>окончания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Набранные баллы</w:t>
            </w: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 1.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Каспранова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Ильдара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Ильгизовича</w:t>
            </w:r>
            <w:proofErr w:type="spellEnd"/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23.07.1977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ФГБОУ ВО "МГАВТ"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4,8421</w:t>
            </w: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 2.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Рахимова Айдара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Идрисовича</w:t>
            </w:r>
            <w:proofErr w:type="spellEnd"/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20.01.1989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МАОУ "УО школа-интернат с первоначальной лётной подготовкой им. Дважды Героя Советского Союза Гареева М. Г." </w:t>
            </w:r>
            <w:r>
              <w:rPr>
                <w:rFonts w:ascii="Times New Roman" w:hAnsi="Times New Roman"/>
                <w:sz w:val="24"/>
                <w:szCs w:val="24"/>
              </w:rPr>
              <w:t>г. Уфа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4,5</w:t>
            </w: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 3.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Макарова Илью Николаевича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05.02.1980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Табынская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средняя (полная) общеобразовательная школа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Гафурийского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района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4,35</w:t>
            </w: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 4.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Борисюка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Александра Николаевича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25.03.1975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Уфимский техникум легкой промышленности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4,25</w:t>
            </w: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 5.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Султанова Антона Алексеевича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18.10.2001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ФГБОУ ВО "ВГУВТ"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4,2143</w:t>
            </w: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 6.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Махмутова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Рустама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Римовича</w:t>
            </w:r>
            <w:proofErr w:type="spellEnd"/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27.05.1981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ФГБОУ ВО "МГАВТ"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 7.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Угрова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Сергея Валентиновича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10.04.1979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СШ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.Б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акалдино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Архангельского района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3,6111</w:t>
            </w: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 8.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Перчаткина Сергея </w:t>
            </w:r>
            <w:r>
              <w:rPr>
                <w:rFonts w:ascii="Times New Roman" w:hAnsi="Times New Roman"/>
                <w:sz w:val="24"/>
                <w:szCs w:val="24"/>
              </w:rPr>
              <w:t>Сергеевича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08.02.2002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МАОУ СОШ №19 ГО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.С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терлитамак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3,5</w:t>
            </w: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 9.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Ахметова Владислава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Рифгатовича</w:t>
            </w:r>
            <w:proofErr w:type="spellEnd"/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21.06.1987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ФГБОУ ВО "МГАВТ"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3,4667</w:t>
            </w: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 10.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Мисюкова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Виталия Александровича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25.04.1997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МБОУ Лицей 21 ГО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фа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>3,4118</w:t>
            </w: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shd w:val="clear" w:color="auto" w:fill="auto"/>
            <w:vAlign w:val="bottom"/>
          </w:tcPr>
          <w:p w:rsidR="00DE2883" w:rsidRDefault="00DE2883"/>
        </w:tc>
        <w:tc>
          <w:tcPr>
            <w:tcW w:w="2625" w:type="dxa"/>
            <w:shd w:val="clear" w:color="auto" w:fill="auto"/>
            <w:vAlign w:val="bottom"/>
          </w:tcPr>
          <w:p w:rsidR="00DE2883" w:rsidRDefault="00DE2883"/>
        </w:tc>
        <w:tc>
          <w:tcPr>
            <w:tcW w:w="1365" w:type="dxa"/>
            <w:shd w:val="clear" w:color="auto" w:fill="auto"/>
            <w:vAlign w:val="bottom"/>
          </w:tcPr>
          <w:p w:rsidR="00DE2883" w:rsidRDefault="00DE2883"/>
        </w:tc>
        <w:tc>
          <w:tcPr>
            <w:tcW w:w="3045" w:type="dxa"/>
            <w:shd w:val="clear" w:color="auto" w:fill="auto"/>
            <w:vAlign w:val="bottom"/>
          </w:tcPr>
          <w:p w:rsidR="00DE2883" w:rsidRDefault="00DE2883"/>
        </w:tc>
        <w:tc>
          <w:tcPr>
            <w:tcW w:w="1365" w:type="dxa"/>
            <w:shd w:val="clear" w:color="auto" w:fill="auto"/>
            <w:vAlign w:val="bottom"/>
          </w:tcPr>
          <w:p w:rsidR="00DE2883" w:rsidRDefault="00DE2883"/>
        </w:tc>
        <w:tc>
          <w:tcPr>
            <w:tcW w:w="1365" w:type="dxa"/>
            <w:shd w:val="clear" w:color="auto" w:fill="auto"/>
            <w:vAlign w:val="bottom"/>
          </w:tcPr>
          <w:p w:rsidR="00DE2883" w:rsidRDefault="00DE2883"/>
        </w:tc>
      </w:tr>
    </w:tbl>
    <w:tbl>
      <w:tblPr>
        <w:tblStyle w:val="TableStyle2"/>
        <w:tblW w:w="1039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611"/>
        <w:gridCol w:w="1070"/>
        <w:gridCol w:w="1070"/>
        <w:gridCol w:w="1070"/>
        <w:gridCol w:w="1070"/>
        <w:gridCol w:w="612"/>
        <w:gridCol w:w="612"/>
        <w:gridCol w:w="1070"/>
        <w:gridCol w:w="1070"/>
        <w:gridCol w:w="1070"/>
        <w:gridCol w:w="1070"/>
      </w:tblGrid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95" w:type="dxa"/>
            <w:gridSpan w:val="11"/>
            <w:shd w:val="clear" w:color="auto" w:fill="auto"/>
          </w:tcPr>
          <w:p w:rsidR="00DE2883" w:rsidRDefault="00DE6154">
            <w:pPr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2. Отделу по работе с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обучающимися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(Гладкая Н.А.) приказ довести до сведения: учебно-методического управления, управления учета, финансовой и налоговой отчетности,  центра содействия трудоустройству выпускников, отдела приема абитуриентов и профорие</w:t>
            </w:r>
            <w:r>
              <w:rPr>
                <w:rFonts w:ascii="Times New Roman" w:hAnsi="Times New Roman"/>
                <w:sz w:val="24"/>
                <w:szCs w:val="24"/>
              </w:rPr>
              <w:t>нтации,  библиотеки, службы безопасности, военно-учетного стола и институтов.</w:t>
            </w: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95" w:type="dxa"/>
            <w:gridSpan w:val="11"/>
            <w:shd w:val="clear" w:color="auto" w:fill="auto"/>
          </w:tcPr>
          <w:p w:rsidR="00DE2883" w:rsidRDefault="00DE6154">
            <w:pPr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3.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Контроль  за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  исполнением   приказа  возложить на директора Уфимского филиала ФГБОУ ВО «ВГУВТ»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Ахмадееву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Ф.Ш.</w:t>
            </w: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both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vAlign w:val="bottom"/>
          </w:tcPr>
          <w:p w:rsidR="00DE2883" w:rsidRDefault="00DE2883">
            <w:pPr>
              <w:ind w:left="1050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vAlign w:val="bottom"/>
          </w:tcPr>
          <w:p w:rsidR="00DE2883" w:rsidRDefault="00DE2883">
            <w:pPr>
              <w:ind w:left="1050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vAlign w:val="bottom"/>
          </w:tcPr>
          <w:p w:rsidR="00DE2883" w:rsidRDefault="00DE2883">
            <w:pPr>
              <w:ind w:left="1050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vAlign w:val="bottom"/>
          </w:tcPr>
          <w:p w:rsidR="00DE2883" w:rsidRDefault="00DE2883">
            <w:pPr>
              <w:ind w:left="1050"/>
            </w:pP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both"/>
            </w:pPr>
          </w:p>
        </w:tc>
        <w:tc>
          <w:tcPr>
            <w:tcW w:w="945" w:type="dxa"/>
            <w:shd w:val="clear" w:color="auto" w:fill="auto"/>
            <w:tcMar>
              <w:right w:w="0" w:type="dxa"/>
            </w:tcMar>
            <w:vAlign w:val="bottom"/>
          </w:tcPr>
          <w:p w:rsidR="00DE2883" w:rsidRDefault="00DE2883">
            <w:pPr>
              <w:jc w:val="righ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vAlign w:val="bottom"/>
          </w:tcPr>
          <w:p w:rsidR="00DE2883" w:rsidRDefault="00DE2883">
            <w:pPr>
              <w:ind w:left="1050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vAlign w:val="bottom"/>
          </w:tcPr>
          <w:p w:rsidR="00DE2883" w:rsidRDefault="00DE2883">
            <w:pPr>
              <w:ind w:left="1050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vAlign w:val="bottom"/>
          </w:tcPr>
          <w:p w:rsidR="00DE2883" w:rsidRDefault="00DE2883">
            <w:pPr>
              <w:ind w:left="1050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vAlign w:val="bottom"/>
          </w:tcPr>
          <w:p w:rsidR="00DE2883" w:rsidRDefault="00DE2883">
            <w:pPr>
              <w:ind w:left="1050"/>
            </w:pP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5" w:type="dxa"/>
            <w:gridSpan w:val="5"/>
            <w:shd w:val="clear" w:color="auto" w:fill="auto"/>
            <w:tcMar>
              <w:right w:w="0" w:type="dxa"/>
            </w:tcMar>
            <w:vAlign w:val="bottom"/>
          </w:tcPr>
          <w:p w:rsidR="00DE2883" w:rsidRDefault="00DE6154">
            <w:pPr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Ректор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DE2883" w:rsidRDefault="00DE2883">
            <w:pPr>
              <w:jc w:val="both"/>
            </w:pPr>
          </w:p>
        </w:tc>
        <w:tc>
          <w:tcPr>
            <w:tcW w:w="4725" w:type="dxa"/>
            <w:gridSpan w:val="5"/>
            <w:shd w:val="clear" w:color="auto" w:fill="auto"/>
            <w:tcMar>
              <w:left w:w="0" w:type="dxa"/>
            </w:tcMar>
            <w:vAlign w:val="bottom"/>
          </w:tcPr>
          <w:p w:rsidR="00DE2883" w:rsidRDefault="00DE6154"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Кузьмичев И. К.</w:t>
            </w:r>
          </w:p>
        </w:tc>
      </w:tr>
      <w:tr w:rsidR="00DE28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shd w:val="clear" w:color="auto" w:fill="auto"/>
            <w:vAlign w:val="bottom"/>
          </w:tcPr>
          <w:p w:rsidR="00DE2883" w:rsidRDefault="00DE2883">
            <w:pPr>
              <w:jc w:val="both"/>
            </w:pPr>
          </w:p>
        </w:tc>
        <w:tc>
          <w:tcPr>
            <w:tcW w:w="6615" w:type="dxa"/>
            <w:gridSpan w:val="7"/>
            <w:shd w:val="clear" w:color="auto" w:fill="auto"/>
            <w:tcMar>
              <w:right w:w="1050" w:type="dxa"/>
            </w:tcMar>
            <w:vAlign w:val="bottom"/>
          </w:tcPr>
          <w:p w:rsidR="00DE2883" w:rsidRDefault="00DE2883">
            <w:pPr>
              <w:jc w:val="right"/>
            </w:pPr>
          </w:p>
        </w:tc>
      </w:tr>
    </w:tbl>
    <w:p w:rsidR="00DE6154" w:rsidRDefault="00DE6154">
      <w:r>
        <w:br w:type="page"/>
      </w:r>
    </w:p>
    <w:sectPr w:rsidR="00DE6154" w:rsidSect="00DE2883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>
    <w:useFELayout/>
  </w:compat>
  <w:rsids>
    <w:rsidRoot w:val="00DE2883"/>
    <w:rsid w:val="00B45A70"/>
    <w:rsid w:val="00DE2883"/>
    <w:rsid w:val="00DE6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E288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DE288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DE288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448</Words>
  <Characters>2559</Characters>
  <Application>Microsoft Office Word</Application>
  <DocSecurity>0</DocSecurity>
  <Lines>21</Lines>
  <Paragraphs>6</Paragraphs>
  <ScaleCrop>false</ScaleCrop>
  <Company>WolfishLair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bnp</cp:lastModifiedBy>
  <cp:revision>3</cp:revision>
  <dcterms:created xsi:type="dcterms:W3CDTF">2023-12-06T09:45:00Z</dcterms:created>
  <dcterms:modified xsi:type="dcterms:W3CDTF">2023-12-06T09:47:00Z</dcterms:modified>
</cp:coreProperties>
</file>