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B6" w:rsidRPr="00FD0BC7" w:rsidRDefault="00D949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49B6" w:rsidRPr="00FD0BC7" w:rsidRDefault="00FD0BC7">
      <w:pPr>
        <w:pStyle w:val="ab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D949B6" w:rsidRPr="00FD0BC7" w:rsidRDefault="00FD0BC7">
      <w:pPr>
        <w:pStyle w:val="ab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D0BC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D0BC7">
        <w:rPr>
          <w:rFonts w:ascii="Times New Roman" w:hAnsi="Times New Roman" w:cs="Times New Roman"/>
          <w:b/>
          <w:sz w:val="24"/>
          <w:szCs w:val="24"/>
        </w:rPr>
        <w:t>.ПОЯСНИТЕЛЬНАЯ ЗАПИСКА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 Данная программа имеет художественно-эстетическую направленность. Необходимость в учебной рабочей программе по эстрадному</w:t>
      </w:r>
      <w:r w:rsidR="006E1CF8" w:rsidRPr="00FD0BC7">
        <w:rPr>
          <w:rFonts w:ascii="Times New Roman" w:hAnsi="Times New Roman" w:cs="Times New Roman"/>
          <w:sz w:val="24"/>
          <w:szCs w:val="24"/>
        </w:rPr>
        <w:t xml:space="preserve"> и народному </w:t>
      </w:r>
      <w:r w:rsidRPr="00FD0BC7">
        <w:rPr>
          <w:rFonts w:ascii="Times New Roman" w:hAnsi="Times New Roman" w:cs="Times New Roman"/>
          <w:sz w:val="24"/>
          <w:szCs w:val="24"/>
        </w:rPr>
        <w:t xml:space="preserve"> танцу обусловлена образовательными потребностями конкретной категории учащихся. Эта объективная заинтересованность в определённых образовательных услугах субъективно выражена в обращённых к системе образования интересах и ожиданиях в отношении эстрадного танца. В настоящее время к числу наиболее актуальных вопросов дополнительного образования относятся такие, как создание такой системы обучения хореографии, кото</w:t>
      </w:r>
      <w:r w:rsidR="006E1CF8" w:rsidRPr="00FD0BC7">
        <w:rPr>
          <w:rFonts w:ascii="Times New Roman" w:hAnsi="Times New Roman" w:cs="Times New Roman"/>
          <w:sz w:val="24"/>
          <w:szCs w:val="24"/>
        </w:rPr>
        <w:t>рая позволила бы приобщить обучающихся</w:t>
      </w:r>
      <w:r w:rsidRPr="00FD0BC7">
        <w:rPr>
          <w:rFonts w:ascii="Times New Roman" w:hAnsi="Times New Roman" w:cs="Times New Roman"/>
          <w:sz w:val="24"/>
          <w:szCs w:val="24"/>
        </w:rPr>
        <w:t xml:space="preserve"> к творческой самодеятельности, реализации своих чувств и мыслей: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выявить и развить личностные качества обучающиеся, его одарённость через обучение искусству эстрадного</w:t>
      </w:r>
      <w:r w:rsidR="006E1CF8" w:rsidRPr="00FD0BC7">
        <w:rPr>
          <w:rFonts w:ascii="Times New Roman" w:hAnsi="Times New Roman" w:cs="Times New Roman"/>
          <w:sz w:val="24"/>
          <w:szCs w:val="24"/>
        </w:rPr>
        <w:t xml:space="preserve"> и народного</w:t>
      </w:r>
      <w:r w:rsidRPr="00FD0BC7">
        <w:rPr>
          <w:rFonts w:ascii="Times New Roman" w:hAnsi="Times New Roman" w:cs="Times New Roman"/>
          <w:sz w:val="24"/>
          <w:szCs w:val="24"/>
        </w:rPr>
        <w:t xml:space="preserve"> танца;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организовать полноценный досуг, наполняя его активно-деятельным, эмоционально и психологически комфортным содержанием;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помочь организовать здоровый образ жизни;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привить аккуратность, культуру поведения, умение ценить красоту.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Учебная рабочая программа по предмету «Эстрадный</w:t>
      </w:r>
      <w:r w:rsidR="006E1CF8" w:rsidRPr="00FD0BC7">
        <w:rPr>
          <w:rFonts w:ascii="Times New Roman" w:hAnsi="Times New Roman" w:cs="Times New Roman"/>
          <w:sz w:val="24"/>
          <w:szCs w:val="24"/>
        </w:rPr>
        <w:t xml:space="preserve"> и народный</w:t>
      </w:r>
      <w:r w:rsidRPr="00FD0BC7">
        <w:rPr>
          <w:rFonts w:ascii="Times New Roman" w:hAnsi="Times New Roman" w:cs="Times New Roman"/>
          <w:sz w:val="24"/>
          <w:szCs w:val="24"/>
        </w:rPr>
        <w:t xml:space="preserve"> танец» способствует разрешению этих вопросов, чем и обусловлена её актуальность.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Новизна данной программы комплексная, направлена не только на формирование умений и навыков в искусстве хореографии, но и развитие творческого аспекта личности ученика, формирование его активной жизненной позиции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Цель и задачи программы.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Цель –</w:t>
      </w:r>
      <w:r w:rsidRPr="00FD0BC7">
        <w:rPr>
          <w:rFonts w:ascii="Times New Roman" w:hAnsi="Times New Roman" w:cs="Times New Roman"/>
          <w:sz w:val="24"/>
          <w:szCs w:val="24"/>
        </w:rPr>
        <w:t xml:space="preserve"> это планирование, организация и управление учебным процессом.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 xml:space="preserve">Задачи - </w:t>
      </w:r>
      <w:r w:rsidRPr="00FD0BC7">
        <w:rPr>
          <w:rFonts w:ascii="Times New Roman" w:hAnsi="Times New Roman" w:cs="Times New Roman"/>
          <w:sz w:val="24"/>
          <w:szCs w:val="24"/>
        </w:rPr>
        <w:t>это обучение, развитие, воспитание. Отсюда следует, что программа имеет цель: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- способствовать стремлению детей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самовыражаться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в движении;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-выявлять индивидуальные творческие способности, преобразовать личность учащихся, духовный и внешний облик.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Достижение поставленной цели связано с решением следующих задач: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1. ОБРАЗОВАТЕЛЬНЫЕ: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освоение общего принципа движения;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формирование знаний по технике исполнения специальных элементов;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приобретение и формирование знаний, умений, навыков создания собственных движений и составления из них целостной танцевальной композиции;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формирование навыков координации, владения мышечным и суставно-двигательным аппаратом;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приобретение свободы движения.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2. РАЗВИВАЮЩИЕ: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развитие образного и аналитического мышления;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развитие чувства ритма, музыкальной, зрительной, мышечной памяти;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развитие внимания и наблюдательности;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развитие эстетического вкуса, расширение кругозора;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-развитие физических данных, танцевально-ритмической координации и выразительности.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3. ВОСПИТАТЕЛЬНЫЕ: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воспитание культуры поведения, чувства прекрасного, чувства такта, уважения друг к другу;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lastRenderedPageBreak/>
        <w:t>- воспитание трудолюбия, дисциплинированности, чувства ответственности за общее дело;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повышение занятости детей в свободное время, организация полноценного досуга;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 реализации, продолжительность образовательного процесса</w:t>
      </w: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рассчитана на 1 год обучения.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продолжительность обучения составляет 354 часа</w:t>
      </w:r>
      <w:proofErr w:type="gramStart"/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39 недели) 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Режим занятий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 проводятся 3 раза в неделю по 3 часа 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занятий предусмотрены 10-минутные перерывы для снятия напряжения и отдыха.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Принимаются все желающие, не имеющие противопоказаний по состоянию здоровья.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Возраст обучающихся</w:t>
      </w: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 16 до 20  лет.</w:t>
      </w:r>
    </w:p>
    <w:p w:rsidR="003F395C" w:rsidRPr="00FD0BC7" w:rsidRDefault="003F395C" w:rsidP="003F39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Количество обучающихся в группе:</w:t>
      </w:r>
      <w:r w:rsidRPr="00FD0B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2 группы по 15 человек,  итого 30 чел</w:t>
      </w:r>
    </w:p>
    <w:p w:rsidR="003F395C" w:rsidRPr="00FD0BC7" w:rsidRDefault="003F39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D949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FD0B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FD0BC7">
        <w:rPr>
          <w:rFonts w:ascii="Times New Roman" w:hAnsi="Times New Roman" w:cs="Times New Roman"/>
          <w:b/>
          <w:sz w:val="24"/>
          <w:szCs w:val="24"/>
        </w:rPr>
        <w:t>. УЧЕБНО-ТЕМАТИЧЕСКИЙ ПЛАН</w:t>
      </w:r>
    </w:p>
    <w:tbl>
      <w:tblPr>
        <w:tblW w:w="9571" w:type="dxa"/>
        <w:tblInd w:w="-15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608"/>
        <w:gridCol w:w="3907"/>
        <w:gridCol w:w="942"/>
        <w:gridCol w:w="2084"/>
        <w:gridCol w:w="2030"/>
      </w:tblGrid>
      <w:tr w:rsidR="00D949B6" w:rsidRPr="00FD0BC7">
        <w:trPr>
          <w:trHeight w:val="70"/>
        </w:trPr>
        <w:tc>
          <w:tcPr>
            <w:tcW w:w="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9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Тема</w:t>
            </w:r>
          </w:p>
        </w:tc>
        <w:tc>
          <w:tcPr>
            <w:tcW w:w="9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  <w:tc>
          <w:tcPr>
            <w:tcW w:w="411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9B6" w:rsidRPr="00FD0BC7">
        <w:trPr>
          <w:trHeight w:val="363"/>
        </w:trPr>
        <w:tc>
          <w:tcPr>
            <w:tcW w:w="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Теоретические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занятия</w:t>
            </w:r>
          </w:p>
        </w:tc>
        <w:tc>
          <w:tcPr>
            <w:tcW w:w="2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занятия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Вводное занятие. Техника безопасности. </w:t>
            </w:r>
            <w:proofErr w:type="gramStart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труда (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цели и задачи объединения; форма одежды, обувь; техника безопасности.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2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Знакомство с историей </w:t>
            </w:r>
            <w:proofErr w:type="spellStart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танца</w:t>
            </w:r>
            <w:proofErr w:type="gramStart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 танцев; разновидности танцевального творчества;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6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6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-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Хореография: 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28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2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26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Основы классического танца: 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классический экзерсис;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52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6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46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Эстрадная</w:t>
            </w:r>
            <w:r w:rsidR="006E1CF8"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народная</w:t>
            </w: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хореография: 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8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92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к концертам, конкурсам</w:t>
            </w:r>
            <w:r w:rsidR="006E1CF8"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, репетиции, индивидуальные занятия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  112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112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6E1CF8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агитконцертах</w:t>
            </w:r>
            <w:proofErr w:type="spell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50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50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Итоговое занятие</w:t>
            </w:r>
            <w:r w:rsidR="006E1CF8"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>, отчетный концерт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        4</w:t>
            </w:r>
          </w:p>
        </w:tc>
      </w:tr>
      <w:tr w:rsidR="00D949B6" w:rsidRPr="00FD0BC7">
        <w:tc>
          <w:tcPr>
            <w:tcW w:w="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FD0BC7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ИТОГО: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354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24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49B6" w:rsidRPr="00FD0BC7" w:rsidRDefault="00D949B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9B6" w:rsidRPr="00FD0BC7" w:rsidRDefault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330</w:t>
            </w:r>
          </w:p>
        </w:tc>
      </w:tr>
    </w:tbl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D949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FD0B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0BC7">
        <w:rPr>
          <w:rFonts w:ascii="Times New Roman" w:hAnsi="Times New Roman" w:cs="Times New Roman"/>
          <w:b/>
          <w:sz w:val="24"/>
          <w:szCs w:val="24"/>
        </w:rPr>
        <w:t>. СОДЕРЖАНИЕ ПРОГРАММЫ</w:t>
      </w: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 1. (2 ч.) Введение. Техника безопасности. Организация труда.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1.Знакомство.  Правила поведения в ЦДТ и на занятиях. Цели и задачи объединения. Форма одежды, обувь. 2.Соблюдение ТБ и правил поведения.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3.Игры на знакомство.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 2. (2 ч.)</w:t>
      </w:r>
      <w:r w:rsidRPr="00FD0BC7">
        <w:rPr>
          <w:rFonts w:ascii="Times New Roman" w:hAnsi="Times New Roman" w:cs="Times New Roman"/>
          <w:sz w:val="24"/>
          <w:szCs w:val="24"/>
        </w:rPr>
        <w:t xml:space="preserve"> </w:t>
      </w:r>
      <w:r w:rsidRPr="00FD0BC7">
        <w:rPr>
          <w:rFonts w:ascii="Times New Roman" w:hAnsi="Times New Roman" w:cs="Times New Roman"/>
          <w:b/>
          <w:sz w:val="24"/>
          <w:szCs w:val="24"/>
        </w:rPr>
        <w:t>Знакомство с историей танца.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1.История возникновения танца, традиции. Разновидности танцев. 2.Знать историю танца, разновидности танцевальных направлений. 3.Демонстрация танцевальных номеров на видео, показ фотографий.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Тема3.(12ч.</w:t>
      </w:r>
      <w:proofErr w:type="gramStart"/>
      <w:r w:rsidRPr="00FD0BC7">
        <w:rPr>
          <w:rFonts w:ascii="Times New Roman" w:hAnsi="Times New Roman" w:cs="Times New Roman"/>
          <w:b/>
          <w:sz w:val="24"/>
          <w:szCs w:val="24"/>
        </w:rPr>
        <w:t>)Х</w:t>
      </w:r>
      <w:proofErr w:type="gramEnd"/>
      <w:r w:rsidRPr="00FD0BC7">
        <w:rPr>
          <w:rFonts w:ascii="Times New Roman" w:hAnsi="Times New Roman" w:cs="Times New Roman"/>
          <w:b/>
          <w:sz w:val="24"/>
          <w:szCs w:val="24"/>
        </w:rPr>
        <w:t xml:space="preserve">ореография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D0BC7">
        <w:rPr>
          <w:rFonts w:ascii="Times New Roman" w:hAnsi="Times New Roman" w:cs="Times New Roman"/>
          <w:sz w:val="24"/>
          <w:szCs w:val="24"/>
        </w:rPr>
        <w:t xml:space="preserve">      1.Знакомство с разновидностями танца. 2.Подготовка мышц тела. Разучивание основных позиций рук, ног.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 4. (46 ч.)</w:t>
      </w:r>
      <w:r w:rsidRPr="00FD0BC7">
        <w:rPr>
          <w:rFonts w:ascii="Times New Roman" w:hAnsi="Times New Roman" w:cs="Times New Roman"/>
          <w:sz w:val="24"/>
          <w:szCs w:val="24"/>
        </w:rPr>
        <w:t xml:space="preserve"> </w:t>
      </w:r>
      <w:r w:rsidRPr="00FD0BC7">
        <w:rPr>
          <w:rFonts w:ascii="Times New Roman" w:hAnsi="Times New Roman" w:cs="Times New Roman"/>
          <w:b/>
          <w:sz w:val="24"/>
          <w:szCs w:val="24"/>
        </w:rPr>
        <w:t xml:space="preserve">Основы классического танца.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1.Заучивание названий классических элементов, техники их исполнения.                            Классический экзерсис: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деми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-плие, батман-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тандю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ронд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жамп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-партер, гранд-батман; разновидности вращений (на месте и с продвижением); разновидности  прыжков (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соттэ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жеттэ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эшапе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); виды перестроений (линия, колонна, диагональ, шахматный порядок).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2.Знать названия элементов и уметь исполнять. 3.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Классический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экзерсиз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, прыжки, вращения.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 xml:space="preserve">Тема 5. (100ч.) Эстрадная </w:t>
      </w:r>
      <w:r w:rsidR="006E1CF8" w:rsidRPr="00FD0BC7">
        <w:rPr>
          <w:rFonts w:ascii="Times New Roman" w:hAnsi="Times New Roman" w:cs="Times New Roman"/>
          <w:b/>
          <w:sz w:val="24"/>
          <w:szCs w:val="24"/>
        </w:rPr>
        <w:t xml:space="preserve"> и народная </w:t>
      </w:r>
      <w:r w:rsidRPr="00FD0BC7">
        <w:rPr>
          <w:rFonts w:ascii="Times New Roman" w:hAnsi="Times New Roman" w:cs="Times New Roman"/>
          <w:b/>
          <w:sz w:val="24"/>
          <w:szCs w:val="24"/>
        </w:rPr>
        <w:t>хореография.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0BC7">
        <w:rPr>
          <w:rFonts w:ascii="Times New Roman" w:hAnsi="Times New Roman" w:cs="Times New Roman"/>
          <w:sz w:val="24"/>
          <w:szCs w:val="24"/>
        </w:rPr>
        <w:t xml:space="preserve">1.Типы танцевальных разминок, тренажей, растяжек. 2.Знать виды разминок, тренажей, растяжек. 3.Танцевальная разминка, растяжка мышц тела, тренаж,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отрабатывание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техники исполнения танцевальных связок, разновидности шагов: приставной,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скрестный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шаг, переменный, па-де-буре, шаг квадратом.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Отрабатывание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рисунков танца и синхронности.  4.Концертные выступления, участие в конкурсах, фестивалях.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</w:t>
      </w:r>
      <w:proofErr w:type="gramStart"/>
      <w:r w:rsidRPr="00FD0BC7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FD0BC7">
        <w:rPr>
          <w:rFonts w:ascii="Times New Roman" w:hAnsi="Times New Roman" w:cs="Times New Roman"/>
          <w:b/>
          <w:sz w:val="24"/>
          <w:szCs w:val="24"/>
        </w:rPr>
        <w:t>.(12ч). По</w:t>
      </w:r>
      <w:r w:rsidR="00A0273D" w:rsidRPr="00FD0BC7">
        <w:rPr>
          <w:rFonts w:ascii="Times New Roman" w:hAnsi="Times New Roman" w:cs="Times New Roman"/>
          <w:b/>
          <w:sz w:val="24"/>
          <w:szCs w:val="24"/>
        </w:rPr>
        <w:t>дготовка к концертам, конкурсам</w:t>
      </w:r>
      <w:proofErr w:type="gramStart"/>
      <w:r w:rsidR="00A0273D" w:rsidRPr="00FD0BC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A0273D" w:rsidRPr="00FD0B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0273D" w:rsidRPr="00FD0BC7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="00A0273D" w:rsidRPr="00FD0BC7">
        <w:rPr>
          <w:rFonts w:ascii="Times New Roman" w:hAnsi="Times New Roman" w:cs="Times New Roman"/>
          <w:b/>
          <w:sz w:val="24"/>
          <w:szCs w:val="24"/>
        </w:rPr>
        <w:t>епетиции, индивидуальные занятия</w:t>
      </w:r>
      <w:r w:rsidRPr="00FD0B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1.Знакомство с тематикой концерта, конкурса. Обсуждение внешнего вида, костюмов, макияжа. Анализ. 2.Технично и синхронно исполнять танцевальные номера. 3.Повторять изученный материал. 4.Праздничные концерты, конкурсы, фестивали.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</w:t>
      </w:r>
      <w:proofErr w:type="gramStart"/>
      <w:r w:rsidRPr="00FD0BC7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Pr="00FD0BC7">
        <w:rPr>
          <w:rFonts w:ascii="Times New Roman" w:hAnsi="Times New Roman" w:cs="Times New Roman"/>
          <w:b/>
          <w:sz w:val="24"/>
          <w:szCs w:val="24"/>
        </w:rPr>
        <w:t xml:space="preserve">.(4ч.) </w:t>
      </w:r>
      <w:r w:rsidR="00A0273D" w:rsidRPr="00FD0BC7">
        <w:rPr>
          <w:rFonts w:ascii="Times New Roman" w:hAnsi="Times New Roman" w:cs="Times New Roman"/>
          <w:b/>
          <w:sz w:val="24"/>
          <w:szCs w:val="24"/>
        </w:rPr>
        <w:t xml:space="preserve">Выступления на концертах, фестивалях, участие в конкурсах, </w:t>
      </w:r>
      <w:proofErr w:type="spellStart"/>
      <w:r w:rsidR="00A0273D" w:rsidRPr="00FD0BC7">
        <w:rPr>
          <w:rFonts w:ascii="Times New Roman" w:hAnsi="Times New Roman" w:cs="Times New Roman"/>
          <w:b/>
          <w:sz w:val="24"/>
          <w:szCs w:val="24"/>
        </w:rPr>
        <w:t>агитконцертах</w:t>
      </w:r>
      <w:proofErr w:type="spellEnd"/>
      <w:r w:rsidR="00A0273D" w:rsidRPr="00FD0B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Тема 8. (2ч.) Итоговое занятие</w:t>
      </w:r>
      <w:r w:rsidR="00A0273D" w:rsidRPr="00FD0BC7">
        <w:rPr>
          <w:rFonts w:ascii="Times New Roman" w:hAnsi="Times New Roman" w:cs="Times New Roman"/>
          <w:b/>
          <w:sz w:val="24"/>
          <w:szCs w:val="24"/>
        </w:rPr>
        <w:t>, отчетный концерт</w:t>
      </w:r>
      <w:r w:rsidRPr="00FD0B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1.Подведение итогов работы за весь учебный год.  Проведение открытого урока. Обсуждение удач и неудач, какие трудности были в процессе обучения, как их преодолевали, есть ли желание продолжить обучение в данном объединении. 2. Уметь </w:t>
      </w:r>
      <w:r w:rsidRPr="00FD0BC7">
        <w:rPr>
          <w:rFonts w:ascii="Times New Roman" w:hAnsi="Times New Roman" w:cs="Times New Roman"/>
          <w:sz w:val="24"/>
          <w:szCs w:val="24"/>
        </w:rPr>
        <w:lastRenderedPageBreak/>
        <w:t xml:space="preserve">анализировать свои знания и умения, полученные за учебный год. 4. Награждение грамотами за достигнутые успехи.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Основными условиями реализации программы являются: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высокий профессиональный уровень преподавателя;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грамотное методическое изложение материала;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личный выразительный показ преподавателя;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- преподавание от простого движения к 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сложному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>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целенаправленность, доступность, систематичность, регулярность учебного процесса;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позитивный психологический климат на занятиях;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материально-техническое оснащение, наличие аппаратуры, танцевального зала, наглядных пособий.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Контроль и учёт освоения программы.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На занятиях эстрадным танцем необходимо формировать не только специальные способности, но и общие художественные способности, которые являются универсальными в любой художественной деятельности. Преподаватель имеет возможность работать, детально рассказывая, как лучше сделать движение, какие мышцы надо напрягать, как это сделать. Ещё лучше, если преподаватель может просто показать сам. Дело в том, что в эстрадном танце очень много таких движений, которые надо с каждым человеком отдельно проучить, поправить, поддержать ноги или спину в нужном состоянии.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Результатом обучения является определённый объём знаний, умений и навыков. Выступления на концертах, конкурсах и фестивалях выявляет степень овладения содержанием 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программы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 xml:space="preserve"> и позволяют учащимся приобретать разнообразный сценический опыт.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Методы и формы работы.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Основными методами работы преподавателя являются показ движений и словесное объяснение. Словесное объяснение комментирует показ, выделяя наиболее важные моменты, а также служит формированию основных понятий, необходимых на начальном этапе. Словесный метод приобретает очень большое значение в связи с происходящим процессом осмысления исполнения. На этом этапе слово несёт самую большую нагрузку. Методы показа и объяснения варьируются в самых широких пределах, учитывая многообразие задач.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Таким образом,  два важнейших метода – показ и объяснение  связаны с одним из центральным моментов обучения, то есть активизацией мышления и развитием творческого начала в процессе напряжённой физической работы по овладению танцевальными навыками.</w:t>
      </w:r>
      <w:proofErr w:type="gramEnd"/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Формы работы: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урок – индивидуальное практическое занятие;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мелкогрупповые занятия (при необходимости постановочной работы);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- просмотр видеозаписей;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Принципы программы.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Данная программа направлена на выявлен</w:t>
      </w:r>
      <w:r w:rsidR="003F395C" w:rsidRPr="00FD0BC7">
        <w:rPr>
          <w:rFonts w:ascii="Times New Roman" w:hAnsi="Times New Roman" w:cs="Times New Roman"/>
          <w:sz w:val="24"/>
          <w:szCs w:val="24"/>
        </w:rPr>
        <w:t>ие и развитие способностей обучающихся</w:t>
      </w:r>
      <w:r w:rsidRPr="00FD0BC7">
        <w:rPr>
          <w:rFonts w:ascii="Times New Roman" w:hAnsi="Times New Roman" w:cs="Times New Roman"/>
          <w:sz w:val="24"/>
          <w:szCs w:val="24"/>
        </w:rPr>
        <w:t>, приобретение ими определённых знаний, умений; на развитие компетентности в области хореографии; на формирование навыков на уровне практического применения.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Формы организации учебного процесса.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Урок – традиционная форма организации учебного процесса. При проведении уроков по эстрадному танцу необходимо руководствоваться следующими моментами: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постепенное увеличение физической нагрузки;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lastRenderedPageBreak/>
        <w:t>* чередование темпа нагрузки;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равномерность нагрузки на обе ноги;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правильное распределение дыхания.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</w:t>
      </w:r>
      <w:r w:rsidR="003F395C" w:rsidRPr="00FD0BC7">
        <w:rPr>
          <w:rFonts w:ascii="Times New Roman" w:hAnsi="Times New Roman" w:cs="Times New Roman"/>
          <w:sz w:val="24"/>
          <w:szCs w:val="24"/>
        </w:rPr>
        <w:t xml:space="preserve">           При проведении занятия </w:t>
      </w:r>
      <w:r w:rsidRPr="00FD0BC7">
        <w:rPr>
          <w:rFonts w:ascii="Times New Roman" w:hAnsi="Times New Roman" w:cs="Times New Roman"/>
          <w:sz w:val="24"/>
          <w:szCs w:val="24"/>
        </w:rPr>
        <w:t xml:space="preserve">целесообразно выдерживать структуру занятия в целом и соизмерять длительность отдельных частей, не нарушать последовательность (разминка всех частей тела, танцевальные связки движений, упражнения на растяжку, на гибкость, силовые упражнения, расслабление, упражнения на пластичность, чувство ритма, упражнения на равновесие и т.д.) Совсем не обязательно вводить все задания в один урок, преподаватель должен гибко подходить к творческому процессу, учитывая возможности каждого учащегося: 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объяснять назначение каждого упражнения и правила его исполнения;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чередовать работу различных групп мышц;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равномерно распределять физическую нагрузку;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* развивать внимание и 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 xml:space="preserve"> работой мышц.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* воспитывать самостоятельность в выполнении учебных заданий.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 Урок по</w:t>
      </w:r>
      <w:r w:rsidR="006E1CF8" w:rsidRPr="00FD0BC7">
        <w:rPr>
          <w:rFonts w:ascii="Times New Roman" w:hAnsi="Times New Roman" w:cs="Times New Roman"/>
          <w:sz w:val="24"/>
          <w:szCs w:val="24"/>
        </w:rPr>
        <w:t xml:space="preserve"> народному</w:t>
      </w:r>
      <w:r w:rsidR="003F395C" w:rsidRPr="00FD0BC7">
        <w:rPr>
          <w:rFonts w:ascii="Times New Roman" w:hAnsi="Times New Roman" w:cs="Times New Roman"/>
          <w:sz w:val="24"/>
          <w:szCs w:val="24"/>
        </w:rPr>
        <w:t xml:space="preserve"> и эстрадному </w:t>
      </w:r>
      <w:r w:rsidRPr="00FD0BC7">
        <w:rPr>
          <w:rFonts w:ascii="Times New Roman" w:hAnsi="Times New Roman" w:cs="Times New Roman"/>
          <w:sz w:val="24"/>
          <w:szCs w:val="24"/>
        </w:rPr>
        <w:t xml:space="preserve"> танцу имеет свою структуру: разминка, танцевальные этюды, работа над гибкостью и пластичностью, затем более сложные элементы – прыжки, вращения и т.д. </w:t>
      </w:r>
    </w:p>
    <w:p w:rsidR="00D949B6" w:rsidRPr="00FD0BC7" w:rsidRDefault="00D949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9B6" w:rsidRPr="00FD0BC7" w:rsidRDefault="00FD0B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</w:t>
      </w: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Алмаев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А.И. 450 лет в дружбе и согласии.- Уфа: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Педкнига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>, 2011г.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2. Воробьева О.Я. Педагогические технологии воспитания толерантности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учащихся. – Волгоград: Панорама, 2012г.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3. Ваганова А.Я. Основы классического танца. _ СПб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>2011.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4. Поляков С.С. Основы современного танца. – СПб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>2012.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5. Шереметьевская Н.В. Танец на эстраде. – М., 2011.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Селевко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Г.К. Энциклопедия образовательных технологий 2012 г.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D0BC7">
        <w:rPr>
          <w:rFonts w:ascii="Times New Roman" w:hAnsi="Times New Roman" w:cs="Times New Roman"/>
          <w:sz w:val="24"/>
          <w:szCs w:val="24"/>
        </w:rPr>
        <w:t>НикитинаВ.Ю.Мастерство</w:t>
      </w:r>
      <w:proofErr w:type="spellEnd"/>
      <w:r w:rsidRPr="00FD0BC7">
        <w:rPr>
          <w:rFonts w:ascii="Times New Roman" w:hAnsi="Times New Roman" w:cs="Times New Roman"/>
          <w:sz w:val="24"/>
          <w:szCs w:val="24"/>
        </w:rPr>
        <w:t xml:space="preserve"> хореографа в современном танце</w:t>
      </w:r>
      <w:proofErr w:type="gramStart"/>
      <w:r w:rsidRPr="00FD0BC7">
        <w:rPr>
          <w:rFonts w:ascii="Times New Roman" w:hAnsi="Times New Roman" w:cs="Times New Roman"/>
          <w:sz w:val="24"/>
          <w:szCs w:val="24"/>
        </w:rPr>
        <w:t>.–</w:t>
      </w:r>
      <w:proofErr w:type="gramEnd"/>
      <w:r w:rsidRPr="00FD0BC7">
        <w:rPr>
          <w:rFonts w:ascii="Times New Roman" w:hAnsi="Times New Roman" w:cs="Times New Roman"/>
          <w:sz w:val="24"/>
          <w:szCs w:val="24"/>
        </w:rPr>
        <w:t>М.:ГИТИС, 2013.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FD0BC7">
        <w:rPr>
          <w:rFonts w:ascii="Times New Roman" w:hAnsi="Times New Roman" w:cs="Times New Roman"/>
          <w:b/>
          <w:sz w:val="24"/>
          <w:szCs w:val="24"/>
        </w:rPr>
        <w:t>ИНТЕРНЕТ-РЕСУРСЫ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BC7">
        <w:rPr>
          <w:rFonts w:ascii="Times New Roman" w:hAnsi="Times New Roman" w:cs="Times New Roman"/>
          <w:sz w:val="24"/>
          <w:szCs w:val="24"/>
        </w:rPr>
        <w:t>1.pandia.ru›text/78/009/88942.php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BC7">
        <w:rPr>
          <w:rFonts w:ascii="Times New Roman" w:hAnsi="Times New Roman" w:cs="Times New Roman"/>
          <w:sz w:val="24"/>
          <w:szCs w:val="24"/>
          <w:lang w:val="en-US"/>
        </w:rPr>
        <w:t>2. sch1968uv.mskobr.ru›files/ske_t.pdf</w:t>
      </w:r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BC7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FD0BC7">
        <w:rPr>
          <w:rFonts w:ascii="Times New Roman" w:hAnsi="Times New Roman" w:cs="Times New Roman"/>
          <w:sz w:val="24"/>
          <w:szCs w:val="24"/>
          <w:lang w:val="en-US"/>
        </w:rPr>
        <w:t>anivaddt.ru›index.php</w:t>
      </w:r>
      <w:proofErr w:type="spellEnd"/>
      <w:r w:rsidRPr="00FD0BC7">
        <w:rPr>
          <w:rFonts w:ascii="Times New Roman" w:hAnsi="Times New Roman" w:cs="Times New Roman"/>
          <w:sz w:val="24"/>
          <w:szCs w:val="24"/>
          <w:lang w:val="en-US"/>
        </w:rPr>
        <w:t>/34-obrazovatelnye-programmy…</w:t>
      </w:r>
      <w:proofErr w:type="gramEnd"/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BC7">
        <w:rPr>
          <w:rFonts w:ascii="Times New Roman" w:hAnsi="Times New Roman" w:cs="Times New Roman"/>
          <w:sz w:val="24"/>
          <w:szCs w:val="24"/>
          <w:lang w:val="en-US"/>
        </w:rPr>
        <w:t>4. nsportal.ru›…2015/01/20…</w:t>
      </w:r>
      <w:proofErr w:type="spellStart"/>
      <w:r w:rsidRPr="00FD0BC7">
        <w:rPr>
          <w:rFonts w:ascii="Times New Roman" w:hAnsi="Times New Roman" w:cs="Times New Roman"/>
          <w:sz w:val="24"/>
          <w:szCs w:val="24"/>
          <w:lang w:val="en-US"/>
        </w:rPr>
        <w:t>obrazovatelnaya-programma</w:t>
      </w:r>
      <w:proofErr w:type="spellEnd"/>
      <w:r w:rsidRPr="00FD0BC7"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gramEnd"/>
    </w:p>
    <w:p w:rsidR="00D949B6" w:rsidRPr="00FD0BC7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BC7">
        <w:rPr>
          <w:rFonts w:ascii="Times New Roman" w:hAnsi="Times New Roman" w:cs="Times New Roman"/>
          <w:sz w:val="24"/>
          <w:szCs w:val="24"/>
          <w:lang w:val="en-US"/>
        </w:rPr>
        <w:t>5. schoolddt.ru&gt;doc/istr_tan.pdf</w:t>
      </w: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892DED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0BC7" w:rsidRPr="00892DED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0BC7" w:rsidRPr="00892DED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0BC7" w:rsidRPr="00892DED" w:rsidRDefault="00FD0B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95C" w:rsidRPr="00FD0BC7" w:rsidRDefault="003F395C" w:rsidP="003F39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0B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Календарно-тематическое планирование 2023-2024 уч. год</w:t>
      </w:r>
    </w:p>
    <w:p w:rsidR="003F395C" w:rsidRPr="00FD0BC7" w:rsidRDefault="003F395C" w:rsidP="003F39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714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7167"/>
        <w:gridCol w:w="1709"/>
      </w:tblGrid>
      <w:tr w:rsidR="003F395C" w:rsidRPr="00FD0BC7" w:rsidTr="00CB2FFE">
        <w:trPr>
          <w:trHeight w:val="32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395C" w:rsidRPr="00FD0BC7" w:rsidRDefault="003F395C" w:rsidP="00CB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:rsidR="003F395C" w:rsidRPr="00FD0BC7" w:rsidRDefault="003F395C" w:rsidP="00CB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395C" w:rsidRPr="00FD0BC7" w:rsidRDefault="003F395C" w:rsidP="00CB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Темы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395C" w:rsidRPr="00FD0BC7" w:rsidRDefault="003F395C" w:rsidP="00CB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3F395C" w:rsidRPr="00FD0BC7" w:rsidTr="00CB2FFE">
        <w:trPr>
          <w:trHeight w:val="2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Сентябрь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Введение. Техника безопасности. Организация труда.</w:t>
            </w:r>
          </w:p>
          <w:p w:rsidR="003F395C" w:rsidRPr="00FD0BC7" w:rsidRDefault="003F395C" w:rsidP="003F39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1.Знакомство.  Правила поведения в ЦДТ и на занятиях. Цели и задачи объединения. Форма одежды, обувь. 2.Соблюдение ТБ и правил поведения.</w:t>
            </w:r>
          </w:p>
          <w:p w:rsidR="003F395C" w:rsidRPr="00FD0BC7" w:rsidRDefault="003F395C" w:rsidP="003F395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3.Игры на знакомство.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историей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танца</w:t>
            </w:r>
            <w:proofErr w:type="gram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:и</w:t>
            </w:r>
            <w:proofErr w:type="gram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 танцев; разновидности танцевального творчества;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27ч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Октябрь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историей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танца</w:t>
            </w:r>
            <w:proofErr w:type="gram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:и</w:t>
            </w:r>
            <w:proofErr w:type="gram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 танцев; разновидности танцевального творчества;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40ч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Ноябрь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историей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танца</w:t>
            </w:r>
            <w:proofErr w:type="gram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:и</w:t>
            </w:r>
            <w:proofErr w:type="gram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 танцев; разновидности танцевального творчества;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</w:t>
            </w:r>
            <w:r w:rsidRPr="00FD0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42ч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Декабрь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37ч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Январь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27ч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Февраль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36ч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Март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Апрель 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3F395C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Май 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Хореография: знакомство с различными видами эстрадных танцев; подготовка мышц тела; разучивание  основных  позиций рук, ног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Итоговое занятие, отчетный концерт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38ч</w:t>
            </w:r>
          </w:p>
        </w:tc>
      </w:tr>
      <w:tr w:rsidR="003F395C" w:rsidRPr="00FD0BC7" w:rsidTr="00CB2FFE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Июнь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Основы классического танца: классический экзерсис;</w:t>
            </w:r>
          </w:p>
          <w:p w:rsidR="003F395C" w:rsidRPr="00FD0BC7" w:rsidRDefault="003F395C" w:rsidP="003F395C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вращений;</w:t>
            </w:r>
          </w:p>
          <w:p w:rsidR="003F395C" w:rsidRPr="00FD0BC7" w:rsidRDefault="003F395C" w:rsidP="003F395C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разновидности прыжков</w:t>
            </w:r>
            <w:r w:rsidRPr="00FD0BC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Эстрадная и народная хореография: танцевальная разминка; растяжка мышц тела; тренаж; 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танцевальных связок;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отрабатывание</w:t>
            </w:r>
            <w:proofErr w:type="spellEnd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 рисунков танца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Подготовка к концертам, конкурсам, репетиции, индивидуальные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892DED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bookmarkStart w:id="0" w:name="_GoBack"/>
            <w:bookmarkEnd w:id="0"/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на концертах, фестивалях, участие в конкурсах, </w:t>
            </w:r>
            <w:proofErr w:type="spellStart"/>
            <w:r w:rsidRPr="00FD0BC7">
              <w:rPr>
                <w:rFonts w:ascii="Times New Roman" w:hAnsi="Times New Roman" w:cs="Times New Roman"/>
                <w:sz w:val="24"/>
                <w:szCs w:val="24"/>
              </w:rPr>
              <w:t>агитконцертах</w:t>
            </w:r>
            <w:proofErr w:type="spellEnd"/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395C" w:rsidRPr="00FD0BC7" w:rsidTr="00CB2FFE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95C" w:rsidRPr="00FD0BC7" w:rsidRDefault="003F395C" w:rsidP="00CB2FFE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395C" w:rsidRPr="00FD0BC7" w:rsidRDefault="003F395C" w:rsidP="00CB2FFE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34ч</w:t>
            </w:r>
          </w:p>
        </w:tc>
      </w:tr>
      <w:tr w:rsidR="003F395C" w:rsidRPr="00FD0BC7" w:rsidTr="00CB2FFE">
        <w:trPr>
          <w:trHeight w:val="160"/>
        </w:trPr>
        <w:tc>
          <w:tcPr>
            <w:tcW w:w="8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5C" w:rsidRPr="00FD0BC7" w:rsidRDefault="003F395C" w:rsidP="00CB2FFE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               Всего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395C" w:rsidRPr="00FD0BC7" w:rsidRDefault="003F395C" w:rsidP="00CB2FFE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0B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354 ч</w:t>
            </w:r>
          </w:p>
        </w:tc>
      </w:tr>
    </w:tbl>
    <w:p w:rsidR="003F395C" w:rsidRPr="00FD0BC7" w:rsidRDefault="003F395C" w:rsidP="003F3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949B6" w:rsidRPr="00FD0BC7" w:rsidRDefault="00D94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95C" w:rsidRPr="00FD0BC7" w:rsidRDefault="003F395C">
      <w:pPr>
        <w:pStyle w:val="a4"/>
        <w:ind w:left="822"/>
        <w:jc w:val="center"/>
        <w:rPr>
          <w:sz w:val="24"/>
          <w:szCs w:val="24"/>
        </w:rPr>
      </w:pPr>
    </w:p>
    <w:p w:rsidR="003F395C" w:rsidRPr="00FD0BC7" w:rsidRDefault="003F395C">
      <w:pPr>
        <w:pStyle w:val="a4"/>
        <w:ind w:left="822"/>
        <w:jc w:val="center"/>
        <w:rPr>
          <w:sz w:val="24"/>
          <w:szCs w:val="24"/>
        </w:rPr>
      </w:pPr>
    </w:p>
    <w:p w:rsidR="003F395C" w:rsidRPr="00FD0BC7" w:rsidRDefault="003F395C">
      <w:pPr>
        <w:pStyle w:val="a4"/>
        <w:ind w:left="822"/>
        <w:jc w:val="center"/>
        <w:rPr>
          <w:sz w:val="24"/>
          <w:szCs w:val="24"/>
        </w:rPr>
      </w:pPr>
    </w:p>
    <w:p w:rsidR="003F395C" w:rsidRPr="00FD0BC7" w:rsidRDefault="003F395C">
      <w:pPr>
        <w:pStyle w:val="a4"/>
        <w:ind w:left="822"/>
        <w:jc w:val="center"/>
        <w:rPr>
          <w:sz w:val="24"/>
          <w:szCs w:val="24"/>
        </w:rPr>
      </w:pPr>
    </w:p>
    <w:sectPr w:rsidR="003F395C" w:rsidRPr="00FD0BC7">
      <w:pgSz w:w="11906" w:h="16838"/>
      <w:pgMar w:top="426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B6"/>
    <w:rsid w:val="003F395C"/>
    <w:rsid w:val="006E1CF8"/>
    <w:rsid w:val="00892DED"/>
    <w:rsid w:val="00A0273D"/>
    <w:rsid w:val="00D949B6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757F5E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Название Знак"/>
    <w:basedOn w:val="a0"/>
    <w:link w:val="a6"/>
    <w:uiPriority w:val="1"/>
    <w:qFormat/>
    <w:rsid w:val="00757F5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757F5E"/>
    <w:pPr>
      <w:widowControl w:val="0"/>
      <w:spacing w:after="0" w:line="240" w:lineRule="auto"/>
      <w:ind w:left="293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"/>
    <w:basedOn w:val="a4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CA598A"/>
    <w:pPr>
      <w:ind w:left="720"/>
      <w:contextualSpacing/>
    </w:pPr>
  </w:style>
  <w:style w:type="paragraph" w:styleId="a6">
    <w:name w:val="Title"/>
    <w:basedOn w:val="a"/>
    <w:link w:val="a5"/>
    <w:uiPriority w:val="1"/>
    <w:qFormat/>
    <w:rsid w:val="00757F5E"/>
    <w:pPr>
      <w:widowControl w:val="0"/>
      <w:spacing w:before="2" w:after="0" w:line="240" w:lineRule="auto"/>
      <w:ind w:left="304" w:right="32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757F5E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Название Знак"/>
    <w:basedOn w:val="a0"/>
    <w:link w:val="a6"/>
    <w:uiPriority w:val="1"/>
    <w:qFormat/>
    <w:rsid w:val="00757F5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757F5E"/>
    <w:pPr>
      <w:widowControl w:val="0"/>
      <w:spacing w:after="0" w:line="240" w:lineRule="auto"/>
      <w:ind w:left="293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"/>
    <w:basedOn w:val="a4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CA598A"/>
    <w:pPr>
      <w:ind w:left="720"/>
      <w:contextualSpacing/>
    </w:pPr>
  </w:style>
  <w:style w:type="paragraph" w:styleId="a6">
    <w:name w:val="Title"/>
    <w:basedOn w:val="a"/>
    <w:link w:val="a5"/>
    <w:uiPriority w:val="1"/>
    <w:qFormat/>
    <w:rsid w:val="00757F5E"/>
    <w:pPr>
      <w:widowControl w:val="0"/>
      <w:spacing w:before="2" w:after="0" w:line="240" w:lineRule="auto"/>
      <w:ind w:left="304" w:right="32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2695</Words>
  <Characters>15363</Characters>
  <Application>Microsoft Office Word</Application>
  <DocSecurity>0</DocSecurity>
  <Lines>128</Lines>
  <Paragraphs>36</Paragraphs>
  <ScaleCrop>false</ScaleCrop>
  <Company/>
  <LinksUpToDate>false</LinksUpToDate>
  <CharactersWithSpaces>18022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АидаАмира Мингалиева</dc:creator>
  <dc:description/>
  <cp:lastModifiedBy>Наиля</cp:lastModifiedBy>
  <cp:revision>17</cp:revision>
  <cp:lastPrinted>2022-09-29T08:26:00Z</cp:lastPrinted>
  <dcterms:created xsi:type="dcterms:W3CDTF">2021-04-01T06:22:00Z</dcterms:created>
  <dcterms:modified xsi:type="dcterms:W3CDTF">2023-09-13T05:15:00Z</dcterms:modified>
  <dc:language>ru-RU</dc:language>
</cp:coreProperties>
</file>