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C79E5B1" w:rsidR="007A67EC" w:rsidRPr="002A67A0" w:rsidRDefault="007A67EC" w:rsidP="009F58F6">
      <w:pPr>
        <w:pStyle w:val="Ttulo"/>
      </w:pPr>
      <w:r w:rsidRPr="002A67A0">
        <w:t>S</w:t>
      </w:r>
      <w:r w:rsidRPr="00557CFE">
        <w:rPr>
          <w:color w:val="auto"/>
        </w:rPr>
        <w:t>OLUÇÃO DE UM PROBLEMA DE AUTOVALOR ESPECIAL GERADO PELA FORMULAÇÃO</w:t>
      </w:r>
      <w:r w:rsidR="00D41F5E">
        <w:rPr>
          <w:color w:val="auto"/>
        </w:rPr>
        <w:t xml:space="preserve"> AUTORREGULARIZADA</w:t>
      </w:r>
      <w:r w:rsidRPr="00557CFE">
        <w:rPr>
          <w:color w:val="auto"/>
        </w:rPr>
        <w:t xml:space="preserve"> DO </w:t>
      </w:r>
      <w:r w:rsidR="0037682B" w:rsidRPr="00557CFE">
        <w:rPr>
          <w:color w:val="auto"/>
        </w:rPr>
        <w:t>MÉTODO DOS ELEMENTOS DE CONTORNO COM INTERPOLAÇÃO DIRETA</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1EDABB5" w:rsidR="00557CFE" w:rsidRPr="002A67A0" w:rsidRDefault="00557CFE" w:rsidP="00557CFE">
      <w:pPr>
        <w:pStyle w:val="Ttulo"/>
      </w:pPr>
      <w:r w:rsidRPr="002A67A0">
        <w:t>S</w:t>
      </w:r>
      <w:r w:rsidRPr="00557CFE">
        <w:rPr>
          <w:color w:val="auto"/>
        </w:rPr>
        <w:t xml:space="preserve">OLUÇÃO DE UM PROBLEMA DE AUTOVALOR ESPECIAL GERADO PELA FORMULAÇÃO </w:t>
      </w:r>
      <w:r w:rsidR="00D41F5E">
        <w:rPr>
          <w:color w:val="auto"/>
        </w:rPr>
        <w:t>AUTORREGULARIZADA</w:t>
      </w:r>
      <w:r w:rsidR="00D41F5E" w:rsidRPr="00557CFE">
        <w:rPr>
          <w:color w:val="auto"/>
        </w:rPr>
        <w:t xml:space="preserve"> </w:t>
      </w:r>
      <w:r w:rsidRPr="00557CFE">
        <w:rPr>
          <w:color w:val="auto"/>
        </w:rPr>
        <w:t>DO MÉTODO DOS ELEMENTOS DE CONTORNO COM INTERPOLAÇÃO DIRETA</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53CCE254" w:rsidR="002A67A0" w:rsidRDefault="007A67EC" w:rsidP="002A0ABC">
      <w:pPr>
        <w:pStyle w:val="Ttulo"/>
        <w:rPr>
          <w:b w:val="0"/>
          <w:bCs/>
          <w:sz w:val="23"/>
          <w:szCs w:val="23"/>
        </w:rPr>
      </w:pPr>
      <w:r w:rsidRPr="002A67A0">
        <w:t>20</w:t>
      </w:r>
      <w:r w:rsidR="002A67A0">
        <w:t>2</w:t>
      </w:r>
      <w:r w:rsidR="004B5E8D">
        <w:t>1</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34D81C03"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w:t>
            </w:r>
            <w:r w:rsidR="00D41F5E" w:rsidRPr="00D41F5E">
              <w:rPr>
                <w:rFonts w:cs="Arial"/>
                <w:kern w:val="0"/>
                <w:sz w:val="20"/>
                <w:szCs w:val="20"/>
              </w:rPr>
              <w:t>autorregularizada do Método dos Elementos de Contorno com Interpolação Direta</w:t>
            </w:r>
            <w:r w:rsidR="00EA177F" w:rsidRPr="00D41F5E">
              <w:rPr>
                <w:rFonts w:cs="Arial"/>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r w:rsidRPr="00E74F99">
              <w:rPr>
                <w:rFonts w:cs="Arial"/>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4D9EE90F" w14:textId="56480D42" w:rsidR="00D41F5E" w:rsidRPr="002A67A0" w:rsidRDefault="00D41F5E" w:rsidP="00D41F5E">
      <w:pPr>
        <w:pStyle w:val="Ttulo"/>
      </w:pPr>
      <w:r w:rsidRPr="002A67A0">
        <w:t>S</w:t>
      </w:r>
      <w:r w:rsidRPr="00557CFE">
        <w:rPr>
          <w:color w:val="auto"/>
        </w:rPr>
        <w:t xml:space="preserve">OLUÇÃO DE UM PROBLEMA DE AUTOVALOR ESPECIAL GERADO PELA FORMULAÇÃO </w:t>
      </w:r>
      <w:r>
        <w:rPr>
          <w:color w:val="auto"/>
        </w:rPr>
        <w:t>AUTORREGULARIZADA</w:t>
      </w:r>
      <w:r w:rsidRPr="00557CFE">
        <w:rPr>
          <w:color w:val="auto"/>
        </w:rPr>
        <w:t xml:space="preserve"> DO MÉTODO DOS ELEMENTOS DE CONTORNO COM INTERPOLAÇÃO DIRETA</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6BD2AA3A"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w:t>
      </w:r>
      <w:r w:rsidR="00CB52F9">
        <w:rPr>
          <w:rFonts w:cs="Arial"/>
          <w:sz w:val="16"/>
          <w:szCs w:val="16"/>
        </w:rPr>
        <w:t xml:space="preserve"> Qualidade e Tecnologia</w:t>
      </w:r>
      <w:r w:rsidR="00557CFE" w:rsidRPr="00557CFE">
        <w:rPr>
          <w:rFonts w:cs="Arial"/>
          <w:sz w:val="16"/>
          <w:szCs w:val="16"/>
        </w:rPr>
        <w:t xml:space="preserve">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3BEA25D8" w:rsidR="002A0ABC" w:rsidRDefault="002A67A0" w:rsidP="002A0ABC">
      <w:pPr>
        <w:jc w:val="right"/>
      </w:pPr>
      <w:r w:rsidRPr="002A67A0">
        <w:rPr>
          <w:rFonts w:cs="Arial"/>
          <w:color w:val="000000"/>
          <w:sz w:val="20"/>
          <w:szCs w:val="20"/>
        </w:rPr>
        <w:t xml:space="preserve">Vitória (ES), </w:t>
      </w:r>
      <w:r w:rsidR="004B5E8D">
        <w:rPr>
          <w:rFonts w:cs="Arial"/>
          <w:color w:val="000000"/>
          <w:sz w:val="20"/>
          <w:szCs w:val="20"/>
        </w:rPr>
        <w:t>10</w:t>
      </w:r>
      <w:r w:rsidRPr="002A67A0">
        <w:rPr>
          <w:rFonts w:cs="Arial"/>
          <w:color w:val="000000"/>
          <w:sz w:val="20"/>
          <w:szCs w:val="20"/>
        </w:rPr>
        <w:t xml:space="preserve"> de </w:t>
      </w:r>
      <w:r w:rsidR="004B5E8D">
        <w:rPr>
          <w:rFonts w:cs="Arial"/>
          <w:color w:val="000000"/>
          <w:sz w:val="20"/>
          <w:szCs w:val="20"/>
        </w:rPr>
        <w:t>Março</w:t>
      </w:r>
      <w:r w:rsidRPr="002A67A0">
        <w:rPr>
          <w:rFonts w:cs="Arial"/>
          <w:color w:val="000000"/>
          <w:sz w:val="20"/>
          <w:szCs w:val="20"/>
        </w:rPr>
        <w:t xml:space="preserve"> de 20</w:t>
      </w:r>
      <w:r w:rsidR="00776748">
        <w:rPr>
          <w:rFonts w:cs="Arial"/>
          <w:color w:val="000000"/>
          <w:sz w:val="20"/>
          <w:szCs w:val="20"/>
        </w:rPr>
        <w:t>2</w:t>
      </w:r>
      <w:r w:rsidR="004B5E8D">
        <w:rPr>
          <w:rFonts w:cs="Arial"/>
          <w:color w:val="000000"/>
          <w:sz w:val="20"/>
          <w:szCs w:val="20"/>
        </w:rPr>
        <w:t>1</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0D5A5BCA" w:rsidR="009D449C" w:rsidRDefault="009D449C" w:rsidP="0024657B">
      <w:pPr>
        <w:pStyle w:val="NormalcomRecuo"/>
      </w:pPr>
      <w:r>
        <w:t>Agradeço também ao professor</w:t>
      </w:r>
      <w:r w:rsidR="00136E7A">
        <w:t xml:space="preserve"> Dr.</w:t>
      </w:r>
      <w:r>
        <w:t xml:space="preserve"> Carlos Friedrich Loeffler, que sem os seus ensinamentos, sem seu </w:t>
      </w:r>
      <w:r w:rsidR="004B5E8D">
        <w:t>enorme</w:t>
      </w:r>
      <w:r>
        <w:t xml:space="preserve">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5E69126D"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w:t>
      </w:r>
      <w:r w:rsidR="00CB52F9">
        <w:t>i</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32925C12" w:rsidR="005464D0" w:rsidRPr="005464D0" w:rsidRDefault="005464D0" w:rsidP="005464D0">
      <w:pPr>
        <w:pStyle w:val="NormalcomRecuo"/>
        <w:rPr>
          <w:lang w:val="en-US"/>
        </w:rPr>
      </w:pPr>
      <w:r w:rsidRPr="005464D0">
        <w:rPr>
          <w:lang w:val="en-US"/>
        </w:rPr>
        <w:t xml:space="preserve">The present work aims to solve an eigenvalue problem obtained after the development of the Helmholtz Equation in its integral form and its later discretization following the methodology associated with the Direct Interpolation Boundary Elements Method. </w:t>
      </w:r>
      <w:proofErr w:type="gramStart"/>
      <w:r w:rsidRPr="005464D0">
        <w:rPr>
          <w:lang w:val="en-US"/>
        </w:rPr>
        <w:t>In order to</w:t>
      </w:r>
      <w:proofErr w:type="gramEnd"/>
      <w:r w:rsidRPr="005464D0">
        <w:rPr>
          <w:lang w:val="en-US"/>
        </w:rPr>
        <w:t xml:space="preserve"> eliminate the singularities eliminating mathematical procedure based on the </w:t>
      </w:r>
      <w:proofErr w:type="spellStart"/>
      <w:r w:rsidRPr="005464D0">
        <w:rPr>
          <w:lang w:val="en-US"/>
        </w:rPr>
        <w:t>Hadammard</w:t>
      </w:r>
      <w:r w:rsidR="00AD3C56">
        <w:rPr>
          <w:lang w:val="en-US"/>
        </w:rPr>
        <w:t>’s</w:t>
      </w:r>
      <w:proofErr w:type="spellEnd"/>
      <w:r w:rsidRPr="005464D0">
        <w:rPr>
          <w:lang w:val="en-US"/>
        </w:rPr>
        <w:t xml:space="preserve"> Regularization, a new integral equation was generated based on the use of a more elaborate fundamental solution.</w:t>
      </w:r>
    </w:p>
    <w:p w14:paraId="79542703" w14:textId="6F4BF4DD"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generated matrices in addition to those usually obtained by the most common numerical methods. Unlike the response problems</w:t>
      </w:r>
      <w:r w:rsidR="00AD3C56">
        <w:rPr>
          <w:lang w:val="en-US"/>
        </w:rPr>
        <w:t xml:space="preserve"> that are solved by a </w:t>
      </w:r>
      <w:r w:rsidR="00AD3C56" w:rsidRPr="005464D0">
        <w:rPr>
          <w:lang w:val="en-US"/>
        </w:rPr>
        <w:t>scanning</w:t>
      </w:r>
      <w:r w:rsidRPr="005464D0">
        <w:rPr>
          <w:lang w:val="en-US"/>
        </w:rPr>
        <w:t xml:space="preserve">, in which the mentioned formulation presented good results and easy operation, the calculation of natural frequencies </w:t>
      </w:r>
      <w:r w:rsidR="00AD3C56">
        <w:rPr>
          <w:lang w:val="en-US"/>
        </w:rPr>
        <w:t xml:space="preserve">now </w:t>
      </w:r>
      <w:r w:rsidRPr="005464D0">
        <w:rPr>
          <w:lang w:val="en-US"/>
        </w:rPr>
        <w:t xml:space="preserve">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32661B32"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w:t>
      </w:r>
      <w:r w:rsidR="00CB52F9">
        <w:rPr>
          <w:lang w:val="en-US"/>
        </w:rPr>
        <w:t>i</w:t>
      </w:r>
      <w:r w:rsidRPr="005464D0">
        <w:rPr>
          <w:lang w:val="en-US"/>
        </w:rPr>
        <w:t xml:space="preserve">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15965ECF" w14:textId="622E2D0C" w:rsidR="00122FDE"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64826854" w:history="1">
        <w:r w:rsidR="00122FDE" w:rsidRPr="0021674A">
          <w:rPr>
            <w:rStyle w:val="Hyperlink"/>
            <w:noProof/>
          </w:rPr>
          <w:t>Figura 1 - Chapa engastada em uma extremidade e livre nas outras extremidades.</w:t>
        </w:r>
        <w:r w:rsidR="00122FDE">
          <w:rPr>
            <w:noProof/>
            <w:webHidden/>
          </w:rPr>
          <w:tab/>
        </w:r>
        <w:r w:rsidR="00122FDE">
          <w:rPr>
            <w:noProof/>
            <w:webHidden/>
          </w:rPr>
          <w:fldChar w:fldCharType="begin"/>
        </w:r>
        <w:r w:rsidR="00122FDE">
          <w:rPr>
            <w:noProof/>
            <w:webHidden/>
          </w:rPr>
          <w:instrText xml:space="preserve"> PAGEREF _Toc64826854 \h </w:instrText>
        </w:r>
        <w:r w:rsidR="00122FDE">
          <w:rPr>
            <w:noProof/>
            <w:webHidden/>
          </w:rPr>
        </w:r>
        <w:r w:rsidR="00122FDE">
          <w:rPr>
            <w:noProof/>
            <w:webHidden/>
          </w:rPr>
          <w:fldChar w:fldCharType="separate"/>
        </w:r>
        <w:r w:rsidR="00122FDE">
          <w:rPr>
            <w:noProof/>
            <w:webHidden/>
          </w:rPr>
          <w:t>54</w:t>
        </w:r>
        <w:r w:rsidR="00122FDE">
          <w:rPr>
            <w:noProof/>
            <w:webHidden/>
          </w:rPr>
          <w:fldChar w:fldCharType="end"/>
        </w:r>
      </w:hyperlink>
    </w:p>
    <w:p w14:paraId="44BFEEF9" w14:textId="52AEC85C" w:rsidR="00122FDE" w:rsidRDefault="00985271">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5" w:history="1">
        <w:r w:rsidR="00122FDE" w:rsidRPr="0021674A">
          <w:rPr>
            <w:rStyle w:val="Hyperlink"/>
            <w:noProof/>
          </w:rPr>
          <w:t>Figura 2 - Membrana retangular totalmente fixada. Fonte: Autoria própria.</w:t>
        </w:r>
        <w:r w:rsidR="00122FDE">
          <w:rPr>
            <w:noProof/>
            <w:webHidden/>
          </w:rPr>
          <w:tab/>
        </w:r>
        <w:r w:rsidR="00122FDE">
          <w:rPr>
            <w:noProof/>
            <w:webHidden/>
          </w:rPr>
          <w:fldChar w:fldCharType="begin"/>
        </w:r>
        <w:r w:rsidR="00122FDE">
          <w:rPr>
            <w:noProof/>
            <w:webHidden/>
          </w:rPr>
          <w:instrText xml:space="preserve"> PAGEREF _Toc64826855 \h </w:instrText>
        </w:r>
        <w:r w:rsidR="00122FDE">
          <w:rPr>
            <w:noProof/>
            <w:webHidden/>
          </w:rPr>
        </w:r>
        <w:r w:rsidR="00122FDE">
          <w:rPr>
            <w:noProof/>
            <w:webHidden/>
          </w:rPr>
          <w:fldChar w:fldCharType="separate"/>
        </w:r>
        <w:r w:rsidR="00122FDE">
          <w:rPr>
            <w:noProof/>
            <w:webHidden/>
          </w:rPr>
          <w:t>58</w:t>
        </w:r>
        <w:r w:rsidR="00122FDE">
          <w:rPr>
            <w:noProof/>
            <w:webHidden/>
          </w:rPr>
          <w:fldChar w:fldCharType="end"/>
        </w:r>
      </w:hyperlink>
    </w:p>
    <w:p w14:paraId="6E694C2D" w14:textId="123F9865"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5A65882E" w14:textId="35C73651" w:rsidR="00122FDE"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64826856" w:history="1">
        <w:r w:rsidR="00122FDE" w:rsidRPr="002A02FD">
          <w:rPr>
            <w:rStyle w:val="Hyperlink"/>
            <w:noProof/>
          </w:rPr>
          <w:t>Tabela 1 - Resultados da Interpolação da Função Radial Simples</w:t>
        </w:r>
        <w:r w:rsidR="00122FDE">
          <w:rPr>
            <w:noProof/>
            <w:webHidden/>
          </w:rPr>
          <w:tab/>
        </w:r>
        <w:r w:rsidR="00122FDE">
          <w:rPr>
            <w:noProof/>
            <w:webHidden/>
          </w:rPr>
          <w:fldChar w:fldCharType="begin"/>
        </w:r>
        <w:r w:rsidR="00122FDE">
          <w:rPr>
            <w:noProof/>
            <w:webHidden/>
          </w:rPr>
          <w:instrText xml:space="preserve"> PAGEREF _Toc64826856 \h </w:instrText>
        </w:r>
        <w:r w:rsidR="00122FDE">
          <w:rPr>
            <w:noProof/>
            <w:webHidden/>
          </w:rPr>
        </w:r>
        <w:r w:rsidR="00122FDE">
          <w:rPr>
            <w:noProof/>
            <w:webHidden/>
          </w:rPr>
          <w:fldChar w:fldCharType="separate"/>
        </w:r>
        <w:r w:rsidR="00122FDE">
          <w:rPr>
            <w:noProof/>
            <w:webHidden/>
          </w:rPr>
          <w:t>56</w:t>
        </w:r>
        <w:r w:rsidR="00122FDE">
          <w:rPr>
            <w:noProof/>
            <w:webHidden/>
          </w:rPr>
          <w:fldChar w:fldCharType="end"/>
        </w:r>
      </w:hyperlink>
    </w:p>
    <w:p w14:paraId="04262E6C" w14:textId="41366D37" w:rsidR="00122FDE" w:rsidRDefault="00985271">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7" w:history="1">
        <w:r w:rsidR="00122FDE" w:rsidRPr="002A02FD">
          <w:rPr>
            <w:rStyle w:val="Hyperlink"/>
            <w:noProof/>
          </w:rPr>
          <w:t>Tabela 2 - Resultados da Interpolação da Função Log de Engaste</w:t>
        </w:r>
        <w:r w:rsidR="00122FDE">
          <w:rPr>
            <w:noProof/>
            <w:webHidden/>
          </w:rPr>
          <w:tab/>
        </w:r>
        <w:r w:rsidR="00122FDE">
          <w:rPr>
            <w:noProof/>
            <w:webHidden/>
          </w:rPr>
          <w:fldChar w:fldCharType="begin"/>
        </w:r>
        <w:r w:rsidR="00122FDE">
          <w:rPr>
            <w:noProof/>
            <w:webHidden/>
          </w:rPr>
          <w:instrText xml:space="preserve"> PAGEREF _Toc64826857 \h </w:instrText>
        </w:r>
        <w:r w:rsidR="00122FDE">
          <w:rPr>
            <w:noProof/>
            <w:webHidden/>
          </w:rPr>
        </w:r>
        <w:r w:rsidR="00122FDE">
          <w:rPr>
            <w:noProof/>
            <w:webHidden/>
          </w:rPr>
          <w:fldChar w:fldCharType="separate"/>
        </w:r>
        <w:r w:rsidR="00122FDE">
          <w:rPr>
            <w:noProof/>
            <w:webHidden/>
          </w:rPr>
          <w:t>57</w:t>
        </w:r>
        <w:r w:rsidR="00122FDE">
          <w:rPr>
            <w:noProof/>
            <w:webHidden/>
          </w:rPr>
          <w:fldChar w:fldCharType="end"/>
        </w:r>
      </w:hyperlink>
    </w:p>
    <w:p w14:paraId="47CFAA51" w14:textId="6F9584F4" w:rsidR="00122FDE" w:rsidRDefault="00985271">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64826858" w:history="1">
        <w:r w:rsidR="00122FDE" w:rsidRPr="002A02FD">
          <w:rPr>
            <w:rStyle w:val="Hyperlink"/>
            <w:noProof/>
          </w:rPr>
          <w:t>Tabela 3 - Resultados da Interpolação da Função Radial Simples</w:t>
        </w:r>
        <w:r w:rsidR="00122FDE">
          <w:rPr>
            <w:noProof/>
            <w:webHidden/>
          </w:rPr>
          <w:tab/>
        </w:r>
        <w:r w:rsidR="00122FDE">
          <w:rPr>
            <w:noProof/>
            <w:webHidden/>
          </w:rPr>
          <w:fldChar w:fldCharType="begin"/>
        </w:r>
        <w:r w:rsidR="00122FDE">
          <w:rPr>
            <w:noProof/>
            <w:webHidden/>
          </w:rPr>
          <w:instrText xml:space="preserve"> PAGEREF _Toc64826858 \h </w:instrText>
        </w:r>
        <w:r w:rsidR="00122FDE">
          <w:rPr>
            <w:noProof/>
            <w:webHidden/>
          </w:rPr>
        </w:r>
        <w:r w:rsidR="00122FDE">
          <w:rPr>
            <w:noProof/>
            <w:webHidden/>
          </w:rPr>
          <w:fldChar w:fldCharType="separate"/>
        </w:r>
        <w:r w:rsidR="00122FDE">
          <w:rPr>
            <w:noProof/>
            <w:webHidden/>
          </w:rPr>
          <w:t>59</w:t>
        </w:r>
        <w:r w:rsidR="00122FDE">
          <w:rPr>
            <w:noProof/>
            <w:webHidden/>
          </w:rPr>
          <w:fldChar w:fldCharType="end"/>
        </w:r>
      </w:hyperlink>
    </w:p>
    <w:p w14:paraId="216B1730" w14:textId="04C5D167"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40C9EA55" w14:textId="6F122A82" w:rsidR="00474E8B" w:rsidRDefault="00474E8B" w:rsidP="00474E8B">
      <w:pPr>
        <w:pStyle w:val="Ttulo"/>
      </w:pPr>
      <w:r w:rsidRPr="009F58F6">
        <w:lastRenderedPageBreak/>
        <w:t xml:space="preserve">LISTA DE </w:t>
      </w:r>
      <w:r>
        <w:t>SIMBOLOS</w:t>
      </w:r>
    </w:p>
    <w:p w14:paraId="1D2F9DBE" w14:textId="77777777" w:rsidR="00474E8B" w:rsidRPr="006F434F" w:rsidRDefault="00474E8B" w:rsidP="00474E8B"/>
    <w:p w14:paraId="6FE4BF41" w14:textId="505BDA94" w:rsidR="00C33BD5" w:rsidRDefault="00C33BD5" w:rsidP="00474E8B">
      <m:oMath>
        <m:r>
          <w:rPr>
            <w:rFonts w:ascii="Cambria Math" w:hAnsi="Cambria Math"/>
          </w:rPr>
          <m:t>u</m:t>
        </m:r>
      </m:oMath>
      <w:r w:rsidR="00474E8B">
        <w:t xml:space="preserve"> – Potencial </w:t>
      </w:r>
    </w:p>
    <w:p w14:paraId="0BF7C7AF" w14:textId="3B9DF6F3" w:rsidR="00C33BD5" w:rsidRDefault="00C33BD5" w:rsidP="00474E8B">
      <m:oMath>
        <m:r>
          <w:rPr>
            <w:rFonts w:ascii="Cambria Math" w:hAnsi="Cambria Math"/>
          </w:rPr>
          <m:t>q</m:t>
        </m:r>
      </m:oMath>
      <w:r w:rsidR="00474E8B">
        <w:t xml:space="preserve"> – Derivada normal do Potencial </w:t>
      </w:r>
    </w:p>
    <w:p w14:paraId="0B9ABF1D" w14:textId="44262566" w:rsidR="00C33BD5" w:rsidRDefault="00C33BD5" w:rsidP="00474E8B">
      <m:oMath>
        <m:r>
          <w:rPr>
            <w:rFonts w:ascii="Cambria Math" w:hAnsi="Cambria Math"/>
          </w:rPr>
          <m:t>X</m:t>
        </m:r>
      </m:oMath>
      <w:r w:rsidR="00474E8B">
        <w:t xml:space="preserve"> – Ponto geométrico genérico </w:t>
      </w:r>
    </w:p>
    <w:p w14:paraId="55F0E798" w14:textId="2949737D" w:rsidR="00C33BD5" w:rsidRDefault="00C33BD5" w:rsidP="00474E8B">
      <m:oMath>
        <m:r>
          <w:rPr>
            <w:rFonts w:ascii="Cambria Math" w:hAnsi="Cambria Math"/>
          </w:rPr>
          <m:t>ξ</m:t>
        </m:r>
      </m:oMath>
      <w:r w:rsidR="00474E8B">
        <w:t xml:space="preserve"> – </w:t>
      </w:r>
      <w:r>
        <w:t>P</w:t>
      </w:r>
      <w:r w:rsidR="00474E8B">
        <w:t xml:space="preserve">onto fonte </w:t>
      </w:r>
    </w:p>
    <w:p w14:paraId="01E03D4F" w14:textId="7F166977" w:rsidR="00E2641E" w:rsidRDefault="00E2641E" w:rsidP="00474E8B">
      <m:oMath>
        <m:r>
          <w:rPr>
            <w:rFonts w:ascii="Cambria Math" w:hAnsi="Cambria Math"/>
          </w:rPr>
          <m:t>α</m:t>
        </m:r>
      </m:oMath>
      <w:r>
        <w:rPr>
          <w:rFonts w:eastAsiaTheme="minorEastAsia"/>
        </w:rPr>
        <w:t xml:space="preserve"> </w:t>
      </w:r>
      <w:r>
        <w:t>–</w:t>
      </w:r>
      <w:r>
        <w:rPr>
          <w:rFonts w:eastAsiaTheme="minorEastAsia"/>
        </w:rPr>
        <w:t xml:space="preserve"> Â</w:t>
      </w:r>
      <w:r w:rsidRPr="00B36BCA">
        <w:rPr>
          <w:rFonts w:eastAsiaTheme="minorEastAsia"/>
        </w:rPr>
        <w:t>ngulo da curva não suave em radianos</w:t>
      </w:r>
    </w:p>
    <w:p w14:paraId="71CFE800" w14:textId="1F32B27D" w:rsidR="00C33BD5" w:rsidRDefault="00985271" w:rsidP="00474E8B">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m:t>
        </m:r>
      </m:oMath>
      <w:r w:rsidR="00474E8B">
        <w:t xml:space="preserve"> – Solução fundamental </w:t>
      </w:r>
    </w:p>
    <w:p w14:paraId="503B9A16" w14:textId="54C02945" w:rsidR="00C33BD5" w:rsidRDefault="00985271" w:rsidP="00474E8B">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(ξ;X)</m:t>
        </m:r>
      </m:oMath>
      <w:r w:rsidR="00474E8B">
        <w:t xml:space="preserve"> – Derivada normal da solução fundamental </w:t>
      </w:r>
    </w:p>
    <w:p w14:paraId="3CACA50A" w14:textId="7CA4E0BE" w:rsidR="00C33BD5" w:rsidRDefault="00C33BD5" w:rsidP="00474E8B">
      <m:oMath>
        <m:r>
          <w:rPr>
            <w:rFonts w:ascii="Cambria Math" w:hAnsi="Cambria Math"/>
          </w:rPr>
          <m:t>c(ξ)</m:t>
        </m:r>
      </m:oMath>
      <w:r w:rsidR="00474E8B">
        <w:t xml:space="preserve"> – Coeficiente da posição do ponto ξ </w:t>
      </w:r>
    </w:p>
    <w:p w14:paraId="310D6DBD" w14:textId="5812D644" w:rsidR="00C33BD5" w:rsidRDefault="00C33BD5" w:rsidP="00474E8B">
      <m:oMath>
        <m:r>
          <w:rPr>
            <w:rFonts w:ascii="Cambria Math" w:hAnsi="Cambria Math"/>
          </w:rPr>
          <m:t>Ω</m:t>
        </m:r>
      </m:oMath>
      <w:r w:rsidR="00474E8B">
        <w:t xml:space="preserve"> – Domínio físico </w:t>
      </w:r>
    </w:p>
    <w:p w14:paraId="746DBA4C" w14:textId="1614F60F" w:rsidR="00474E8B" w:rsidRPr="006F434F" w:rsidRDefault="00C33BD5" w:rsidP="00474E8B">
      <m:oMath>
        <m:r>
          <w:rPr>
            <w:rFonts w:ascii="Cambria Math" w:hAnsi="Cambria Math"/>
          </w:rPr>
          <m:t>Γ</m:t>
        </m:r>
      </m:oMath>
      <w:r w:rsidR="00474E8B">
        <w:t xml:space="preserve"> – Contorno do domínio físico</w:t>
      </w:r>
    </w:p>
    <w:p w14:paraId="1330BC14" w14:textId="30A00577" w:rsidR="00C33BD5" w:rsidRDefault="00C33BD5" w:rsidP="00474E8B">
      <m:oMath>
        <m:r>
          <w:rPr>
            <w:rFonts w:ascii="Cambria Math" w:hAnsi="Cambria Math"/>
          </w:rPr>
          <m:t>H</m:t>
        </m:r>
      </m:oMath>
      <w:r>
        <w:t xml:space="preserve"> – Matriz de energia </w:t>
      </w:r>
    </w:p>
    <w:p w14:paraId="1369FB6F" w14:textId="0B7652E7" w:rsidR="00C33BD5" w:rsidRDefault="00C33BD5" w:rsidP="00474E8B">
      <m:oMath>
        <m:r>
          <w:rPr>
            <w:rFonts w:ascii="Cambria Math" w:hAnsi="Cambria Math"/>
          </w:rPr>
          <m:t>G</m:t>
        </m:r>
      </m:oMath>
      <w:r>
        <w:t xml:space="preserve"> – Matriz de fluxo </w:t>
      </w:r>
    </w:p>
    <w:p w14:paraId="1069A47C" w14:textId="086CB2C2" w:rsidR="00C33BD5" w:rsidRDefault="00C33BD5" w:rsidP="00474E8B">
      <m:oMath>
        <m:r>
          <w:rPr>
            <w:rFonts w:ascii="Cambria Math" w:hAnsi="Cambria Math"/>
          </w:rPr>
          <m:t>M</m:t>
        </m:r>
      </m:oMath>
      <w:r>
        <w:t xml:space="preserve"> – Matriz de inércia </w:t>
      </w:r>
    </w:p>
    <w:p w14:paraId="58A6A1AB" w14:textId="560D6471" w:rsidR="00C33BD5" w:rsidRDefault="00C33BD5" w:rsidP="00474E8B">
      <m:oMath>
        <m:r>
          <w:rPr>
            <w:rFonts w:ascii="Cambria Math" w:hAnsi="Cambria Math"/>
          </w:rPr>
          <m:t>K</m:t>
        </m:r>
      </m:oMath>
      <w:r>
        <w:t xml:space="preserve"> – Propriedade difusiva ou rigidez </w:t>
      </w:r>
    </w:p>
    <w:p w14:paraId="6D93A45F" w14:textId="733B63A4" w:rsidR="00C33BD5" w:rsidRDefault="00C33BD5" w:rsidP="00474E8B">
      <m:oMath>
        <m:r>
          <w:rPr>
            <w:rFonts w:ascii="Cambria Math" w:hAnsi="Cambria Math"/>
          </w:rPr>
          <m:t>ρ</m:t>
        </m:r>
      </m:oMath>
      <w:r>
        <w:t xml:space="preserve"> – Propriedade de inércia </w:t>
      </w:r>
    </w:p>
    <w:p w14:paraId="62C13BFD" w14:textId="36C035FE" w:rsidR="00C33BD5" w:rsidRDefault="00C33BD5" w:rsidP="00474E8B">
      <m:oMath>
        <m:r>
          <w:rPr>
            <w:rFonts w:ascii="Cambria Math" w:hAnsi="Cambria Math"/>
          </w:rPr>
          <m:t>U(X,t)</m:t>
        </m:r>
      </m:oMath>
      <w:r>
        <w:t xml:space="preserve"> – Potencial com conteúdo temporal </w:t>
      </w:r>
    </w:p>
    <w:p w14:paraId="6CEFC996" w14:textId="79627432" w:rsidR="00C33BD5" w:rsidRDefault="00C33BD5" w:rsidP="00474E8B">
      <m:oMath>
        <m:r>
          <w:rPr>
            <w:rFonts w:ascii="Cambria Math" w:hAnsi="Cambria Math"/>
          </w:rPr>
          <m:t>r(ξ;X)</m:t>
        </m:r>
      </m:oMath>
      <w:r>
        <w:t xml:space="preserve"> - Distância euclidiana </w:t>
      </w:r>
    </w:p>
    <w:p w14:paraId="41A86339" w14:textId="3A26D832" w:rsidR="00C33BD5" w:rsidRDefault="00985271" w:rsidP="00474E8B">
      <m:oMath>
        <m:sSup>
          <m:sSupPr>
            <m:ctrlPr>
              <w:rPr>
                <w:rFonts w:ascii="Cambria Math" w:hAnsi="Cambria Math"/>
                <w:i/>
              </w:rPr>
            </m:ctrlPr>
          </m:sSupPr>
          <m:e>
            <m:r>
              <w:rPr>
                <w:rFonts w:ascii="Cambria Math" w:hAnsi="Cambria Math"/>
              </w:rPr>
              <m:t>F</m:t>
            </m:r>
          </m:e>
          <m:sup>
            <m:r>
              <w:rPr>
                <w:rFonts w:ascii="Cambria Math" w:hAnsi="Cambria Math"/>
              </w:rPr>
              <m:t>j</m:t>
            </m:r>
          </m:sup>
        </m:sSup>
        <m:r>
          <w:rPr>
            <w:rFonts w:ascii="Cambria Math" w:hAnsi="Cambria Math"/>
          </w:rPr>
          <m:t xml:space="preserve"> </m:t>
        </m:r>
      </m:oMath>
      <w:r w:rsidR="00C33BD5">
        <w:t xml:space="preserve"> – Função radial de interpolação </w:t>
      </w:r>
    </w:p>
    <w:p w14:paraId="582BD121" w14:textId="5A59875C" w:rsidR="00C33BD5" w:rsidRDefault="00985271" w:rsidP="00474E8B">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33BD5">
        <w:t xml:space="preserve"> – Pontos base </w:t>
      </w:r>
    </w:p>
    <w:p w14:paraId="1711F359" w14:textId="034BF9AB" w:rsidR="00C33BD5" w:rsidRDefault="00985271" w:rsidP="00474E8B">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33BD5">
        <w:t xml:space="preserve"> – Função primitiva </w:t>
      </w:r>
    </w:p>
    <w:p w14:paraId="7AA13070" w14:textId="2B12C683" w:rsidR="00C33BD5" w:rsidRDefault="00985271" w:rsidP="00474E8B">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oMath>
      <w:r w:rsidR="00C33BD5">
        <w:t xml:space="preserve">– Valores correspondentes à função de interpolação </w:t>
      </w:r>
    </w:p>
    <w:p w14:paraId="795358B6" w14:textId="4D2DB175" w:rsidR="00C33BD5" w:rsidRDefault="00C33BD5" w:rsidP="00474E8B">
      <m:oMath>
        <m:r>
          <w:rPr>
            <w:rFonts w:ascii="Cambria Math" w:hAnsi="Cambria Math"/>
          </w:rPr>
          <m:t>ξΛ i</m:t>
        </m:r>
      </m:oMath>
      <w:r>
        <w:t xml:space="preserve"> – Matriz diagonal </w:t>
      </w:r>
    </w:p>
    <w:p w14:paraId="6344DB9A" w14:textId="5FE2F3B8" w:rsidR="00C33BD5" w:rsidRDefault="00C33BD5" w:rsidP="00474E8B">
      <m:oMath>
        <m:r>
          <w:rPr>
            <w:rFonts w:ascii="Cambria Math" w:hAnsi="Cambria Math"/>
          </w:rPr>
          <w:lastRenderedPageBreak/>
          <m:t>ω</m:t>
        </m:r>
      </m:oMath>
      <w:r>
        <w:t xml:space="preserve"> – Frequência</w:t>
      </w:r>
    </w:p>
    <w:p w14:paraId="7D915E39" w14:textId="6662CAB7" w:rsidR="00C33BD5" w:rsidRDefault="00985271" w:rsidP="00474E8B">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C33BD5">
        <w:t xml:space="preserve"> – Frequência natural </w:t>
      </w:r>
    </w:p>
    <w:p w14:paraId="3090E840" w14:textId="63A9A0F9" w:rsidR="00474E8B" w:rsidRPr="00C33BD5" w:rsidRDefault="00C33BD5" w:rsidP="00474E8B">
      <w:r>
        <w:sym w:font="Symbol" w:char="F0D1"/>
      </w:r>
      <w:r>
        <w:t xml:space="preserve"> – Operador laplaciano</w:t>
      </w:r>
    </w:p>
    <w:p w14:paraId="422AB5CB" w14:textId="77777777" w:rsidR="00474E8B" w:rsidRPr="002D39BC" w:rsidRDefault="00474E8B" w:rsidP="00474E8B">
      <w:pPr>
        <w:rPr>
          <w:rFonts w:cs="Arial"/>
          <w:color w:val="000000"/>
          <w:sz w:val="20"/>
          <w:szCs w:val="20"/>
        </w:rPr>
      </w:pPr>
    </w:p>
    <w:p w14:paraId="7B8CFEB7" w14:textId="77777777" w:rsidR="00474E8B" w:rsidRPr="002D39BC" w:rsidRDefault="00474E8B" w:rsidP="00474E8B">
      <w:pPr>
        <w:rPr>
          <w:rFonts w:cs="Arial"/>
          <w:color w:val="000000"/>
          <w:sz w:val="20"/>
          <w:szCs w:val="20"/>
        </w:rPr>
      </w:pPr>
      <w:r w:rsidRPr="002D39BC">
        <w:rPr>
          <w:rFonts w:cs="Arial"/>
          <w:color w:val="000000"/>
          <w:sz w:val="20"/>
          <w:szCs w:val="20"/>
        </w:rPr>
        <w:br w:type="page"/>
      </w:r>
    </w:p>
    <w:p w14:paraId="6B14A7BE" w14:textId="77777777" w:rsidR="00474E8B" w:rsidRDefault="00474E8B" w:rsidP="00474E8B">
      <w:pPr>
        <w:pStyle w:val="Ttulo"/>
      </w:pPr>
      <w:r w:rsidRPr="009F58F6">
        <w:lastRenderedPageBreak/>
        <w:t>LISTA DE ABREVIATURAS</w:t>
      </w:r>
    </w:p>
    <w:p w14:paraId="12740835" w14:textId="77777777" w:rsidR="00474E8B" w:rsidRPr="006F434F" w:rsidRDefault="00474E8B" w:rsidP="00474E8B"/>
    <w:p w14:paraId="086B8730" w14:textId="77777777" w:rsidR="00474E8B" w:rsidRPr="00D34031" w:rsidRDefault="00474E8B" w:rsidP="00474E8B">
      <w:r w:rsidRPr="00D34031">
        <w:rPr>
          <w:b/>
          <w:bCs/>
        </w:rPr>
        <w:t>EDP</w:t>
      </w:r>
      <w:r w:rsidRPr="00D34031">
        <w:t xml:space="preserve"> – Equação Diferencial Parcial</w:t>
      </w:r>
    </w:p>
    <w:p w14:paraId="202DFD2E" w14:textId="77777777" w:rsidR="00474E8B" w:rsidRPr="00D34031" w:rsidRDefault="00474E8B" w:rsidP="00474E8B">
      <w:pPr>
        <w:rPr>
          <w:lang w:val="en-US"/>
        </w:rPr>
      </w:pPr>
      <w:r w:rsidRPr="00D34031">
        <w:rPr>
          <w:b/>
          <w:bCs/>
          <w:lang w:val="en-US"/>
        </w:rPr>
        <w:t xml:space="preserve">FORTRAN </w:t>
      </w:r>
      <w:r w:rsidRPr="00D34031">
        <w:rPr>
          <w:lang w:val="en-US"/>
        </w:rPr>
        <w:t>– IBM Mathematical Formula Translation System</w:t>
      </w:r>
    </w:p>
    <w:p w14:paraId="544AE43F" w14:textId="77777777" w:rsidR="00474E8B" w:rsidRPr="00D34031" w:rsidRDefault="00474E8B" w:rsidP="00474E8B">
      <w:pPr>
        <w:rPr>
          <w:szCs w:val="24"/>
        </w:rPr>
      </w:pPr>
      <w:r>
        <w:rPr>
          <w:b/>
          <w:bCs/>
          <w:szCs w:val="24"/>
        </w:rPr>
        <w:t>MDF</w:t>
      </w:r>
      <w:r>
        <w:rPr>
          <w:szCs w:val="24"/>
        </w:rPr>
        <w:t xml:space="preserve"> – Método das Diferenças Finitas</w:t>
      </w:r>
    </w:p>
    <w:p w14:paraId="58232F0F" w14:textId="77777777" w:rsidR="00474E8B" w:rsidRPr="0017575E" w:rsidRDefault="00474E8B" w:rsidP="00474E8B">
      <w:r w:rsidRPr="006F434F">
        <w:rPr>
          <w:b/>
          <w:bCs/>
        </w:rPr>
        <w:t xml:space="preserve">MEC </w:t>
      </w:r>
      <w:r w:rsidRPr="006F434F">
        <w:t>– Método dos Elementos de Contorno</w:t>
      </w:r>
    </w:p>
    <w:p w14:paraId="58D13B0C" w14:textId="77777777" w:rsidR="00474E8B" w:rsidRDefault="00474E8B" w:rsidP="00474E8B">
      <w:r w:rsidRPr="006F434F">
        <w:rPr>
          <w:b/>
          <w:bCs/>
        </w:rPr>
        <w:t>ME</w:t>
      </w:r>
      <w:r>
        <w:rPr>
          <w:b/>
          <w:bCs/>
        </w:rPr>
        <w:t>F</w:t>
      </w:r>
      <w:r w:rsidRPr="006F434F">
        <w:rPr>
          <w:b/>
          <w:bCs/>
        </w:rPr>
        <w:t xml:space="preserve"> </w:t>
      </w:r>
      <w:r w:rsidRPr="006F434F">
        <w:t xml:space="preserve">– Método dos Elementos </w:t>
      </w:r>
      <w:r>
        <w:t>Finitos</w:t>
      </w:r>
    </w:p>
    <w:p w14:paraId="6DD32B13" w14:textId="77777777" w:rsidR="00474E8B" w:rsidRPr="00D34031" w:rsidRDefault="00474E8B" w:rsidP="00474E8B">
      <w:r>
        <w:rPr>
          <w:b/>
          <w:bCs/>
        </w:rPr>
        <w:t>MVF</w:t>
      </w:r>
      <w:r>
        <w:t xml:space="preserve"> – Método dos Volumes Finitos</w:t>
      </w:r>
    </w:p>
    <w:p w14:paraId="5928716F" w14:textId="77777777" w:rsidR="00474E8B" w:rsidRPr="006F434F" w:rsidRDefault="00474E8B" w:rsidP="00474E8B">
      <w:r w:rsidRPr="006F434F">
        <w:rPr>
          <w:b/>
          <w:bCs/>
        </w:rPr>
        <w:t xml:space="preserve">MECDR </w:t>
      </w:r>
      <w:r w:rsidRPr="006F434F">
        <w:t>– Método de Elementos de Contorno com Dupla Reciprocidade</w:t>
      </w:r>
    </w:p>
    <w:p w14:paraId="7F94A123" w14:textId="77777777" w:rsidR="00474E8B" w:rsidRDefault="00474E8B" w:rsidP="00474E8B">
      <w:r w:rsidRPr="006F434F">
        <w:rPr>
          <w:b/>
          <w:bCs/>
        </w:rPr>
        <w:t xml:space="preserve">MECID </w:t>
      </w:r>
      <w:r w:rsidRPr="006F434F">
        <w:t xml:space="preserve">– Método de Elementos de Contorno com </w:t>
      </w:r>
      <w:r>
        <w:t>Interpolação</w:t>
      </w:r>
      <w:r w:rsidRPr="006F434F">
        <w:t xml:space="preserve"> Direta</w:t>
      </w:r>
    </w:p>
    <w:p w14:paraId="1B58D7E0" w14:textId="77777777" w:rsidR="004B5E8D" w:rsidRDefault="00474E8B" w:rsidP="004B5E8D">
      <w:r w:rsidRPr="0097725C">
        <w:rPr>
          <w:b/>
          <w:bCs/>
        </w:rPr>
        <w:t>T</w:t>
      </w:r>
      <w:r>
        <w:rPr>
          <w:b/>
          <w:bCs/>
        </w:rPr>
        <w:t xml:space="preserve">A </w:t>
      </w:r>
      <w:r w:rsidRPr="006F434F">
        <w:t xml:space="preserve">– </w:t>
      </w:r>
      <w:r>
        <w:t>Termo Advectivo</w:t>
      </w:r>
    </w:p>
    <w:p w14:paraId="02670925" w14:textId="4E8A62D5" w:rsidR="004B5E8D" w:rsidRDefault="004B5E8D" w:rsidP="004B5E8D">
      <w:r w:rsidRPr="0097725C">
        <w:rPr>
          <w:b/>
          <w:bCs/>
        </w:rPr>
        <w:t>TD</w:t>
      </w:r>
      <w:r>
        <w:rPr>
          <w:b/>
          <w:bCs/>
        </w:rPr>
        <w:t xml:space="preserve"> </w:t>
      </w:r>
      <w:r w:rsidRPr="006F434F">
        <w:t xml:space="preserve">– </w:t>
      </w:r>
      <w:r>
        <w:t>Termo Difusivo</w:t>
      </w:r>
    </w:p>
    <w:p w14:paraId="45D66FC3" w14:textId="0DD312EB" w:rsidR="004B5E8D" w:rsidRPr="0097725C" w:rsidRDefault="004B5E8D" w:rsidP="004B5E8D">
      <w:r w:rsidRPr="0097725C">
        <w:rPr>
          <w:b/>
          <w:bCs/>
        </w:rPr>
        <w:t>T</w:t>
      </w:r>
      <w:r>
        <w:rPr>
          <w:b/>
          <w:bCs/>
        </w:rPr>
        <w:t xml:space="preserve">E </w:t>
      </w:r>
      <w:r w:rsidRPr="006F434F">
        <w:t xml:space="preserve">– </w:t>
      </w:r>
      <w:r>
        <w:t>Termo Excedente</w:t>
      </w:r>
    </w:p>
    <w:p w14:paraId="5BA239D8" w14:textId="77777777" w:rsidR="00474E8B" w:rsidRPr="006F434F" w:rsidRDefault="00474E8B" w:rsidP="00474E8B"/>
    <w:p w14:paraId="79920B5A" w14:textId="77777777" w:rsidR="00474E8B" w:rsidRPr="002D39BC" w:rsidRDefault="00474E8B" w:rsidP="00474E8B">
      <w:pPr>
        <w:rPr>
          <w:rFonts w:cs="Arial"/>
          <w:color w:val="000000"/>
          <w:sz w:val="20"/>
          <w:szCs w:val="20"/>
        </w:rPr>
      </w:pPr>
    </w:p>
    <w:p w14:paraId="72CA6D82" w14:textId="77777777" w:rsidR="00474E8B" w:rsidRPr="002D39BC" w:rsidRDefault="00474E8B" w:rsidP="00474E8B">
      <w:pPr>
        <w:rPr>
          <w:rFonts w:cs="Arial"/>
          <w:color w:val="000000"/>
          <w:sz w:val="20"/>
          <w:szCs w:val="20"/>
        </w:rPr>
      </w:pPr>
    </w:p>
    <w:p w14:paraId="5AD81121" w14:textId="77777777" w:rsidR="00474E8B" w:rsidRPr="002D39BC" w:rsidRDefault="00474E8B" w:rsidP="00474E8B">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4749143F" w14:textId="63E782E8" w:rsidR="00ED72F1" w:rsidRDefault="00ED72F1">
          <w:pPr>
            <w:pStyle w:val="Sumrio1"/>
            <w:rPr>
              <w:rFonts w:asciiTheme="minorHAnsi" w:eastAsiaTheme="minorEastAsia" w:hAnsiTheme="minorHAnsi" w:cstheme="minorBidi"/>
              <w:noProof/>
              <w:spacing w:val="0"/>
              <w:kern w:val="0"/>
              <w:sz w:val="22"/>
              <w:szCs w:val="22"/>
              <w:lang w:eastAsia="pt-BR"/>
            </w:rPr>
          </w:pPr>
          <w:r>
            <w:fldChar w:fldCharType="begin"/>
          </w:r>
          <w:r>
            <w:instrText xml:space="preserve"> TOC \o "1-3" \h \z \u </w:instrText>
          </w:r>
          <w:r>
            <w:fldChar w:fldCharType="separate"/>
          </w:r>
          <w:hyperlink w:anchor="_Toc66914377" w:history="1">
            <w:r w:rsidRPr="002B1125">
              <w:rPr>
                <w:rStyle w:val="Hyperlink"/>
                <w:noProof/>
              </w:rPr>
              <w:t>1.</w:t>
            </w:r>
            <w:r>
              <w:rPr>
                <w:rFonts w:asciiTheme="minorHAnsi" w:eastAsiaTheme="minorEastAsia" w:hAnsiTheme="minorHAnsi" w:cstheme="minorBidi"/>
                <w:noProof/>
                <w:spacing w:val="0"/>
                <w:kern w:val="0"/>
                <w:sz w:val="22"/>
                <w:szCs w:val="22"/>
                <w:lang w:eastAsia="pt-BR"/>
              </w:rPr>
              <w:tab/>
            </w:r>
            <w:r w:rsidRPr="002B1125">
              <w:rPr>
                <w:rStyle w:val="Hyperlink"/>
                <w:noProof/>
              </w:rPr>
              <w:t>INTRODUÇÃO</w:t>
            </w:r>
            <w:r>
              <w:rPr>
                <w:noProof/>
                <w:webHidden/>
              </w:rPr>
              <w:tab/>
            </w:r>
            <w:r>
              <w:rPr>
                <w:noProof/>
                <w:webHidden/>
              </w:rPr>
              <w:fldChar w:fldCharType="begin"/>
            </w:r>
            <w:r>
              <w:rPr>
                <w:noProof/>
                <w:webHidden/>
              </w:rPr>
              <w:instrText xml:space="preserve"> PAGEREF _Toc66914377 \h </w:instrText>
            </w:r>
            <w:r>
              <w:rPr>
                <w:noProof/>
                <w:webHidden/>
              </w:rPr>
            </w:r>
            <w:r>
              <w:rPr>
                <w:noProof/>
                <w:webHidden/>
              </w:rPr>
              <w:fldChar w:fldCharType="separate"/>
            </w:r>
            <w:r>
              <w:rPr>
                <w:noProof/>
                <w:webHidden/>
              </w:rPr>
              <w:t>1</w:t>
            </w:r>
            <w:r>
              <w:rPr>
                <w:noProof/>
                <w:webHidden/>
              </w:rPr>
              <w:fldChar w:fldCharType="end"/>
            </w:r>
          </w:hyperlink>
        </w:p>
        <w:p w14:paraId="599A9AA3" w14:textId="50D9C456"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78" w:history="1">
            <w:r w:rsidR="00ED72F1" w:rsidRPr="002B1125">
              <w:rPr>
                <w:rStyle w:val="Hyperlink"/>
                <w:noProof/>
              </w:rPr>
              <w:t>1.1.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OBJETIVO</w:t>
            </w:r>
            <w:r w:rsidR="00ED72F1">
              <w:rPr>
                <w:noProof/>
                <w:webHidden/>
              </w:rPr>
              <w:tab/>
            </w:r>
            <w:r w:rsidR="00ED72F1">
              <w:rPr>
                <w:noProof/>
                <w:webHidden/>
              </w:rPr>
              <w:fldChar w:fldCharType="begin"/>
            </w:r>
            <w:r w:rsidR="00ED72F1">
              <w:rPr>
                <w:noProof/>
                <w:webHidden/>
              </w:rPr>
              <w:instrText xml:space="preserve"> PAGEREF _Toc66914378 \h </w:instrText>
            </w:r>
            <w:r w:rsidR="00ED72F1">
              <w:rPr>
                <w:noProof/>
                <w:webHidden/>
              </w:rPr>
            </w:r>
            <w:r w:rsidR="00ED72F1">
              <w:rPr>
                <w:noProof/>
                <w:webHidden/>
              </w:rPr>
              <w:fldChar w:fldCharType="separate"/>
            </w:r>
            <w:r w:rsidR="00ED72F1">
              <w:rPr>
                <w:noProof/>
                <w:webHidden/>
              </w:rPr>
              <w:t>2</w:t>
            </w:r>
            <w:r w:rsidR="00ED72F1">
              <w:rPr>
                <w:noProof/>
                <w:webHidden/>
              </w:rPr>
              <w:fldChar w:fldCharType="end"/>
            </w:r>
          </w:hyperlink>
        </w:p>
        <w:p w14:paraId="1B2B52AF" w14:textId="4FE815F6"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79" w:history="1">
            <w:r w:rsidR="00ED72F1" w:rsidRPr="002B1125">
              <w:rPr>
                <w:rStyle w:val="Hyperlink"/>
                <w:noProof/>
              </w:rPr>
              <w:t>1.2.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ESTADO DA ARTE</w:t>
            </w:r>
            <w:r w:rsidR="00ED72F1">
              <w:rPr>
                <w:noProof/>
                <w:webHidden/>
              </w:rPr>
              <w:tab/>
            </w:r>
            <w:r w:rsidR="00ED72F1">
              <w:rPr>
                <w:noProof/>
                <w:webHidden/>
              </w:rPr>
              <w:fldChar w:fldCharType="begin"/>
            </w:r>
            <w:r w:rsidR="00ED72F1">
              <w:rPr>
                <w:noProof/>
                <w:webHidden/>
              </w:rPr>
              <w:instrText xml:space="preserve"> PAGEREF _Toc66914379 \h </w:instrText>
            </w:r>
            <w:r w:rsidR="00ED72F1">
              <w:rPr>
                <w:noProof/>
                <w:webHidden/>
              </w:rPr>
            </w:r>
            <w:r w:rsidR="00ED72F1">
              <w:rPr>
                <w:noProof/>
                <w:webHidden/>
              </w:rPr>
              <w:fldChar w:fldCharType="separate"/>
            </w:r>
            <w:r w:rsidR="00ED72F1">
              <w:rPr>
                <w:noProof/>
                <w:webHidden/>
              </w:rPr>
              <w:t>3</w:t>
            </w:r>
            <w:r w:rsidR="00ED72F1">
              <w:rPr>
                <w:noProof/>
                <w:webHidden/>
              </w:rPr>
              <w:fldChar w:fldCharType="end"/>
            </w:r>
          </w:hyperlink>
        </w:p>
        <w:p w14:paraId="680FB387" w14:textId="21DC1664" w:rsidR="00ED72F1" w:rsidRDefault="00985271">
          <w:pPr>
            <w:pStyle w:val="Sumrio1"/>
            <w:rPr>
              <w:rFonts w:asciiTheme="minorHAnsi" w:eastAsiaTheme="minorEastAsia" w:hAnsiTheme="minorHAnsi" w:cstheme="minorBidi"/>
              <w:noProof/>
              <w:spacing w:val="0"/>
              <w:kern w:val="0"/>
              <w:sz w:val="22"/>
              <w:szCs w:val="22"/>
              <w:lang w:eastAsia="pt-BR"/>
            </w:rPr>
          </w:pPr>
          <w:hyperlink w:anchor="_Toc66914380" w:history="1">
            <w:r w:rsidR="00ED72F1" w:rsidRPr="002B1125">
              <w:rPr>
                <w:rStyle w:val="Hyperlink"/>
                <w:noProof/>
              </w:rPr>
              <w:t>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BASE TEÓRICA DO MÉTODO DOS ELEMENTOS DE CONTORNO (MEC)</w:t>
            </w:r>
            <w:r w:rsidR="00ED72F1">
              <w:rPr>
                <w:noProof/>
                <w:webHidden/>
              </w:rPr>
              <w:tab/>
            </w:r>
            <w:r w:rsidR="00ED72F1">
              <w:rPr>
                <w:noProof/>
                <w:webHidden/>
              </w:rPr>
              <w:fldChar w:fldCharType="begin"/>
            </w:r>
            <w:r w:rsidR="00ED72F1">
              <w:rPr>
                <w:noProof/>
                <w:webHidden/>
              </w:rPr>
              <w:instrText xml:space="preserve"> PAGEREF _Toc66914380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3D672579" w14:textId="59312F4B"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81" w:history="1">
            <w:r w:rsidR="00ED72F1" w:rsidRPr="002B1125">
              <w:rPr>
                <w:rStyle w:val="Hyperlink"/>
                <w:noProof/>
              </w:rPr>
              <w:t>2.1.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_Toc66914381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39156E38" w14:textId="78315FC4"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82" w:history="1">
            <w:r w:rsidR="00ED72F1" w:rsidRPr="002B1125">
              <w:rPr>
                <w:rStyle w:val="Hyperlink"/>
                <w:noProof/>
              </w:rPr>
              <w:t>2.2.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PROBLEMAS DE CAMPO ESCALAR</w:t>
            </w:r>
            <w:r w:rsidR="00ED72F1">
              <w:rPr>
                <w:noProof/>
                <w:webHidden/>
              </w:rPr>
              <w:tab/>
            </w:r>
            <w:r w:rsidR="00ED72F1">
              <w:rPr>
                <w:noProof/>
                <w:webHidden/>
              </w:rPr>
              <w:fldChar w:fldCharType="begin"/>
            </w:r>
            <w:r w:rsidR="00ED72F1">
              <w:rPr>
                <w:noProof/>
                <w:webHidden/>
              </w:rPr>
              <w:instrText xml:space="preserve"> PAGEREF _Toc66914382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06323D54" w14:textId="42928F1D"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3" w:history="1">
            <w:r w:rsidR="00ED72F1" w:rsidRPr="002B1125">
              <w:rPr>
                <w:rStyle w:val="Hyperlink"/>
                <w:noProof/>
              </w:rPr>
              <w:t>2.2.1.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DEFINIÇÃO</w:t>
            </w:r>
            <w:r w:rsidR="00ED72F1">
              <w:rPr>
                <w:noProof/>
                <w:webHidden/>
              </w:rPr>
              <w:tab/>
            </w:r>
            <w:r w:rsidR="00ED72F1">
              <w:rPr>
                <w:noProof/>
                <w:webHidden/>
              </w:rPr>
              <w:fldChar w:fldCharType="begin"/>
            </w:r>
            <w:r w:rsidR="00ED72F1">
              <w:rPr>
                <w:noProof/>
                <w:webHidden/>
              </w:rPr>
              <w:instrText xml:space="preserve"> PAGEREF _Toc66914383 \h </w:instrText>
            </w:r>
            <w:r w:rsidR="00ED72F1">
              <w:rPr>
                <w:noProof/>
                <w:webHidden/>
              </w:rPr>
            </w:r>
            <w:r w:rsidR="00ED72F1">
              <w:rPr>
                <w:noProof/>
                <w:webHidden/>
              </w:rPr>
              <w:fldChar w:fldCharType="separate"/>
            </w:r>
            <w:r w:rsidR="00ED72F1">
              <w:rPr>
                <w:noProof/>
                <w:webHidden/>
              </w:rPr>
              <w:t>7</w:t>
            </w:r>
            <w:r w:rsidR="00ED72F1">
              <w:rPr>
                <w:noProof/>
                <w:webHidden/>
              </w:rPr>
              <w:fldChar w:fldCharType="end"/>
            </w:r>
          </w:hyperlink>
        </w:p>
        <w:p w14:paraId="506770F8" w14:textId="713FA295"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4" w:history="1">
            <w:r w:rsidR="00ED72F1" w:rsidRPr="002B1125">
              <w:rPr>
                <w:rStyle w:val="Hyperlink"/>
                <w:noProof/>
              </w:rPr>
              <w:t>2.2.2.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APLICAÇÕES</w:t>
            </w:r>
            <w:r w:rsidR="00ED72F1">
              <w:rPr>
                <w:noProof/>
                <w:webHidden/>
              </w:rPr>
              <w:tab/>
            </w:r>
            <w:r w:rsidR="00ED72F1">
              <w:rPr>
                <w:noProof/>
                <w:webHidden/>
              </w:rPr>
              <w:fldChar w:fldCharType="begin"/>
            </w:r>
            <w:r w:rsidR="00ED72F1">
              <w:rPr>
                <w:noProof/>
                <w:webHidden/>
              </w:rPr>
              <w:instrText xml:space="preserve"> PAGEREF _Toc66914384 \h </w:instrText>
            </w:r>
            <w:r w:rsidR="00ED72F1">
              <w:rPr>
                <w:noProof/>
                <w:webHidden/>
              </w:rPr>
            </w:r>
            <w:r w:rsidR="00ED72F1">
              <w:rPr>
                <w:noProof/>
                <w:webHidden/>
              </w:rPr>
              <w:fldChar w:fldCharType="separate"/>
            </w:r>
            <w:r w:rsidR="00ED72F1">
              <w:rPr>
                <w:noProof/>
                <w:webHidden/>
              </w:rPr>
              <w:t>8</w:t>
            </w:r>
            <w:r w:rsidR="00ED72F1">
              <w:rPr>
                <w:noProof/>
                <w:webHidden/>
              </w:rPr>
              <w:fldChar w:fldCharType="end"/>
            </w:r>
          </w:hyperlink>
        </w:p>
        <w:p w14:paraId="2B65AF70" w14:textId="0F3E0206"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85" w:history="1">
            <w:r w:rsidR="00ED72F1" w:rsidRPr="002B1125">
              <w:rPr>
                <w:rStyle w:val="Hyperlink"/>
                <w:noProof/>
              </w:rPr>
              <w:t>2.3.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 EQUAÇÃO DE HELMHOLTZ</w:t>
            </w:r>
            <w:r w:rsidR="00ED72F1">
              <w:rPr>
                <w:noProof/>
                <w:webHidden/>
              </w:rPr>
              <w:tab/>
            </w:r>
            <w:r w:rsidR="00ED72F1">
              <w:rPr>
                <w:noProof/>
                <w:webHidden/>
              </w:rPr>
              <w:fldChar w:fldCharType="begin"/>
            </w:r>
            <w:r w:rsidR="00ED72F1">
              <w:rPr>
                <w:noProof/>
                <w:webHidden/>
              </w:rPr>
              <w:instrText xml:space="preserve"> PAGEREF _Toc66914385 \h </w:instrText>
            </w:r>
            <w:r w:rsidR="00ED72F1">
              <w:rPr>
                <w:noProof/>
                <w:webHidden/>
              </w:rPr>
            </w:r>
            <w:r w:rsidR="00ED72F1">
              <w:rPr>
                <w:noProof/>
                <w:webHidden/>
              </w:rPr>
              <w:fldChar w:fldCharType="separate"/>
            </w:r>
            <w:r w:rsidR="00ED72F1">
              <w:rPr>
                <w:noProof/>
                <w:webHidden/>
              </w:rPr>
              <w:t>8</w:t>
            </w:r>
            <w:r w:rsidR="00ED72F1">
              <w:rPr>
                <w:noProof/>
                <w:webHidden/>
              </w:rPr>
              <w:fldChar w:fldCharType="end"/>
            </w:r>
          </w:hyperlink>
        </w:p>
        <w:p w14:paraId="77083141" w14:textId="2104A844"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6" w:history="1">
            <w:r w:rsidR="00ED72F1" w:rsidRPr="002B1125">
              <w:rPr>
                <w:rStyle w:val="Hyperlink"/>
                <w:noProof/>
              </w:rPr>
              <w:t>2.3.1.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_Toc66914386 \h </w:instrText>
            </w:r>
            <w:r w:rsidR="00ED72F1">
              <w:rPr>
                <w:noProof/>
                <w:webHidden/>
              </w:rPr>
            </w:r>
            <w:r w:rsidR="00ED72F1">
              <w:rPr>
                <w:noProof/>
                <w:webHidden/>
              </w:rPr>
              <w:fldChar w:fldCharType="separate"/>
            </w:r>
            <w:r w:rsidR="00ED72F1">
              <w:rPr>
                <w:noProof/>
                <w:webHidden/>
              </w:rPr>
              <w:t>8</w:t>
            </w:r>
            <w:r w:rsidR="00ED72F1">
              <w:rPr>
                <w:noProof/>
                <w:webHidden/>
              </w:rPr>
              <w:fldChar w:fldCharType="end"/>
            </w:r>
          </w:hyperlink>
        </w:p>
        <w:p w14:paraId="10567517" w14:textId="1B19116A"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7" w:history="1">
            <w:r w:rsidR="00ED72F1" w:rsidRPr="002B1125">
              <w:rPr>
                <w:rStyle w:val="Hyperlink"/>
                <w:noProof/>
              </w:rPr>
              <w:t>2.3.2.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DEDUÇÃO DA EQUAÇÃO DE HELMHOLTZ</w:t>
            </w:r>
            <w:r w:rsidR="00ED72F1">
              <w:rPr>
                <w:noProof/>
                <w:webHidden/>
              </w:rPr>
              <w:tab/>
            </w:r>
            <w:r w:rsidR="00ED72F1">
              <w:rPr>
                <w:noProof/>
                <w:webHidden/>
              </w:rPr>
              <w:fldChar w:fldCharType="begin"/>
            </w:r>
            <w:r w:rsidR="00ED72F1">
              <w:rPr>
                <w:noProof/>
                <w:webHidden/>
              </w:rPr>
              <w:instrText xml:space="preserve"> PAGEREF _Toc66914387 \h </w:instrText>
            </w:r>
            <w:r w:rsidR="00ED72F1">
              <w:rPr>
                <w:noProof/>
                <w:webHidden/>
              </w:rPr>
            </w:r>
            <w:r w:rsidR="00ED72F1">
              <w:rPr>
                <w:noProof/>
                <w:webHidden/>
              </w:rPr>
              <w:fldChar w:fldCharType="separate"/>
            </w:r>
            <w:r w:rsidR="00ED72F1">
              <w:rPr>
                <w:noProof/>
                <w:webHidden/>
              </w:rPr>
              <w:t>9</w:t>
            </w:r>
            <w:r w:rsidR="00ED72F1">
              <w:rPr>
                <w:noProof/>
                <w:webHidden/>
              </w:rPr>
              <w:fldChar w:fldCharType="end"/>
            </w:r>
          </w:hyperlink>
        </w:p>
        <w:p w14:paraId="5FD6AB2D" w14:textId="1473B291"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88" w:history="1">
            <w:r w:rsidR="00ED72F1" w:rsidRPr="002B1125">
              <w:rPr>
                <w:rStyle w:val="Hyperlink"/>
                <w:noProof/>
              </w:rPr>
              <w:t>2.4.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FORMULAÇÃO CLÁSSICA DO MÉTODO DOS ELEMENTOS DE CONTORNO</w:t>
            </w:r>
            <w:r w:rsidR="00ED72F1">
              <w:rPr>
                <w:noProof/>
                <w:webHidden/>
              </w:rPr>
              <w:tab/>
            </w:r>
            <w:r w:rsidR="00ED72F1">
              <w:rPr>
                <w:noProof/>
                <w:webHidden/>
              </w:rPr>
              <w:fldChar w:fldCharType="begin"/>
            </w:r>
            <w:r w:rsidR="00ED72F1">
              <w:rPr>
                <w:noProof/>
                <w:webHidden/>
              </w:rPr>
              <w:instrText xml:space="preserve"> PAGEREF _Toc66914388 \h </w:instrText>
            </w:r>
            <w:r w:rsidR="00ED72F1">
              <w:rPr>
                <w:noProof/>
                <w:webHidden/>
              </w:rPr>
            </w:r>
            <w:r w:rsidR="00ED72F1">
              <w:rPr>
                <w:noProof/>
                <w:webHidden/>
              </w:rPr>
              <w:fldChar w:fldCharType="separate"/>
            </w:r>
            <w:r w:rsidR="00ED72F1">
              <w:rPr>
                <w:noProof/>
                <w:webHidden/>
              </w:rPr>
              <w:t>10</w:t>
            </w:r>
            <w:r w:rsidR="00ED72F1">
              <w:rPr>
                <w:noProof/>
                <w:webHidden/>
              </w:rPr>
              <w:fldChar w:fldCharType="end"/>
            </w:r>
          </w:hyperlink>
        </w:p>
        <w:p w14:paraId="4971C38D" w14:textId="5F22461D"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89" w:history="1">
            <w:r w:rsidR="00ED72F1" w:rsidRPr="002B1125">
              <w:rPr>
                <w:rStyle w:val="Hyperlink"/>
                <w:noProof/>
              </w:rPr>
              <w:t>2.4.1.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_Toc66914389 \h </w:instrText>
            </w:r>
            <w:r w:rsidR="00ED72F1">
              <w:rPr>
                <w:noProof/>
                <w:webHidden/>
              </w:rPr>
            </w:r>
            <w:r w:rsidR="00ED72F1">
              <w:rPr>
                <w:noProof/>
                <w:webHidden/>
              </w:rPr>
              <w:fldChar w:fldCharType="separate"/>
            </w:r>
            <w:r w:rsidR="00ED72F1">
              <w:rPr>
                <w:noProof/>
                <w:webHidden/>
              </w:rPr>
              <w:t>10</w:t>
            </w:r>
            <w:r w:rsidR="00ED72F1">
              <w:rPr>
                <w:noProof/>
                <w:webHidden/>
              </w:rPr>
              <w:fldChar w:fldCharType="end"/>
            </w:r>
          </w:hyperlink>
        </w:p>
        <w:p w14:paraId="2C67C8C6" w14:textId="0BCDF6FC"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0" w:history="1">
            <w:r w:rsidR="00ED72F1" w:rsidRPr="002B1125">
              <w:rPr>
                <w:rStyle w:val="Hyperlink"/>
                <w:noProof/>
              </w:rPr>
              <w:t>2.4.2.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TRATAMENTO DO TERMO DIFUSIVO DA EQUAÇÃO de HELMHOLTZ</w:t>
            </w:r>
            <w:r w:rsidR="00ED72F1">
              <w:rPr>
                <w:noProof/>
                <w:webHidden/>
              </w:rPr>
              <w:tab/>
            </w:r>
            <w:r w:rsidR="00ED72F1">
              <w:rPr>
                <w:noProof/>
                <w:webHidden/>
              </w:rPr>
              <w:fldChar w:fldCharType="begin"/>
            </w:r>
            <w:r w:rsidR="00ED72F1">
              <w:rPr>
                <w:noProof/>
                <w:webHidden/>
              </w:rPr>
              <w:instrText xml:space="preserve"> PAGEREF _Toc66914390 \h </w:instrText>
            </w:r>
            <w:r w:rsidR="00ED72F1">
              <w:rPr>
                <w:noProof/>
                <w:webHidden/>
              </w:rPr>
            </w:r>
            <w:r w:rsidR="00ED72F1">
              <w:rPr>
                <w:noProof/>
                <w:webHidden/>
              </w:rPr>
              <w:fldChar w:fldCharType="separate"/>
            </w:r>
            <w:r w:rsidR="00ED72F1">
              <w:rPr>
                <w:noProof/>
                <w:webHidden/>
              </w:rPr>
              <w:t>12</w:t>
            </w:r>
            <w:r w:rsidR="00ED72F1">
              <w:rPr>
                <w:noProof/>
                <w:webHidden/>
              </w:rPr>
              <w:fldChar w:fldCharType="end"/>
            </w:r>
          </w:hyperlink>
        </w:p>
        <w:p w14:paraId="248E1186" w14:textId="1A2D8EDB"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91" w:history="1">
            <w:r w:rsidR="00ED72F1" w:rsidRPr="002B1125">
              <w:rPr>
                <w:rStyle w:val="Hyperlink"/>
                <w:noProof/>
              </w:rPr>
              <w:t>2.5.</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FORMULAÇÃO MECID REGULARIZADA ATRAVÉS DO TRATAMENTO DA EQUAÇÃO DE HELMHOLTZ</w:t>
            </w:r>
            <w:r w:rsidR="00ED72F1">
              <w:rPr>
                <w:noProof/>
                <w:webHidden/>
              </w:rPr>
              <w:tab/>
            </w:r>
            <w:r w:rsidR="00ED72F1">
              <w:rPr>
                <w:noProof/>
                <w:webHidden/>
              </w:rPr>
              <w:fldChar w:fldCharType="begin"/>
            </w:r>
            <w:r w:rsidR="00ED72F1">
              <w:rPr>
                <w:noProof/>
                <w:webHidden/>
              </w:rPr>
              <w:instrText xml:space="preserve"> PAGEREF _Toc66914391 \h </w:instrText>
            </w:r>
            <w:r w:rsidR="00ED72F1">
              <w:rPr>
                <w:noProof/>
                <w:webHidden/>
              </w:rPr>
            </w:r>
            <w:r w:rsidR="00ED72F1">
              <w:rPr>
                <w:noProof/>
                <w:webHidden/>
              </w:rPr>
              <w:fldChar w:fldCharType="separate"/>
            </w:r>
            <w:r w:rsidR="00ED72F1">
              <w:rPr>
                <w:noProof/>
                <w:webHidden/>
              </w:rPr>
              <w:t>16</w:t>
            </w:r>
            <w:r w:rsidR="00ED72F1">
              <w:rPr>
                <w:noProof/>
                <w:webHidden/>
              </w:rPr>
              <w:fldChar w:fldCharType="end"/>
            </w:r>
          </w:hyperlink>
        </w:p>
        <w:p w14:paraId="794300FE" w14:textId="3F3679F0"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2" w:history="1">
            <w:r w:rsidR="00ED72F1" w:rsidRPr="002B1125">
              <w:rPr>
                <w:rStyle w:val="Hyperlink"/>
                <w:noProof/>
              </w:rPr>
              <w:t>2.5.1.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_Toc66914392 \h </w:instrText>
            </w:r>
            <w:r w:rsidR="00ED72F1">
              <w:rPr>
                <w:noProof/>
                <w:webHidden/>
              </w:rPr>
            </w:r>
            <w:r w:rsidR="00ED72F1">
              <w:rPr>
                <w:noProof/>
                <w:webHidden/>
              </w:rPr>
              <w:fldChar w:fldCharType="separate"/>
            </w:r>
            <w:r w:rsidR="00ED72F1">
              <w:rPr>
                <w:noProof/>
                <w:webHidden/>
              </w:rPr>
              <w:t>16</w:t>
            </w:r>
            <w:r w:rsidR="00ED72F1">
              <w:rPr>
                <w:noProof/>
                <w:webHidden/>
              </w:rPr>
              <w:fldChar w:fldCharType="end"/>
            </w:r>
          </w:hyperlink>
        </w:p>
        <w:p w14:paraId="1A89FCC6" w14:textId="585E7AA5"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3" w:history="1">
            <w:r w:rsidR="00ED72F1" w:rsidRPr="002B1125">
              <w:rPr>
                <w:rStyle w:val="Hyperlink"/>
                <w:noProof/>
              </w:rPr>
              <w:t>2.5.2.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TRATAMENTO DO TERMO REATIVO DA EQUAÇÃO DE HELMHOLTZ</w:t>
            </w:r>
            <w:r w:rsidR="00ED72F1">
              <w:rPr>
                <w:noProof/>
                <w:webHidden/>
              </w:rPr>
              <w:tab/>
            </w:r>
            <w:r w:rsidR="00ED72F1">
              <w:rPr>
                <w:noProof/>
                <w:webHidden/>
              </w:rPr>
              <w:fldChar w:fldCharType="begin"/>
            </w:r>
            <w:r w:rsidR="00ED72F1">
              <w:rPr>
                <w:noProof/>
                <w:webHidden/>
              </w:rPr>
              <w:instrText xml:space="preserve"> PAGEREF _Toc66914393 \h </w:instrText>
            </w:r>
            <w:r w:rsidR="00ED72F1">
              <w:rPr>
                <w:noProof/>
                <w:webHidden/>
              </w:rPr>
            </w:r>
            <w:r w:rsidR="00ED72F1">
              <w:rPr>
                <w:noProof/>
                <w:webHidden/>
              </w:rPr>
              <w:fldChar w:fldCharType="separate"/>
            </w:r>
            <w:r w:rsidR="00ED72F1">
              <w:rPr>
                <w:noProof/>
                <w:webHidden/>
              </w:rPr>
              <w:t>17</w:t>
            </w:r>
            <w:r w:rsidR="00ED72F1">
              <w:rPr>
                <w:noProof/>
                <w:webHidden/>
              </w:rPr>
              <w:fldChar w:fldCharType="end"/>
            </w:r>
          </w:hyperlink>
        </w:p>
        <w:p w14:paraId="3AB2EC01" w14:textId="28B66AF3"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4" w:history="1">
            <w:r w:rsidR="00ED72F1" w:rsidRPr="002B1125">
              <w:rPr>
                <w:rStyle w:val="Hyperlink"/>
                <w:noProof/>
              </w:rPr>
              <w:t>2.5.3.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DETERMINAÇÃO DA MATRIZ ALFA</w:t>
            </w:r>
            <w:r w:rsidR="00ED72F1">
              <w:rPr>
                <w:noProof/>
                <w:webHidden/>
              </w:rPr>
              <w:tab/>
            </w:r>
            <w:r w:rsidR="00ED72F1">
              <w:rPr>
                <w:noProof/>
                <w:webHidden/>
              </w:rPr>
              <w:fldChar w:fldCharType="begin"/>
            </w:r>
            <w:r w:rsidR="00ED72F1">
              <w:rPr>
                <w:noProof/>
                <w:webHidden/>
              </w:rPr>
              <w:instrText xml:space="preserve"> PAGEREF _Toc66914394 \h </w:instrText>
            </w:r>
            <w:r w:rsidR="00ED72F1">
              <w:rPr>
                <w:noProof/>
                <w:webHidden/>
              </w:rPr>
            </w:r>
            <w:r w:rsidR="00ED72F1">
              <w:rPr>
                <w:noProof/>
                <w:webHidden/>
              </w:rPr>
              <w:fldChar w:fldCharType="separate"/>
            </w:r>
            <w:r w:rsidR="00ED72F1">
              <w:rPr>
                <w:noProof/>
                <w:webHidden/>
              </w:rPr>
              <w:t>22</w:t>
            </w:r>
            <w:r w:rsidR="00ED72F1">
              <w:rPr>
                <w:noProof/>
                <w:webHidden/>
              </w:rPr>
              <w:fldChar w:fldCharType="end"/>
            </w:r>
          </w:hyperlink>
        </w:p>
        <w:p w14:paraId="7D14C56A" w14:textId="576BCBBC"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395" w:history="1">
            <w:r w:rsidR="00ED72F1" w:rsidRPr="002B1125">
              <w:rPr>
                <w:rStyle w:val="Hyperlink"/>
                <w:noProof/>
              </w:rPr>
              <w:t>2.5.4.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OPERACIONALIZAÇÃO DO TERMO NO DOMÍNIO</w:t>
            </w:r>
            <w:r w:rsidR="00ED72F1">
              <w:rPr>
                <w:noProof/>
                <w:webHidden/>
              </w:rPr>
              <w:tab/>
            </w:r>
            <w:r w:rsidR="00ED72F1">
              <w:rPr>
                <w:noProof/>
                <w:webHidden/>
              </w:rPr>
              <w:fldChar w:fldCharType="begin"/>
            </w:r>
            <w:r w:rsidR="00ED72F1">
              <w:rPr>
                <w:noProof/>
                <w:webHidden/>
              </w:rPr>
              <w:instrText xml:space="preserve"> PAGEREF _Toc66914395 \h </w:instrText>
            </w:r>
            <w:r w:rsidR="00ED72F1">
              <w:rPr>
                <w:noProof/>
                <w:webHidden/>
              </w:rPr>
            </w:r>
            <w:r w:rsidR="00ED72F1">
              <w:rPr>
                <w:noProof/>
                <w:webHidden/>
              </w:rPr>
              <w:fldChar w:fldCharType="separate"/>
            </w:r>
            <w:r w:rsidR="00ED72F1">
              <w:rPr>
                <w:noProof/>
                <w:webHidden/>
              </w:rPr>
              <w:t>23</w:t>
            </w:r>
            <w:r w:rsidR="00ED72F1">
              <w:rPr>
                <w:noProof/>
                <w:webHidden/>
              </w:rPr>
              <w:fldChar w:fldCharType="end"/>
            </w:r>
          </w:hyperlink>
        </w:p>
        <w:p w14:paraId="20E678A8" w14:textId="1B7E4D9E"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96" w:history="1">
            <w:r w:rsidR="00ED72F1" w:rsidRPr="002B1125">
              <w:rPr>
                <w:rStyle w:val="Hyperlink"/>
                <w:noProof/>
              </w:rPr>
              <w:t>2.6.</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 FORMULAÇÃO MECID AUTORREGULARIZADA APLICADA À PROBLEMAS DE HELMHOLTZ</w:t>
            </w:r>
            <w:r w:rsidR="00ED72F1">
              <w:rPr>
                <w:noProof/>
                <w:webHidden/>
              </w:rPr>
              <w:tab/>
            </w:r>
            <w:r w:rsidR="00ED72F1">
              <w:rPr>
                <w:noProof/>
                <w:webHidden/>
              </w:rPr>
              <w:fldChar w:fldCharType="begin"/>
            </w:r>
            <w:r w:rsidR="00ED72F1">
              <w:rPr>
                <w:noProof/>
                <w:webHidden/>
              </w:rPr>
              <w:instrText xml:space="preserve"> PAGEREF _Toc66914396 \h </w:instrText>
            </w:r>
            <w:r w:rsidR="00ED72F1">
              <w:rPr>
                <w:noProof/>
                <w:webHidden/>
              </w:rPr>
            </w:r>
            <w:r w:rsidR="00ED72F1">
              <w:rPr>
                <w:noProof/>
                <w:webHidden/>
              </w:rPr>
              <w:fldChar w:fldCharType="separate"/>
            </w:r>
            <w:r w:rsidR="00ED72F1">
              <w:rPr>
                <w:noProof/>
                <w:webHidden/>
              </w:rPr>
              <w:t>27</w:t>
            </w:r>
            <w:r w:rsidR="00ED72F1">
              <w:rPr>
                <w:noProof/>
                <w:webHidden/>
              </w:rPr>
              <w:fldChar w:fldCharType="end"/>
            </w:r>
          </w:hyperlink>
        </w:p>
        <w:p w14:paraId="44AF9654" w14:textId="18914DB1" w:rsidR="00ED72F1" w:rsidRDefault="00985271">
          <w:pPr>
            <w:pStyle w:val="Sumrio1"/>
            <w:rPr>
              <w:rFonts w:asciiTheme="minorHAnsi" w:eastAsiaTheme="minorEastAsia" w:hAnsiTheme="minorHAnsi" w:cstheme="minorBidi"/>
              <w:noProof/>
              <w:spacing w:val="0"/>
              <w:kern w:val="0"/>
              <w:sz w:val="22"/>
              <w:szCs w:val="22"/>
              <w:lang w:eastAsia="pt-BR"/>
            </w:rPr>
          </w:pPr>
          <w:hyperlink w:anchor="_Toc66914397" w:history="1">
            <w:r w:rsidR="00ED72F1" w:rsidRPr="002B1125">
              <w:rPr>
                <w:rStyle w:val="Hyperlink"/>
                <w:noProof/>
              </w:rPr>
              <w:t>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FORMULAÇÃO MECID AUTORREGULARIZADA PARA PROBLEMAS DE AUTOVALOR</w:t>
            </w:r>
            <w:r w:rsidR="00ED72F1">
              <w:rPr>
                <w:noProof/>
                <w:webHidden/>
              </w:rPr>
              <w:tab/>
            </w:r>
            <w:r w:rsidR="00ED72F1">
              <w:rPr>
                <w:noProof/>
                <w:webHidden/>
              </w:rPr>
              <w:fldChar w:fldCharType="begin"/>
            </w:r>
            <w:r w:rsidR="00ED72F1">
              <w:rPr>
                <w:noProof/>
                <w:webHidden/>
              </w:rPr>
              <w:instrText xml:space="preserve"> PAGEREF _Toc66914397 \h </w:instrText>
            </w:r>
            <w:r w:rsidR="00ED72F1">
              <w:rPr>
                <w:noProof/>
                <w:webHidden/>
              </w:rPr>
            </w:r>
            <w:r w:rsidR="00ED72F1">
              <w:rPr>
                <w:noProof/>
                <w:webHidden/>
              </w:rPr>
              <w:fldChar w:fldCharType="separate"/>
            </w:r>
            <w:r w:rsidR="00ED72F1">
              <w:rPr>
                <w:noProof/>
                <w:webHidden/>
              </w:rPr>
              <w:t>36</w:t>
            </w:r>
            <w:r w:rsidR="00ED72F1">
              <w:rPr>
                <w:noProof/>
                <w:webHidden/>
              </w:rPr>
              <w:fldChar w:fldCharType="end"/>
            </w:r>
          </w:hyperlink>
        </w:p>
        <w:p w14:paraId="1F26F16E" w14:textId="267C3E59"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98" w:history="1">
            <w:r w:rsidR="00ED72F1" w:rsidRPr="002B1125">
              <w:rPr>
                <w:rStyle w:val="Hyperlink"/>
                <w:noProof/>
              </w:rPr>
              <w:t>3.1.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INTRODUÇÃO</w:t>
            </w:r>
            <w:r w:rsidR="00ED72F1">
              <w:rPr>
                <w:noProof/>
                <w:webHidden/>
              </w:rPr>
              <w:tab/>
            </w:r>
            <w:r w:rsidR="00ED72F1">
              <w:rPr>
                <w:noProof/>
                <w:webHidden/>
              </w:rPr>
              <w:fldChar w:fldCharType="begin"/>
            </w:r>
            <w:r w:rsidR="00ED72F1">
              <w:rPr>
                <w:noProof/>
                <w:webHidden/>
              </w:rPr>
              <w:instrText xml:space="preserve"> PAGEREF _Toc66914398 \h </w:instrText>
            </w:r>
            <w:r w:rsidR="00ED72F1">
              <w:rPr>
                <w:noProof/>
                <w:webHidden/>
              </w:rPr>
            </w:r>
            <w:r w:rsidR="00ED72F1">
              <w:rPr>
                <w:noProof/>
                <w:webHidden/>
              </w:rPr>
              <w:fldChar w:fldCharType="separate"/>
            </w:r>
            <w:r w:rsidR="00ED72F1">
              <w:rPr>
                <w:noProof/>
                <w:webHidden/>
              </w:rPr>
              <w:t>36</w:t>
            </w:r>
            <w:r w:rsidR="00ED72F1">
              <w:rPr>
                <w:noProof/>
                <w:webHidden/>
              </w:rPr>
              <w:fldChar w:fldCharType="end"/>
            </w:r>
          </w:hyperlink>
        </w:p>
        <w:p w14:paraId="3408C56E" w14:textId="1ED4E880"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399" w:history="1">
            <w:r w:rsidR="00ED72F1" w:rsidRPr="002B1125">
              <w:rPr>
                <w:rStyle w:val="Hyperlink"/>
                <w:noProof/>
              </w:rPr>
              <w:t>3.2.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EQUACIONAMENTO DO MÉTODO</w:t>
            </w:r>
            <w:r w:rsidR="00ED72F1">
              <w:rPr>
                <w:noProof/>
                <w:webHidden/>
              </w:rPr>
              <w:tab/>
            </w:r>
            <w:r w:rsidR="00ED72F1">
              <w:rPr>
                <w:noProof/>
                <w:webHidden/>
              </w:rPr>
              <w:fldChar w:fldCharType="begin"/>
            </w:r>
            <w:r w:rsidR="00ED72F1">
              <w:rPr>
                <w:noProof/>
                <w:webHidden/>
              </w:rPr>
              <w:instrText xml:space="preserve"> PAGEREF _Toc66914399 \h </w:instrText>
            </w:r>
            <w:r w:rsidR="00ED72F1">
              <w:rPr>
                <w:noProof/>
                <w:webHidden/>
              </w:rPr>
            </w:r>
            <w:r w:rsidR="00ED72F1">
              <w:rPr>
                <w:noProof/>
                <w:webHidden/>
              </w:rPr>
              <w:fldChar w:fldCharType="separate"/>
            </w:r>
            <w:r w:rsidR="00ED72F1">
              <w:rPr>
                <w:noProof/>
                <w:webHidden/>
              </w:rPr>
              <w:t>36</w:t>
            </w:r>
            <w:r w:rsidR="00ED72F1">
              <w:rPr>
                <w:noProof/>
                <w:webHidden/>
              </w:rPr>
              <w:fldChar w:fldCharType="end"/>
            </w:r>
          </w:hyperlink>
        </w:p>
        <w:p w14:paraId="4F8AD6D7" w14:textId="36C378CD"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400" w:history="1">
            <w:r w:rsidR="00ED72F1" w:rsidRPr="002B1125">
              <w:rPr>
                <w:rStyle w:val="Hyperlink"/>
                <w:noProof/>
              </w:rPr>
              <w:t>3.2.1.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ABORDAGEM PARA SOLUÇÃO DA INVERSA DE DUAS MATRIZES</w:t>
            </w:r>
            <w:r w:rsidR="00ED72F1">
              <w:rPr>
                <w:noProof/>
                <w:webHidden/>
              </w:rPr>
              <w:tab/>
            </w:r>
            <w:r w:rsidR="00ED72F1">
              <w:rPr>
                <w:noProof/>
                <w:webHidden/>
              </w:rPr>
              <w:fldChar w:fldCharType="begin"/>
            </w:r>
            <w:r w:rsidR="00ED72F1">
              <w:rPr>
                <w:noProof/>
                <w:webHidden/>
              </w:rPr>
              <w:instrText xml:space="preserve"> PAGEREF _Toc66914400 \h </w:instrText>
            </w:r>
            <w:r w:rsidR="00ED72F1">
              <w:rPr>
                <w:noProof/>
                <w:webHidden/>
              </w:rPr>
            </w:r>
            <w:r w:rsidR="00ED72F1">
              <w:rPr>
                <w:noProof/>
                <w:webHidden/>
              </w:rPr>
              <w:fldChar w:fldCharType="separate"/>
            </w:r>
            <w:r w:rsidR="00ED72F1">
              <w:rPr>
                <w:noProof/>
                <w:webHidden/>
              </w:rPr>
              <w:t>37</w:t>
            </w:r>
            <w:r w:rsidR="00ED72F1">
              <w:rPr>
                <w:noProof/>
                <w:webHidden/>
              </w:rPr>
              <w:fldChar w:fldCharType="end"/>
            </w:r>
          </w:hyperlink>
        </w:p>
        <w:p w14:paraId="1C60D3B2" w14:textId="6181ECDA" w:rsidR="00ED72F1" w:rsidRDefault="00985271">
          <w:pPr>
            <w:pStyle w:val="Sumrio3"/>
            <w:tabs>
              <w:tab w:val="left" w:pos="880"/>
            </w:tabs>
            <w:rPr>
              <w:rFonts w:asciiTheme="minorHAnsi" w:eastAsiaTheme="minorEastAsia" w:hAnsiTheme="minorHAnsi" w:cstheme="minorBidi"/>
              <w:noProof/>
              <w:spacing w:val="0"/>
              <w:kern w:val="0"/>
              <w:sz w:val="22"/>
              <w:szCs w:val="22"/>
              <w:lang w:eastAsia="pt-BR"/>
            </w:rPr>
          </w:pPr>
          <w:hyperlink w:anchor="_Toc66914401" w:history="1">
            <w:r w:rsidR="00ED72F1" w:rsidRPr="002B1125">
              <w:rPr>
                <w:rStyle w:val="Hyperlink"/>
                <w:noProof/>
              </w:rPr>
              <w:t>3.2.2.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ABORDAGEM ALTERNATIVA PARA SOLUÇÃO DA INVERSA DE DUAS MATRIZES</w:t>
            </w:r>
            <w:r w:rsidR="00ED72F1">
              <w:rPr>
                <w:noProof/>
                <w:webHidden/>
              </w:rPr>
              <w:tab/>
            </w:r>
            <w:r w:rsidR="00ED72F1">
              <w:rPr>
                <w:noProof/>
                <w:webHidden/>
              </w:rPr>
              <w:fldChar w:fldCharType="begin"/>
            </w:r>
            <w:r w:rsidR="00ED72F1">
              <w:rPr>
                <w:noProof/>
                <w:webHidden/>
              </w:rPr>
              <w:instrText xml:space="preserve"> PAGEREF _Toc66914401 \h </w:instrText>
            </w:r>
            <w:r w:rsidR="00ED72F1">
              <w:rPr>
                <w:noProof/>
                <w:webHidden/>
              </w:rPr>
            </w:r>
            <w:r w:rsidR="00ED72F1">
              <w:rPr>
                <w:noProof/>
                <w:webHidden/>
              </w:rPr>
              <w:fldChar w:fldCharType="separate"/>
            </w:r>
            <w:r w:rsidR="00ED72F1">
              <w:rPr>
                <w:noProof/>
                <w:webHidden/>
              </w:rPr>
              <w:t>39</w:t>
            </w:r>
            <w:r w:rsidR="00ED72F1">
              <w:rPr>
                <w:noProof/>
                <w:webHidden/>
              </w:rPr>
              <w:fldChar w:fldCharType="end"/>
            </w:r>
          </w:hyperlink>
        </w:p>
        <w:p w14:paraId="49A6021F" w14:textId="69851F36"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402" w:history="1">
            <w:r w:rsidR="00ED72F1" w:rsidRPr="002B1125">
              <w:rPr>
                <w:rStyle w:val="Hyperlink"/>
                <w:noProof/>
              </w:rPr>
              <w:t>3.3.</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PROPOSIÇÃO DE PRZEMIENIECKI</w:t>
            </w:r>
            <w:r w:rsidR="00ED72F1">
              <w:rPr>
                <w:noProof/>
                <w:webHidden/>
              </w:rPr>
              <w:tab/>
            </w:r>
            <w:r w:rsidR="00ED72F1">
              <w:rPr>
                <w:noProof/>
                <w:webHidden/>
              </w:rPr>
              <w:fldChar w:fldCharType="begin"/>
            </w:r>
            <w:r w:rsidR="00ED72F1">
              <w:rPr>
                <w:noProof/>
                <w:webHidden/>
              </w:rPr>
              <w:instrText xml:space="preserve"> PAGEREF _Toc66914402 \h </w:instrText>
            </w:r>
            <w:r w:rsidR="00ED72F1">
              <w:rPr>
                <w:noProof/>
                <w:webHidden/>
              </w:rPr>
            </w:r>
            <w:r w:rsidR="00ED72F1">
              <w:rPr>
                <w:noProof/>
                <w:webHidden/>
              </w:rPr>
              <w:fldChar w:fldCharType="separate"/>
            </w:r>
            <w:r w:rsidR="00ED72F1">
              <w:rPr>
                <w:noProof/>
                <w:webHidden/>
              </w:rPr>
              <w:t>45</w:t>
            </w:r>
            <w:r w:rsidR="00ED72F1">
              <w:rPr>
                <w:noProof/>
                <w:webHidden/>
              </w:rPr>
              <w:fldChar w:fldCharType="end"/>
            </w:r>
          </w:hyperlink>
        </w:p>
        <w:p w14:paraId="00AC2A6B" w14:textId="1259F9A2"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403" w:history="1">
            <w:r w:rsidR="00ED72F1" w:rsidRPr="002B1125">
              <w:rPr>
                <w:rStyle w:val="Hyperlink"/>
                <w:noProof/>
              </w:rPr>
              <w:t>3.4.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ANALOGIA DA PROPOSIÇÃO DE PRZEMIENIECKI</w:t>
            </w:r>
            <w:r w:rsidR="00ED72F1">
              <w:rPr>
                <w:noProof/>
                <w:webHidden/>
              </w:rPr>
              <w:tab/>
            </w:r>
            <w:r w:rsidR="00ED72F1">
              <w:rPr>
                <w:noProof/>
                <w:webHidden/>
              </w:rPr>
              <w:fldChar w:fldCharType="begin"/>
            </w:r>
            <w:r w:rsidR="00ED72F1">
              <w:rPr>
                <w:noProof/>
                <w:webHidden/>
              </w:rPr>
              <w:instrText xml:space="preserve"> PAGEREF _Toc66914403 \h </w:instrText>
            </w:r>
            <w:r w:rsidR="00ED72F1">
              <w:rPr>
                <w:noProof/>
                <w:webHidden/>
              </w:rPr>
            </w:r>
            <w:r w:rsidR="00ED72F1">
              <w:rPr>
                <w:noProof/>
                <w:webHidden/>
              </w:rPr>
              <w:fldChar w:fldCharType="separate"/>
            </w:r>
            <w:r w:rsidR="00ED72F1">
              <w:rPr>
                <w:noProof/>
                <w:webHidden/>
              </w:rPr>
              <w:t>48</w:t>
            </w:r>
            <w:r w:rsidR="00ED72F1">
              <w:rPr>
                <w:noProof/>
                <w:webHidden/>
              </w:rPr>
              <w:fldChar w:fldCharType="end"/>
            </w:r>
          </w:hyperlink>
        </w:p>
        <w:p w14:paraId="67E40577" w14:textId="264D5F53" w:rsidR="00ED72F1" w:rsidRDefault="00985271">
          <w:pPr>
            <w:pStyle w:val="Sumrio1"/>
            <w:rPr>
              <w:rFonts w:asciiTheme="minorHAnsi" w:eastAsiaTheme="minorEastAsia" w:hAnsiTheme="minorHAnsi" w:cstheme="minorBidi"/>
              <w:noProof/>
              <w:spacing w:val="0"/>
              <w:kern w:val="0"/>
              <w:sz w:val="22"/>
              <w:szCs w:val="22"/>
              <w:lang w:eastAsia="pt-BR"/>
            </w:rPr>
          </w:pPr>
          <w:hyperlink w:anchor="_Toc66914404" w:history="1">
            <w:r w:rsidR="00ED72F1" w:rsidRPr="002B1125">
              <w:rPr>
                <w:rStyle w:val="Hyperlink"/>
                <w:noProof/>
              </w:rPr>
              <w:t>4.</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SIMULAÇÕES COMPUTACIONAIS</w:t>
            </w:r>
            <w:r w:rsidR="00ED72F1">
              <w:rPr>
                <w:noProof/>
                <w:webHidden/>
              </w:rPr>
              <w:tab/>
            </w:r>
            <w:r w:rsidR="00ED72F1">
              <w:rPr>
                <w:noProof/>
                <w:webHidden/>
              </w:rPr>
              <w:fldChar w:fldCharType="begin"/>
            </w:r>
            <w:r w:rsidR="00ED72F1">
              <w:rPr>
                <w:noProof/>
                <w:webHidden/>
              </w:rPr>
              <w:instrText xml:space="preserve"> PAGEREF _Toc66914404 \h </w:instrText>
            </w:r>
            <w:r w:rsidR="00ED72F1">
              <w:rPr>
                <w:noProof/>
                <w:webHidden/>
              </w:rPr>
            </w:r>
            <w:r w:rsidR="00ED72F1">
              <w:rPr>
                <w:noProof/>
                <w:webHidden/>
              </w:rPr>
              <w:fldChar w:fldCharType="separate"/>
            </w:r>
            <w:r w:rsidR="00ED72F1">
              <w:rPr>
                <w:noProof/>
                <w:webHidden/>
              </w:rPr>
              <w:t>54</w:t>
            </w:r>
            <w:r w:rsidR="00ED72F1">
              <w:rPr>
                <w:noProof/>
                <w:webHidden/>
              </w:rPr>
              <w:fldChar w:fldCharType="end"/>
            </w:r>
          </w:hyperlink>
        </w:p>
        <w:p w14:paraId="31B281B8" w14:textId="5D3F2F07"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405" w:history="1">
            <w:r w:rsidR="00ED72F1" w:rsidRPr="002B1125">
              <w:rPr>
                <w:rStyle w:val="Hyperlink"/>
                <w:noProof/>
              </w:rPr>
              <w:t>4.1.</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CHAPA ENGASTADA</w:t>
            </w:r>
            <w:r w:rsidR="00ED72F1">
              <w:rPr>
                <w:noProof/>
                <w:webHidden/>
              </w:rPr>
              <w:tab/>
            </w:r>
            <w:r w:rsidR="00ED72F1">
              <w:rPr>
                <w:noProof/>
                <w:webHidden/>
              </w:rPr>
              <w:fldChar w:fldCharType="begin"/>
            </w:r>
            <w:r w:rsidR="00ED72F1">
              <w:rPr>
                <w:noProof/>
                <w:webHidden/>
              </w:rPr>
              <w:instrText xml:space="preserve"> PAGEREF _Toc66914405 \h </w:instrText>
            </w:r>
            <w:r w:rsidR="00ED72F1">
              <w:rPr>
                <w:noProof/>
                <w:webHidden/>
              </w:rPr>
            </w:r>
            <w:r w:rsidR="00ED72F1">
              <w:rPr>
                <w:noProof/>
                <w:webHidden/>
              </w:rPr>
              <w:fldChar w:fldCharType="separate"/>
            </w:r>
            <w:r w:rsidR="00ED72F1">
              <w:rPr>
                <w:noProof/>
                <w:webHidden/>
              </w:rPr>
              <w:t>54</w:t>
            </w:r>
            <w:r w:rsidR="00ED72F1">
              <w:rPr>
                <w:noProof/>
                <w:webHidden/>
              </w:rPr>
              <w:fldChar w:fldCharType="end"/>
            </w:r>
          </w:hyperlink>
        </w:p>
        <w:p w14:paraId="28274CD5" w14:textId="69EC9F44" w:rsidR="00ED72F1" w:rsidRDefault="00985271">
          <w:pPr>
            <w:pStyle w:val="Sumrio2"/>
            <w:rPr>
              <w:rFonts w:asciiTheme="minorHAnsi" w:eastAsiaTheme="minorEastAsia" w:hAnsiTheme="minorHAnsi" w:cstheme="minorBidi"/>
              <w:noProof/>
              <w:spacing w:val="0"/>
              <w:kern w:val="0"/>
              <w:sz w:val="22"/>
              <w:szCs w:val="22"/>
              <w:lang w:eastAsia="pt-BR"/>
            </w:rPr>
          </w:pPr>
          <w:hyperlink w:anchor="_Toc66914406" w:history="1">
            <w:r w:rsidR="00ED72F1" w:rsidRPr="002B1125">
              <w:rPr>
                <w:rStyle w:val="Hyperlink"/>
                <w:noProof/>
              </w:rPr>
              <w:t>4.2.</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MEMBRANA QUADRADA</w:t>
            </w:r>
            <w:r w:rsidR="00ED72F1">
              <w:rPr>
                <w:noProof/>
                <w:webHidden/>
              </w:rPr>
              <w:tab/>
            </w:r>
            <w:r w:rsidR="00ED72F1">
              <w:rPr>
                <w:noProof/>
                <w:webHidden/>
              </w:rPr>
              <w:fldChar w:fldCharType="begin"/>
            </w:r>
            <w:r w:rsidR="00ED72F1">
              <w:rPr>
                <w:noProof/>
                <w:webHidden/>
              </w:rPr>
              <w:instrText xml:space="preserve"> PAGEREF _Toc66914406 \h </w:instrText>
            </w:r>
            <w:r w:rsidR="00ED72F1">
              <w:rPr>
                <w:noProof/>
                <w:webHidden/>
              </w:rPr>
            </w:r>
            <w:r w:rsidR="00ED72F1">
              <w:rPr>
                <w:noProof/>
                <w:webHidden/>
              </w:rPr>
              <w:fldChar w:fldCharType="separate"/>
            </w:r>
            <w:r w:rsidR="00ED72F1">
              <w:rPr>
                <w:noProof/>
                <w:webHidden/>
              </w:rPr>
              <w:t>58</w:t>
            </w:r>
            <w:r w:rsidR="00ED72F1">
              <w:rPr>
                <w:noProof/>
                <w:webHidden/>
              </w:rPr>
              <w:fldChar w:fldCharType="end"/>
            </w:r>
          </w:hyperlink>
        </w:p>
        <w:p w14:paraId="06BB4AD1" w14:textId="289A0696" w:rsidR="00ED72F1" w:rsidRDefault="00985271">
          <w:pPr>
            <w:pStyle w:val="Sumrio1"/>
            <w:rPr>
              <w:rFonts w:asciiTheme="minorHAnsi" w:eastAsiaTheme="minorEastAsia" w:hAnsiTheme="minorHAnsi" w:cstheme="minorBidi"/>
              <w:noProof/>
              <w:spacing w:val="0"/>
              <w:kern w:val="0"/>
              <w:sz w:val="22"/>
              <w:szCs w:val="22"/>
              <w:lang w:eastAsia="pt-BR"/>
            </w:rPr>
          </w:pPr>
          <w:hyperlink w:anchor="_Toc66914407" w:history="1">
            <w:r w:rsidR="00ED72F1" w:rsidRPr="002B1125">
              <w:rPr>
                <w:rStyle w:val="Hyperlink"/>
                <w:noProof/>
              </w:rPr>
              <w:t>5.</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CONCLUSÕES</w:t>
            </w:r>
            <w:r w:rsidR="00ED72F1">
              <w:rPr>
                <w:noProof/>
                <w:webHidden/>
              </w:rPr>
              <w:tab/>
            </w:r>
            <w:r w:rsidR="00ED72F1">
              <w:rPr>
                <w:noProof/>
                <w:webHidden/>
              </w:rPr>
              <w:fldChar w:fldCharType="begin"/>
            </w:r>
            <w:r w:rsidR="00ED72F1">
              <w:rPr>
                <w:noProof/>
                <w:webHidden/>
              </w:rPr>
              <w:instrText xml:space="preserve"> PAGEREF _Toc66914407 \h </w:instrText>
            </w:r>
            <w:r w:rsidR="00ED72F1">
              <w:rPr>
                <w:noProof/>
                <w:webHidden/>
              </w:rPr>
            </w:r>
            <w:r w:rsidR="00ED72F1">
              <w:rPr>
                <w:noProof/>
                <w:webHidden/>
              </w:rPr>
              <w:fldChar w:fldCharType="separate"/>
            </w:r>
            <w:r w:rsidR="00ED72F1">
              <w:rPr>
                <w:noProof/>
                <w:webHidden/>
              </w:rPr>
              <w:t>60</w:t>
            </w:r>
            <w:r w:rsidR="00ED72F1">
              <w:rPr>
                <w:noProof/>
                <w:webHidden/>
              </w:rPr>
              <w:fldChar w:fldCharType="end"/>
            </w:r>
          </w:hyperlink>
        </w:p>
        <w:p w14:paraId="5A31F9AF" w14:textId="68083E57" w:rsidR="00ED72F1" w:rsidRDefault="00985271">
          <w:pPr>
            <w:pStyle w:val="Sumrio1"/>
            <w:rPr>
              <w:rFonts w:asciiTheme="minorHAnsi" w:eastAsiaTheme="minorEastAsia" w:hAnsiTheme="minorHAnsi" w:cstheme="minorBidi"/>
              <w:noProof/>
              <w:spacing w:val="0"/>
              <w:kern w:val="0"/>
              <w:sz w:val="22"/>
              <w:szCs w:val="22"/>
              <w:lang w:eastAsia="pt-BR"/>
            </w:rPr>
          </w:pPr>
          <w:hyperlink w:anchor="_Toc66914408" w:history="1">
            <w:r w:rsidR="00ED72F1" w:rsidRPr="002B1125">
              <w:rPr>
                <w:rStyle w:val="Hyperlink"/>
                <w:noProof/>
              </w:rPr>
              <w:t>6.</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REFERÊNCIAS</w:t>
            </w:r>
            <w:r w:rsidR="00ED72F1">
              <w:rPr>
                <w:noProof/>
                <w:webHidden/>
              </w:rPr>
              <w:tab/>
            </w:r>
            <w:r w:rsidR="00ED72F1">
              <w:rPr>
                <w:noProof/>
                <w:webHidden/>
              </w:rPr>
              <w:fldChar w:fldCharType="begin"/>
            </w:r>
            <w:r w:rsidR="00ED72F1">
              <w:rPr>
                <w:noProof/>
                <w:webHidden/>
              </w:rPr>
              <w:instrText xml:space="preserve"> PAGEREF _Toc66914408 \h </w:instrText>
            </w:r>
            <w:r w:rsidR="00ED72F1">
              <w:rPr>
                <w:noProof/>
                <w:webHidden/>
              </w:rPr>
            </w:r>
            <w:r w:rsidR="00ED72F1">
              <w:rPr>
                <w:noProof/>
                <w:webHidden/>
              </w:rPr>
              <w:fldChar w:fldCharType="separate"/>
            </w:r>
            <w:r w:rsidR="00ED72F1">
              <w:rPr>
                <w:noProof/>
                <w:webHidden/>
              </w:rPr>
              <w:t>61</w:t>
            </w:r>
            <w:r w:rsidR="00ED72F1">
              <w:rPr>
                <w:noProof/>
                <w:webHidden/>
              </w:rPr>
              <w:fldChar w:fldCharType="end"/>
            </w:r>
          </w:hyperlink>
        </w:p>
        <w:p w14:paraId="4A448C89" w14:textId="2EAEAA33" w:rsidR="00ED72F1" w:rsidRDefault="00985271">
          <w:pPr>
            <w:pStyle w:val="Sumrio1"/>
            <w:tabs>
              <w:tab w:val="left" w:pos="1320"/>
            </w:tabs>
            <w:rPr>
              <w:rFonts w:asciiTheme="minorHAnsi" w:eastAsiaTheme="minorEastAsia" w:hAnsiTheme="minorHAnsi" w:cstheme="minorBidi"/>
              <w:noProof/>
              <w:spacing w:val="0"/>
              <w:kern w:val="0"/>
              <w:sz w:val="22"/>
              <w:szCs w:val="22"/>
              <w:lang w:eastAsia="pt-BR"/>
            </w:rPr>
          </w:pPr>
          <w:hyperlink w:anchor="_Toc66914409" w:history="1">
            <w:r w:rsidR="00ED72F1" w:rsidRPr="002B1125">
              <w:rPr>
                <w:rStyle w:val="Hyperlink"/>
                <w:noProof/>
              </w:rPr>
              <w:t>ANEXO A</w:t>
            </w:r>
            <w:r w:rsidR="00ED72F1">
              <w:rPr>
                <w:rFonts w:asciiTheme="minorHAnsi" w:eastAsiaTheme="minorEastAsia" w:hAnsiTheme="minorHAnsi" w:cstheme="minorBidi"/>
                <w:noProof/>
                <w:spacing w:val="0"/>
                <w:kern w:val="0"/>
                <w:sz w:val="22"/>
                <w:szCs w:val="22"/>
                <w:lang w:eastAsia="pt-BR"/>
              </w:rPr>
              <w:tab/>
            </w:r>
            <w:r w:rsidR="00ED72F1" w:rsidRPr="002B1125">
              <w:rPr>
                <w:rStyle w:val="Hyperlink"/>
                <w:noProof/>
              </w:rPr>
              <w:t>- CÁLCULO DA DERIVADA DIRECIONAL DA FUNÇÃO DE GALERKIN</w:t>
            </w:r>
            <w:r w:rsidR="00ED72F1">
              <w:rPr>
                <w:noProof/>
                <w:webHidden/>
              </w:rPr>
              <w:tab/>
            </w:r>
            <w:r w:rsidR="00ED72F1">
              <w:rPr>
                <w:noProof/>
                <w:webHidden/>
              </w:rPr>
              <w:fldChar w:fldCharType="begin"/>
            </w:r>
            <w:r w:rsidR="00ED72F1">
              <w:rPr>
                <w:noProof/>
                <w:webHidden/>
              </w:rPr>
              <w:instrText xml:space="preserve"> PAGEREF _Toc66914409 \h </w:instrText>
            </w:r>
            <w:r w:rsidR="00ED72F1">
              <w:rPr>
                <w:noProof/>
                <w:webHidden/>
              </w:rPr>
            </w:r>
            <w:r w:rsidR="00ED72F1">
              <w:rPr>
                <w:noProof/>
                <w:webHidden/>
              </w:rPr>
              <w:fldChar w:fldCharType="separate"/>
            </w:r>
            <w:r w:rsidR="00ED72F1">
              <w:rPr>
                <w:noProof/>
                <w:webHidden/>
              </w:rPr>
              <w:t>67</w:t>
            </w:r>
            <w:r w:rsidR="00ED72F1">
              <w:rPr>
                <w:noProof/>
                <w:webHidden/>
              </w:rPr>
              <w:fldChar w:fldCharType="end"/>
            </w:r>
          </w:hyperlink>
        </w:p>
        <w:p w14:paraId="17DFAF8B" w14:textId="42D03511" w:rsidR="009F58F6" w:rsidRDefault="00ED72F1">
          <w: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57834DD6" w:rsidR="00F723CF" w:rsidRPr="005464D0" w:rsidRDefault="00FF430B" w:rsidP="00F723CF">
      <w:pPr>
        <w:pStyle w:val="Ttulo1"/>
        <w:ind w:left="360" w:hanging="360"/>
        <w:rPr>
          <w:color w:val="auto"/>
        </w:rPr>
      </w:pPr>
      <w:bookmarkStart w:id="0" w:name="_Toc66914377"/>
      <w:r w:rsidRPr="005464D0">
        <w:rPr>
          <w:color w:val="auto"/>
        </w:rPr>
        <w:lastRenderedPageBreak/>
        <w:t>INTRODUÇÃO</w:t>
      </w:r>
      <w:bookmarkEnd w:id="0"/>
    </w:p>
    <w:p w14:paraId="26FFDC17" w14:textId="05FC5183" w:rsidR="00AD3C56" w:rsidRDefault="002F26A7" w:rsidP="0024657B">
      <w:pPr>
        <w:pStyle w:val="NormalcomRecuo"/>
      </w:pPr>
      <w:r>
        <w:t xml:space="preserve">A </w:t>
      </w:r>
      <w:r w:rsidR="0004093D">
        <w:t xml:space="preserve">necessidade de </w:t>
      </w:r>
      <w:r>
        <w:t>solu</w:t>
      </w:r>
      <w:r w:rsidR="0004093D">
        <w:t>cionar</w:t>
      </w:r>
      <w:r>
        <w:t xml:space="preserve"> problemas através de</w:t>
      </w:r>
      <w:r w:rsidR="0017575E" w:rsidRPr="0017575E">
        <w:t xml:space="preserve"> métodos numéricos </w:t>
      </w:r>
      <w:r>
        <w:t xml:space="preserve">se mostra </w:t>
      </w:r>
      <w:r w:rsidR="0004093D">
        <w:t>atualmente algo</w:t>
      </w:r>
      <w:r w:rsidR="00AD3C56">
        <w:t xml:space="preserve"> </w:t>
      </w:r>
      <w:r w:rsidR="003873D6" w:rsidRPr="005464D0">
        <w:t xml:space="preserve">bastante </w:t>
      </w:r>
      <w:r w:rsidR="00AD3C56">
        <w:t>comum</w:t>
      </w:r>
      <w:r>
        <w:t xml:space="preserve"> </w:t>
      </w:r>
      <w:r w:rsidR="003873D6" w:rsidRPr="005464D0">
        <w:t xml:space="preserve">dentro da Engenharia, </w:t>
      </w:r>
      <w:r>
        <w:t>devido</w:t>
      </w:r>
      <w:r w:rsidR="003873D6" w:rsidRPr="005464D0">
        <w:t xml:space="preserve"> </w:t>
      </w:r>
      <w:r w:rsidR="00E15091" w:rsidRPr="005464D0">
        <w:t>ao</w:t>
      </w:r>
      <w:r w:rsidR="003873D6" w:rsidRPr="005464D0">
        <w:t xml:space="preserve"> diverso </w:t>
      </w:r>
      <w:r w:rsidR="00AE4709">
        <w:t xml:space="preserve">e extensivo </w:t>
      </w:r>
      <w:r w:rsidR="003873D6" w:rsidRPr="005464D0">
        <w:t xml:space="preserve">uso que </w:t>
      </w:r>
      <w:r>
        <w:t>é feito</w:t>
      </w:r>
      <w:r w:rsidR="003873D6" w:rsidRPr="005464D0">
        <w:t xml:space="preserve"> </w:t>
      </w:r>
      <w:r w:rsidR="0004093D">
        <w:t>de soluções numéricas</w:t>
      </w:r>
      <w:r>
        <w:t xml:space="preserve">, quer seja nos estudos </w:t>
      </w:r>
      <w:r w:rsidR="00AD3C56">
        <w:t xml:space="preserve">realizados </w:t>
      </w:r>
      <w:r>
        <w:t>na academia ou nas diversas possibilidades de aplicação prática</w:t>
      </w:r>
      <w:r w:rsidR="00AD3C56">
        <w:t xml:space="preserve"> </w:t>
      </w:r>
      <w:r w:rsidR="00AD3C56" w:rsidRPr="00AD3C56">
        <w:t>demandados por problemas cada vez mais elaborados</w:t>
      </w:r>
      <w:r w:rsidR="00AE4709">
        <w:t>.</w:t>
      </w:r>
    </w:p>
    <w:p w14:paraId="4146AC5D" w14:textId="40520E6A" w:rsidR="002F26A7" w:rsidRDefault="00AE4709" w:rsidP="0024657B">
      <w:pPr>
        <w:pStyle w:val="NormalcomRecuo"/>
      </w:pPr>
      <w:r>
        <w:t xml:space="preserve">Estes </w:t>
      </w:r>
      <w:r w:rsidR="003873D6" w:rsidRPr="005464D0">
        <w:t xml:space="preserve">diversos métodos desenvolvidos para resolução de problemas são aplicados constantemente </w:t>
      </w:r>
      <w:r>
        <w:t xml:space="preserve">em diversos campos da </w:t>
      </w:r>
      <w:r w:rsidR="003873D6" w:rsidRPr="005464D0">
        <w:t>Engenharia</w:t>
      </w:r>
      <w:r>
        <w:t>, como por exemplo,</w:t>
      </w:r>
      <w:r w:rsidR="003873D6" w:rsidRPr="005464D0">
        <w:t xml:space="preserve"> Mecânica, Civil, </w:t>
      </w:r>
      <w:r w:rsidR="00FD2AF5" w:rsidRPr="005464D0">
        <w:t xml:space="preserve">Elétrica,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6F1987B9" w:rsidR="00FD2AF5" w:rsidRPr="005464D0" w:rsidRDefault="00FD2AF5" w:rsidP="00FD2AF5">
      <w:pPr>
        <w:pStyle w:val="NormalcomRecuo"/>
        <w:numPr>
          <w:ilvl w:val="0"/>
          <w:numId w:val="10"/>
        </w:numPr>
      </w:pPr>
      <w:r w:rsidRPr="005464D0">
        <w:t>Método dos Elementos Finitos (MEF)</w:t>
      </w:r>
      <w:r w:rsidR="005350AB" w:rsidRPr="005350AB">
        <w:t xml:space="preserve"> </w:t>
      </w:r>
      <w:sdt>
        <w:sdtPr>
          <w:id w:val="729658522"/>
          <w:citation/>
        </w:sdtPr>
        <w:sdtContent>
          <w:r w:rsidR="00866C52" w:rsidRPr="005464D0">
            <w:fldChar w:fldCharType="begin"/>
          </w:r>
          <w:r w:rsidR="00866C52" w:rsidRPr="005464D0">
            <w:instrText xml:space="preserve"> CITATION Hre41 \l 1046 </w:instrText>
          </w:r>
          <w:r w:rsidR="00F54BDD">
            <w:instrText xml:space="preserve"> \m Cou43</w:instrText>
          </w:r>
          <w:r w:rsidR="00866C52" w:rsidRPr="005464D0">
            <w:fldChar w:fldCharType="separate"/>
          </w:r>
          <w:r w:rsidR="00F54BDD">
            <w:rPr>
              <w:noProof/>
            </w:rPr>
            <w:t>(HRENNIKOFF, 1941; COURANT, 1943)</w:t>
          </w:r>
          <w:r w:rsidR="00866C52" w:rsidRPr="005464D0">
            <w:fldChar w:fldCharType="end"/>
          </w:r>
        </w:sdtContent>
      </w:sdt>
    </w:p>
    <w:p w14:paraId="40D03807" w14:textId="637C1DEE"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E727CC">
            <w:rPr>
              <w:noProof/>
            </w:rPr>
            <w:t xml:space="preserve"> (FORSYTHE e WASOW, 1960)</w:t>
          </w:r>
          <w:r w:rsidR="00EA14EC" w:rsidRPr="005464D0">
            <w:fldChar w:fldCharType="end"/>
          </w:r>
        </w:sdtContent>
      </w:sdt>
    </w:p>
    <w:p w14:paraId="4DB4ADF7" w14:textId="76BC1B36"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E727CC">
            <w:rPr>
              <w:noProof/>
            </w:rPr>
            <w:t>(EYMARD, GALLOUËT e HERBIN, 2000)</w:t>
          </w:r>
          <w:r w:rsidR="00D73316" w:rsidRPr="005464D0">
            <w:fldChar w:fldCharType="end"/>
          </w:r>
        </w:sdtContent>
      </w:sdt>
    </w:p>
    <w:p w14:paraId="194535B1" w14:textId="29C1F323"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E727CC">
            <w:rPr>
              <w:noProof/>
            </w:rPr>
            <w:t>(BREBBIA, 1978)</w:t>
          </w:r>
          <w:r w:rsidR="00866C52" w:rsidRPr="005464D0">
            <w:fldChar w:fldCharType="end"/>
          </w:r>
        </w:sdtContent>
      </w:sdt>
    </w:p>
    <w:p w14:paraId="3254C3C4" w14:textId="4A6FAF99" w:rsidR="00405D8F"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F54BDD">
            <w:instrText xml:space="preserve"> \m Bre80 \m Bre94</w:instrText>
          </w:r>
          <w:r w:rsidR="000A7BBE" w:rsidRPr="005464D0">
            <w:fldChar w:fldCharType="separate"/>
          </w:r>
          <w:r w:rsidR="00F54BDD">
            <w:rPr>
              <w:noProof/>
            </w:rPr>
            <w:t>(BREBBIA, 1978; BREBBIA e WALKER, 1980; BREBBIA e DOMINGUEZ, 1994)</w:t>
          </w:r>
          <w:r w:rsidR="000A7BBE" w:rsidRPr="005464D0">
            <w:fldChar w:fldCharType="end"/>
          </w:r>
        </w:sdtContent>
      </w:sdt>
      <w:r w:rsidR="000A7BBE" w:rsidRPr="005464D0">
        <w:t>,</w:t>
      </w:r>
      <w:r w:rsidR="001223E1">
        <w:t xml:space="preserve">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w:t>
      </w:r>
      <w:r w:rsidR="00AD3C56">
        <w:t xml:space="preserve">muito </w:t>
      </w:r>
      <w:r w:rsidR="000A7BBE" w:rsidRPr="005464D0">
        <w:t xml:space="preserve">em popularidade para o </w:t>
      </w:r>
      <w:r w:rsidR="00D569AA" w:rsidRPr="005464D0">
        <w:t>MEF</w:t>
      </w:r>
      <w:r w:rsidR="000A7BBE" w:rsidRPr="005464D0">
        <w:t>, porém vem com o tempo ganhando cada vez um espaço maior.</w:t>
      </w:r>
    </w:p>
    <w:p w14:paraId="16480B9C" w14:textId="50137D65" w:rsidR="00FD2AF5" w:rsidRPr="005464D0" w:rsidRDefault="00AD3C56" w:rsidP="00AD3C56">
      <w:pPr>
        <w:pStyle w:val="NormalcomRecuo"/>
      </w:pPr>
      <w:r w:rsidRPr="00AD3C56">
        <w:t>Assim como os demais</w:t>
      </w:r>
      <w:r w:rsidR="0004093D">
        <w:t xml:space="preserve"> métodos apresentados acima</w:t>
      </w:r>
      <w:r w:rsidRPr="00AD3C56">
        <w:t>, o MEC permite lidar com problemas de natureza física diversa, ou seja, é um método versátil. Pode-se ressaltar que possui uma boa precisão em comparação aos demais métodos citados e permite uma entrada de dados mais simples para suas modelagens.</w:t>
      </w:r>
    </w:p>
    <w:p w14:paraId="1229D7C3" w14:textId="1886D204" w:rsidR="00866C52" w:rsidRPr="005464D0" w:rsidRDefault="00866C52" w:rsidP="0024657B">
      <w:pPr>
        <w:pStyle w:val="NormalcomRecuo"/>
      </w:pPr>
      <w:r w:rsidRPr="005464D0">
        <w:t xml:space="preserve">Por fundamentar-se apenas na discretização do contorno, é possível apontar vantagens em relação às </w:t>
      </w:r>
      <w:r w:rsidR="00AD3C56">
        <w:t xml:space="preserve">chamadas </w:t>
      </w:r>
      <w:r w:rsidRPr="005464D0">
        <w:t xml:space="preserve">“técnicas de domínio”, </w:t>
      </w:r>
      <w:r w:rsidR="00AD3C56" w:rsidRPr="00AD3C56">
        <w:t>como a mais fácil manipulação da entrada de dados, abordagem de problemas de fronteira móvel, problemas de fratura e meios infinitos e semi-infinitos.</w:t>
      </w:r>
      <w:r w:rsidRPr="005464D0">
        <w:t xml:space="preserve"> Por outro lado, </w:t>
      </w:r>
      <w:r w:rsidR="0004093D">
        <w:t>as matrizes utilizadas no MEC</w:t>
      </w:r>
      <w:r w:rsidR="00AD3C56">
        <w:rPr>
          <w:spacing w:val="0"/>
          <w:kern w:val="0"/>
        </w:rPr>
        <w:t>, embora menores,</w:t>
      </w:r>
      <w:r w:rsidRPr="005464D0">
        <w:t xml:space="preserve"> não são </w:t>
      </w:r>
      <w:r w:rsidRPr="005464D0">
        <w:lastRenderedPageBreak/>
        <w:t xml:space="preserve">simétricas e não são esparsas, o que </w:t>
      </w:r>
      <w:r w:rsidR="00B74B55">
        <w:t xml:space="preserve">pode </w:t>
      </w:r>
      <w:r w:rsidRPr="005464D0">
        <w:t>resulta</w:t>
      </w:r>
      <w:r w:rsidR="00B74B55">
        <w:t>r</w:t>
      </w:r>
      <w:r w:rsidRPr="005464D0">
        <w:t xml:space="preserve"> em maior custo computacional, especialmente para grandes aplicações.</w:t>
      </w:r>
    </w:p>
    <w:p w14:paraId="43BAEE43" w14:textId="5E50245D" w:rsidR="00866C52" w:rsidRPr="005464D0" w:rsidRDefault="00866C52" w:rsidP="0024657B">
      <w:pPr>
        <w:pStyle w:val="NormalcomRecuo"/>
      </w:pPr>
      <w:r w:rsidRPr="005464D0">
        <w:t xml:space="preserve">O MEC apresenta ainda vantagens de menor importância, como </w:t>
      </w:r>
      <w:r w:rsidR="00AD3C56">
        <w:t xml:space="preserve">a </w:t>
      </w:r>
      <w:r w:rsidRPr="005464D0">
        <w:t>melhor representação de concentração de ações (tensões e gradientes de outras grandezas em geral</w:t>
      </w:r>
      <w:r w:rsidR="00AD3C56">
        <w:t xml:space="preserve">) </w:t>
      </w:r>
      <w:r w:rsidR="00AD3C56" w:rsidRPr="00AD3C56">
        <w:t>e o cálculo simultâneo da variável básica e sua derivada</w:t>
      </w:r>
      <w:r w:rsidRPr="005464D0">
        <w:t>.</w:t>
      </w:r>
    </w:p>
    <w:p w14:paraId="78E70F84" w14:textId="7C0A694D" w:rsidR="00FF430B" w:rsidRPr="005464D0" w:rsidRDefault="00FF430B" w:rsidP="00FF430B">
      <w:pPr>
        <w:pStyle w:val="Ttulo2"/>
        <w:rPr>
          <w:color w:val="auto"/>
        </w:rPr>
      </w:pPr>
      <w:bookmarkStart w:id="1" w:name="_Toc66914378"/>
      <w:r w:rsidRPr="005464D0">
        <w:rPr>
          <w:color w:val="auto"/>
        </w:rPr>
        <w:t>OBJETIVO</w:t>
      </w:r>
      <w:bookmarkEnd w:id="1"/>
    </w:p>
    <w:p w14:paraId="075A23B1" w14:textId="7DD11E82"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Content>
          <w:r w:rsidR="00315970" w:rsidRPr="005464D0">
            <w:fldChar w:fldCharType="begin"/>
          </w:r>
          <w:r w:rsidR="00315970" w:rsidRPr="005464D0">
            <w:instrText xml:space="preserve">CITATION Bre78 \t  \l 1046 </w:instrText>
          </w:r>
          <w:r w:rsidR="00315970" w:rsidRPr="005464D0">
            <w:fldChar w:fldCharType="separate"/>
          </w:r>
          <w:r w:rsidR="00E727CC">
            <w:rPr>
              <w:noProof/>
            </w:rPr>
            <w:t>(BREBBIA, 1978)</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mais amplo, superando algumas de suas limitações no trato de integrais de domínio</w:t>
      </w:r>
      <w:r w:rsidR="00AD3C56">
        <w:t xml:space="preserve">, </w:t>
      </w:r>
      <w:r w:rsidR="00AD3C56" w:rsidRPr="00AD3C56">
        <w:t>que sempre se constituiu num grande desafio para a técnica.</w:t>
      </w:r>
    </w:p>
    <w:p w14:paraId="5E9C72F2" w14:textId="535850AF"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(MECDR)</w:t>
      </w:r>
      <w:r w:rsidR="00E50527">
        <w:t xml:space="preserve">, </w:t>
      </w:r>
      <w:sdt>
        <w:sdtPr>
          <w:id w:val="581728766"/>
          <w:citation/>
        </w:sdtPr>
        <w:sdtContent>
          <w:r w:rsidR="00E50527">
            <w:fldChar w:fldCharType="begin"/>
          </w:r>
          <w:r w:rsidR="00E50527">
            <w:instrText xml:space="preserve">CITATION Loe88 \t  \l 1046 </w:instrText>
          </w:r>
          <w:r w:rsidR="00F54BDD">
            <w:instrText xml:space="preserve"> \m Par92</w:instrText>
          </w:r>
          <w:r w:rsidR="00E50527">
            <w:fldChar w:fldCharType="separate"/>
          </w:r>
          <w:r w:rsidR="00F54BDD">
            <w:rPr>
              <w:noProof/>
            </w:rPr>
            <w:t>(LOEFFLER, 1988; PARTRIDGE, BREBBIA e WROBEL, 1992)</w:t>
          </w:r>
          <w:r w:rsidR="00E50527">
            <w:fldChar w:fldCharType="end"/>
          </w:r>
        </w:sdtContent>
      </w:sdt>
      <w:r w:rsidR="008E3CAA" w:rsidRPr="008E3CAA">
        <w:rPr>
          <w:color w:val="FF0000"/>
        </w:rPr>
        <w:t xml:space="preserve"> </w:t>
      </w:r>
      <w:r w:rsidR="00FD2AF5" w:rsidRPr="00E50527">
        <w:rPr>
          <w:color w:val="000000" w:themeColor="text1"/>
        </w:rPr>
        <w:t xml:space="preserve">e </w:t>
      </w:r>
      <w:r w:rsidR="00FD2AF5" w:rsidRPr="005464D0">
        <w:t>o Método dos Elementos de Contorno com Interpolação Direta</w:t>
      </w:r>
      <w:r w:rsidR="006D15B8" w:rsidRPr="005464D0">
        <w:t xml:space="preserve"> (MECID)</w:t>
      </w:r>
      <w:sdt>
        <w:sdtPr>
          <w:id w:val="-132875115"/>
          <w:citation/>
        </w:sdtPr>
        <w:sdtContent>
          <w:r w:rsidR="0028237C">
            <w:fldChar w:fldCharType="begin"/>
          </w:r>
          <w:r w:rsidR="00AD3C56">
            <w:instrText xml:space="preserve">CITATION Loe151 \t  \l 1046 </w:instrText>
          </w:r>
          <w:r w:rsidR="00F54BDD">
            <w:instrText xml:space="preserve"> \m Loe15</w:instrText>
          </w:r>
          <w:r w:rsidR="0028237C">
            <w:fldChar w:fldCharType="separate"/>
          </w:r>
          <w:r w:rsidR="00F54BDD">
            <w:rPr>
              <w:noProof/>
            </w:rPr>
            <w:t xml:space="preserve"> (LOEFFLER, BARCELOS e MANSUR, 2015; LOEFFLER, CRUZ e BULCÃO, 2015)</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como recurso auxiliar.</w:t>
      </w:r>
    </w:p>
    <w:p w14:paraId="4B07AF90" w14:textId="7C2EC918" w:rsidR="00AD3C56" w:rsidRDefault="00AD3C56" w:rsidP="0024657B">
      <w:pPr>
        <w:pStyle w:val="NormalcomRecuo"/>
      </w:pPr>
      <w:r w:rsidRPr="00AD3C56">
        <w:t xml:space="preserve">As funções de base radial têm ganhado importância nos últimos anos devido a sua aplicação nas modernas formulações do Método dos Elementos Finitos, denominadas </w:t>
      </w:r>
      <w:r w:rsidRPr="005350AB">
        <w:rPr>
          <w:i/>
          <w:iCs/>
        </w:rPr>
        <w:t>“meshless”</w:t>
      </w:r>
      <w:r w:rsidRPr="00AD3C56">
        <w:t>. Contudo, já são usadas há várias décadas com o MEC.</w:t>
      </w:r>
    </w:p>
    <w:p w14:paraId="534B2893" w14:textId="037C4721"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E727CC">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Content>
          <w:r w:rsidR="00DA2C54">
            <w:fldChar w:fldCharType="begin"/>
          </w:r>
          <w:r w:rsidR="00DA2C54">
            <w:instrText xml:space="preserve">CITATION Loe \t  \l 1033 </w:instrText>
          </w:r>
          <w:r w:rsidR="00DA2C54">
            <w:fldChar w:fldCharType="separate"/>
          </w:r>
          <w:r w:rsidR="00E727CC">
            <w:rPr>
              <w:noProof/>
            </w:rPr>
            <w:t>(LOEFFLER e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Content>
          <w:r w:rsidR="00DA2C54">
            <w:fldChar w:fldCharType="begin"/>
          </w:r>
          <w:r w:rsidR="00DA2C54" w:rsidRPr="00DA2C54">
            <w:instrText xml:space="preserve"> CITATION Loe18 \l 1033 </w:instrText>
          </w:r>
          <w:r w:rsidR="00DA2C54">
            <w:fldChar w:fldCharType="separate"/>
          </w:r>
          <w:r w:rsidR="00E727CC">
            <w:rPr>
              <w:noProof/>
            </w:rPr>
            <w:t xml:space="preserve"> (LOEFFLER, GALIMBERTI e BARCELOS, 2018)</w:t>
          </w:r>
          <w:r w:rsidR="00DA2C54">
            <w:fldChar w:fldCharType="end"/>
          </w:r>
        </w:sdtContent>
      </w:sdt>
      <w:r w:rsidR="00FD2AF5" w:rsidRPr="005464D0">
        <w:t>.</w:t>
      </w:r>
    </w:p>
    <w:p w14:paraId="2EFBA35C" w14:textId="65C3D9C5" w:rsidR="00FB2BC0" w:rsidRPr="00932490" w:rsidRDefault="00773D99" w:rsidP="00FB2BC0">
      <w:pPr>
        <w:pStyle w:val="NormalcomRecuo"/>
      </w:pPr>
      <w:r w:rsidRPr="00932490">
        <w:t>Assim, c</w:t>
      </w:r>
      <w:r w:rsidR="00FD2AF5" w:rsidRPr="00932490">
        <w:t>onsiderando os bons resultados da formulação autorregularizada d</w:t>
      </w:r>
      <w:r w:rsidR="006D15B8" w:rsidRPr="00932490">
        <w:t>a MECID</w:t>
      </w:r>
      <w:r w:rsidR="00FD2AF5" w:rsidRPr="00932490">
        <w:t xml:space="preserve"> em suas aplicações aos problemas </w:t>
      </w:r>
      <w:r w:rsidR="006D15B8" w:rsidRPr="00932490">
        <w:t xml:space="preserve">de </w:t>
      </w:r>
      <w:r w:rsidR="008E3CAA" w:rsidRPr="00932490">
        <w:t xml:space="preserve">resposta, ou seja, fazendo uma </w:t>
      </w:r>
      <w:r w:rsidR="006D15B8" w:rsidRPr="00932490">
        <w:t>varredura em frequência</w:t>
      </w:r>
      <w:sdt>
        <w:sdtPr>
          <w:id w:val="1047959212"/>
          <w:citation/>
        </w:sdtPr>
        <w:sdtContent>
          <w:r w:rsidR="00DA2C54" w:rsidRPr="00932490">
            <w:fldChar w:fldCharType="begin"/>
          </w:r>
          <w:r w:rsidR="00DA2C54" w:rsidRPr="00932490">
            <w:instrText xml:space="preserve"> CITATION Loe18 \l 1033 </w:instrText>
          </w:r>
          <w:r w:rsidR="00F54BDD">
            <w:instrText xml:space="preserve"> \m Gal18</w:instrText>
          </w:r>
          <w:r w:rsidR="00DA2C54" w:rsidRPr="00932490">
            <w:fldChar w:fldCharType="separate"/>
          </w:r>
          <w:r w:rsidR="00F54BDD">
            <w:rPr>
              <w:noProof/>
            </w:rPr>
            <w:t xml:space="preserve"> (LOEFFLER, GALIMBERTI e BARCELOS, 2018; GALIMBERTI, 2018)</w:t>
          </w:r>
          <w:r w:rsidR="00DA2C54" w:rsidRPr="00932490">
            <w:fldChar w:fldCharType="end"/>
          </w:r>
        </w:sdtContent>
      </w:sdt>
      <w:r w:rsidR="00FB2BC0" w:rsidRPr="00932490">
        <w:t>,</w:t>
      </w:r>
      <w:r w:rsidR="006D15B8" w:rsidRPr="00932490">
        <w:t xml:space="preserve"> </w:t>
      </w:r>
      <w:r w:rsidR="00FD2AF5" w:rsidRPr="00932490">
        <w:t>governados pela Equação de Helmholtz, objetiv</w:t>
      </w:r>
      <w:r w:rsidR="00FB2BC0" w:rsidRPr="00932490">
        <w:t>ou</w:t>
      </w:r>
      <w:r w:rsidR="00FD2AF5" w:rsidRPr="00932490">
        <w:t xml:space="preserve">-se elaborar matematicamente um modelo </w:t>
      </w:r>
      <w:r w:rsidRPr="00932490">
        <w:t xml:space="preserve">bidimensional </w:t>
      </w:r>
      <w:r w:rsidR="00FD2AF5" w:rsidRPr="00932490">
        <w:t>autor</w:t>
      </w:r>
      <w:r w:rsidRPr="00932490">
        <w:t>r</w:t>
      </w:r>
      <w:r w:rsidR="00FD2AF5" w:rsidRPr="00932490">
        <w:t xml:space="preserve">egularizado adequado para calcular </w:t>
      </w:r>
      <w:r w:rsidRPr="00932490">
        <w:t>as</w:t>
      </w:r>
      <w:r w:rsidR="00FD2AF5" w:rsidRPr="00932490">
        <w:t xml:space="preserve"> </w:t>
      </w:r>
      <w:r w:rsidRPr="00932490">
        <w:t>frequências naturais associadas</w:t>
      </w:r>
      <w:r w:rsidR="00FB2BC0" w:rsidRPr="00932490">
        <w:t xml:space="preserve">. Contudo, a </w:t>
      </w:r>
      <w:r w:rsidR="00FB2BC0" w:rsidRPr="00932490">
        <w:lastRenderedPageBreak/>
        <w:t>forma autorregularizada gerou matrizes adicionais, que resultaram num problema de autovalor de quarta ordem</w:t>
      </w:r>
      <w:r w:rsidR="003F790C" w:rsidRPr="00932490">
        <w:t xml:space="preserve"> ou quarto grau,</w:t>
      </w:r>
      <w:r w:rsidR="00C100FE" w:rsidRPr="00932490">
        <w:t xml:space="preserve"> como demonstrado </w:t>
      </w:r>
      <w:r w:rsidR="00904B5F">
        <w:t>por Galimberti</w:t>
      </w:r>
      <w:r w:rsidR="00C100FE" w:rsidRPr="00932490">
        <w:t xml:space="preserve"> </w:t>
      </w:r>
      <w:sdt>
        <w:sdtPr>
          <w:id w:val="1583035000"/>
          <w:citation/>
        </w:sdtPr>
        <w:sdtContent>
          <w:r w:rsidR="00C100FE" w:rsidRPr="00932490">
            <w:fldChar w:fldCharType="begin"/>
          </w:r>
          <w:r w:rsidR="00904B5F">
            <w:instrText xml:space="preserve">CITATION Gal18 \n  \t  \l 1046 </w:instrText>
          </w:r>
          <w:r w:rsidR="00C100FE" w:rsidRPr="00932490">
            <w:fldChar w:fldCharType="separate"/>
          </w:r>
          <w:r w:rsidR="00904B5F">
            <w:rPr>
              <w:noProof/>
            </w:rPr>
            <w:t>(2018)</w:t>
          </w:r>
          <w:r w:rsidR="00C100FE" w:rsidRPr="00932490">
            <w:fldChar w:fldCharType="end"/>
          </w:r>
        </w:sdtContent>
      </w:sdt>
      <w:r w:rsidR="008E3CAA" w:rsidRPr="00932490">
        <w:t>, com grande complexidade</w:t>
      </w:r>
      <w:r w:rsidR="00FB2BC0" w:rsidRPr="00932490">
        <w:t>.</w:t>
      </w:r>
    </w:p>
    <w:p w14:paraId="73BF2D55" w14:textId="6ECC56E6" w:rsidR="00FB2BC0" w:rsidRDefault="00C100FE" w:rsidP="00FB2BC0">
      <w:pPr>
        <w:pStyle w:val="NormalcomRecuo"/>
      </w:pPr>
      <w:r>
        <w:t>Portanto, o</w:t>
      </w:r>
      <w:r w:rsidR="00FB2BC0" w:rsidRPr="005464D0">
        <w:t xml:space="preserve"> objetivo desta dissertação consiste exatamente em realizar um tratamento matemático adequado que permita escrever matricialmente o problema de autovalor</w:t>
      </w:r>
      <w:r w:rsidRPr="00C100FE">
        <w:t xml:space="preserve"> </w:t>
      </w:r>
      <w:r w:rsidRPr="005464D0">
        <w:t>de quarta ordem</w:t>
      </w:r>
      <w:r w:rsidR="00FB2BC0" w:rsidRPr="005464D0">
        <w:t xml:space="preserve"> numa forma acessível e </w:t>
      </w:r>
      <w:r w:rsidR="00DA2C54">
        <w:t>posteriormente</w:t>
      </w:r>
      <w:r w:rsidR="00FB2BC0" w:rsidRPr="005464D0">
        <w:t xml:space="preserve"> obter sua solução computacional.</w:t>
      </w:r>
    </w:p>
    <w:p w14:paraId="58AB2F6B" w14:textId="7DD89896" w:rsidR="00626A30" w:rsidRPr="00315970" w:rsidRDefault="00C100FE" w:rsidP="00FB2BC0">
      <w:pPr>
        <w:pStyle w:val="NormalcomRecuo"/>
      </w:pPr>
      <w:r>
        <w:t xml:space="preserve">Para a </w:t>
      </w:r>
      <w:r w:rsidR="00962366">
        <w:t>alcançar este objetivo</w:t>
      </w:r>
      <w:r w:rsidR="00626A30" w:rsidRPr="00315970">
        <w:t>, es</w:t>
      </w:r>
      <w:r w:rsidR="00962366">
        <w:t>t</w:t>
      </w:r>
      <w:r w:rsidR="00626A30" w:rsidRPr="00315970">
        <w:t xml:space="preserve">e trabalho irá demonstrar </w:t>
      </w:r>
      <w:r w:rsidR="00315970">
        <w:t>toda a base teórica do desenvolvimento do MEC, explicitando a MECID regularizada e MECID autorregularizada até problema de autovalor encontrado por</w:t>
      </w:r>
      <w:r w:rsidR="00904B5F" w:rsidRPr="00904B5F">
        <w:t xml:space="preserve"> </w:t>
      </w:r>
      <w:r w:rsidR="00904B5F">
        <w:t>Galimberti</w:t>
      </w:r>
      <w:r w:rsidR="00904B5F" w:rsidRPr="00932490">
        <w:t xml:space="preserve"> </w:t>
      </w:r>
      <w:sdt>
        <w:sdtPr>
          <w:id w:val="-1031332313"/>
          <w:citation/>
        </w:sdtPr>
        <w:sdtContent>
          <w:r w:rsidR="00904B5F" w:rsidRPr="00932490">
            <w:fldChar w:fldCharType="begin"/>
          </w:r>
          <w:r w:rsidR="00904B5F">
            <w:instrText xml:space="preserve">CITATION Gal18 \n  \t  \l 1046 </w:instrText>
          </w:r>
          <w:r w:rsidR="00904B5F" w:rsidRPr="00932490">
            <w:fldChar w:fldCharType="separate"/>
          </w:r>
          <w:r w:rsidR="00904B5F">
            <w:rPr>
              <w:noProof/>
            </w:rPr>
            <w:t>(2018)</w:t>
          </w:r>
          <w:r w:rsidR="00904B5F" w:rsidRPr="00932490">
            <w:fldChar w:fldCharType="end"/>
          </w:r>
        </w:sdtContent>
      </w:sdt>
      <w:r w:rsidR="00315970">
        <w:t>. Tal problema de autovalor será o ponto de partida do desenvolvimento deste trabalho, onde, espera-se o desenvolvimento de um tratamento matemático que possibilite a resolução deste problema</w:t>
      </w:r>
      <w:r w:rsidR="00962366">
        <w:t xml:space="preserve"> </w:t>
      </w:r>
      <w:r w:rsidR="00962366" w:rsidRPr="005464D0">
        <w:t>de autovalor de quarta ordem</w:t>
      </w:r>
      <w:r w:rsidR="00315970">
        <w:t xml:space="preserve"> com maior facilidade, buscando manter a precisão de cálculo do MECID.</w:t>
      </w:r>
    </w:p>
    <w:p w14:paraId="248439FB" w14:textId="447BF90C" w:rsidR="00CE7D87" w:rsidRPr="00CE7D87" w:rsidRDefault="00315970" w:rsidP="00315970">
      <w:pPr>
        <w:pStyle w:val="Ttulo2"/>
      </w:pPr>
      <w:bookmarkStart w:id="2" w:name="_Toc66914379"/>
      <w:r>
        <w:t>ESTADO DA ARTE</w:t>
      </w:r>
      <w:bookmarkEnd w:id="2"/>
    </w:p>
    <w:p w14:paraId="30B3570C" w14:textId="6B7D6E2A"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w:t>
      </w:r>
      <w:r w:rsidR="003F790C">
        <w:t xml:space="preserve">bem difundido </w:t>
      </w:r>
      <w:r w:rsidR="002851CF" w:rsidRPr="005464D0">
        <w:t>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E727CC">
            <w:rPr>
              <w:noProof/>
            </w:rPr>
            <w:t>(BREBBIA, 1978)</w:t>
          </w:r>
          <w:r w:rsidR="00192C02" w:rsidRPr="005464D0">
            <w:fldChar w:fldCharType="end"/>
          </w:r>
        </w:sdtContent>
      </w:sdt>
      <w:r w:rsidR="00244F96" w:rsidRPr="005464D0">
        <w:t xml:space="preserve">. </w:t>
      </w:r>
      <w:r w:rsidR="005350AB">
        <w:t>Outros t</w:t>
      </w:r>
      <w:r w:rsidR="002851CF" w:rsidRPr="005350AB">
        <w:t xml:space="preserve">rabalhos </w:t>
      </w:r>
      <w:r w:rsidR="005350AB">
        <w:t xml:space="preserve">relacionados ao MEC </w:t>
      </w:r>
      <w:r w:rsidR="002851CF" w:rsidRPr="005464D0">
        <w:t>foram feitos nos Estados Unidos</w:t>
      </w:r>
      <w:r w:rsidR="00534356" w:rsidRPr="005464D0">
        <w:t xml:space="preserve"> </w:t>
      </w:r>
      <w:r w:rsidR="002851CF" w:rsidRPr="005464D0">
        <w:t>por</w:t>
      </w:r>
      <w:r w:rsidR="00904B5F">
        <w:t xml:space="preserve"> Rizzo</w:t>
      </w:r>
      <w:sdt>
        <w:sdtPr>
          <w:id w:val="571774244"/>
          <w:citation/>
        </w:sdtPr>
        <w:sdtContent>
          <w:r w:rsidR="0010782B" w:rsidRPr="005464D0">
            <w:fldChar w:fldCharType="begin"/>
          </w:r>
          <w:r w:rsidR="00904B5F">
            <w:instrText xml:space="preserve">CITATION Riz67 \n  \t  \l 1046 </w:instrText>
          </w:r>
          <w:r w:rsidR="0010782B" w:rsidRPr="005464D0">
            <w:fldChar w:fldCharType="separate"/>
          </w:r>
          <w:r w:rsidR="00904B5F">
            <w:rPr>
              <w:noProof/>
            </w:rPr>
            <w:t xml:space="preserve"> (1967)</w:t>
          </w:r>
          <w:r w:rsidR="0010782B" w:rsidRPr="005464D0">
            <w:fldChar w:fldCharType="end"/>
          </w:r>
        </w:sdtContent>
      </w:sdt>
      <w:r w:rsidR="002851CF" w:rsidRPr="005464D0">
        <w:t>,</w:t>
      </w:r>
      <w:r w:rsidR="00EC7B65" w:rsidRPr="005464D0">
        <w:t xml:space="preserve"> </w:t>
      </w:r>
      <w:proofErr w:type="spellStart"/>
      <w:r w:rsidR="00904B5F">
        <w:t>Cruse</w:t>
      </w:r>
      <w:proofErr w:type="spellEnd"/>
      <w:r w:rsidR="00904B5F">
        <w:t xml:space="preserve"> </w:t>
      </w:r>
      <w:sdt>
        <w:sdtPr>
          <w:id w:val="-530417239"/>
          <w:citation/>
        </w:sdtPr>
        <w:sdtContent>
          <w:r w:rsidR="00EC7B65" w:rsidRPr="005464D0">
            <w:fldChar w:fldCharType="begin"/>
          </w:r>
          <w:r w:rsidR="00904B5F">
            <w:instrText xml:space="preserve">CITATION Cru73 \n  \t  \l 1046 </w:instrText>
          </w:r>
          <w:r w:rsidR="00EC7B65" w:rsidRPr="005464D0">
            <w:fldChar w:fldCharType="separate"/>
          </w:r>
          <w:r w:rsidR="00904B5F">
            <w:rPr>
              <w:noProof/>
            </w:rPr>
            <w:t>(1973)</w:t>
          </w:r>
          <w:r w:rsidR="00EC7B65" w:rsidRPr="005464D0">
            <w:fldChar w:fldCharType="end"/>
          </w:r>
        </w:sdtContent>
      </w:sdt>
      <w:r w:rsidR="00534356" w:rsidRPr="005464D0">
        <w:t xml:space="preserve"> </w:t>
      </w:r>
      <w:r w:rsidR="002851CF" w:rsidRPr="005464D0">
        <w:t xml:space="preserve">e </w:t>
      </w:r>
      <w:r w:rsidR="00904B5F">
        <w:t xml:space="preserve">Banerjee </w:t>
      </w:r>
      <w:sdt>
        <w:sdtPr>
          <w:id w:val="1644466853"/>
          <w:citation/>
        </w:sdtPr>
        <w:sdtContent>
          <w:r w:rsidR="00EC7B65" w:rsidRPr="005464D0">
            <w:fldChar w:fldCharType="begin"/>
          </w:r>
          <w:r w:rsidR="00904B5F">
            <w:instrText xml:space="preserve">CITATION The \n  \t  \l 1046 </w:instrText>
          </w:r>
          <w:r w:rsidR="00EC7B65" w:rsidRPr="005464D0">
            <w:fldChar w:fldCharType="separate"/>
          </w:r>
          <w:r w:rsidR="00904B5F">
            <w:rPr>
              <w:noProof/>
            </w:rPr>
            <w:t>(1994)</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67BEEDB8" w:rsidR="001223E1" w:rsidRPr="000476D6" w:rsidRDefault="00016E73" w:rsidP="00CE7D87">
      <w:pPr>
        <w:shd w:val="clear" w:color="auto" w:fill="FFFFFF"/>
      </w:pPr>
      <w:r w:rsidRPr="000476D6">
        <w:t xml:space="preserve">Fundamentados no tipo de formulação apresentado por Brebbia, diversos pesquisadores conseguiram obter diversos resultados prósperos e resolveram importantes problemas da engenharia, sobretudo nas áreas de Engenharia </w:t>
      </w:r>
      <w:r w:rsidR="003F790C" w:rsidRPr="000476D6">
        <w:t>Civil</w:t>
      </w:r>
      <w:r w:rsidR="003F790C">
        <w:t xml:space="preserve"> </w:t>
      </w:r>
      <w:r w:rsidRPr="000476D6">
        <w:t xml:space="preserve">e Engenharia </w:t>
      </w:r>
      <w:r w:rsidR="003F790C" w:rsidRPr="000476D6">
        <w:t>Mecânica</w:t>
      </w:r>
      <w:r w:rsidRPr="000476D6">
        <w:t xml:space="preserve">. </w:t>
      </w:r>
    </w:p>
    <w:p w14:paraId="62268F2E" w14:textId="75CFC1DC" w:rsidR="00016E73" w:rsidRPr="000476D6" w:rsidRDefault="00016E73" w:rsidP="00CE7D87">
      <w:pPr>
        <w:shd w:val="clear" w:color="auto" w:fill="FFFFFF"/>
      </w:pPr>
      <w:r w:rsidRPr="000476D6">
        <w:t xml:space="preserve">Alguns destes </w:t>
      </w:r>
      <w:r w:rsidR="00534356" w:rsidRPr="000476D6">
        <w:t>autores</w:t>
      </w:r>
      <w:r w:rsidRPr="000476D6">
        <w:t>,</w:t>
      </w:r>
      <w:r w:rsidR="00534356" w:rsidRPr="000476D6">
        <w:t xml:space="preserve"> </w:t>
      </w:r>
      <w:r w:rsidRPr="000476D6">
        <w:t xml:space="preserve">que </w:t>
      </w:r>
      <w:r w:rsidR="00534356" w:rsidRPr="000476D6">
        <w:t>também foram de suma importância para o desenvolvimento do MEC até os dias atuais</w:t>
      </w:r>
      <w:r w:rsidRPr="000476D6">
        <w:t xml:space="preserve"> são:</w:t>
      </w:r>
      <w:r w:rsidR="00904B5F">
        <w:t xml:space="preserve"> </w:t>
      </w:r>
      <w:r w:rsidR="00534356" w:rsidRPr="000476D6">
        <w:t xml:space="preserve">Telles e Wrobel </w:t>
      </w:r>
      <w:sdt>
        <w:sdtPr>
          <w:id w:val="753242708"/>
          <w:citation/>
        </w:sdtPr>
        <w:sdtContent>
          <w:r w:rsidR="00244F96" w:rsidRPr="000476D6">
            <w:fldChar w:fldCharType="begin"/>
          </w:r>
          <w:r w:rsidR="00904B5F">
            <w:instrText xml:space="preserve">CITATION Bre84 \n  \t  \l 1046 </w:instrText>
          </w:r>
          <w:r w:rsidR="00244F96" w:rsidRPr="000476D6">
            <w:fldChar w:fldCharType="separate"/>
          </w:r>
          <w:r w:rsidR="00904B5F">
            <w:rPr>
              <w:noProof/>
            </w:rPr>
            <w:t>(1984)</w:t>
          </w:r>
          <w:r w:rsidR="00244F96" w:rsidRPr="000476D6">
            <w:fldChar w:fldCharType="end"/>
          </w:r>
        </w:sdtContent>
      </w:sdt>
      <w:r w:rsidR="00534356" w:rsidRPr="000476D6">
        <w:t>, Partridge</w:t>
      </w:r>
      <w:sdt>
        <w:sdtPr>
          <w:id w:val="1379511298"/>
          <w:citation/>
        </w:sdtPr>
        <w:sdtContent>
          <w:r w:rsidR="00244F96" w:rsidRPr="000476D6">
            <w:fldChar w:fldCharType="begin"/>
          </w:r>
          <w:r w:rsidR="00904B5F">
            <w:instrText xml:space="preserve">CITATION Par92 \n  \t  \l 1046 </w:instrText>
          </w:r>
          <w:r w:rsidR="00244F96" w:rsidRPr="000476D6">
            <w:fldChar w:fldCharType="separate"/>
          </w:r>
          <w:r w:rsidR="00904B5F">
            <w:rPr>
              <w:noProof/>
            </w:rPr>
            <w:t xml:space="preserve"> (1992)</w:t>
          </w:r>
          <w:r w:rsidR="00244F96" w:rsidRPr="000476D6">
            <w:fldChar w:fldCharType="end"/>
          </w:r>
        </w:sdtContent>
      </w:sdt>
      <w:r w:rsidRPr="000476D6">
        <w:t xml:space="preserve">, Ramachandran </w:t>
      </w:r>
      <w:sdt>
        <w:sdtPr>
          <w:id w:val="-950090582"/>
          <w:citation/>
        </w:sdtPr>
        <w:sdtContent>
          <w:r w:rsidR="00244F96" w:rsidRPr="000476D6">
            <w:fldChar w:fldCharType="begin"/>
          </w:r>
          <w:r w:rsidR="00904B5F">
            <w:instrText xml:space="preserve">CITATION Ram94 \n  \t  \l 1046 </w:instrText>
          </w:r>
          <w:r w:rsidR="00244F96" w:rsidRPr="000476D6">
            <w:fldChar w:fldCharType="separate"/>
          </w:r>
          <w:r w:rsidR="00904B5F">
            <w:rPr>
              <w:noProof/>
            </w:rPr>
            <w:t>(1994)</w:t>
          </w:r>
          <w:r w:rsidR="00244F96" w:rsidRPr="000476D6">
            <w:fldChar w:fldCharType="end"/>
          </w:r>
        </w:sdtContent>
      </w:sdt>
      <w:r w:rsidRPr="000476D6">
        <w:t>, Aliabadi</w:t>
      </w:r>
      <w:r w:rsidR="00244F96" w:rsidRPr="000476D6">
        <w:t xml:space="preserve"> </w:t>
      </w:r>
      <w:sdt>
        <w:sdtPr>
          <w:id w:val="1278294174"/>
          <w:citation/>
        </w:sdtPr>
        <w:sdtContent>
          <w:r w:rsidR="00244F96" w:rsidRPr="000476D6">
            <w:fldChar w:fldCharType="begin"/>
          </w:r>
          <w:r w:rsidR="00904B5F">
            <w:instrText xml:space="preserve">CITATION Ali02 \n  \t  \l 1046 </w:instrText>
          </w:r>
          <w:r w:rsidR="00244F96" w:rsidRPr="000476D6">
            <w:fldChar w:fldCharType="separate"/>
          </w:r>
          <w:r w:rsidR="00904B5F">
            <w:rPr>
              <w:noProof/>
            </w:rPr>
            <w:t>(2002)</w:t>
          </w:r>
          <w:r w:rsidR="00244F96" w:rsidRPr="000476D6">
            <w:fldChar w:fldCharType="end"/>
          </w:r>
        </w:sdtContent>
      </w:sdt>
      <w:r w:rsidR="00904B5F">
        <w:t xml:space="preserve">, </w:t>
      </w:r>
      <w:r w:rsidRPr="000476D6">
        <w:t>Kythe</w:t>
      </w:r>
      <w:r w:rsidR="00244F96" w:rsidRPr="000476D6">
        <w:t xml:space="preserve"> </w:t>
      </w:r>
      <w:sdt>
        <w:sdtPr>
          <w:id w:val="-1513836303"/>
          <w:citation/>
        </w:sdtPr>
        <w:sdtContent>
          <w:r w:rsidR="00244F96" w:rsidRPr="000476D6">
            <w:fldChar w:fldCharType="begin"/>
          </w:r>
          <w:r w:rsidR="00904B5F">
            <w:instrText xml:space="preserve">CITATION Kyt95 \n  \t  \l 1046 </w:instrText>
          </w:r>
          <w:r w:rsidR="00244F96" w:rsidRPr="000476D6">
            <w:fldChar w:fldCharType="separate"/>
          </w:r>
          <w:r w:rsidR="00904B5F">
            <w:rPr>
              <w:noProof/>
            </w:rPr>
            <w:t>(1995)</w:t>
          </w:r>
          <w:r w:rsidR="00244F96" w:rsidRPr="000476D6">
            <w:fldChar w:fldCharType="end"/>
          </w:r>
        </w:sdtContent>
      </w:sdt>
      <w:r w:rsidRPr="000476D6">
        <w:t xml:space="preserve"> e Banerjee </w:t>
      </w:r>
      <w:sdt>
        <w:sdtPr>
          <w:id w:val="1303112216"/>
          <w:citation/>
        </w:sdtPr>
        <w:sdtContent>
          <w:r w:rsidR="00244F96" w:rsidRPr="000476D6">
            <w:fldChar w:fldCharType="begin"/>
          </w:r>
          <w:r w:rsidR="00904B5F">
            <w:instrText xml:space="preserve">CITATION Ban81 \n  \t  \l 1046 </w:instrText>
          </w:r>
          <w:r w:rsidR="00244F96" w:rsidRPr="000476D6">
            <w:fldChar w:fldCharType="separate"/>
          </w:r>
          <w:r w:rsidR="00904B5F">
            <w:rPr>
              <w:noProof/>
            </w:rPr>
            <w:t>(1981)</w:t>
          </w:r>
          <w:r w:rsidR="00244F96" w:rsidRPr="000476D6">
            <w:fldChar w:fldCharType="end"/>
          </w:r>
        </w:sdtContent>
      </w:sdt>
      <w:r w:rsidR="001223E1" w:rsidRPr="000476D6">
        <w:t xml:space="preserve">. Tais pesquisadores são destacados devido à suas </w:t>
      </w:r>
      <w:r w:rsidRPr="000476D6">
        <w:t>publica</w:t>
      </w:r>
      <w:r w:rsidR="001223E1" w:rsidRPr="000476D6">
        <w:t>ções de</w:t>
      </w:r>
      <w:r w:rsidRPr="000476D6">
        <w:t xml:space="preserve"> livros importantes</w:t>
      </w:r>
      <w:r w:rsidR="001223E1" w:rsidRPr="000476D6">
        <w:t xml:space="preserve">, que contribuíram </w:t>
      </w:r>
      <w:r w:rsidRPr="000476D6">
        <w:t xml:space="preserve">para a difusão do MEC. </w:t>
      </w:r>
    </w:p>
    <w:p w14:paraId="5FC633D5" w14:textId="71AFE0BF" w:rsidR="00773D99" w:rsidRPr="000476D6" w:rsidRDefault="00534356" w:rsidP="00534356">
      <w:pPr>
        <w:shd w:val="clear" w:color="auto" w:fill="FFFFFF"/>
      </w:pPr>
      <w:r w:rsidRPr="000476D6">
        <w:t>Particularmente</w:t>
      </w:r>
      <w:r w:rsidR="00424457" w:rsidRPr="000476D6">
        <w:t>,</w:t>
      </w:r>
      <w:r w:rsidRPr="000476D6">
        <w:t xml:space="preserve"> </w:t>
      </w:r>
      <w:r w:rsidR="001223E1" w:rsidRPr="000476D6">
        <w:t>ao se tratar</w:t>
      </w:r>
      <w:r w:rsidRPr="000476D6">
        <w:t xml:space="preserve"> problemas governados pela Equação de Helmholtz, </w:t>
      </w:r>
      <w:r w:rsidR="004302B8" w:rsidRPr="000476D6">
        <w:t>alguns</w:t>
      </w:r>
      <w:r w:rsidRPr="000476D6">
        <w:t xml:space="preserve"> </w:t>
      </w:r>
      <w:r w:rsidR="00F40F73" w:rsidRPr="000476D6">
        <w:t>trabalhos</w:t>
      </w:r>
      <w:r w:rsidR="00424457" w:rsidRPr="000476D6">
        <w:t xml:space="preserve"> tiveram certa relevância</w:t>
      </w:r>
      <w:r w:rsidR="00C40B84" w:rsidRPr="000476D6">
        <w:t xml:space="preserve"> e merecem </w:t>
      </w:r>
      <w:r w:rsidR="004302B8" w:rsidRPr="000476D6">
        <w:t xml:space="preserve">maior </w:t>
      </w:r>
      <w:r w:rsidR="00C40B84" w:rsidRPr="000476D6">
        <w:t>desta</w:t>
      </w:r>
      <w:r w:rsidR="004302B8" w:rsidRPr="000476D6">
        <w:t>que</w:t>
      </w:r>
      <w:r w:rsidR="00424457" w:rsidRPr="000476D6">
        <w:t xml:space="preserve">, pois contribuíram ao </w:t>
      </w:r>
      <w:r w:rsidR="004302B8" w:rsidRPr="000476D6">
        <w:t xml:space="preserve">vencer barreiras na aplicação da Equação de Helmholtz no </w:t>
      </w:r>
      <w:r w:rsidR="00C40B84" w:rsidRPr="000476D6">
        <w:t>MEC.</w:t>
      </w:r>
      <w:r w:rsidR="00E213B6" w:rsidRPr="000476D6">
        <w:t xml:space="preserve"> Estes avanços permitiram a maior </w:t>
      </w:r>
      <w:r w:rsidR="00E213B6" w:rsidRPr="000476D6">
        <w:lastRenderedPageBreak/>
        <w:t>difusão do MEC na comunidade científica, e deram maior qualidade ao MEC.</w:t>
      </w:r>
      <w:r w:rsidR="00C40B84" w:rsidRPr="000476D6">
        <w:t xml:space="preserve"> </w:t>
      </w:r>
      <w:r w:rsidR="00E213B6" w:rsidRPr="000476D6">
        <w:t>Alguns destes</w:t>
      </w:r>
      <w:r w:rsidR="00C40B84" w:rsidRPr="000476D6">
        <w:t xml:space="preserve"> trabalhos </w:t>
      </w:r>
      <w:r w:rsidR="00E213B6" w:rsidRPr="000476D6">
        <w:t xml:space="preserve">de maior destaque </w:t>
      </w:r>
      <w:r w:rsidR="00C40B84" w:rsidRPr="000476D6">
        <w:t>são</w:t>
      </w:r>
      <w:r w:rsidR="00F40F73" w:rsidRPr="000476D6">
        <w:t>:</w:t>
      </w:r>
    </w:p>
    <w:p w14:paraId="241CB00A" w14:textId="0AC53332" w:rsidR="00F40F73" w:rsidRPr="000476D6" w:rsidRDefault="00E213B6" w:rsidP="00F40F73">
      <w:pPr>
        <w:pStyle w:val="NormalcomRecuo"/>
        <w:numPr>
          <w:ilvl w:val="0"/>
          <w:numId w:val="10"/>
        </w:numPr>
      </w:pPr>
      <w:r w:rsidRPr="000476D6">
        <w:t xml:space="preserve">A pesquisa de </w:t>
      </w:r>
      <w:r w:rsidR="00424457" w:rsidRPr="000476D6">
        <w:t>Kagami e Fukai</w:t>
      </w:r>
      <w:r w:rsidRPr="000476D6">
        <w:t>, que</w:t>
      </w:r>
      <w:r w:rsidR="00424457" w:rsidRPr="000476D6">
        <w:t xml:space="preserve"> </w:t>
      </w:r>
      <w:r w:rsidRPr="000476D6">
        <w:t xml:space="preserve">demonstrou o </w:t>
      </w:r>
      <w:r w:rsidR="00424457" w:rsidRPr="000476D6">
        <w:t>de</w:t>
      </w:r>
      <w:r w:rsidR="00F40F73" w:rsidRPr="000476D6">
        <w:t>senvolv</w:t>
      </w:r>
      <w:r w:rsidRPr="000476D6">
        <w:t>imento</w:t>
      </w:r>
      <w:r w:rsidR="00F40F73" w:rsidRPr="000476D6">
        <w:t xml:space="preserve"> </w:t>
      </w:r>
      <w:r w:rsidRPr="000476D6">
        <w:t>d</w:t>
      </w:r>
      <w:r w:rsidR="00F40F73" w:rsidRPr="000476D6">
        <w:t xml:space="preserve">a Equação de Helmholtz </w:t>
      </w:r>
      <w:r w:rsidRPr="000476D6">
        <w:t>através</w:t>
      </w:r>
      <w:r w:rsidR="00F40F73" w:rsidRPr="000476D6">
        <w:t xml:space="preserve"> </w:t>
      </w:r>
      <w:r w:rsidRPr="000476D6">
        <w:t>d</w:t>
      </w:r>
      <w:r w:rsidR="00F40F73" w:rsidRPr="000476D6">
        <w:t>o MEC</w:t>
      </w:r>
      <w:r w:rsidRPr="000476D6">
        <w:t xml:space="preserve"> </w:t>
      </w:r>
      <w:sdt>
        <w:sdtPr>
          <w:id w:val="-636955628"/>
          <w:citation/>
        </w:sdtPr>
        <w:sdtContent>
          <w:r w:rsidRPr="000476D6">
            <w:fldChar w:fldCharType="begin"/>
          </w:r>
          <w:r w:rsidRPr="000476D6">
            <w:instrText xml:space="preserve"> CITATION Kag84 \l 1046 </w:instrText>
          </w:r>
          <w:r w:rsidRPr="000476D6">
            <w:fldChar w:fldCharType="separate"/>
          </w:r>
          <w:r w:rsidR="00E727CC">
            <w:rPr>
              <w:noProof/>
            </w:rPr>
            <w:t>(KAGAMI e FUKAI, 1984)</w:t>
          </w:r>
          <w:r w:rsidRPr="000476D6">
            <w:fldChar w:fldCharType="end"/>
          </w:r>
        </w:sdtContent>
      </w:sdt>
      <w:r w:rsidR="00424457" w:rsidRPr="000476D6">
        <w:t>;</w:t>
      </w:r>
    </w:p>
    <w:p w14:paraId="55A56FE3" w14:textId="2A375D4D" w:rsidR="00F40F73" w:rsidRPr="005464D0" w:rsidRDefault="00E213B6" w:rsidP="00F40F73">
      <w:pPr>
        <w:pStyle w:val="NormalcomRecuo"/>
        <w:numPr>
          <w:ilvl w:val="0"/>
          <w:numId w:val="10"/>
        </w:numPr>
      </w:pPr>
      <w:r w:rsidRPr="000476D6">
        <w:t xml:space="preserve">O trabalho de </w:t>
      </w:r>
      <w:r w:rsidR="00424457" w:rsidRPr="000476D6">
        <w:t>Colin abordou</w:t>
      </w:r>
      <w:r w:rsidRPr="000476D6">
        <w:t>, com sucesso,</w:t>
      </w:r>
      <w:r w:rsidR="00424457" w:rsidRPr="000476D6">
        <w:t xml:space="preserve"> a s</w:t>
      </w:r>
      <w:r w:rsidR="00F40F73" w:rsidRPr="000476D6">
        <w:t xml:space="preserve">olução </w:t>
      </w:r>
      <w:r w:rsidR="00F40F73" w:rsidRPr="005464D0">
        <w:t xml:space="preserve">de problemas de Autovalores </w:t>
      </w:r>
      <w:r w:rsidR="00424457">
        <w:t>pela aplicação d</w:t>
      </w:r>
      <w:r w:rsidR="00F40F73" w:rsidRPr="005464D0">
        <w:t xml:space="preserve">o MEC em 1991. </w:t>
      </w:r>
      <w:sdt>
        <w:sdtPr>
          <w:id w:val="1094522955"/>
          <w:citation/>
        </w:sdtPr>
        <w:sdtContent>
          <w:r w:rsidR="00F40F73" w:rsidRPr="005464D0">
            <w:fldChar w:fldCharType="begin"/>
          </w:r>
          <w:r w:rsidR="00F40F73" w:rsidRPr="005464D0">
            <w:instrText xml:space="preserve">CITATION Col91 \l 1046 </w:instrText>
          </w:r>
          <w:r w:rsidR="00F40F73" w:rsidRPr="005464D0">
            <w:fldChar w:fldCharType="separate"/>
          </w:r>
          <w:r w:rsidR="00E727CC">
            <w:rPr>
              <w:noProof/>
            </w:rPr>
            <w:t>(COLLIN, 1991)</w:t>
          </w:r>
          <w:r w:rsidR="00F40F73" w:rsidRPr="005464D0">
            <w:fldChar w:fldCharType="end"/>
          </w:r>
        </w:sdtContent>
      </w:sdt>
      <w:r w:rsidR="00866C52" w:rsidRPr="005464D0">
        <w:t>.</w:t>
      </w:r>
    </w:p>
    <w:p w14:paraId="163FA56C" w14:textId="3FEDFD68"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E727CC">
            <w:rPr>
              <w:noProof/>
            </w:rPr>
            <w:t>(KAGAWA, YONGHAO e ZAHEED, 1996)</w:t>
          </w:r>
          <w:r w:rsidRPr="005464D0">
            <w:fldChar w:fldCharType="end"/>
          </w:r>
        </w:sdtContent>
      </w:sdt>
    </w:p>
    <w:p w14:paraId="67D949F4" w14:textId="0B636833" w:rsidR="0028237C" w:rsidRPr="005E4DE0" w:rsidRDefault="00E213B6" w:rsidP="00CE7D87">
      <w:pPr>
        <w:pStyle w:val="NormalcomRecuo"/>
      </w:pPr>
      <w:r>
        <w:t>Mesmo após estes avanços, a</w:t>
      </w:r>
      <w:r w:rsidR="0028237C" w:rsidRPr="005E4DE0">
        <w:t>o longo de seu desenvolvimento</w:t>
      </w:r>
      <w:r>
        <w:t>,</w:t>
      </w:r>
      <w:r w:rsidR="0028237C" w:rsidRPr="005E4DE0">
        <w:t xml:space="preserve"> </w:t>
      </w:r>
      <w:r>
        <w:t>outras</w:t>
      </w:r>
      <w:r w:rsidR="0028237C" w:rsidRPr="005E4DE0">
        <w:t xml:space="preserve"> limitações foram encontradas pelo MEC. Uma das limitações mais importantes consiste na dificuldade de transformar, de modo geral, as integrais de domínio em integrais de contorno.</w:t>
      </w:r>
    </w:p>
    <w:p w14:paraId="213EBCE4" w14:textId="6254784E" w:rsidR="005E4DE0" w:rsidRDefault="0028237C" w:rsidP="0028237C">
      <w:pPr>
        <w:pStyle w:val="NormalcomRecuo"/>
      </w:pPr>
      <w:r w:rsidRPr="005E4DE0">
        <w:t>Para sobrepor tal limitação, Nardini e Brebbia</w:t>
      </w:r>
      <w:r w:rsidR="00904B5F">
        <w:t xml:space="preserve"> </w:t>
      </w:r>
      <w:sdt>
        <w:sdtPr>
          <w:id w:val="-1359113078"/>
          <w:citation/>
        </w:sdtPr>
        <w:sdtContent>
          <w:r w:rsidR="00904B5F" w:rsidRPr="005464D0">
            <w:fldChar w:fldCharType="begin"/>
          </w:r>
          <w:r w:rsidR="00904B5F">
            <w:instrText xml:space="preserve">CITATION Nar83 \n  \t  \l 1046 </w:instrText>
          </w:r>
          <w:r w:rsidR="00904B5F" w:rsidRPr="005464D0">
            <w:fldChar w:fldCharType="separate"/>
          </w:r>
          <w:r w:rsidR="00904B5F">
            <w:rPr>
              <w:noProof/>
            </w:rPr>
            <w:t>(1983)</w:t>
          </w:r>
          <w:r w:rsidR="00904B5F" w:rsidRPr="005464D0">
            <w:fldChar w:fldCharType="end"/>
          </w:r>
        </w:sdtContent>
      </w:sdt>
      <w:r w:rsidRPr="005E4DE0">
        <w:t xml:space="preserve">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055720CF" w:rsidR="005E4DE0" w:rsidRDefault="005E4DE0" w:rsidP="005E4DE0">
      <w:pPr>
        <w:pStyle w:val="NormalcomRecuo"/>
      </w:pPr>
      <w:r w:rsidRPr="005464D0">
        <w:t xml:space="preserve">Tal modelo foi apresentado em 1983 por Brebbia e Nardini em </w:t>
      </w:r>
      <w:sdt>
        <w:sdtPr>
          <w:id w:val="2116634929"/>
          <w:citation/>
        </w:sdtPr>
        <w:sdtContent>
          <w:r w:rsidRPr="005464D0">
            <w:fldChar w:fldCharType="begin"/>
          </w:r>
          <w:r w:rsidR="00904B5F">
            <w:instrText xml:space="preserve">CITATION Nar83 \n  \t  \l 1046 </w:instrText>
          </w:r>
          <w:r w:rsidRPr="005464D0">
            <w:fldChar w:fldCharType="separate"/>
          </w:r>
          <w:r w:rsidR="00904B5F">
            <w:rPr>
              <w:noProof/>
            </w:rPr>
            <w:t>(1983)</w:t>
          </w:r>
          <w:r w:rsidRPr="005464D0">
            <w:fldChar w:fldCharType="end"/>
          </w:r>
        </w:sdtContent>
      </w:sdt>
      <w:r w:rsidRPr="005464D0">
        <w:t xml:space="preserve"> </w:t>
      </w:r>
      <w:r>
        <w:t>justamente</w:t>
      </w:r>
      <w:r w:rsidRPr="005464D0">
        <w:t xml:space="preserve"> para a solução do problema de autovalor em estruturas. </w:t>
      </w:r>
      <w:r w:rsidR="00E213B6">
        <w:t xml:space="preserve">Este modelo proposto </w:t>
      </w:r>
      <w:r w:rsidRPr="005464D0">
        <w:t xml:space="preserve">consiste na substituição das funções pertencentes ao núcleo das integrais de domínio por uma combinação linear de um produto de novas funções, que </w:t>
      </w:r>
      <w:r w:rsidR="00F67D5A" w:rsidRPr="005464D0">
        <w:t xml:space="preserve">são </w:t>
      </w:r>
      <w:r w:rsidR="00F67D5A">
        <w:t>então</w:t>
      </w:r>
      <w:r w:rsidR="00E213B6">
        <w:t xml:space="preserve"> </w:t>
      </w:r>
      <w:r w:rsidRPr="005464D0">
        <w:t xml:space="preserve">operacionalizadas em termos de </w:t>
      </w:r>
      <w:r w:rsidR="00E213B6">
        <w:t xml:space="preserve">funções </w:t>
      </w:r>
      <w:r w:rsidRPr="005464D0">
        <w:t xml:space="preserve">primitivas, </w:t>
      </w:r>
      <w:r w:rsidR="00E213B6">
        <w:t>permitindo</w:t>
      </w:r>
      <w:r w:rsidRPr="005464D0">
        <w:t xml:space="preserve"> a transformação das suas integrais de domínio em integrais de contorno </w:t>
      </w:r>
      <w:sdt>
        <w:sdtPr>
          <w:id w:val="-1994794287"/>
          <w:citation/>
        </w:sdtPr>
        <w:sdtContent>
          <w:r w:rsidRPr="005464D0">
            <w:fldChar w:fldCharType="begin"/>
          </w:r>
          <w:r w:rsidRPr="005464D0">
            <w:instrText xml:space="preserve"> CITATION Par92 \l 1046 </w:instrText>
          </w:r>
          <w:r w:rsidRPr="005464D0">
            <w:fldChar w:fldCharType="separate"/>
          </w:r>
          <w:r w:rsidR="00E727CC">
            <w:rPr>
              <w:noProof/>
            </w:rPr>
            <w:t>(PARTRIDGE, BREBBIA e WROBEL, 1992)</w:t>
          </w:r>
          <w:r w:rsidRPr="005464D0">
            <w:fldChar w:fldCharType="end"/>
          </w:r>
        </w:sdtContent>
      </w:sdt>
      <w:r w:rsidRPr="005464D0">
        <w:t xml:space="preserve">. </w:t>
      </w:r>
    </w:p>
    <w:p w14:paraId="4063E9F3" w14:textId="088B4603"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r w:rsidR="008A3B17" w:rsidRPr="008A3B17">
        <w:t xml:space="preserve"> </w:t>
      </w:r>
      <w:sdt>
        <w:sdtPr>
          <w:id w:val="2060205550"/>
          <w:citation/>
        </w:sdtPr>
        <w:sdtContent>
          <w:r w:rsidR="008A3B17" w:rsidRPr="005464D0">
            <w:fldChar w:fldCharType="begin"/>
          </w:r>
          <w:r w:rsidR="008A3B17" w:rsidRPr="005464D0">
            <w:instrText xml:space="preserve"> CITATION Nar83 \l 1046 </w:instrText>
          </w:r>
          <w:r w:rsidR="008A3B17" w:rsidRPr="005464D0">
            <w:fldChar w:fldCharType="separate"/>
          </w:r>
          <w:r w:rsidR="00E727CC">
            <w:rPr>
              <w:noProof/>
            </w:rPr>
            <w:t>(NARDINI e BREBBIA, 1983)</w:t>
          </w:r>
          <w:r w:rsidR="008A3B17" w:rsidRPr="005464D0">
            <w:fldChar w:fldCharType="end"/>
          </w:r>
        </w:sdtContent>
      </w:sdt>
      <w:r w:rsidR="008A3B17">
        <w:t xml:space="preserve"> </w:t>
      </w:r>
      <w:r w:rsidRPr="005E4DE0">
        <w:t>.</w:t>
      </w:r>
    </w:p>
    <w:p w14:paraId="16F5D58A" w14:textId="53EC430C" w:rsidR="008027F2"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29D4F5B5" w14:textId="09431794" w:rsidR="008A3B17" w:rsidRPr="000476D6" w:rsidRDefault="008A3B17" w:rsidP="00FA0E42">
      <w:pPr>
        <w:pStyle w:val="NormalcomRecuo"/>
      </w:pPr>
      <w:r w:rsidRPr="005464D0">
        <w:t xml:space="preserve">Muitos </w:t>
      </w:r>
      <w:r w:rsidRPr="000476D6">
        <w:t>aprimoramentos na MECDR foram propostos a partir de então como</w:t>
      </w:r>
      <w:r w:rsidR="00904B5F">
        <w:t xml:space="preserve"> Loeffler e Mansur</w:t>
      </w:r>
      <w:r w:rsidRPr="000476D6">
        <w:t xml:space="preserve"> </w:t>
      </w:r>
      <w:sdt>
        <w:sdtPr>
          <w:id w:val="1771426747"/>
          <w:citation/>
        </w:sdtPr>
        <w:sdtContent>
          <w:r w:rsidRPr="000476D6">
            <w:fldChar w:fldCharType="begin"/>
          </w:r>
          <w:r w:rsidR="00904B5F">
            <w:instrText xml:space="preserve">CITATION Loe881 \n  \t  \l 1046 </w:instrText>
          </w:r>
          <w:r w:rsidRPr="000476D6">
            <w:fldChar w:fldCharType="separate"/>
          </w:r>
          <w:r w:rsidR="00904B5F">
            <w:rPr>
              <w:noProof/>
            </w:rPr>
            <w:t>(1988)</w:t>
          </w:r>
          <w:r w:rsidRPr="000476D6">
            <w:fldChar w:fldCharType="end"/>
          </w:r>
        </w:sdtContent>
      </w:sdt>
      <w:r w:rsidRPr="000476D6">
        <w:t>,</w:t>
      </w:r>
      <w:r w:rsidR="00904B5F" w:rsidRPr="00904B5F">
        <w:t xml:space="preserve"> </w:t>
      </w:r>
      <w:r w:rsidR="00904B5F">
        <w:t>Loeffler e Mansur</w:t>
      </w:r>
      <w:r w:rsidRPr="000476D6">
        <w:t xml:space="preserve"> </w:t>
      </w:r>
      <w:sdt>
        <w:sdtPr>
          <w:id w:val="1438871442"/>
          <w:citation/>
        </w:sdtPr>
        <w:sdtContent>
          <w:r w:rsidRPr="000476D6">
            <w:fldChar w:fldCharType="begin"/>
          </w:r>
          <w:r w:rsidR="00904B5F">
            <w:instrText xml:space="preserve">CITATION Loe1 \n  \t  \l 1046 </w:instrText>
          </w:r>
          <w:r w:rsidRPr="000476D6">
            <w:fldChar w:fldCharType="separate"/>
          </w:r>
          <w:r w:rsidR="00904B5F">
            <w:rPr>
              <w:noProof/>
            </w:rPr>
            <w:t>(1989)</w:t>
          </w:r>
          <w:r w:rsidRPr="000476D6">
            <w:fldChar w:fldCharType="end"/>
          </w:r>
        </w:sdtContent>
      </w:sdt>
      <w:r w:rsidRPr="000476D6">
        <w:t xml:space="preserve"> e </w:t>
      </w:r>
      <w:r w:rsidR="00904B5F">
        <w:t xml:space="preserve">Loeffler e Mansur </w:t>
      </w:r>
      <w:sdt>
        <w:sdtPr>
          <w:id w:val="721638839"/>
          <w:citation/>
        </w:sdtPr>
        <w:sdtContent>
          <w:r w:rsidRPr="000476D6">
            <w:fldChar w:fldCharType="begin"/>
          </w:r>
          <w:r w:rsidR="00904B5F">
            <w:instrText xml:space="preserve">CITATION Loe03 \n  \t  \l 1046 </w:instrText>
          </w:r>
          <w:r w:rsidRPr="000476D6">
            <w:fldChar w:fldCharType="separate"/>
          </w:r>
          <w:r w:rsidR="00904B5F">
            <w:rPr>
              <w:noProof/>
            </w:rPr>
            <w:t>(2003)</w:t>
          </w:r>
          <w:r w:rsidRPr="000476D6">
            <w:fldChar w:fldCharType="end"/>
          </w:r>
        </w:sdtContent>
      </w:sdt>
      <w:r w:rsidRPr="000476D6">
        <w:t xml:space="preserve">. Na UFES, alguns trabalhos relevantes foram desenvolvidos como dissertações de mestrado de Bulcão </w:t>
      </w:r>
      <w:sdt>
        <w:sdtPr>
          <w:id w:val="-1141339780"/>
          <w:citation/>
        </w:sdtPr>
        <w:sdtContent>
          <w:r w:rsidRPr="000476D6">
            <w:fldChar w:fldCharType="begin"/>
          </w:r>
          <w:r w:rsidR="00904B5F">
            <w:instrText xml:space="preserve">CITATION Bul99 \n  \t  \l 1046 </w:instrText>
          </w:r>
          <w:r w:rsidRPr="000476D6">
            <w:fldChar w:fldCharType="separate"/>
          </w:r>
          <w:r w:rsidR="00904B5F">
            <w:rPr>
              <w:noProof/>
            </w:rPr>
            <w:t>(1999)</w:t>
          </w:r>
          <w:r w:rsidRPr="000476D6">
            <w:fldChar w:fldCharType="end"/>
          </w:r>
        </w:sdtContent>
      </w:sdt>
      <w:r w:rsidRPr="000476D6">
        <w:t xml:space="preserve">, </w:t>
      </w:r>
      <w:r w:rsidR="00904B5F">
        <w:t>Vera-Tudela</w:t>
      </w:r>
      <w:r w:rsidRPr="000476D6">
        <w:t xml:space="preserve"> </w:t>
      </w:r>
      <w:sdt>
        <w:sdtPr>
          <w:id w:val="-314186424"/>
          <w:citation/>
        </w:sdtPr>
        <w:sdtContent>
          <w:r w:rsidRPr="000476D6">
            <w:fldChar w:fldCharType="begin"/>
          </w:r>
          <w:r w:rsidR="00904B5F">
            <w:instrText xml:space="preserve">CITATION Ver99 \n  \t  \l 1046 </w:instrText>
          </w:r>
          <w:r w:rsidRPr="000476D6">
            <w:fldChar w:fldCharType="separate"/>
          </w:r>
          <w:r w:rsidR="00904B5F">
            <w:rPr>
              <w:noProof/>
            </w:rPr>
            <w:t>(1999)</w:t>
          </w:r>
          <w:r w:rsidRPr="000476D6">
            <w:fldChar w:fldCharType="end"/>
          </w:r>
        </w:sdtContent>
      </w:sdt>
      <w:r w:rsidRPr="000476D6">
        <w:t xml:space="preserve"> e Massaro </w:t>
      </w:r>
      <w:sdt>
        <w:sdtPr>
          <w:id w:val="-524086326"/>
          <w:citation/>
        </w:sdtPr>
        <w:sdtContent>
          <w:r w:rsidRPr="000476D6">
            <w:fldChar w:fldCharType="begin"/>
          </w:r>
          <w:r w:rsidR="00904B5F">
            <w:instrText xml:space="preserve">CITATION Mas01 \n  \t  \l 1046 </w:instrText>
          </w:r>
          <w:r w:rsidRPr="000476D6">
            <w:fldChar w:fldCharType="separate"/>
          </w:r>
          <w:r w:rsidR="00904B5F">
            <w:rPr>
              <w:noProof/>
            </w:rPr>
            <w:t>(2001)</w:t>
          </w:r>
          <w:r w:rsidRPr="000476D6">
            <w:fldChar w:fldCharType="end"/>
          </w:r>
        </w:sdtContent>
      </w:sdt>
      <w:r w:rsidRPr="000476D6">
        <w:t>.</w:t>
      </w:r>
    </w:p>
    <w:p w14:paraId="41C6C02D" w14:textId="5B95F8AC" w:rsidR="00E942C3" w:rsidRPr="000476D6" w:rsidRDefault="00E942C3" w:rsidP="00E942C3">
      <w:pPr>
        <w:pStyle w:val="NormalcomRecuo"/>
      </w:pPr>
      <w:r w:rsidRPr="000476D6">
        <w:lastRenderedPageBreak/>
        <w:t>Os problemas regidos pela equação de Helmholtz podem ser divididos em três grupos</w:t>
      </w:r>
      <w:r w:rsidR="000476D6" w:rsidRPr="000476D6">
        <w:t xml:space="preserve"> </w:t>
      </w:r>
      <w:sdt>
        <w:sdtPr>
          <w:id w:val="2019027968"/>
          <w:citation/>
        </w:sdtPr>
        <w:sdtContent>
          <w:r w:rsidR="000476D6" w:rsidRPr="000476D6">
            <w:fldChar w:fldCharType="begin"/>
          </w:r>
          <w:r w:rsidR="000476D6" w:rsidRPr="000476D6">
            <w:instrText xml:space="preserve"> CITATION Gal18 \l 1046 </w:instrText>
          </w:r>
          <w:r w:rsidR="000476D6" w:rsidRPr="000476D6">
            <w:fldChar w:fldCharType="separate"/>
          </w:r>
          <w:r w:rsidR="00E727CC">
            <w:rPr>
              <w:noProof/>
            </w:rPr>
            <w:t>(GALIMBERTI, 2018)</w:t>
          </w:r>
          <w:r w:rsidR="000476D6" w:rsidRPr="000476D6">
            <w:fldChar w:fldCharType="end"/>
          </w:r>
        </w:sdtContent>
      </w:sdt>
      <w:r w:rsidRPr="000476D6">
        <w:t>, tais quais são:</w:t>
      </w:r>
    </w:p>
    <w:p w14:paraId="05BD0759" w14:textId="156A59AC" w:rsidR="00E942C3" w:rsidRPr="000476D6" w:rsidRDefault="00E942C3" w:rsidP="00E942C3">
      <w:pPr>
        <w:pStyle w:val="NormalcomRecuo"/>
        <w:numPr>
          <w:ilvl w:val="0"/>
          <w:numId w:val="10"/>
        </w:numPr>
      </w:pPr>
      <w:r w:rsidRPr="000476D6">
        <w:t xml:space="preserve">Problemas diretos, onde o objetivo é determinar as amplitudes da onda </w:t>
      </w:r>
      <m:oMath>
        <m:r>
          <w:rPr>
            <w:rFonts w:ascii="Cambria Math" w:hAnsi="Cambria Math"/>
          </w:rPr>
          <m:t>u(X)</m:t>
        </m:r>
      </m:oMath>
      <w:r w:rsidRPr="000476D6">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0476D6">
        <w:t xml:space="preserve">Problemas de autovalor, </w:t>
      </w:r>
      <w:r w:rsidR="00227729" w:rsidRPr="000476D6">
        <w:t>nos quais ob</w:t>
      </w:r>
      <w:r w:rsidR="00227729">
        <w:t xml:space="preserve">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691ED354" w14:textId="77777777" w:rsidR="005870AC" w:rsidRDefault="00E942C3" w:rsidP="00E942C3">
      <w:pPr>
        <w:pStyle w:val="NormalcomRecuo"/>
      </w:pPr>
      <w:r w:rsidRPr="005464D0">
        <w:t xml:space="preserve">Diferentes metodologias ainda estão sendo pesquisadas e discutidas na literatura especializada </w:t>
      </w:r>
      <w:r w:rsidR="005870AC">
        <w:t>em busca de</w:t>
      </w:r>
      <w:r w:rsidRPr="005464D0">
        <w:t xml:space="preserve"> gerar soluções numéricas que atinjam resultados satisfatórios e com maior eficiência para os Problemas Diretos e Problemas de Autovalor</w:t>
      </w:r>
      <w:r w:rsidR="005870AC">
        <w:t xml:space="preserve">. </w:t>
      </w:r>
    </w:p>
    <w:p w14:paraId="2C6BAEA3" w14:textId="296CBE05" w:rsidR="00E942C3" w:rsidRDefault="005870AC" w:rsidP="00E942C3">
      <w:pPr>
        <w:pStyle w:val="NormalcomRecuo"/>
      </w:pPr>
      <w:r>
        <w:t>Alguns trabalhos foram desenvolvidos buscando solucionar os problemas citado</w:t>
      </w:r>
      <w:r w:rsidR="005B7AE2">
        <w:t>s</w:t>
      </w:r>
      <w:r>
        <w:t xml:space="preserve"> acima,</w:t>
      </w:r>
      <w:r w:rsidR="00E942C3" w:rsidRPr="005464D0">
        <w:t xml:space="preserve"> como </w:t>
      </w:r>
      <w:r w:rsidR="00904B5F">
        <w:t xml:space="preserve">apresentados por Loeffler, Galimberti e Barcelos </w:t>
      </w:r>
      <w:sdt>
        <w:sdtPr>
          <w:id w:val="2035381723"/>
          <w:citation/>
        </w:sdtPr>
        <w:sdtContent>
          <w:r w:rsidR="00E942C3" w:rsidRPr="005464D0">
            <w:fldChar w:fldCharType="begin"/>
          </w:r>
          <w:r w:rsidR="00904B5F">
            <w:instrText xml:space="preserve">CITATION Loe18 \n  \t  \l 1046 </w:instrText>
          </w:r>
          <w:r w:rsidR="00E942C3" w:rsidRPr="005464D0">
            <w:fldChar w:fldCharType="separate"/>
          </w:r>
          <w:r w:rsidR="00904B5F">
            <w:rPr>
              <w:noProof/>
            </w:rPr>
            <w:t>(2018)</w:t>
          </w:r>
          <w:r w:rsidR="00E942C3" w:rsidRPr="005464D0">
            <w:fldChar w:fldCharType="end"/>
          </w:r>
        </w:sdtContent>
      </w:sdt>
      <w:r w:rsidR="00E942C3" w:rsidRPr="005464D0">
        <w:t xml:space="preserve"> e </w:t>
      </w:r>
      <w:r w:rsidR="00904B5F">
        <w:t xml:space="preserve">Loeffler, Barcelos e Mansur </w:t>
      </w:r>
      <w:sdt>
        <w:sdtPr>
          <w:id w:val="-1511748572"/>
          <w:citation/>
        </w:sdtPr>
        <w:sdtContent>
          <w:r w:rsidR="00E942C3" w:rsidRPr="005464D0">
            <w:fldChar w:fldCharType="begin"/>
          </w:r>
          <w:r w:rsidR="00904B5F">
            <w:instrText xml:space="preserve">CITATION Loe151 \n  \t  \l 1046 </w:instrText>
          </w:r>
          <w:r w:rsidR="00E942C3" w:rsidRPr="005464D0">
            <w:fldChar w:fldCharType="separate"/>
          </w:r>
          <w:r w:rsidR="00904B5F">
            <w:rPr>
              <w:noProof/>
            </w:rPr>
            <w:t>(2015)</w:t>
          </w:r>
          <w:r w:rsidR="00E942C3" w:rsidRPr="005464D0">
            <w:fldChar w:fldCharType="end"/>
          </w:r>
        </w:sdtContent>
      </w:sdt>
      <w:r w:rsidR="00E942C3" w:rsidRPr="005464D0">
        <w:t>, assim como este trabalho, que tem por foco atuar</w:t>
      </w:r>
      <w:r w:rsidR="002028AF">
        <w:t xml:space="preserve"> </w:t>
      </w:r>
      <w:r w:rsidR="00E942C3" w:rsidRPr="005464D0">
        <w:t>no Problema de Autovalor da Equação de Helmholtz.</w:t>
      </w:r>
      <w:r>
        <w:t xml:space="preserve"> </w:t>
      </w:r>
      <w:r w:rsidR="00E942C3" w:rsidRPr="005464D0">
        <w:t xml:space="preserve">Tais trabalhos empenham-se </w:t>
      </w:r>
      <w:r>
        <w:t>em solucionar estes</w:t>
      </w:r>
      <w:r w:rsidR="00E942C3" w:rsidRPr="005464D0">
        <w:t xml:space="preserve"> problemas</w:t>
      </w:r>
      <w:r>
        <w:t>,</w:t>
      </w:r>
      <w:r w:rsidR="00E942C3" w:rsidRPr="005464D0">
        <w:t xml:space="preserve"> pois a</w:t>
      </w:r>
      <w:r w:rsidR="00EC75F3">
        <w:t xml:space="preserve"> literatura aponta que o Método dos Elementos de Contorno, devido às suas características, é a principal técnica para lidar com esta classe de problemas, especialmente os casos de domínio abertos</w:t>
      </w:r>
      <w:r w:rsidR="00932490">
        <w:t xml:space="preserve"> </w:t>
      </w:r>
      <w:sdt>
        <w:sdtPr>
          <w:id w:val="-2111119196"/>
          <w:citation/>
        </w:sdtPr>
        <w:sdtContent>
          <w:r w:rsidR="00932490">
            <w:fldChar w:fldCharType="begin"/>
          </w:r>
          <w:r w:rsidR="00932490">
            <w:instrText xml:space="preserve"> CITATION Sez80 \l 1046 </w:instrText>
          </w:r>
          <w:r w:rsidR="00904B5F">
            <w:instrText xml:space="preserve"> \m Mal98 \m Cha07</w:instrText>
          </w:r>
          <w:r w:rsidR="00932490">
            <w:fldChar w:fldCharType="separate"/>
          </w:r>
          <w:r w:rsidR="00904B5F">
            <w:rPr>
              <w:noProof/>
            </w:rPr>
            <w:t>(SEZNEC, 1980; MALLARDO e ALIABADI , 1998; CHANDLER-WILDE e LANGDON, 2007)</w:t>
          </w:r>
          <w:r w:rsidR="00932490">
            <w:fldChar w:fldCharType="end"/>
          </w:r>
        </w:sdtContent>
      </w:sdt>
      <w:r w:rsidR="00EC75F3">
        <w:t>. Porém, no próprio contexto do MEC, ai</w:t>
      </w:r>
      <w:r w:rsidR="00E942C3" w:rsidRPr="005464D0">
        <w:t>nda não há uma técnica dominante</w:t>
      </w:r>
      <w:r w:rsidR="00EC75F3">
        <w:t>, que apresente melhor precisão e custo computacional acessível</w:t>
      </w:r>
      <w:r w:rsidR="00C72EDC">
        <w:t>.</w:t>
      </w:r>
    </w:p>
    <w:p w14:paraId="26429B10" w14:textId="3CDE9119" w:rsidR="00CE79EF" w:rsidRPr="005464D0" w:rsidRDefault="00FC159B" w:rsidP="005870AC">
      <w:pPr>
        <w:pStyle w:val="NormalcomRecuo"/>
      </w:pPr>
      <w:r w:rsidRPr="005464D0">
        <w:t xml:space="preserve">Assim, </w:t>
      </w:r>
      <w:r w:rsidR="005870AC">
        <w:t xml:space="preserve">a partir de </w:t>
      </w:r>
      <w:r w:rsidRPr="005464D0">
        <w:t>2012, diversos estudos</w:t>
      </w:r>
      <w:r w:rsidR="005870AC">
        <w:t xml:space="preserve"> </w:t>
      </w:r>
      <w:r w:rsidRPr="005464D0">
        <w:t>foram desenvolvidos</w:t>
      </w:r>
      <w:r w:rsidR="005870AC">
        <w:t xml:space="preserve"> no âmbito </w:t>
      </w:r>
      <w:r w:rsidR="00D41F5E" w:rsidRPr="00D41F5E">
        <w:t xml:space="preserve">do programa de </w:t>
      </w:r>
      <w:r w:rsidR="009E1915" w:rsidRPr="00D41F5E">
        <w:t>pós-graduação</w:t>
      </w:r>
      <w:r w:rsidR="00D41F5E" w:rsidRPr="00D41F5E">
        <w:t xml:space="preserve"> em engenharia mecânica da </w:t>
      </w:r>
      <w:r w:rsidR="005870AC">
        <w:t>UFES</w:t>
      </w:r>
      <w:r w:rsidRPr="005464D0">
        <w:t xml:space="preserve">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6E5E6809" w:rsidR="00A44A28" w:rsidRPr="005464D0" w:rsidRDefault="00A44A28" w:rsidP="00A44A28">
      <w:pPr>
        <w:pStyle w:val="NormalcomRecuo"/>
        <w:numPr>
          <w:ilvl w:val="0"/>
          <w:numId w:val="10"/>
        </w:numPr>
      </w:pPr>
      <w:r w:rsidRPr="005464D0">
        <w:lastRenderedPageBreak/>
        <w:t>Apresentação do MECID formalmente utilizando funções de base radial po</w:t>
      </w:r>
      <w:r w:rsidR="00904B5F">
        <w:t>r Cruz</w:t>
      </w:r>
      <w:r w:rsidRPr="005464D0">
        <w:t xml:space="preserve"> </w:t>
      </w:r>
      <w:sdt>
        <w:sdtPr>
          <w:id w:val="1757934414"/>
          <w:citation/>
        </w:sdtPr>
        <w:sdtContent>
          <w:r w:rsidRPr="005464D0">
            <w:fldChar w:fldCharType="begin"/>
          </w:r>
          <w:r w:rsidR="00904B5F">
            <w:instrText xml:space="preserve">CITATION Cru12 \n  \t  \l 1046 </w:instrText>
          </w:r>
          <w:r w:rsidRPr="005464D0">
            <w:fldChar w:fldCharType="separate"/>
          </w:r>
          <w:r w:rsidR="00904B5F">
            <w:rPr>
              <w:noProof/>
            </w:rPr>
            <w:t>(2012)</w:t>
          </w:r>
          <w:r w:rsidRPr="005464D0">
            <w:fldChar w:fldCharType="end"/>
          </w:r>
        </w:sdtContent>
      </w:sdt>
      <w:r w:rsidRPr="005464D0">
        <w:t>;</w:t>
      </w:r>
    </w:p>
    <w:p w14:paraId="47974C6B" w14:textId="55B92D0E" w:rsidR="00A44A28" w:rsidRPr="005464D0" w:rsidRDefault="00A44A28" w:rsidP="00A44A28">
      <w:pPr>
        <w:pStyle w:val="NormalcomRecuo"/>
        <w:numPr>
          <w:ilvl w:val="0"/>
          <w:numId w:val="10"/>
        </w:numPr>
      </w:pPr>
      <w:r w:rsidRPr="005464D0">
        <w:t>Apresentação de resultados favoráveis ao MECID em preferência ao MECDR à aplicação de problemas governados pela Equação de Poisson</w:t>
      </w:r>
      <w:r w:rsidR="00904B5F">
        <w:t xml:space="preserve"> </w:t>
      </w:r>
      <w:sdt>
        <w:sdtPr>
          <w:id w:val="180563160"/>
          <w:citation/>
        </w:sdtPr>
        <w:sdtContent>
          <w:r w:rsidRPr="005464D0">
            <w:fldChar w:fldCharType="begin"/>
          </w:r>
          <w:r w:rsidR="00904B5F">
            <w:instrText xml:space="preserve">CITATION Loe13 \t  \l 1046 </w:instrText>
          </w:r>
          <w:r w:rsidRPr="005464D0">
            <w:fldChar w:fldCharType="separate"/>
          </w:r>
          <w:r w:rsidR="00904B5F">
            <w:rPr>
              <w:noProof/>
            </w:rPr>
            <w:t>(LOEFFLER e CRUZ, 2013)</w:t>
          </w:r>
          <w:r w:rsidRPr="005464D0">
            <w:fldChar w:fldCharType="end"/>
          </w:r>
        </w:sdtContent>
      </w:sdt>
      <w:r w:rsidRPr="005464D0">
        <w:t>;</w:t>
      </w:r>
    </w:p>
    <w:p w14:paraId="62B13205" w14:textId="4CEF6C43" w:rsidR="00BA6184" w:rsidRPr="005464D0" w:rsidRDefault="00BA6184" w:rsidP="00A44A28">
      <w:pPr>
        <w:pStyle w:val="NormalcomRecuo"/>
        <w:numPr>
          <w:ilvl w:val="0"/>
          <w:numId w:val="10"/>
        </w:numPr>
      </w:pPr>
      <w:r w:rsidRPr="005464D0">
        <w:t>Estudo de funções de Base radial plena e compacta em problemas de Poisson</w:t>
      </w:r>
      <w:r w:rsidR="00904B5F">
        <w:t xml:space="preserve"> </w:t>
      </w:r>
      <w:sdt>
        <w:sdtPr>
          <w:id w:val="1406791869"/>
          <w:citation/>
        </w:sdtPr>
        <w:sdtContent>
          <w:r w:rsidR="00693BA8" w:rsidRPr="005464D0">
            <w:fldChar w:fldCharType="begin"/>
          </w:r>
          <w:r w:rsidR="00904B5F">
            <w:instrText xml:space="preserve">CITATION DeS13 \t  \l 1046 </w:instrText>
          </w:r>
          <w:r w:rsidR="00693BA8" w:rsidRPr="005464D0">
            <w:fldChar w:fldCharType="separate"/>
          </w:r>
          <w:r w:rsidR="00904B5F">
            <w:rPr>
              <w:noProof/>
            </w:rPr>
            <w:t>(DE SOUZA, 2013)</w:t>
          </w:r>
          <w:r w:rsidR="00693BA8" w:rsidRPr="005464D0">
            <w:fldChar w:fldCharType="end"/>
          </w:r>
        </w:sdtContent>
      </w:sdt>
    </w:p>
    <w:p w14:paraId="10426E5B" w14:textId="352E489D" w:rsidR="00A44A28" w:rsidRDefault="00A44A28" w:rsidP="00A44A28">
      <w:pPr>
        <w:pStyle w:val="NormalcomRecuo"/>
        <w:numPr>
          <w:ilvl w:val="0"/>
          <w:numId w:val="10"/>
        </w:numPr>
      </w:pPr>
      <w:r w:rsidRPr="005464D0">
        <w:t>A comparação da qualidade dos resultados apresentados pelo MECID com outros Métodos como Método dos Elementos Finitos em Problemas de Poisson e Helmholtz</w:t>
      </w:r>
      <w:r w:rsidR="00904B5F">
        <w:t xml:space="preserve"> </w:t>
      </w:r>
      <w:sdt>
        <w:sdtPr>
          <w:id w:val="-1872290650"/>
          <w:citation/>
        </w:sdtPr>
        <w:sdtContent>
          <w:r w:rsidR="00A56E15" w:rsidRPr="005464D0">
            <w:fldChar w:fldCharType="begin"/>
          </w:r>
          <w:r w:rsidR="00904B5F">
            <w:instrText xml:space="preserve">CITATION Bar14 \t  \l 1046 </w:instrText>
          </w:r>
          <w:r w:rsidR="00A56E15" w:rsidRPr="005464D0">
            <w:fldChar w:fldCharType="separate"/>
          </w:r>
          <w:r w:rsidR="00904B5F">
            <w:rPr>
              <w:noProof/>
            </w:rPr>
            <w:t>(BARCELOS, 2014)</w:t>
          </w:r>
          <w:r w:rsidR="00A56E15" w:rsidRPr="005464D0">
            <w:fldChar w:fldCharType="end"/>
          </w:r>
        </w:sdtContent>
      </w:sdt>
    </w:p>
    <w:p w14:paraId="0B46F59D" w14:textId="27AD3E29" w:rsidR="000476D6" w:rsidRPr="000476D6" w:rsidRDefault="000476D6" w:rsidP="00A44A28">
      <w:pPr>
        <w:pStyle w:val="NormalcomRecuo"/>
        <w:numPr>
          <w:ilvl w:val="0"/>
          <w:numId w:val="10"/>
        </w:numPr>
      </w:pPr>
      <w:r>
        <w:t>A apresentação</w:t>
      </w:r>
      <w:r w:rsidRPr="000476D6">
        <w:t xml:space="preserve"> </w:t>
      </w:r>
      <w:r w:rsidR="00F57354">
        <w:t>d</w:t>
      </w:r>
      <w:r w:rsidRPr="000476D6">
        <w:t>o desenvolvimento matemático e avaliação da eficiência e viabilidade da aplicação de uma formulação alternativa do Método dos Elementos de Contorno (MEC)</w:t>
      </w:r>
      <w:r w:rsidR="00F57354">
        <w:t>,</w:t>
      </w:r>
      <w:r w:rsidRPr="000476D6">
        <w:t xml:space="preserve"> dependente da frequência para o tratamento aproximado do termo não homogêneo que caracteriza a Equação de Poisson</w:t>
      </w:r>
      <w:r>
        <w:t xml:space="preserve"> </w:t>
      </w:r>
      <w:sdt>
        <w:sdtPr>
          <w:id w:val="623279049"/>
          <w:citation/>
        </w:sdtPr>
        <w:sdtContent>
          <w:r w:rsidRPr="000476D6">
            <w:fldChar w:fldCharType="begin"/>
          </w:r>
          <w:r w:rsidRPr="000476D6">
            <w:instrText xml:space="preserve"> CITATION Per14 \l 1046 </w:instrText>
          </w:r>
          <w:r w:rsidRPr="000476D6">
            <w:fldChar w:fldCharType="separate"/>
          </w:r>
          <w:r w:rsidR="00E727CC">
            <w:rPr>
              <w:noProof/>
            </w:rPr>
            <w:t>(PEREIRA, 2014)</w:t>
          </w:r>
          <w:r w:rsidRPr="000476D6">
            <w:fldChar w:fldCharType="end"/>
          </w:r>
        </w:sdtContent>
      </w:sdt>
      <w:r w:rsidRPr="000476D6">
        <w:t>.</w:t>
      </w:r>
    </w:p>
    <w:p w14:paraId="739C28F6" w14:textId="6F6FE80E"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E727CC">
            <w:rPr>
              <w:noProof/>
            </w:rPr>
            <w:t>(PINHEIRO, 2018)</w:t>
          </w:r>
          <w:r w:rsidR="00FA0E42" w:rsidRPr="005464D0">
            <w:fldChar w:fldCharType="end"/>
          </w:r>
        </w:sdtContent>
      </w:sdt>
      <w:r w:rsidR="00E64C2D" w:rsidRPr="005464D0">
        <w:t>;</w:t>
      </w:r>
    </w:p>
    <w:p w14:paraId="5ECD14E2" w14:textId="1C2D2E90"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E727CC">
            <w:rPr>
              <w:noProof/>
            </w:rPr>
            <w:t>(FROSSARD, 2016)</w:t>
          </w:r>
          <w:r w:rsidRPr="005464D0">
            <w:fldChar w:fldCharType="end"/>
          </w:r>
        </w:sdtContent>
      </w:sdt>
      <w:r w:rsidRPr="005464D0">
        <w:t>;</w:t>
      </w:r>
    </w:p>
    <w:p w14:paraId="7D127CA0" w14:textId="0A677F84"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E727CC">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280AFBB" w:rsidR="00C2731D" w:rsidRDefault="0048411C" w:rsidP="00C2731D">
      <w:pPr>
        <w:pStyle w:val="Ttulo1"/>
        <w:rPr>
          <w:color w:val="auto"/>
        </w:rPr>
      </w:pPr>
      <w:bookmarkStart w:id="3" w:name="_Toc66914380"/>
      <w:r>
        <w:rPr>
          <w:color w:val="auto"/>
        </w:rPr>
        <w:lastRenderedPageBreak/>
        <w:t>BASE TEÓRICA D</w:t>
      </w:r>
      <w:r w:rsidR="00A81934" w:rsidRPr="005464D0">
        <w:rPr>
          <w:color w:val="auto"/>
        </w:rPr>
        <w:t>O MÉTODO DOS ELEMENTOS DE CONTORNO (MEC)</w:t>
      </w:r>
      <w:bookmarkEnd w:id="3"/>
    </w:p>
    <w:p w14:paraId="40F16699" w14:textId="3E11BE98" w:rsidR="0097421E" w:rsidRPr="0097421E" w:rsidRDefault="0097421E" w:rsidP="0097421E">
      <w:pPr>
        <w:pStyle w:val="Ttulo2"/>
      </w:pPr>
      <w:bookmarkStart w:id="4" w:name="_Toc66914381"/>
      <w:r>
        <w:t>INTRODUÇÃO</w:t>
      </w:r>
      <w:bookmarkEnd w:id="4"/>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3A217F04" w:rsidR="00FF430B" w:rsidRDefault="0097421E" w:rsidP="0097421E">
      <w:pPr>
        <w:pStyle w:val="Ttulo2"/>
      </w:pPr>
      <w:bookmarkStart w:id="5" w:name="_Toc66914382"/>
      <w:r>
        <w:t>PROBLEMAS DE CAMPO ESCALAR</w:t>
      </w:r>
      <w:bookmarkEnd w:id="5"/>
    </w:p>
    <w:p w14:paraId="7658095D" w14:textId="6962D3F6" w:rsidR="002920AC" w:rsidRDefault="002920AC" w:rsidP="002920AC">
      <w:pPr>
        <w:pStyle w:val="Ttulo3"/>
      </w:pPr>
      <w:bookmarkStart w:id="6" w:name="_Toc66914383"/>
      <w:r>
        <w:t>DEFINIÇÃO</w:t>
      </w:r>
      <w:bookmarkEnd w:id="6"/>
    </w:p>
    <w:p w14:paraId="7AF00CD4" w14:textId="75E64C03"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Content>
          <w:r w:rsidRPr="005464D0">
            <w:fldChar w:fldCharType="begin"/>
          </w:r>
          <w:r w:rsidRPr="005464D0">
            <w:instrText xml:space="preserve">CITATION Loe88 \t  \l 1046 </w:instrText>
          </w:r>
          <w:r w:rsidR="00904B5F">
            <w:instrText xml:space="preserve"> \m Moo71</w:instrText>
          </w:r>
          <w:r w:rsidRPr="005464D0">
            <w:fldChar w:fldCharType="separate"/>
          </w:r>
          <w:r w:rsidR="00904B5F">
            <w:rPr>
              <w:noProof/>
            </w:rPr>
            <w:t>(LOEFFLER, 1988; MOON e SPENCER, 1971)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3F202F95" w:rsidR="002920AC" w:rsidRPr="002920AC" w:rsidRDefault="002920AC" w:rsidP="002920AC">
      <w:pPr>
        <w:pStyle w:val="Ttulo3"/>
      </w:pPr>
      <w:bookmarkStart w:id="7" w:name="_Toc66914384"/>
      <w:r>
        <w:lastRenderedPageBreak/>
        <w:t>APLICAÇÕES</w:t>
      </w:r>
      <w:bookmarkEnd w:id="7"/>
    </w:p>
    <w:p w14:paraId="0E12C470" w14:textId="00EADDCD"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E727CC">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41829BFE" w:rsidR="00FF430B" w:rsidRDefault="007D7FF5" w:rsidP="00626A30">
      <w:pPr>
        <w:pStyle w:val="Ttulo2"/>
      </w:pPr>
      <w:bookmarkStart w:id="8" w:name="_Toc66914385"/>
      <w:r w:rsidRPr="005464D0">
        <w:t>A EQUAÇÃO DE HELMHOLTZ</w:t>
      </w:r>
      <w:bookmarkEnd w:id="8"/>
    </w:p>
    <w:p w14:paraId="1F3F0E7B" w14:textId="58A906A2" w:rsidR="00CF7CBE" w:rsidRPr="00CF7CBE" w:rsidRDefault="00CF7CBE" w:rsidP="00CF7CBE">
      <w:pPr>
        <w:pStyle w:val="Ttulo3"/>
      </w:pPr>
      <w:bookmarkStart w:id="9" w:name="_Toc66914386"/>
      <w:r>
        <w:t>INTRODUÇÃO</w:t>
      </w:r>
      <w:bookmarkEnd w:id="9"/>
    </w:p>
    <w:p w14:paraId="068C18D2" w14:textId="59E84623"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 xml:space="preserve">Esta </w:t>
      </w:r>
      <w:r w:rsidR="0097762F" w:rsidRPr="00E50527">
        <w:rPr>
          <w:color w:val="000000" w:themeColor="text1"/>
        </w:rPr>
        <w:t>e</w:t>
      </w:r>
      <w:r w:rsidRPr="00E50527">
        <w:rPr>
          <w:color w:val="000000" w:themeColor="text1"/>
        </w:rPr>
        <w:t xml:space="preserve">quação </w:t>
      </w:r>
      <w:r>
        <w:t>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3CFBFFB1" w:rsidR="00405D8F" w:rsidRPr="00E50527" w:rsidRDefault="00682C39" w:rsidP="0024657B">
      <w:pPr>
        <w:pStyle w:val="NormalcomRecuo"/>
        <w:rPr>
          <w:color w:val="000000" w:themeColor="text1"/>
        </w:rPr>
      </w:pPr>
      <w:r w:rsidRPr="00E50527">
        <w:rPr>
          <w:color w:val="000000" w:themeColor="text1"/>
        </w:rPr>
        <w:t xml:space="preserve">Ao </w:t>
      </w:r>
      <w:r w:rsidR="00420641" w:rsidRPr="00E50527">
        <w:rPr>
          <w:color w:val="000000" w:themeColor="text1"/>
        </w:rPr>
        <w:t>aplicar</w:t>
      </w:r>
      <w:r w:rsidRPr="00E50527">
        <w:rPr>
          <w:color w:val="000000" w:themeColor="text1"/>
        </w:rPr>
        <w:t xml:space="preserve"> a Equação de Helmholtz na Mecânica, mais especificamente</w:t>
      </w:r>
      <w:r w:rsidR="00420641" w:rsidRPr="00E50527">
        <w:rPr>
          <w:color w:val="000000" w:themeColor="text1"/>
        </w:rPr>
        <w:t xml:space="preserve">, </w:t>
      </w:r>
      <w:r w:rsidRPr="00E50527">
        <w:rPr>
          <w:color w:val="000000" w:themeColor="text1"/>
        </w:rPr>
        <w:t>n</w:t>
      </w:r>
      <w:r w:rsidR="00EF7D84" w:rsidRPr="00E50527">
        <w:rPr>
          <w:color w:val="000000" w:themeColor="text1"/>
        </w:rPr>
        <w:t xml:space="preserve">a representação de problemas </w:t>
      </w:r>
      <w:r w:rsidR="00215BFE" w:rsidRPr="00E50527">
        <w:rPr>
          <w:color w:val="000000" w:themeColor="text1"/>
        </w:rPr>
        <w:t>vibracionais,</w:t>
      </w:r>
      <w:r w:rsidR="00EF7D84" w:rsidRPr="00E50527">
        <w:rPr>
          <w:color w:val="000000" w:themeColor="text1"/>
        </w:rPr>
        <w:t xml:space="preserve"> </w:t>
      </w:r>
      <w:r w:rsidR="00215BFE" w:rsidRPr="00E50527">
        <w:rPr>
          <w:color w:val="000000" w:themeColor="text1"/>
        </w:rPr>
        <w:t>esta</w:t>
      </w:r>
      <w:r w:rsidR="00FF542A" w:rsidRPr="00E50527">
        <w:rPr>
          <w:color w:val="000000" w:themeColor="text1"/>
        </w:rPr>
        <w:t xml:space="preserve"> </w:t>
      </w:r>
      <w:r w:rsidR="00215BFE" w:rsidRPr="00E50527">
        <w:rPr>
          <w:color w:val="000000" w:themeColor="text1"/>
        </w:rPr>
        <w:t xml:space="preserve">equação define </w:t>
      </w:r>
      <w:r w:rsidR="00EF7D84" w:rsidRPr="00E50527">
        <w:rPr>
          <w:color w:val="000000" w:themeColor="text1"/>
        </w:rPr>
        <w:t>a</w:t>
      </w:r>
      <w:r w:rsidR="00215BFE" w:rsidRPr="00E50527">
        <w:rPr>
          <w:color w:val="000000" w:themeColor="text1"/>
        </w:rPr>
        <w:t>s amplitude</w:t>
      </w:r>
      <w:r w:rsidR="00EF7D84" w:rsidRPr="00E50527">
        <w:rPr>
          <w:color w:val="000000" w:themeColor="text1"/>
        </w:rPr>
        <w:t xml:space="preserve">s </w:t>
      </w:r>
      <w:r w:rsidR="00215BFE" w:rsidRPr="00E50527">
        <w:rPr>
          <w:color w:val="000000" w:themeColor="text1"/>
        </w:rPr>
        <w:t xml:space="preserve">das configurações estacionárias em que os efeitos da inércia e das propriedades constitutivas se </w:t>
      </w:r>
      <w:r w:rsidR="00F67D5A" w:rsidRPr="00E50527">
        <w:rPr>
          <w:color w:val="000000" w:themeColor="text1"/>
        </w:rPr>
        <w:t>auto equilibram</w:t>
      </w:r>
      <w:r w:rsidR="00215BFE" w:rsidRPr="00E50527">
        <w:rPr>
          <w:color w:val="000000" w:themeColor="text1"/>
        </w:rPr>
        <w:t xml:space="preserve">, diante da </w:t>
      </w:r>
      <w:r w:rsidR="00215BFE" w:rsidRPr="00E50527">
        <w:rPr>
          <w:color w:val="000000" w:themeColor="text1"/>
        </w:rPr>
        <w:lastRenderedPageBreak/>
        <w:t xml:space="preserve">ação de uma excitação com frequência conhecida, </w:t>
      </w:r>
      <w:r w:rsidR="00D00A4A" w:rsidRPr="00E50527">
        <w:rPr>
          <w:color w:val="000000" w:themeColor="text1"/>
        </w:rPr>
        <w:t xml:space="preserve">como </w:t>
      </w:r>
      <w:r w:rsidR="00215BFE" w:rsidRPr="00E50527">
        <w:rPr>
          <w:color w:val="000000" w:themeColor="text1"/>
        </w:rPr>
        <w:t xml:space="preserve">apresentado </w:t>
      </w:r>
      <w:r w:rsidR="00D00A4A" w:rsidRPr="00E50527">
        <w:rPr>
          <w:color w:val="000000" w:themeColor="text1"/>
        </w:rPr>
        <w:t>por</w:t>
      </w:r>
      <w:sdt>
        <w:sdtPr>
          <w:rPr>
            <w:color w:val="000000" w:themeColor="text1"/>
          </w:rPr>
          <w:id w:val="1089737448"/>
          <w:citation/>
        </w:sdtPr>
        <w:sdtContent>
          <w:r w:rsidR="00EF7D84" w:rsidRPr="00E50527">
            <w:rPr>
              <w:color w:val="000000" w:themeColor="text1"/>
            </w:rPr>
            <w:fldChar w:fldCharType="begin"/>
          </w:r>
          <w:r w:rsidR="00D00A4A" w:rsidRPr="00E50527">
            <w:rPr>
              <w:color w:val="000000" w:themeColor="text1"/>
            </w:rPr>
            <w:instrText xml:space="preserve">CITATION Bar14 \t  \l 1046 </w:instrText>
          </w:r>
          <w:r w:rsidR="00EF7D84" w:rsidRPr="00E50527">
            <w:rPr>
              <w:color w:val="000000" w:themeColor="text1"/>
            </w:rPr>
            <w:fldChar w:fldCharType="separate"/>
          </w:r>
          <w:r w:rsidR="00E727CC">
            <w:rPr>
              <w:noProof/>
              <w:color w:val="000000" w:themeColor="text1"/>
            </w:rPr>
            <w:t xml:space="preserve"> </w:t>
          </w:r>
          <w:r w:rsidR="00E727CC" w:rsidRPr="00E727CC">
            <w:rPr>
              <w:noProof/>
              <w:color w:val="000000" w:themeColor="text1"/>
            </w:rPr>
            <w:t>(BARCELOS, 2014)</w:t>
          </w:r>
          <w:r w:rsidR="00EF7D84" w:rsidRPr="00E50527">
            <w:rPr>
              <w:color w:val="000000" w:themeColor="text1"/>
            </w:rPr>
            <w:fldChar w:fldCharType="end"/>
          </w:r>
        </w:sdtContent>
      </w:sdt>
      <w:r w:rsidR="00D00A4A" w:rsidRPr="00E50527">
        <w:rPr>
          <w:color w:val="000000" w:themeColor="text1"/>
        </w:rPr>
        <w:t xml:space="preserve"> e fundamentado por </w:t>
      </w:r>
      <w:sdt>
        <w:sdtPr>
          <w:rPr>
            <w:color w:val="000000" w:themeColor="text1"/>
          </w:rPr>
          <w:id w:val="2048875252"/>
          <w:citation/>
        </w:sdtPr>
        <w:sdtContent>
          <w:r w:rsidR="00D00A4A" w:rsidRPr="00E50527">
            <w:rPr>
              <w:color w:val="000000" w:themeColor="text1"/>
            </w:rPr>
            <w:fldChar w:fldCharType="begin"/>
          </w:r>
          <w:r w:rsidR="00D00A4A" w:rsidRPr="00E50527">
            <w:rPr>
              <w:color w:val="000000" w:themeColor="text1"/>
            </w:rPr>
            <w:instrText xml:space="preserve"> CITATION But88 \l 1046 </w:instrText>
          </w:r>
          <w:r w:rsidR="00D00A4A" w:rsidRPr="00E50527">
            <w:rPr>
              <w:color w:val="000000" w:themeColor="text1"/>
            </w:rPr>
            <w:fldChar w:fldCharType="separate"/>
          </w:r>
          <w:r w:rsidR="00E727CC" w:rsidRPr="00E727CC">
            <w:rPr>
              <w:noProof/>
              <w:color w:val="000000" w:themeColor="text1"/>
            </w:rPr>
            <w:t>(BUTKOV, 1988)</w:t>
          </w:r>
          <w:r w:rsidR="00D00A4A" w:rsidRPr="00E50527">
            <w:rPr>
              <w:color w:val="000000" w:themeColor="text1"/>
            </w:rPr>
            <w:fldChar w:fldCharType="end"/>
          </w:r>
        </w:sdtContent>
      </w:sdt>
      <w:r w:rsidR="00D00A4A" w:rsidRPr="00E50527">
        <w:rPr>
          <w:color w:val="000000" w:themeColor="text1"/>
        </w:rPr>
        <w:t>.</w:t>
      </w:r>
    </w:p>
    <w:p w14:paraId="49125A80" w14:textId="78220D14" w:rsidR="00682C39" w:rsidRDefault="00B74B55" w:rsidP="0024657B">
      <w:pPr>
        <w:pStyle w:val="NormalcomRecuo"/>
      </w:pPr>
      <w:r>
        <w:t xml:space="preserve">A </w:t>
      </w:r>
      <w:r w:rsidR="00682C39">
        <w:t xml:space="preserve">Equação </w:t>
      </w:r>
      <w:r>
        <w:t xml:space="preserve">de Helmholtz </w:t>
      </w:r>
      <w:r w:rsidR="00682C39">
        <w:t>pode ser deduzida</w:t>
      </w:r>
      <w:r>
        <w:t xml:space="preserve"> utilizando-se de uma separação de variáveis </w:t>
      </w:r>
      <m:oMath>
        <m:r>
          <w:rPr>
            <w:rFonts w:ascii="Cambria Math" w:hAnsi="Cambria Math"/>
          </w:rPr>
          <m:t>x</m:t>
        </m:r>
      </m:oMath>
      <w:r>
        <w:t xml:space="preserve"> e </w:t>
      </w:r>
      <m:oMath>
        <m:r>
          <w:rPr>
            <w:rFonts w:ascii="Cambria Math" w:hAnsi="Cambria Math"/>
          </w:rPr>
          <m:t>t</m:t>
        </m:r>
      </m:oMath>
      <w:r>
        <w:rPr>
          <w:rFonts w:eastAsiaTheme="minorEastAsia"/>
        </w:rPr>
        <w:t>,</w:t>
      </w:r>
      <w:r w:rsidR="00682C39">
        <w:t xml:space="preserve"> </w:t>
      </w:r>
      <w:r>
        <w:t xml:space="preserve"> provenientes d</w:t>
      </w:r>
      <w:r w:rsidR="00682C39">
        <w:t xml:space="preserve">a derivação da </w:t>
      </w:r>
      <w:r w:rsidR="00682C39" w:rsidRPr="00C505F4">
        <w:t xml:space="preserve">Equação </w:t>
      </w:r>
      <w:r w:rsidR="00C505F4" w:rsidRPr="005464D0">
        <w:t>Diferencial de Onda Acústica</w:t>
      </w:r>
      <w:r w:rsidR="00C505F4">
        <w:t xml:space="preserve"> </w:t>
      </w:r>
      <w:r w:rsidR="00682C39">
        <w:t xml:space="preserve">duas vezes em relação ao tempo e duas vezes em relação ao espaço, como </w:t>
      </w:r>
      <w:r w:rsidR="00995084">
        <w:t xml:space="preserve">será </w:t>
      </w:r>
      <w:r w:rsidR="00682C39">
        <w:t xml:space="preserve">demonstrado no capítulo </w:t>
      </w:r>
      <w:r w:rsidR="00682C39">
        <w:fldChar w:fldCharType="begin"/>
      </w:r>
      <w:r w:rsidR="00682C39">
        <w:instrText xml:space="preserve"> REF _Ref56348251 \r \h </w:instrText>
      </w:r>
      <w:r w:rsidR="00682C39">
        <w:fldChar w:fldCharType="separate"/>
      </w:r>
      <w:r w:rsidR="00122FDE">
        <w:t>2.3.2</w:t>
      </w:r>
      <w:r w:rsidR="00682C39">
        <w:fldChar w:fldCharType="end"/>
      </w:r>
      <w:r w:rsidR="00682C39">
        <w:t>.</w:t>
      </w:r>
    </w:p>
    <w:p w14:paraId="7BC7DFF1" w14:textId="77777777" w:rsidR="00FB1B6A" w:rsidRDefault="00FB1B6A" w:rsidP="0024657B">
      <w:pPr>
        <w:pStyle w:val="NormalcomRecuo"/>
      </w:pPr>
    </w:p>
    <w:p w14:paraId="0BD63B4D" w14:textId="1E5C3AB9" w:rsidR="00682C39" w:rsidRPr="005464D0" w:rsidRDefault="00682C39" w:rsidP="00682C39">
      <w:pPr>
        <w:pStyle w:val="Ttulo3"/>
      </w:pPr>
      <w:bookmarkStart w:id="10" w:name="_Ref56348251"/>
      <w:bookmarkStart w:id="11" w:name="_Toc66914387"/>
      <w:r>
        <w:t>DEDUÇÃO DA EQU</w:t>
      </w:r>
      <w:bookmarkEnd w:id="10"/>
      <w:r>
        <w:t>AÇÃO DE HELMHOLTZ</w:t>
      </w:r>
      <w:bookmarkEnd w:id="11"/>
    </w:p>
    <w:p w14:paraId="2F5D9B3B" w14:textId="4F6FC7FD"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E727CC">
            <w:rPr>
              <w:noProof/>
            </w:rPr>
            <w:t xml:space="preserve"> (GAUL, KÖGL e WAGNER, 2012)</w:t>
          </w:r>
          <w:r w:rsidR="00717A84" w:rsidRPr="005464D0">
            <w:fldChar w:fldCharType="end"/>
          </w:r>
        </w:sdtContent>
      </w:sdt>
      <w:r w:rsidR="00717A84" w:rsidRPr="005464D0">
        <w:t xml:space="preserve"> </w:t>
      </w:r>
      <w:r w:rsidR="00FF542A" w:rsidRPr="005464D0">
        <w:t xml:space="preserve">como </w:t>
      </w:r>
      <w:r w:rsidR="00717A84" w:rsidRPr="005464D0">
        <w:t xml:space="preserve">definida </w:t>
      </w:r>
      <w:r w:rsidR="005A4A0B">
        <w:t xml:space="preserve">na equação </w:t>
      </w:r>
      <w:r w:rsidR="005A4A0B">
        <w:fldChar w:fldCharType="begin"/>
      </w:r>
      <w:r w:rsidR="005A4A0B">
        <w:instrText xml:space="preserve"> REF _Ref42211944 \h </w:instrText>
      </w:r>
      <w:r w:rsidR="005A4A0B">
        <w:fldChar w:fldCharType="separate"/>
      </w:r>
      <w:r w:rsidR="005A4A0B">
        <w:rPr>
          <w:noProof/>
        </w:rPr>
        <w:t>2</w:t>
      </w:r>
      <w:r w:rsidR="005A4A0B" w:rsidRPr="005464D0">
        <w:t>.</w:t>
      </w:r>
      <w:r w:rsidR="005A4A0B">
        <w:rPr>
          <w:noProof/>
        </w:rPr>
        <w:t>1</w:t>
      </w:r>
      <w:r w:rsidR="005A4A0B">
        <w:fldChar w:fldCharType="end"/>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98527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2" w:name="_Ref42211944"/>
        <w:tc>
          <w:tcPr>
            <w:tcW w:w="4531" w:type="dxa"/>
            <w:vAlign w:val="center"/>
          </w:tcPr>
          <w:p w14:paraId="4881E031" w14:textId="3C14C55B"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w:t>
              </w:r>
            </w:fldSimple>
            <w:bookmarkEnd w:id="12"/>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6CBF85DB" w:rsidR="00717A84" w:rsidRPr="005464D0" w:rsidRDefault="00DC72DE" w:rsidP="0024657B">
      <w:pPr>
        <w:pStyle w:val="NormalcomRecuo"/>
      </w:pPr>
      <w:r w:rsidRPr="005464D0">
        <w:t>N</w:t>
      </w:r>
      <w:r w:rsidR="003F790C">
        <w:t>a equação anterior</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5A4A0B">
        <w:t xml:space="preserve"> </w:t>
      </w:r>
      <m:oMath>
        <m:r>
          <w:rPr>
            <w:rFonts w:ascii="Cambria Math" w:hAnsi="Cambria Math"/>
          </w:rPr>
          <m:t>t</m:t>
        </m:r>
      </m:oMath>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985271"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26F4EA24" w:rsidR="00717A84" w:rsidRPr="005464D0" w:rsidRDefault="007F3EE3" w:rsidP="007265FD">
            <w:pPr>
              <w:pStyle w:val="Legenda"/>
              <w:keepNext/>
              <w:jc w:val="right"/>
            </w:pPr>
            <w:fldSimple w:instr=" STYLEREF 1 \s ">
              <w:r w:rsidR="00122FDE">
                <w:rPr>
                  <w:noProof/>
                </w:rPr>
                <w:t>2</w:t>
              </w:r>
            </w:fldSimple>
            <w:r w:rsidR="00717A84" w:rsidRPr="005464D0">
              <w:t>.</w:t>
            </w:r>
            <w:fldSimple w:instr=" SEQ Equação \* ARABIC \s 1 ">
              <w:r w:rsidR="00122FDE">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11"/>
        <w:tc>
          <w:tcPr>
            <w:tcW w:w="4531" w:type="dxa"/>
            <w:vAlign w:val="center"/>
          </w:tcPr>
          <w:p w14:paraId="39397A30" w14:textId="12E1C0FD"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3</w:t>
              </w:r>
            </w:fldSimple>
            <w:bookmarkEnd w:id="13"/>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2DA51FAF"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122FDE">
        <w:rPr>
          <w:noProof/>
        </w:rPr>
        <w:t>2</w:t>
      </w:r>
      <w:r w:rsidR="00122FDE" w:rsidRPr="005464D0">
        <w:t>.</w:t>
      </w:r>
      <w:r w:rsidR="00122FDE">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985271"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767"/>
        <w:tc>
          <w:tcPr>
            <w:tcW w:w="4531" w:type="dxa"/>
            <w:vAlign w:val="center"/>
          </w:tcPr>
          <w:p w14:paraId="14FCA388" w14:textId="70AE567F"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4</w:t>
              </w:r>
            </w:fldSimple>
            <w:bookmarkEnd w:id="14"/>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6769B390"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122FDE">
        <w:rPr>
          <w:noProof/>
        </w:rPr>
        <w:t>2</w:t>
      </w:r>
      <w:r w:rsidR="00122FDE" w:rsidRPr="005464D0">
        <w:t>.</w:t>
      </w:r>
      <w:r w:rsidR="00122FDE">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98527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5" w:name="_Ref42211920"/>
        <w:tc>
          <w:tcPr>
            <w:tcW w:w="4531" w:type="dxa"/>
            <w:vAlign w:val="center"/>
          </w:tcPr>
          <w:p w14:paraId="28D31F20" w14:textId="43DABEE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5</w:t>
              </w:r>
            </w:fldSimple>
            <w:bookmarkEnd w:id="15"/>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4449ABC4"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122FDE">
        <w:rPr>
          <w:noProof/>
        </w:rPr>
        <w:t>2</w:t>
      </w:r>
      <w:r w:rsidR="00122FDE" w:rsidRPr="005464D0">
        <w:t>.</w:t>
      </w:r>
      <w:r w:rsidR="00122FDE">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122FDE">
        <w:rPr>
          <w:noProof/>
        </w:rPr>
        <w:t>2</w:t>
      </w:r>
      <w:r w:rsidR="00122FDE" w:rsidRPr="005464D0">
        <w:t>.</w:t>
      </w:r>
      <w:r w:rsidR="00122FDE">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122FDE">
        <w:rPr>
          <w:noProof/>
        </w:rPr>
        <w:t>2</w:t>
      </w:r>
      <w:r w:rsidR="00122FDE" w:rsidRPr="005464D0">
        <w:t>.</w:t>
      </w:r>
      <w:r w:rsidR="00122FDE">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98527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7A86BC89" w:rsidR="00ED15BB" w:rsidRPr="005464D0" w:rsidRDefault="007F3EE3" w:rsidP="007265FD">
            <w:pPr>
              <w:pStyle w:val="Legenda"/>
              <w:keepNext/>
              <w:jc w:val="right"/>
            </w:pPr>
            <w:fldSimple w:instr=" STYLEREF 1 \s ">
              <w:r w:rsidR="00122FDE">
                <w:rPr>
                  <w:noProof/>
                </w:rPr>
                <w:t>2</w:t>
              </w:r>
            </w:fldSimple>
            <w:r w:rsidR="00ED15BB" w:rsidRPr="005464D0">
              <w:t>.</w:t>
            </w:r>
            <w:fldSimple w:instr=" SEQ Equação \* ARABIC \s 1 ">
              <w:r w:rsidR="00122FDE">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98527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6" w:name="_Ref42212378"/>
        <w:tc>
          <w:tcPr>
            <w:tcW w:w="4531" w:type="dxa"/>
            <w:vAlign w:val="center"/>
          </w:tcPr>
          <w:p w14:paraId="11B7EF34" w14:textId="1561D15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7</w:t>
              </w:r>
            </w:fldSimple>
            <w:bookmarkEnd w:id="16"/>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04181C" w:rsidRDefault="00660BF0" w:rsidP="006C5665">
      <w:pPr>
        <w:pStyle w:val="NormalcomRecuo"/>
      </w:pPr>
    </w:p>
    <w:p w14:paraId="6ACF9A6C" w14:textId="5C7A5518" w:rsidR="00660BF0" w:rsidRDefault="00660BF0" w:rsidP="00405F4A">
      <w:pPr>
        <w:pStyle w:val="Ttulo2"/>
        <w:rPr>
          <w:color w:val="auto"/>
        </w:rPr>
      </w:pPr>
      <w:bookmarkStart w:id="17" w:name="_Toc66914388"/>
      <w:r w:rsidRPr="0004181C">
        <w:rPr>
          <w:color w:val="auto"/>
        </w:rPr>
        <w:t xml:space="preserve">FORMULAÇÃO </w:t>
      </w:r>
      <w:r w:rsidR="00405F4A" w:rsidRPr="0004181C">
        <w:rPr>
          <w:color w:val="auto"/>
        </w:rPr>
        <w:t>CLÁSSICA DO M</w:t>
      </w:r>
      <w:r w:rsidR="00CF7CBE">
        <w:rPr>
          <w:color w:val="auto"/>
        </w:rPr>
        <w:t>ÉTODO DOS ELEMENTOS DE CONTORNO</w:t>
      </w:r>
      <w:bookmarkEnd w:id="17"/>
    </w:p>
    <w:p w14:paraId="3D5C997B" w14:textId="2AA9F99B" w:rsidR="00CF7CBE" w:rsidRPr="00CF7CBE" w:rsidRDefault="00CF7CBE" w:rsidP="00CF7CBE">
      <w:pPr>
        <w:pStyle w:val="Ttulo3"/>
      </w:pPr>
      <w:bookmarkStart w:id="18" w:name="_Toc66914389"/>
      <w:r>
        <w:t>INTRODUÇÃO</w:t>
      </w:r>
      <w:bookmarkEnd w:id="18"/>
    </w:p>
    <w:p w14:paraId="7BB31AFE" w14:textId="401199BF" w:rsidR="00CF7CBE" w:rsidRDefault="00CF7CBE" w:rsidP="00F23C28">
      <w:pPr>
        <w:pStyle w:val="NormalcomRecuo"/>
      </w:pPr>
      <w:r>
        <w:t xml:space="preserve">O MEC pode ser classificado como um método contido no grupo de técnicas denominadas técnicas de contorno, que abrange desde problemas simples à problemas com maior </w:t>
      </w:r>
      <w:r>
        <w:lastRenderedPageBreak/>
        <w:t>complexidade, discretizando tais problemas com uma formulação integral aplicada apenas no contorno do domínio estudado.</w:t>
      </w:r>
    </w:p>
    <w:p w14:paraId="17EED987" w14:textId="4612BB13" w:rsidR="00CF7CBE" w:rsidRPr="00E50527" w:rsidRDefault="00CF7CBE" w:rsidP="00F23C28">
      <w:pPr>
        <w:pStyle w:val="NormalcomRecuo"/>
        <w:rPr>
          <w:color w:val="000000" w:themeColor="text1"/>
        </w:rPr>
      </w:pPr>
      <w:r w:rsidRPr="00E50527">
        <w:rPr>
          <w:color w:val="000000" w:themeColor="text1"/>
        </w:rPr>
        <w:t xml:space="preserve">Isto posto, para </w:t>
      </w:r>
      <w:r w:rsidR="00215BFE" w:rsidRPr="00E50527">
        <w:rPr>
          <w:color w:val="000000" w:themeColor="text1"/>
        </w:rPr>
        <w:t xml:space="preserve">melhor </w:t>
      </w:r>
      <w:r w:rsidRPr="00E50527">
        <w:rPr>
          <w:color w:val="000000" w:themeColor="text1"/>
        </w:rPr>
        <w:t xml:space="preserve">deduzir e apresentar </w:t>
      </w:r>
      <w:r w:rsidR="00215BFE" w:rsidRPr="00E50527">
        <w:rPr>
          <w:color w:val="000000" w:themeColor="text1"/>
        </w:rPr>
        <w:t xml:space="preserve">de forma mais didática </w:t>
      </w:r>
      <w:r w:rsidRPr="00E50527">
        <w:rPr>
          <w:color w:val="000000" w:themeColor="text1"/>
        </w:rPr>
        <w:t>o</w:t>
      </w:r>
      <w:r w:rsidR="00215BFE" w:rsidRPr="00E50527">
        <w:rPr>
          <w:color w:val="000000" w:themeColor="text1"/>
        </w:rPr>
        <w:t>s princípios da formulação integral do</w:t>
      </w:r>
      <w:r w:rsidRPr="00E50527">
        <w:rPr>
          <w:color w:val="000000" w:themeColor="text1"/>
        </w:rPr>
        <w:t xml:space="preserve"> MEC, </w:t>
      </w:r>
      <w:r w:rsidR="00215BFE" w:rsidRPr="00E50527">
        <w:rPr>
          <w:color w:val="000000" w:themeColor="text1"/>
        </w:rPr>
        <w:t>pode-se a</w:t>
      </w:r>
      <w:r w:rsidRPr="00E50527">
        <w:rPr>
          <w:color w:val="000000" w:themeColor="text1"/>
        </w:rPr>
        <w:t xml:space="preserve">plicá-lo </w:t>
      </w:r>
      <w:r w:rsidR="00215BFE" w:rsidRPr="00E50527">
        <w:rPr>
          <w:color w:val="000000" w:themeColor="text1"/>
        </w:rPr>
        <w:t>a</w:t>
      </w:r>
      <w:r w:rsidRPr="00E50527">
        <w:rPr>
          <w:color w:val="000000" w:themeColor="text1"/>
        </w:rPr>
        <w:t xml:space="preserve"> um caso simples</w:t>
      </w:r>
      <w:r w:rsidR="00215BFE" w:rsidRPr="00E50527">
        <w:rPr>
          <w:color w:val="000000" w:themeColor="text1"/>
        </w:rPr>
        <w:t>,</w:t>
      </w:r>
      <w:r w:rsidRPr="00E50527">
        <w:rPr>
          <w:color w:val="000000" w:themeColor="text1"/>
        </w:rPr>
        <w:t xml:space="preserve"> como </w:t>
      </w:r>
      <w:r w:rsidR="00215BFE" w:rsidRPr="00E50527">
        <w:rPr>
          <w:color w:val="000000" w:themeColor="text1"/>
        </w:rPr>
        <w:t xml:space="preserve">os </w:t>
      </w:r>
      <w:r w:rsidRPr="00E50527">
        <w:rPr>
          <w:color w:val="000000" w:themeColor="text1"/>
        </w:rPr>
        <w:t xml:space="preserve">problemas governados pela </w:t>
      </w:r>
      <w:r w:rsidR="00215BFE" w:rsidRPr="00E50527">
        <w:rPr>
          <w:color w:val="000000" w:themeColor="text1"/>
        </w:rPr>
        <w:t>E</w:t>
      </w:r>
      <w:r w:rsidRPr="00E50527">
        <w:rPr>
          <w:color w:val="000000" w:themeColor="text1"/>
        </w:rPr>
        <w:t>quação de Laplace</w:t>
      </w:r>
      <w:r w:rsidR="00C505F4">
        <w:rPr>
          <w:color w:val="000000" w:themeColor="text1"/>
        </w:rPr>
        <w:t xml:space="preserve"> (</w:t>
      </w:r>
      <w:r w:rsidR="00C505F4">
        <w:rPr>
          <w:color w:val="000000" w:themeColor="text1"/>
        </w:rPr>
        <w:fldChar w:fldCharType="begin"/>
      </w:r>
      <w:r w:rsidR="00C505F4">
        <w:rPr>
          <w:color w:val="000000" w:themeColor="text1"/>
        </w:rPr>
        <w:instrText xml:space="preserve"> REF _Ref56961468 \h </w:instrText>
      </w:r>
      <w:r w:rsidR="00C505F4">
        <w:rPr>
          <w:color w:val="000000" w:themeColor="text1"/>
        </w:rPr>
      </w:r>
      <w:r w:rsidR="00C505F4">
        <w:rPr>
          <w:color w:val="000000" w:themeColor="text1"/>
        </w:rPr>
        <w:fldChar w:fldCharType="separate"/>
      </w:r>
      <w:r w:rsidR="00C505F4">
        <w:rPr>
          <w:noProof/>
        </w:rPr>
        <w:t>2</w:t>
      </w:r>
      <w:r w:rsidR="00C505F4" w:rsidRPr="005464D0">
        <w:t>.</w:t>
      </w:r>
      <w:r w:rsidR="00C505F4">
        <w:rPr>
          <w:noProof/>
        </w:rPr>
        <w:t>8</w:t>
      </w:r>
      <w:r w:rsidR="00C505F4">
        <w:rPr>
          <w:color w:val="000000" w:themeColor="text1"/>
        </w:rPr>
        <w:fldChar w:fldCharType="end"/>
      </w:r>
      <w:r w:rsidR="00C505F4">
        <w:rPr>
          <w:color w:val="000000" w:themeColor="text1"/>
        </w:rPr>
        <w:t>)</w:t>
      </w:r>
      <w:r w:rsidRPr="00E50527">
        <w:rPr>
          <w:color w:val="000000" w:themeColor="text1"/>
        </w:rPr>
        <w:t xml:space="preserve">. </w:t>
      </w:r>
      <w:r w:rsidR="00215BFE" w:rsidRPr="00E50527">
        <w:rPr>
          <w:color w:val="000000" w:themeColor="text1"/>
        </w:rPr>
        <w:t xml:space="preserve">Ressalta-se que tais problemas são compostos por um termo dito difusivo, que também compõe o problema de Helmholtz. </w:t>
      </w:r>
      <w:r w:rsidRPr="00E50527">
        <w:rPr>
          <w:color w:val="000000" w:themeColor="text1"/>
        </w:rPr>
        <w:t>Assim, d</w:t>
      </w:r>
      <w:r w:rsidR="001F30B5" w:rsidRPr="00E50527">
        <w:rPr>
          <w:color w:val="000000" w:themeColor="text1"/>
        </w:rPr>
        <w:t xml:space="preserve">e forma </w:t>
      </w:r>
      <w:r w:rsidRPr="00E50527">
        <w:rPr>
          <w:color w:val="000000" w:themeColor="text1"/>
        </w:rPr>
        <w:t>a</w:t>
      </w:r>
      <w:r w:rsidR="001F30B5" w:rsidRPr="00E50527">
        <w:rPr>
          <w:color w:val="000000" w:themeColor="text1"/>
        </w:rPr>
        <w:t xml:space="preserve"> iniciar a</w:t>
      </w:r>
      <w:r w:rsidR="00660BF0" w:rsidRPr="00E50527">
        <w:rPr>
          <w:color w:val="000000" w:themeColor="text1"/>
        </w:rPr>
        <w:t xml:space="preserve"> dedução do MEC</w:t>
      </w:r>
      <w:r w:rsidR="0040588C" w:rsidRPr="00E50527">
        <w:rPr>
          <w:color w:val="000000" w:themeColor="text1"/>
        </w:rPr>
        <w:t xml:space="preserve">, </w:t>
      </w:r>
      <w:r w:rsidRPr="00E50527">
        <w:rPr>
          <w:color w:val="000000" w:themeColor="text1"/>
        </w:rPr>
        <w:t>é introduzida tal equação em sua forma indicial, como exemplificada abaixo:</w:t>
      </w:r>
    </w:p>
    <w:p w14:paraId="36038CB5" w14:textId="77777777" w:rsidR="00CF7CBE" w:rsidRPr="005464D0" w:rsidRDefault="00CF7CBE" w:rsidP="00CF7CB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7CBE" w:rsidRPr="005464D0" w14:paraId="59515680" w14:textId="77777777" w:rsidTr="00DE2597">
        <w:tc>
          <w:tcPr>
            <w:tcW w:w="8222" w:type="dxa"/>
          </w:tcPr>
          <w:p w14:paraId="4139C376" w14:textId="61A91DF1" w:rsidR="00CF7CBE" w:rsidRPr="005464D0" w:rsidRDefault="00985271" w:rsidP="00DE2597">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 0</m:t>
                </m:r>
              </m:oMath>
            </m:oMathPara>
          </w:p>
        </w:tc>
        <w:bookmarkStart w:id="19" w:name="_Ref56961468"/>
        <w:tc>
          <w:tcPr>
            <w:tcW w:w="839" w:type="dxa"/>
            <w:vAlign w:val="center"/>
          </w:tcPr>
          <w:p w14:paraId="600C5930" w14:textId="7CD72F85" w:rsidR="00CF7CBE" w:rsidRPr="005464D0" w:rsidRDefault="00CF7CBE" w:rsidP="00DE2597">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8</w:t>
              </w:r>
            </w:fldSimple>
            <w:bookmarkEnd w:id="19"/>
          </w:p>
          <w:p w14:paraId="54C65FAD" w14:textId="77777777" w:rsidR="00CF7CBE" w:rsidRPr="005464D0" w:rsidRDefault="00CF7CBE" w:rsidP="00DE2597">
            <w:pPr>
              <w:jc w:val="right"/>
            </w:pPr>
          </w:p>
        </w:tc>
      </w:tr>
    </w:tbl>
    <w:p w14:paraId="63C0991D" w14:textId="77777777" w:rsidR="00CF7CBE" w:rsidRDefault="00CF7CBE" w:rsidP="00F23C28">
      <w:pPr>
        <w:pStyle w:val="NormalcomRecuo"/>
      </w:pPr>
    </w:p>
    <w:p w14:paraId="37FD2736" w14:textId="6ED8A87E" w:rsidR="00660BF0" w:rsidRPr="005464D0" w:rsidRDefault="0040588C" w:rsidP="00F23C28">
      <w:pPr>
        <w:pStyle w:val="NormalcomRecuo"/>
      </w:pPr>
      <w:r>
        <w:t xml:space="preserve">Baseando-se </w:t>
      </w:r>
      <w:r w:rsidR="005A4A0B">
        <w:t>na</w:t>
      </w:r>
      <w:r w:rsidR="00CF7CBE">
        <w:t xml:space="preserve"> equação</w:t>
      </w:r>
      <w:r w:rsidR="005A4A0B">
        <w:t xml:space="preserve"> </w:t>
      </w:r>
      <w:r w:rsidR="005A4A0B">
        <w:rPr>
          <w:color w:val="000000" w:themeColor="text1"/>
        </w:rPr>
        <w:fldChar w:fldCharType="begin"/>
      </w:r>
      <w:r w:rsidR="005A4A0B">
        <w:rPr>
          <w:color w:val="000000" w:themeColor="text1"/>
        </w:rPr>
        <w:instrText xml:space="preserve"> REF _Ref56961468 \h </w:instrText>
      </w:r>
      <w:r w:rsidR="005A4A0B">
        <w:rPr>
          <w:color w:val="000000" w:themeColor="text1"/>
        </w:rPr>
      </w:r>
      <w:r w:rsidR="005A4A0B">
        <w:rPr>
          <w:color w:val="000000" w:themeColor="text1"/>
        </w:rPr>
        <w:fldChar w:fldCharType="separate"/>
      </w:r>
      <w:r w:rsidR="005A4A0B">
        <w:rPr>
          <w:noProof/>
        </w:rPr>
        <w:t>2</w:t>
      </w:r>
      <w:r w:rsidR="005A4A0B" w:rsidRPr="005464D0">
        <w:t>.</w:t>
      </w:r>
      <w:r w:rsidR="005A4A0B">
        <w:rPr>
          <w:noProof/>
        </w:rPr>
        <w:t>8</w:t>
      </w:r>
      <w:r w:rsidR="005A4A0B">
        <w:rPr>
          <w:color w:val="000000" w:themeColor="text1"/>
        </w:rPr>
        <w:fldChar w:fldCharType="end"/>
      </w:r>
      <w:r w:rsidR="00CF7CBE">
        <w:t xml:space="preserve">, </w:t>
      </w:r>
      <w:r>
        <w:t xml:space="preserve">pode-se obter </w:t>
      </w:r>
      <w:r w:rsidR="00CF7CBE">
        <w:t>a</w:t>
      </w:r>
      <w:r w:rsidR="00660BF0" w:rsidRPr="0004181C">
        <w:t xml:space="preserve"> formulação</w:t>
      </w:r>
      <w:r w:rsidR="001F30B5" w:rsidRPr="0004181C">
        <w:t xml:space="preserve"> em forma de </w:t>
      </w:r>
      <w:r w:rsidR="00660BF0" w:rsidRPr="0004181C">
        <w:t>equações integrais</w:t>
      </w:r>
      <w:r w:rsidR="001F30B5" w:rsidRPr="0004181C">
        <w:t xml:space="preserve">, primeiramente, pela </w:t>
      </w:r>
      <w:r w:rsidR="00660BF0" w:rsidRPr="0004181C">
        <w:t xml:space="preserve">multiplicação de ambos os lados da equação </w:t>
      </w:r>
      <w:r w:rsidR="00CF7CBE">
        <w:fldChar w:fldCharType="begin"/>
      </w:r>
      <w:r w:rsidR="00CF7CBE">
        <w:instrText xml:space="preserve"> REF _Ref56961468 \h </w:instrText>
      </w:r>
      <w:r w:rsidR="00CF7CBE">
        <w:fldChar w:fldCharType="separate"/>
      </w:r>
      <w:r w:rsidR="00122FDE">
        <w:rPr>
          <w:noProof/>
        </w:rPr>
        <w:t>2</w:t>
      </w:r>
      <w:r w:rsidR="00122FDE" w:rsidRPr="005464D0">
        <w:t>.</w:t>
      </w:r>
      <w:r w:rsidR="00122FDE">
        <w:rPr>
          <w:noProof/>
        </w:rPr>
        <w:t>8</w:t>
      </w:r>
      <w:r w:rsidR="00CF7CBE">
        <w:fldChar w:fldCharType="end"/>
      </w:r>
      <w:r w:rsidR="00660BF0" w:rsidRPr="0004181C">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001F30B5" w:rsidRPr="0004181C">
        <w:rPr>
          <w:rFonts w:eastAsiaTheme="minorEastAsia"/>
        </w:rPr>
        <w:t xml:space="preserve">, seguido </w:t>
      </w:r>
      <w:r w:rsidR="001F30B5">
        <w:rPr>
          <w:rFonts w:eastAsiaTheme="minorEastAsia"/>
        </w:rPr>
        <w:t xml:space="preserve">pela </w:t>
      </w:r>
      <w:r w:rsidR="00660BF0" w:rsidRPr="005464D0">
        <w:t xml:space="preserve">integração </w:t>
      </w:r>
      <w:r w:rsidR="001F30B5">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rsidR="001F30B5">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1140C6F5" w:rsidR="00660BF0" w:rsidRPr="005464D0" w:rsidRDefault="00985271"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0</m:t>
                </m:r>
              </m:oMath>
            </m:oMathPara>
          </w:p>
        </w:tc>
        <w:bookmarkStart w:id="20" w:name="_Ref48467471"/>
        <w:tc>
          <w:tcPr>
            <w:tcW w:w="839" w:type="dxa"/>
            <w:vAlign w:val="center"/>
          </w:tcPr>
          <w:p w14:paraId="7B7AE9D9" w14:textId="434E0967"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9</w:t>
              </w:r>
            </w:fldSimple>
            <w:bookmarkEnd w:id="20"/>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01F746F5" w:rsidR="001F30B5"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E727CC">
            <w:rPr>
              <w:noProof/>
            </w:rPr>
            <w:t>(BREBBIA,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7F58B7D6"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122FDE">
        <w:rPr>
          <w:noProof/>
        </w:rPr>
        <w:t>2</w:t>
      </w:r>
      <w:r w:rsidR="00122FDE" w:rsidRPr="005464D0">
        <w:t>.</w:t>
      </w:r>
      <w:r w:rsidR="00122FDE">
        <w:rPr>
          <w:noProof/>
        </w:rPr>
        <w:t>9</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Content>
          <w:r w:rsidR="00660BF0" w:rsidRPr="005464D0">
            <w:fldChar w:fldCharType="begin"/>
          </w:r>
          <w:r w:rsidR="00660BF0" w:rsidRPr="005464D0">
            <w:instrText xml:space="preserve"> CITATION Eig89 \l 1046 </w:instrText>
          </w:r>
          <w:r w:rsidR="00660BF0" w:rsidRPr="005464D0">
            <w:fldChar w:fldCharType="separate"/>
          </w:r>
          <w:r w:rsidR="00E727CC">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360C27C4" w:rsidR="00F23C28" w:rsidRPr="005464D0" w:rsidRDefault="0061043C" w:rsidP="00F23C28">
      <w:pPr>
        <w:pStyle w:val="NormalcomRecuo"/>
        <w:rPr>
          <w:rFonts w:eastAsiaTheme="minorEastAsia"/>
        </w:rPr>
      </w:pPr>
      <w:r>
        <w:t xml:space="preserve">Para o seguimento da Formulação Clássica do MEC, é conveniente abordar o lado esquerdo </w:t>
      </w:r>
      <w:r w:rsidR="0040588C">
        <w:t>da</w:t>
      </w:r>
      <w:r>
        <w:t xml:space="preserve"> Equação </w:t>
      </w:r>
      <w:r>
        <w:fldChar w:fldCharType="begin"/>
      </w:r>
      <w:r>
        <w:instrText xml:space="preserve"> REF _Ref48467471 \h </w:instrText>
      </w:r>
      <w:r>
        <w:fldChar w:fldCharType="separate"/>
      </w:r>
      <w:r w:rsidR="00122FDE">
        <w:rPr>
          <w:noProof/>
        </w:rPr>
        <w:t>2</w:t>
      </w:r>
      <w:r w:rsidR="00122FDE" w:rsidRPr="005464D0">
        <w:t>.</w:t>
      </w:r>
      <w:r w:rsidR="00122FDE">
        <w:rPr>
          <w:noProof/>
        </w:rPr>
        <w:t>9</w:t>
      </w:r>
      <w:r>
        <w:fldChar w:fldCharType="end"/>
      </w:r>
      <w:r>
        <w:t xml:space="preserve"> de forma</w:t>
      </w:r>
      <w:r w:rsidR="0040588C">
        <w:t xml:space="preserve"> que</w:t>
      </w:r>
      <w:r>
        <w:t xml:space="preserve"> doravante, s</w:t>
      </w:r>
      <w:r w:rsidR="0040588C">
        <w:t>erá</w:t>
      </w:r>
      <w:r>
        <w:t xml:space="preserve"> chamad</w:t>
      </w:r>
      <w:r w:rsidR="0040588C">
        <w:t>o</w:t>
      </w:r>
      <w:r>
        <w:t xml:space="preserve"> de Termo Difusivo (TD</w:t>
      </w:r>
      <w:r w:rsidR="00D41F5E" w:rsidRPr="00D41F5E">
        <w:t>), pois o objetivo desta dissertação é abordar os problemas de Helmholtz, cuja equação contém um termo difusivo e outro reativo. Este último será abordado mais à frente. Assim, considera-se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985271"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21" w:name="_Ref48468938"/>
        <w:tc>
          <w:tcPr>
            <w:tcW w:w="4531" w:type="dxa"/>
            <w:vAlign w:val="center"/>
          </w:tcPr>
          <w:p w14:paraId="2C1EC40B" w14:textId="0A18FE80"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10</w:t>
              </w:r>
            </w:fldSimple>
            <w:bookmarkEnd w:id="21"/>
          </w:p>
          <w:p w14:paraId="3353A380"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01233CCB" w14:textId="2E79F84C" w:rsidR="00A340AE" w:rsidRDefault="00A340AE" w:rsidP="00A340AE">
      <w:pPr>
        <w:pStyle w:val="Ttulo3"/>
      </w:pPr>
      <w:bookmarkStart w:id="22" w:name="_Toc66914390"/>
      <w:r>
        <w:t xml:space="preserve">TRATAMENTO DO TERMO DIFUSIVO DA EQUAÇÃO </w:t>
      </w:r>
      <w:r w:rsidR="00D41F5E">
        <w:t>de HELMHOLTZ</w:t>
      </w:r>
      <w:bookmarkEnd w:id="22"/>
    </w:p>
    <w:p w14:paraId="12A743B0" w14:textId="165E2B73" w:rsidR="00EC532C" w:rsidRDefault="00C733AB" w:rsidP="00C733AB">
      <w:pPr>
        <w:pStyle w:val="NormalcomRecuo"/>
      </w:pPr>
      <w:r>
        <w:t xml:space="preserve">Para dar seguimento à Formulação do MEC, se faz necessário tratar o </w:t>
      </w:r>
      <w:r w:rsidR="00C505F4">
        <w:t>T</w:t>
      </w:r>
      <w:r>
        <w:t>ermo</w:t>
      </w:r>
      <w:r w:rsidR="00C505F4">
        <w:t xml:space="preserve"> Difusivo apresentado em</w:t>
      </w:r>
      <w:r>
        <w:t xml:space="preserve"> </w:t>
      </w:r>
      <w:r w:rsidRPr="005464D0">
        <w:fldChar w:fldCharType="begin"/>
      </w:r>
      <w:r w:rsidRPr="005464D0">
        <w:instrText xml:space="preserve"> REF _Ref48468938 \h </w:instrText>
      </w:r>
      <w:r w:rsidRPr="005464D0">
        <w:fldChar w:fldCharType="separate"/>
      </w:r>
      <w:r w:rsidR="00122FDE">
        <w:rPr>
          <w:noProof/>
        </w:rPr>
        <w:t>2</w:t>
      </w:r>
      <w:r w:rsidR="00122FDE" w:rsidRPr="005464D0">
        <w:t>.</w:t>
      </w:r>
      <w:r w:rsidR="00122FDE">
        <w:rPr>
          <w:noProof/>
        </w:rPr>
        <w:t>10</w:t>
      </w:r>
      <w:r w:rsidRPr="005464D0">
        <w:fldChar w:fldCharType="end"/>
      </w:r>
      <w:r>
        <w:t xml:space="preserve"> em função de uma integral de Contorno. Desta forma, o</w:t>
      </w:r>
      <w:r w:rsidR="00EC532C">
        <w:t xml:space="preserve"> tratamento deste </w:t>
      </w:r>
      <w:r w:rsidR="004830C0">
        <w:t>T</w:t>
      </w:r>
      <w:r w:rsidR="00EC532C">
        <w:t>ermo</w:t>
      </w:r>
      <w:r w:rsidR="004830C0">
        <w:t xml:space="preserve"> Difusivo</w:t>
      </w:r>
      <w:r w:rsidR="00EC532C">
        <w:t xml:space="preserve"> pode ser facilmente obtido através da integração por partes, seguido do uso do Teorema da Divergência </w:t>
      </w:r>
      <w:sdt>
        <w:sdtPr>
          <w:id w:val="-675579956"/>
          <w:citation/>
        </w:sdtPr>
        <w:sdtContent>
          <w:r w:rsidR="00EC532C">
            <w:fldChar w:fldCharType="begin"/>
          </w:r>
          <w:r w:rsidR="00EC532C">
            <w:instrText xml:space="preserve"> CITATION Kap52 \l 1046 </w:instrText>
          </w:r>
          <w:r w:rsidR="00EC532C">
            <w:fldChar w:fldCharType="separate"/>
          </w:r>
          <w:r w:rsidR="00E727CC">
            <w:rPr>
              <w:noProof/>
            </w:rPr>
            <w:t>(KAPLAN, 1952)</w:t>
          </w:r>
          <w:r w:rsidR="00EC532C">
            <w:fldChar w:fldCharType="end"/>
          </w:r>
        </w:sdtContent>
      </w:sdt>
      <w:r w:rsidR="00EC532C">
        <w:t>, que farão com que integrais de domínio se tornem integrais de contorno</w:t>
      </w:r>
      <w:r w:rsidR="004830C0">
        <w:t xml:space="preserve">, conforme largamente demonstrado em literatura correlata, como em </w:t>
      </w:r>
      <w:sdt>
        <w:sdtPr>
          <w:id w:val="-932744776"/>
          <w:citation/>
        </w:sdtPr>
        <w:sdtContent>
          <w:r w:rsidR="004830C0">
            <w:fldChar w:fldCharType="begin"/>
          </w:r>
          <w:r w:rsidR="004830C0">
            <w:instrText xml:space="preserve"> CITATION Bre82 \l 1046 </w:instrText>
          </w:r>
          <w:r w:rsidR="005A4A0B">
            <w:instrText xml:space="preserve"> \m Bre94</w:instrText>
          </w:r>
          <w:r w:rsidR="004830C0">
            <w:fldChar w:fldCharType="separate"/>
          </w:r>
          <w:r w:rsidR="005A4A0B">
            <w:rPr>
              <w:noProof/>
            </w:rPr>
            <w:t>(BREBBIA, 1982; BREBBIA e DOMINGUEZ, 1994)</w:t>
          </w:r>
          <w:r w:rsidR="004830C0">
            <w:fldChar w:fldCharType="end"/>
          </w:r>
        </w:sdtContent>
      </w:sdt>
      <w:r w:rsidR="004830C0">
        <w:t>.</w:t>
      </w:r>
    </w:p>
    <w:p w14:paraId="0FACA1D4" w14:textId="3A25B6EA" w:rsidR="00F23C28" w:rsidRPr="005464D0" w:rsidRDefault="00C733AB" w:rsidP="00F23C28">
      <w:pPr>
        <w:pStyle w:val="NormalcomRecuo"/>
      </w:pPr>
      <w:r>
        <w:t>O</w:t>
      </w:r>
      <w:r w:rsidR="004830C0">
        <w:t xml:space="preserve"> tratamento deste termo se inicia ao</w:t>
      </w:r>
      <w:r w:rsidR="00F23C28" w:rsidRPr="005464D0">
        <w:t xml:space="preserve"> integrar </w:t>
      </w:r>
      <w:r w:rsidR="00EC532C">
        <w:t xml:space="preserve">o lado </w:t>
      </w:r>
      <w:r w:rsidR="005A4A0B">
        <w:t>direito</w:t>
      </w:r>
      <w:r w:rsidR="00EC532C">
        <w:t xml:space="preserve">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122FDE">
        <w:rPr>
          <w:noProof/>
        </w:rPr>
        <w:t>2</w:t>
      </w:r>
      <w:r w:rsidR="00122FDE" w:rsidRPr="005464D0">
        <w:t>.</w:t>
      </w:r>
      <w:r w:rsidR="00122FDE">
        <w:rPr>
          <w:noProof/>
        </w:rPr>
        <w:t>10</w:t>
      </w:r>
      <w:r w:rsidR="00F23C28" w:rsidRPr="005464D0">
        <w:fldChar w:fldCharType="end"/>
      </w:r>
      <w:r w:rsidR="00F23C28" w:rsidRPr="005464D0">
        <w:t xml:space="preserve"> por partes, </w:t>
      </w:r>
      <w:r w:rsidR="004830C0">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122FDE">
        <w:rPr>
          <w:noProof/>
        </w:rPr>
        <w:t>2</w:t>
      </w:r>
      <w:r w:rsidR="00122FDE" w:rsidRPr="005464D0">
        <w:t>.</w:t>
      </w:r>
      <w:r w:rsidR="00122FDE">
        <w:rPr>
          <w:noProof/>
        </w:rPr>
        <w:t>11</w:t>
      </w:r>
      <w:r w:rsidR="00F23C28" w:rsidRPr="005464D0">
        <w:fldChar w:fldCharType="end"/>
      </w:r>
      <w:r w:rsidR="00F23C28" w:rsidRPr="005464D0">
        <w:t>:</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445298F1" w:rsidR="00F23C28" w:rsidRPr="005464D0" w:rsidRDefault="00985271"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3" w:name="_Ref48468967"/>
        <w:tc>
          <w:tcPr>
            <w:tcW w:w="839" w:type="dxa"/>
            <w:vAlign w:val="center"/>
          </w:tcPr>
          <w:p w14:paraId="532C7826" w14:textId="10548BF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11</w:t>
              </w:r>
            </w:fldSimple>
            <w:bookmarkEnd w:id="23"/>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794084DB"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122FDE">
        <w:rPr>
          <w:noProof/>
        </w:rPr>
        <w:t>2</w:t>
      </w:r>
      <w:r w:rsidR="00122FDE" w:rsidRPr="005464D0">
        <w:t>.</w:t>
      </w:r>
      <w:r w:rsidR="00122FDE">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122FDE">
        <w:rPr>
          <w:noProof/>
        </w:rPr>
        <w:t>2</w:t>
      </w:r>
      <w:r w:rsidR="00122FDE" w:rsidRPr="005464D0">
        <w:t>.</w:t>
      </w:r>
      <w:r w:rsidR="00122FDE">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4CC3C5CB" w:rsidR="00F23C28" w:rsidRPr="005464D0" w:rsidRDefault="00985271"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4" w:name="_Ref48468982"/>
        <w:tc>
          <w:tcPr>
            <w:tcW w:w="839" w:type="dxa"/>
            <w:vAlign w:val="center"/>
          </w:tcPr>
          <w:p w14:paraId="0D0E2DB6" w14:textId="1500A61D"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12</w:t>
              </w:r>
            </w:fldSimple>
            <w:bookmarkEnd w:id="24"/>
          </w:p>
          <w:p w14:paraId="73FC60E7"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1621FEC1"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E727CC">
            <w:rPr>
              <w:noProof/>
            </w:rPr>
            <w:t>(STEWART, 2001)</w:t>
          </w:r>
          <w:r w:rsidRPr="005464D0">
            <w:fldChar w:fldCharType="end"/>
          </w:r>
        </w:sdtContent>
      </w:sdt>
      <w:r w:rsidRPr="005464D0">
        <w:t xml:space="preserve"> sobre a equação </w:t>
      </w:r>
      <w:r w:rsidR="00315925" w:rsidRPr="005464D0">
        <w:fldChar w:fldCharType="begin"/>
      </w:r>
      <w:r w:rsidR="00315925" w:rsidRPr="005464D0">
        <w:instrText xml:space="preserve"> REF _Ref48468982 \h </w:instrText>
      </w:r>
      <w:r w:rsidR="00315925" w:rsidRPr="005464D0">
        <w:fldChar w:fldCharType="separate"/>
      </w:r>
      <w:r w:rsidR="00122FDE">
        <w:rPr>
          <w:noProof/>
        </w:rPr>
        <w:t>2</w:t>
      </w:r>
      <w:r w:rsidR="00122FDE" w:rsidRPr="005464D0">
        <w:t>.</w:t>
      </w:r>
      <w:r w:rsidR="00122FDE">
        <w:rPr>
          <w:noProof/>
        </w:rPr>
        <w:t>12</w:t>
      </w:r>
      <w:r w:rsidR="00315925"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23BA381" w:rsidR="00F23C28" w:rsidRPr="005464D0" w:rsidRDefault="00985271"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69113"/>
        <w:tc>
          <w:tcPr>
            <w:tcW w:w="839" w:type="dxa"/>
            <w:vAlign w:val="center"/>
          </w:tcPr>
          <w:p w14:paraId="64D47264" w14:textId="16E41F3F"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13</w:t>
              </w:r>
            </w:fldSimple>
            <w:bookmarkEnd w:id="25"/>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3F5D26BA"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122FDE">
        <w:rPr>
          <w:noProof/>
        </w:rPr>
        <w:t>2</w:t>
      </w:r>
      <w:r w:rsidR="00122FDE" w:rsidRPr="005464D0">
        <w:t>.</w:t>
      </w:r>
      <w:r w:rsidR="00122FDE">
        <w:rPr>
          <w:noProof/>
        </w:rPr>
        <w:t>13</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6D41F3A7" w:rsidR="00F23C28" w:rsidRPr="005464D0" w:rsidRDefault="00AD4FEC" w:rsidP="00D14E0B">
            <m:oMathPara>
              <m:oMathParaPr>
                <m:jc m:val="left"/>
              </m:oMathPara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1556CC6F" w:rsidR="00F23C28" w:rsidRPr="005464D0" w:rsidRDefault="007F3EE3" w:rsidP="00D14E0B">
            <w:pPr>
              <w:pStyle w:val="Legenda"/>
              <w:keepNext/>
              <w:jc w:val="right"/>
            </w:pPr>
            <w:fldSimple w:instr=" STYLEREF 1 \s ">
              <w:r w:rsidR="00122FDE">
                <w:rPr>
                  <w:noProof/>
                </w:rPr>
                <w:t>2</w:t>
              </w:r>
            </w:fldSimple>
            <w:r w:rsidR="00F23C28" w:rsidRPr="005464D0">
              <w:t>.</w:t>
            </w:r>
            <w:fldSimple w:instr=" SEQ Equação \* ARABIC \s 1 ">
              <w:r w:rsidR="00122FDE">
                <w:rPr>
                  <w:noProof/>
                </w:rPr>
                <w:t>14</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6" w:name="_Ref48469155"/>
        <w:tc>
          <w:tcPr>
            <w:tcW w:w="839" w:type="dxa"/>
            <w:vAlign w:val="center"/>
          </w:tcPr>
          <w:p w14:paraId="061B644B" w14:textId="2FB0990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22FDE">
              <w:rPr>
                <w:noProof/>
              </w:rPr>
              <w:t>2</w:t>
            </w:r>
            <w:r w:rsidRPr="005464D0">
              <w:fldChar w:fldCharType="end"/>
            </w:r>
            <w:r w:rsidRPr="005464D0">
              <w:t>.</w:t>
            </w:r>
            <w:fldSimple w:instr=" SEQ Equação \* ARABIC \s 1 ">
              <w:r w:rsidR="00122FDE">
                <w:rPr>
                  <w:noProof/>
                </w:rPr>
                <w:t>15</w:t>
              </w:r>
            </w:fldSimple>
            <w:bookmarkEnd w:id="26"/>
          </w:p>
          <w:p w14:paraId="63E343BF" w14:textId="77777777" w:rsidR="00F23C28" w:rsidRPr="005464D0" w:rsidRDefault="00F23C28" w:rsidP="00D14E0B">
            <w:pPr>
              <w:jc w:val="right"/>
            </w:pPr>
          </w:p>
        </w:tc>
      </w:tr>
    </w:tbl>
    <w:p w14:paraId="621AC995" w14:textId="77777777" w:rsidR="00681391" w:rsidRDefault="00681391" w:rsidP="00681391">
      <w:pPr>
        <w:pStyle w:val="NormalcomRecuo"/>
        <w:rPr>
          <w:rFonts w:eastAsiaTheme="minorEastAsia"/>
        </w:rPr>
      </w:pPr>
    </w:p>
    <w:p w14:paraId="38B455BC" w14:textId="64FF00E1" w:rsidR="00681391" w:rsidRDefault="00681391" w:rsidP="00681391">
      <w:pPr>
        <w:pStyle w:val="NormalcomRecuo"/>
        <w:rPr>
          <w:rFonts w:eastAsiaTheme="minorEastAsia"/>
        </w:rPr>
      </w:pPr>
      <w:r>
        <w:t xml:space="preserve">Na qual a solução correlata ao problema é amplamente conhecida na literatura em exemplares como </w:t>
      </w:r>
      <w:sdt>
        <w:sdtPr>
          <w:id w:val="952139061"/>
          <w:citation/>
        </w:sdtPr>
        <w:sdtContent>
          <w:r>
            <w:fldChar w:fldCharType="begin"/>
          </w:r>
          <w:r>
            <w:instrText xml:space="preserve"> CITATION Bre82 \l 1046 </w:instrText>
          </w:r>
          <w:r w:rsidR="005A4A0B">
            <w:instrText xml:space="preserve"> \m WRO02</w:instrText>
          </w:r>
          <w:r>
            <w:fldChar w:fldCharType="separate"/>
          </w:r>
          <w:r w:rsidR="005A4A0B">
            <w:rPr>
              <w:noProof/>
            </w:rPr>
            <w:t>(BREBBIA, 1982; WROBEL, 2002)</w:t>
          </w:r>
          <w:r>
            <w:fldChar w:fldCharType="end"/>
          </w:r>
        </w:sdtContent>
      </w:sdt>
      <w:r>
        <w:t>, e dada abaixo:</w:t>
      </w:r>
    </w:p>
    <w:p w14:paraId="7949E9C1" w14:textId="77777777" w:rsidR="00681391" w:rsidRPr="00405F4A" w:rsidRDefault="00681391" w:rsidP="00681391">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81391" w:rsidRPr="0004181C" w14:paraId="75CCF313" w14:textId="77777777" w:rsidTr="007D26E5">
        <w:tc>
          <w:tcPr>
            <w:tcW w:w="4530" w:type="dxa"/>
          </w:tcPr>
          <w:p w14:paraId="239996DD" w14:textId="77777777" w:rsidR="00681391" w:rsidRPr="0004181C" w:rsidRDefault="00985271" w:rsidP="007D26E5">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7" w:name="_Ref48469138"/>
        <w:tc>
          <w:tcPr>
            <w:tcW w:w="4531" w:type="dxa"/>
            <w:vAlign w:val="center"/>
          </w:tcPr>
          <w:p w14:paraId="563D589A" w14:textId="100CE77C" w:rsidR="00681391" w:rsidRPr="0004181C" w:rsidRDefault="00681391" w:rsidP="007D26E5">
            <w:pPr>
              <w:pStyle w:val="Legenda"/>
              <w:keepNext/>
              <w:jc w:val="right"/>
            </w:pPr>
            <w:r w:rsidRPr="0004181C">
              <w:fldChar w:fldCharType="begin"/>
            </w:r>
            <w:r w:rsidRPr="0004181C">
              <w:instrText xml:space="preserve"> STYLEREF 1 \s </w:instrText>
            </w:r>
            <w:r w:rsidRPr="0004181C">
              <w:fldChar w:fldCharType="separate"/>
            </w:r>
            <w:r w:rsidR="009E1915">
              <w:rPr>
                <w:noProof/>
              </w:rPr>
              <w:t>2</w:t>
            </w:r>
            <w:r w:rsidRPr="0004181C">
              <w:fldChar w:fldCharType="end"/>
            </w:r>
            <w:r w:rsidRPr="0004181C">
              <w:t>.</w:t>
            </w:r>
            <w:fldSimple w:instr=" SEQ Equação \* ARABIC \s 1 ">
              <w:r w:rsidR="009E1915">
                <w:rPr>
                  <w:noProof/>
                </w:rPr>
                <w:t>16</w:t>
              </w:r>
            </w:fldSimple>
            <w:bookmarkEnd w:id="27"/>
          </w:p>
          <w:p w14:paraId="0A7CEE41" w14:textId="77777777" w:rsidR="00681391" w:rsidRPr="0004181C" w:rsidRDefault="00681391" w:rsidP="007D26E5">
            <w:pPr>
              <w:jc w:val="right"/>
            </w:pPr>
          </w:p>
        </w:tc>
      </w:tr>
    </w:tbl>
    <w:p w14:paraId="749D348C" w14:textId="77777777" w:rsidR="004830C0" w:rsidRDefault="004830C0" w:rsidP="00F23C28">
      <w:pPr>
        <w:pStyle w:val="NormalcomRecuo"/>
      </w:pPr>
    </w:p>
    <w:p w14:paraId="7CE90893" w14:textId="5CDE0E6D" w:rsidR="00F23C28" w:rsidRPr="005464D0" w:rsidRDefault="00F23C28" w:rsidP="00F23C28">
      <w:pPr>
        <w:pStyle w:val="NormalcomRecuo"/>
        <w:rPr>
          <w:rFonts w:eastAsiaTheme="minorEastAsia"/>
        </w:rPr>
      </w:pPr>
      <w:r w:rsidRPr="005464D0">
        <w:t xml:space="preserve">Assim, a partir da combinação da equação </w:t>
      </w:r>
      <w:r w:rsidRPr="005464D0">
        <w:fldChar w:fldCharType="begin"/>
      </w:r>
      <w:r w:rsidRPr="005464D0">
        <w:instrText xml:space="preserve"> REF _Ref48469138 \h </w:instrText>
      </w:r>
      <w:r w:rsidRPr="005464D0">
        <w:fldChar w:fldCharType="separate"/>
      </w:r>
      <w:r w:rsidR="009E1915">
        <w:rPr>
          <w:noProof/>
        </w:rPr>
        <w:t>2</w:t>
      </w:r>
      <w:r w:rsidR="009E1915" w:rsidRPr="0004181C">
        <w:t>.</w:t>
      </w:r>
      <w:r w:rsidR="009E1915">
        <w:rPr>
          <w:noProof/>
        </w:rPr>
        <w:t>16</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9E1915">
        <w:rPr>
          <w:noProof/>
        </w:rPr>
        <w:t>2</w:t>
      </w:r>
      <w:r w:rsidR="009E1915" w:rsidRPr="005464D0">
        <w:t>.</w:t>
      </w:r>
      <w:r w:rsidR="009E1915">
        <w:rPr>
          <w:noProof/>
        </w:rPr>
        <w:t>15</w:t>
      </w:r>
      <w:r w:rsidRPr="005464D0">
        <w:fldChar w:fldCharType="end"/>
      </w:r>
      <w:r w:rsidRPr="005464D0">
        <w:t>, pode</w:t>
      </w:r>
      <w:r w:rsidR="00F16A8F">
        <w:t>-se</w:t>
      </w:r>
      <w:r w:rsidRPr="005464D0">
        <w:t xml:space="preserve"> definir sua </w:t>
      </w:r>
      <w:r w:rsidRPr="00B74B55">
        <w:rPr>
          <w:highlight w:val="yellow"/>
        </w:rPr>
        <w:t xml:space="preserve">derivada direcional </w:t>
      </w:r>
      <m:oMath>
        <m:sSup>
          <m:sSupPr>
            <m:ctrlPr>
              <w:rPr>
                <w:rFonts w:ascii="Cambria Math" w:hAnsi="Cambria Math"/>
                <w:i/>
                <w:highlight w:val="yellow"/>
              </w:rPr>
            </m:ctrlPr>
          </m:sSupPr>
          <m:e>
            <m:r>
              <w:rPr>
                <w:rFonts w:ascii="Cambria Math" w:hAnsi="Cambria Math"/>
                <w:highlight w:val="yellow"/>
              </w:rPr>
              <m:t>q</m:t>
            </m:r>
          </m:e>
          <m:sup>
            <m:r>
              <w:rPr>
                <w:rFonts w:ascii="Cambria Math" w:hAnsi="Cambria Math"/>
                <w:highlight w:val="yellow"/>
              </w:rPr>
              <m:t>*</m:t>
            </m:r>
          </m:sup>
        </m:sSup>
        <m:d>
          <m:dPr>
            <m:ctrlPr>
              <w:rPr>
                <w:rFonts w:ascii="Cambria Math" w:hAnsi="Cambria Math"/>
                <w:highlight w:val="yellow"/>
              </w:rPr>
            </m:ctrlPr>
          </m:dPr>
          <m:e>
            <m:r>
              <m:rPr>
                <m:sty m:val="p"/>
              </m:rPr>
              <w:rPr>
                <w:rFonts w:ascii="Cambria Math" w:hAnsi="Cambria Math" w:cs="Cambria Math"/>
                <w:highlight w:val="yellow"/>
              </w:rPr>
              <m:t>ξ</m:t>
            </m:r>
            <m:r>
              <m:rPr>
                <m:sty m:val="p"/>
              </m:rPr>
              <w:rPr>
                <w:rFonts w:ascii="Cambria Math" w:hAnsi="Cambria Math"/>
                <w:highlight w:val="yellow"/>
              </w:rPr>
              <m:t>;</m:t>
            </m:r>
            <m:r>
              <m:rPr>
                <m:sty m:val="p"/>
              </m:rPr>
              <w:rPr>
                <w:rFonts w:ascii="Cambria Math" w:hAnsi="Cambria Math" w:cs="Cambria Math"/>
                <w:highlight w:val="yellow"/>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E727CC" w:rsidRPr="00E727CC">
            <w:rPr>
              <w:rFonts w:eastAsiaTheme="minorEastAsia"/>
              <w:noProof/>
            </w:rPr>
            <w:t>(BREBBIA,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985271"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bookmarkStart w:id="28" w:name="_Ref66775574"/>
        <w:tc>
          <w:tcPr>
            <w:tcW w:w="4531" w:type="dxa"/>
            <w:vAlign w:val="center"/>
          </w:tcPr>
          <w:p w14:paraId="74F00C0B" w14:textId="166AD27B" w:rsidR="00F23C28" w:rsidRPr="005464D0" w:rsidRDefault="008538A7" w:rsidP="00D14E0B">
            <w:pPr>
              <w:pStyle w:val="Legenda"/>
              <w:keepNext/>
              <w:jc w:val="right"/>
            </w:pPr>
            <w:r>
              <w:fldChar w:fldCharType="begin"/>
            </w:r>
            <w:r>
              <w:instrText xml:space="preserve"> STYLEREF 1 \s </w:instrText>
            </w:r>
            <w:r>
              <w:fldChar w:fldCharType="separate"/>
            </w:r>
            <w:r w:rsidR="009E1915">
              <w:rPr>
                <w:noProof/>
              </w:rPr>
              <w:t>2</w:t>
            </w:r>
            <w:r>
              <w:rPr>
                <w:noProof/>
              </w:rPr>
              <w:fldChar w:fldCharType="end"/>
            </w:r>
            <w:r w:rsidR="00F23C28" w:rsidRPr="005464D0">
              <w:t>.</w:t>
            </w:r>
            <w:fldSimple w:instr=" SEQ Equação \* ARABIC \s 1 ">
              <w:r w:rsidR="009E1915">
                <w:rPr>
                  <w:noProof/>
                </w:rPr>
                <w:t>17</w:t>
              </w:r>
            </w:fldSimple>
            <w:bookmarkEnd w:id="28"/>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3735E21C" w:rsidR="00F23C28" w:rsidRPr="005464D0" w:rsidRDefault="00BA6830" w:rsidP="00F23C28">
      <w:pPr>
        <w:pStyle w:val="NormalcomRecuo"/>
        <w:rPr>
          <w:rFonts w:eastAsiaTheme="minorEastAsia"/>
        </w:rPr>
      </w:pPr>
      <w:r w:rsidRPr="005464D0">
        <w:t xml:space="preserve">Onde os termos </w:t>
      </w:r>
      <m:oMath>
        <m:r>
          <w:rPr>
            <w:rFonts w:ascii="Cambria Math" w:hAnsi="Cambria Math"/>
          </w:rPr>
          <m:t>q</m:t>
        </m:r>
      </m:oMath>
      <w:r w:rsidRPr="005464D0">
        <w:rPr>
          <w:rFonts w:eastAsiaTheme="minorEastAsia"/>
        </w:rPr>
        <w:t xml:space="preserve"> e</w:t>
      </w:r>
      <w:r w:rsidR="00FE788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sidRPr="005464D0">
        <w:rPr>
          <w:rFonts w:eastAsiaTheme="minorEastAsia"/>
        </w:rPr>
        <w:t xml:space="preserve"> </w:t>
      </w:r>
      <w:r w:rsidRPr="005464D0">
        <w:t xml:space="preserve">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9E1915">
        <w:rPr>
          <w:noProof/>
        </w:rPr>
        <w:t>2</w:t>
      </w:r>
      <w:r w:rsidR="009E1915" w:rsidRPr="0004181C">
        <w:t>.</w:t>
      </w:r>
      <w:r w:rsidR="009E1915">
        <w:rPr>
          <w:noProof/>
        </w:rPr>
        <w:t>16</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EF2A1C">
        <w:rPr>
          <w:rFonts w:eastAsiaTheme="minorEastAsia"/>
        </w:rPr>
        <w:fldChar w:fldCharType="begin"/>
      </w:r>
      <w:r w:rsidR="00EF2A1C">
        <w:rPr>
          <w:rFonts w:eastAsiaTheme="minorEastAsia"/>
        </w:rPr>
        <w:instrText xml:space="preserve"> REF _Ref48469113 \h </w:instrText>
      </w:r>
      <w:r w:rsidR="00EF2A1C">
        <w:rPr>
          <w:rFonts w:eastAsiaTheme="minorEastAsia"/>
        </w:rPr>
      </w:r>
      <w:r w:rsidR="00EF2A1C">
        <w:rPr>
          <w:rFonts w:eastAsiaTheme="minorEastAsia"/>
        </w:rPr>
        <w:fldChar w:fldCharType="separate"/>
      </w:r>
      <w:r w:rsidR="009E1915">
        <w:rPr>
          <w:noProof/>
        </w:rPr>
        <w:t>2</w:t>
      </w:r>
      <w:r w:rsidR="009E1915" w:rsidRPr="005464D0">
        <w:t>.</w:t>
      </w:r>
      <w:r w:rsidR="009E1915">
        <w:rPr>
          <w:noProof/>
        </w:rPr>
        <w:t>13</w:t>
      </w:r>
      <w:r w:rsidR="00EF2A1C">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9F2E346" w:rsidR="00F23C28" w:rsidRPr="005464D0" w:rsidRDefault="00985271"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9" w:name="_Ref48470935"/>
        <w:tc>
          <w:tcPr>
            <w:tcW w:w="839" w:type="dxa"/>
            <w:vAlign w:val="center"/>
          </w:tcPr>
          <w:p w14:paraId="58BC153C" w14:textId="6FDF30F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E1915">
              <w:rPr>
                <w:noProof/>
              </w:rPr>
              <w:t>2</w:t>
            </w:r>
            <w:r w:rsidRPr="005464D0">
              <w:fldChar w:fldCharType="end"/>
            </w:r>
            <w:r w:rsidRPr="005464D0">
              <w:t>.</w:t>
            </w:r>
            <w:fldSimple w:instr=" SEQ Equação \* ARABIC \s 1 ">
              <w:r w:rsidR="009E1915">
                <w:rPr>
                  <w:noProof/>
                </w:rPr>
                <w:t>18</w:t>
              </w:r>
            </w:fldSimple>
            <w:bookmarkEnd w:id="29"/>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5AE3A407"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9E1915">
        <w:rPr>
          <w:noProof/>
        </w:rPr>
        <w:t>2</w:t>
      </w:r>
      <w:r w:rsidR="009E1915" w:rsidRPr="005464D0">
        <w:t>.</w:t>
      </w:r>
      <w:r w:rsidR="009E1915">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9E1915">
        <w:rPr>
          <w:noProof/>
        </w:rPr>
        <w:t>2</w:t>
      </w:r>
      <w:r w:rsidR="009E1915" w:rsidRPr="005464D0">
        <w:t>.</w:t>
      </w:r>
      <w:r w:rsidR="009E1915">
        <w:rPr>
          <w:noProof/>
        </w:rPr>
        <w:t>19</w:t>
      </w:r>
      <w:r w:rsidR="00BA6830" w:rsidRPr="005464D0">
        <w:rPr>
          <w:rFonts w:eastAsiaTheme="minorEastAsia"/>
        </w:rPr>
        <w:fldChar w:fldCharType="end"/>
      </w:r>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319DE8C5" w:rsidR="00BA6830" w:rsidRPr="005464D0" w:rsidRDefault="00985271" w:rsidP="00D14E0B">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30" w:name="_Ref48470377"/>
        <w:tc>
          <w:tcPr>
            <w:tcW w:w="4531" w:type="dxa"/>
            <w:vAlign w:val="center"/>
          </w:tcPr>
          <w:p w14:paraId="1B2BCEA5" w14:textId="17EF6785"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9E1915">
              <w:rPr>
                <w:noProof/>
              </w:rPr>
              <w:t>2</w:t>
            </w:r>
            <w:r w:rsidRPr="005464D0">
              <w:fldChar w:fldCharType="end"/>
            </w:r>
            <w:r w:rsidRPr="005464D0">
              <w:t>.</w:t>
            </w:r>
            <w:fldSimple w:instr=" SEQ Equação \* ARABIC \s 1 ">
              <w:r w:rsidR="009E1915">
                <w:rPr>
                  <w:noProof/>
                </w:rPr>
                <w:t>19</w:t>
              </w:r>
            </w:fldSimple>
            <w:bookmarkEnd w:id="30"/>
          </w:p>
          <w:p w14:paraId="7AA33DCB" w14:textId="77777777" w:rsidR="00BA6830" w:rsidRPr="005464D0" w:rsidRDefault="00BA6830" w:rsidP="00D14E0B">
            <w:pPr>
              <w:jc w:val="right"/>
            </w:pPr>
          </w:p>
        </w:tc>
      </w:tr>
    </w:tbl>
    <w:p w14:paraId="0F049CE8" w14:textId="77777777" w:rsidR="0004181C" w:rsidRPr="0004181C" w:rsidRDefault="0004181C" w:rsidP="0004181C">
      <w:pPr>
        <w:rPr>
          <w:rFonts w:eastAsiaTheme="minorEastAsia"/>
        </w:rPr>
      </w:pPr>
    </w:p>
    <w:p w14:paraId="6C05D5F8" w14:textId="3BC9BE27" w:rsidR="0016398F" w:rsidRDefault="0004181C" w:rsidP="0004181C">
      <w:pPr>
        <w:pStyle w:val="NormalcomRecuo"/>
      </w:pPr>
      <w:r w:rsidRPr="0004181C">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04181C">
        <w:t xml:space="preserve"> a distância euclidiana entre o ponto fonte ou de aplicação de carga </w:t>
      </w:r>
      <m:oMath>
        <m:r>
          <w:rPr>
            <w:rFonts w:ascii="Cambria Math" w:hAnsi="Cambria Math" w:cs="Cambria Math"/>
          </w:rPr>
          <m:t>ξ</m:t>
        </m:r>
      </m:oMath>
      <w:r w:rsidRPr="0004181C">
        <w:t xml:space="preserve"> e um ponto </w:t>
      </w:r>
      <m:oMath>
        <m:r>
          <w:rPr>
            <w:rFonts w:ascii="Cambria Math" w:hAnsi="Cambria Math" w:cs="Cambria Math"/>
          </w:rPr>
          <m:t>X</m:t>
        </m:r>
      </m:oMath>
      <w:r w:rsidRPr="0004181C">
        <w:t xml:space="preserve"> genérico do domínio chamado ponto de campo</w:t>
      </w:r>
      <w:r>
        <w:t xml:space="preserve">. </w:t>
      </w:r>
    </w:p>
    <w:p w14:paraId="05804CD5" w14:textId="308B3A74" w:rsidR="0004181C" w:rsidRPr="0004181C" w:rsidRDefault="005B554E" w:rsidP="0004181C">
      <w:pPr>
        <w:pStyle w:val="NormalcomRecuo"/>
        <w:rPr>
          <w:rFonts w:eastAsiaTheme="minorEastAsia"/>
        </w:rPr>
      </w:pPr>
      <w:r>
        <w:t>Utilizando</w:t>
      </w:r>
      <w:r w:rsidR="0004181C" w:rsidRPr="005464D0">
        <w:t xml:space="preserve"> as propriedades </w:t>
      </w:r>
      <w:r w:rsidR="0004181C">
        <w:t>da</w:t>
      </w:r>
      <w:r w:rsidR="0004181C" w:rsidRPr="005464D0">
        <w:t xml:space="preserve"> função </w:t>
      </w:r>
      <w:r w:rsidR="0004181C" w:rsidRPr="005464D0">
        <w:rPr>
          <w:rFonts w:eastAsiaTheme="minorEastAsia"/>
        </w:rPr>
        <w:fldChar w:fldCharType="begin"/>
      </w:r>
      <w:r w:rsidR="0004181C" w:rsidRPr="005464D0">
        <w:rPr>
          <w:rFonts w:eastAsiaTheme="minorEastAsia"/>
        </w:rPr>
        <w:instrText xml:space="preserve"> REF _Ref48470377 \h </w:instrText>
      </w:r>
      <w:r w:rsidR="0004181C" w:rsidRPr="005464D0">
        <w:rPr>
          <w:rFonts w:eastAsiaTheme="minorEastAsia"/>
        </w:rPr>
      </w:r>
      <w:r w:rsidR="0004181C" w:rsidRPr="005464D0">
        <w:rPr>
          <w:rFonts w:eastAsiaTheme="minorEastAsia"/>
        </w:rPr>
        <w:fldChar w:fldCharType="separate"/>
      </w:r>
      <w:r w:rsidR="005A4A0B">
        <w:rPr>
          <w:noProof/>
        </w:rPr>
        <w:t>2</w:t>
      </w:r>
      <w:r w:rsidR="005A4A0B" w:rsidRPr="005464D0">
        <w:t>.</w:t>
      </w:r>
      <w:r w:rsidR="005A4A0B">
        <w:rPr>
          <w:noProof/>
        </w:rPr>
        <w:t>19</w:t>
      </w:r>
      <w:r w:rsidR="0004181C" w:rsidRPr="005464D0">
        <w:rPr>
          <w:rFonts w:eastAsiaTheme="minorEastAsia"/>
        </w:rPr>
        <w:fldChar w:fldCharType="end"/>
      </w:r>
      <w:r w:rsidR="0004181C">
        <w:rPr>
          <w:rFonts w:eastAsiaTheme="minorEastAsia"/>
        </w:rPr>
        <w:t xml:space="preserve"> </w:t>
      </w:r>
      <w:r w:rsidR="0004181C" w:rsidRPr="005464D0">
        <w:t xml:space="preserve">como apresentado em </w:t>
      </w:r>
      <w:r w:rsidR="0004181C" w:rsidRPr="005464D0">
        <w:fldChar w:fldCharType="begin"/>
      </w:r>
      <w:r w:rsidR="0004181C" w:rsidRPr="005464D0">
        <w:instrText xml:space="preserve"> REF _Ref48470555 \h </w:instrText>
      </w:r>
      <w:r w:rsidR="0004181C" w:rsidRPr="005464D0">
        <w:fldChar w:fldCharType="separate"/>
      </w:r>
      <w:r w:rsidR="005A4A0B">
        <w:rPr>
          <w:noProof/>
        </w:rPr>
        <w:t>2</w:t>
      </w:r>
      <w:r w:rsidR="005A4A0B" w:rsidRPr="005464D0">
        <w:t>.</w:t>
      </w:r>
      <w:r w:rsidR="005A4A0B">
        <w:rPr>
          <w:noProof/>
        </w:rPr>
        <w:t>20</w:t>
      </w:r>
      <w:r w:rsidR="0004181C" w:rsidRPr="005464D0">
        <w:fldChar w:fldCharType="end"/>
      </w:r>
      <w:r w:rsidR="0004181C" w:rsidRPr="005464D0">
        <w:t xml:space="preserve"> </w:t>
      </w:r>
      <w:sdt>
        <w:sdtPr>
          <w:id w:val="1141316253"/>
          <w:citation/>
        </w:sdtPr>
        <w:sdtContent>
          <w:r w:rsidR="0004181C" w:rsidRPr="005464D0">
            <w:fldChar w:fldCharType="begin"/>
          </w:r>
          <w:r w:rsidR="0004181C">
            <w:instrText xml:space="preserve">CITATION Cou74 \t  \l 1046 </w:instrText>
          </w:r>
          <w:r w:rsidR="0004181C" w:rsidRPr="005464D0">
            <w:fldChar w:fldCharType="separate"/>
          </w:r>
          <w:r w:rsidR="005A4A0B">
            <w:rPr>
              <w:noProof/>
            </w:rPr>
            <w:t>(COURANT e JOHN, 1974)</w:t>
          </w:r>
          <w:r w:rsidR="0004181C" w:rsidRPr="005464D0">
            <w:fldChar w:fldCharType="end"/>
          </w:r>
        </w:sdtContent>
      </w:sdt>
      <w:r w:rsidR="0016398F">
        <w:t>:</w:t>
      </w:r>
    </w:p>
    <w:p w14:paraId="2F767BA5" w14:textId="77777777" w:rsidR="0004181C" w:rsidRPr="005464D0" w:rsidRDefault="0004181C"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4511018F" w:rsidR="00F23C28" w:rsidRPr="005464D0" w:rsidRDefault="00985271"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31" w:name="_Ref48470555"/>
        <w:tc>
          <w:tcPr>
            <w:tcW w:w="839" w:type="dxa"/>
            <w:vAlign w:val="center"/>
          </w:tcPr>
          <w:p w14:paraId="446FB554" w14:textId="52DADF9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20</w:t>
              </w:r>
            </w:fldSimple>
            <w:bookmarkEnd w:id="31"/>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27379067"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w:t>
      </w:r>
      <w:r w:rsidR="005A4A0B">
        <w:rPr>
          <w:rFonts w:eastAsiaTheme="minorEastAsia"/>
        </w:rPr>
        <w:t xml:space="preserve"> para um contorno suave, Brebbia </w:t>
      </w:r>
      <w:sdt>
        <w:sdtPr>
          <w:rPr>
            <w:rFonts w:eastAsiaTheme="minorEastAsia"/>
          </w:rPr>
          <w:id w:val="-607424279"/>
          <w:citation/>
        </w:sdtPr>
        <w:sdtContent>
          <w:r w:rsidRPr="005464D0">
            <w:rPr>
              <w:rFonts w:eastAsiaTheme="minorEastAsia"/>
            </w:rPr>
            <w:fldChar w:fldCharType="begin"/>
          </w:r>
          <w:r w:rsidR="005A4A0B">
            <w:rPr>
              <w:rFonts w:eastAsiaTheme="minorEastAsia"/>
            </w:rPr>
            <w:instrText xml:space="preserve">CITATION Bre78 \n  \t  \l 1046 </w:instrText>
          </w:r>
          <w:r w:rsidRPr="005464D0">
            <w:rPr>
              <w:rFonts w:eastAsiaTheme="minorEastAsia"/>
            </w:rPr>
            <w:fldChar w:fldCharType="separate"/>
          </w:r>
          <w:r w:rsidR="005A4A0B" w:rsidRPr="005A4A0B">
            <w:rPr>
              <w:rFonts w:eastAsiaTheme="minorEastAsia"/>
              <w:noProof/>
            </w:rPr>
            <w:t>(1978)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E3C6276" w:rsidR="00F23C28" w:rsidRPr="005464D0" w:rsidRDefault="007F3EE3"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21</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22B5FAB6" w:rsidR="00F23C28" w:rsidRPr="005464D0" w:rsidRDefault="007F3EE3"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22</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12E1D6AC" w:rsidR="00F23C28" w:rsidRPr="005464D0" w:rsidRDefault="007F3EE3" w:rsidP="00D14E0B">
            <w:pPr>
              <w:pStyle w:val="Legenda"/>
              <w:keepNext/>
              <w:jc w:val="right"/>
            </w:pPr>
            <w:fldSimple w:instr=" STYLEREF 1 \s ">
              <w:r w:rsidR="005A4A0B">
                <w:rPr>
                  <w:noProof/>
                </w:rPr>
                <w:t>2</w:t>
              </w:r>
            </w:fldSimple>
            <w:r w:rsidR="00F23C28" w:rsidRPr="005464D0">
              <w:t>.</w:t>
            </w:r>
            <w:fldSimple w:instr=" SEQ Equação \* ARABIC \s 1 ">
              <w:r w:rsidR="005A4A0B">
                <w:rPr>
                  <w:noProof/>
                </w:rPr>
                <w:t>23</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32" w:name="_Ref48470915"/>
        <w:tc>
          <w:tcPr>
            <w:tcW w:w="839" w:type="dxa"/>
            <w:vAlign w:val="center"/>
          </w:tcPr>
          <w:p w14:paraId="2674EC2C" w14:textId="6B77BE54"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24</w:t>
              </w:r>
            </w:fldSimple>
            <w:bookmarkEnd w:id="32"/>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08531529" w14:textId="676E3C31" w:rsidR="00173785" w:rsidRPr="00C9177F" w:rsidRDefault="00F23C28" w:rsidP="00173785">
      <w:pPr>
        <w:pStyle w:val="NormalcomRecuo"/>
        <w:rPr>
          <w:rFonts w:eastAsiaTheme="minorEastAsia"/>
        </w:rPr>
      </w:pPr>
      <w:r w:rsidRPr="00C9177F">
        <w:t xml:space="preserve">Onde </w:t>
      </w:r>
      <m:oMath>
        <m:r>
          <w:rPr>
            <w:rFonts w:ascii="Cambria Math" w:hAnsi="Cambria Math"/>
          </w:rPr>
          <m:t>α</m:t>
        </m:r>
      </m:oMath>
      <w:r w:rsidRPr="00C9177F">
        <w:rPr>
          <w:rFonts w:eastAsiaTheme="minorEastAsia"/>
        </w:rPr>
        <w:t xml:space="preserve"> é o valor do ângulo da curva não suave em radianos.</w:t>
      </w:r>
      <w:r w:rsidR="00701A54" w:rsidRPr="00C9177F">
        <w:rPr>
          <w:rFonts w:eastAsiaTheme="minorEastAsia"/>
        </w:rPr>
        <w:t xml:space="preserve"> </w:t>
      </w:r>
      <w:r w:rsidR="00173785" w:rsidRPr="00C9177F">
        <w:rPr>
          <w:rFonts w:eastAsiaTheme="minorEastAsia"/>
        </w:rPr>
        <w:t>Para finalizar então a formulação do MEC, basta aplicar o valor encontrado para o Termo Difusivo na Equação de Laplace em sua forma integral</w:t>
      </w:r>
      <w:r w:rsidR="00C9177F" w:rsidRPr="00C9177F">
        <w:rPr>
          <w:rFonts w:eastAsiaTheme="minorEastAsia"/>
        </w:rPr>
        <w:t xml:space="preserve">, dada pela Equação </w:t>
      </w:r>
      <w:r w:rsidR="00C9177F" w:rsidRPr="00C9177F">
        <w:fldChar w:fldCharType="begin"/>
      </w:r>
      <w:r w:rsidR="00C9177F" w:rsidRPr="00C9177F">
        <w:instrText xml:space="preserve"> REF _Ref48467471 \h </w:instrText>
      </w:r>
      <w:r w:rsidR="00C9177F" w:rsidRPr="00C9177F">
        <w:fldChar w:fldCharType="separate"/>
      </w:r>
      <w:r w:rsidR="005A4A0B">
        <w:rPr>
          <w:noProof/>
        </w:rPr>
        <w:t>2</w:t>
      </w:r>
      <w:r w:rsidR="005A4A0B" w:rsidRPr="005464D0">
        <w:t>.</w:t>
      </w:r>
      <w:r w:rsidR="005A4A0B">
        <w:rPr>
          <w:noProof/>
        </w:rPr>
        <w:t>9</w:t>
      </w:r>
      <w:r w:rsidR="00C9177F" w:rsidRPr="00C9177F">
        <w:fldChar w:fldCharType="end"/>
      </w:r>
      <w:r w:rsidR="00173785" w:rsidRPr="00C9177F">
        <w:rPr>
          <w:rFonts w:eastAsiaTheme="minorEastAsia"/>
        </w:rPr>
        <w:t>:</w:t>
      </w:r>
    </w:p>
    <w:p w14:paraId="16D1C0C1" w14:textId="77777777" w:rsidR="005B554E" w:rsidRPr="00B36BCA" w:rsidRDefault="005B554E" w:rsidP="005B554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36BCA" w:rsidRPr="00B36BCA" w14:paraId="79AD408D" w14:textId="77777777" w:rsidTr="00DE2597">
        <w:tc>
          <w:tcPr>
            <w:tcW w:w="8222" w:type="dxa"/>
          </w:tcPr>
          <w:p w14:paraId="07DC6523" w14:textId="2C871BC3" w:rsidR="005B554E" w:rsidRPr="00B36BCA" w:rsidRDefault="00985271" w:rsidP="00DE2597">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2D20ABF5" w14:textId="63D96141" w:rsidR="005B554E" w:rsidRPr="00B36BCA" w:rsidRDefault="007F3EE3" w:rsidP="00DE2597">
            <w:pPr>
              <w:pStyle w:val="Legenda"/>
              <w:keepNext/>
              <w:jc w:val="right"/>
            </w:pPr>
            <w:fldSimple w:instr=" STYLEREF 1 \s ">
              <w:r w:rsidR="005A4A0B">
                <w:rPr>
                  <w:noProof/>
                </w:rPr>
                <w:t>2</w:t>
              </w:r>
            </w:fldSimple>
            <w:r w:rsidR="005B554E" w:rsidRPr="00B36BCA">
              <w:t>.</w:t>
            </w:r>
            <w:fldSimple w:instr=" SEQ Equação \* ARABIC \s 1 ">
              <w:r w:rsidR="005A4A0B">
                <w:rPr>
                  <w:noProof/>
                </w:rPr>
                <w:t>25</w:t>
              </w:r>
            </w:fldSimple>
          </w:p>
          <w:p w14:paraId="5971B157" w14:textId="77777777" w:rsidR="005B554E" w:rsidRPr="00B36BCA" w:rsidRDefault="005B554E" w:rsidP="00DE2597">
            <w:pPr>
              <w:jc w:val="right"/>
            </w:pPr>
          </w:p>
        </w:tc>
      </w:tr>
    </w:tbl>
    <w:p w14:paraId="06427545" w14:textId="77777777" w:rsidR="00C954E1" w:rsidRPr="00C9177F" w:rsidRDefault="00C954E1" w:rsidP="004137E3">
      <w:pPr>
        <w:pStyle w:val="NormalcomRecuo"/>
        <w:rPr>
          <w:rFonts w:eastAsiaTheme="minorEastAsia"/>
          <w:color w:val="00B050"/>
        </w:rPr>
      </w:pPr>
    </w:p>
    <w:p w14:paraId="3E81DF3B" w14:textId="2A547CBF" w:rsidR="004137E3" w:rsidRPr="00C954E1" w:rsidRDefault="004137E3" w:rsidP="004137E3">
      <w:pPr>
        <w:pStyle w:val="NormalcomRecuo"/>
        <w:rPr>
          <w:rFonts w:eastAsiaTheme="minorEastAsia"/>
        </w:rPr>
      </w:pPr>
      <w:r w:rsidRPr="00C954E1">
        <w:t>Por fim, é necessário discretizar essa equação</w:t>
      </w:r>
      <w:r w:rsidR="00173785" w:rsidRPr="00C954E1">
        <w:t xml:space="preserve"> em forma matricial no contorno. A</w:t>
      </w:r>
      <w:r w:rsidRPr="00C954E1">
        <w:t xml:space="preserve">ssim, devido aos procedimentos seguintes, para um ponto fonte genérico </w:t>
      </w:r>
      <m:oMath>
        <m:r>
          <w:rPr>
            <w:rFonts w:ascii="Cambria Math" w:hAnsi="Cambria Math"/>
          </w:rPr>
          <m:t>ξ</m:t>
        </m:r>
      </m:oMath>
      <w:r w:rsidRPr="00C954E1">
        <w:rPr>
          <w:rFonts w:eastAsiaTheme="minorEastAsia"/>
        </w:rPr>
        <w:t>,</w:t>
      </w:r>
      <w:r w:rsidRPr="00C954E1">
        <w:t xml:space="preserve"> obtém-se equação matricial</w:t>
      </w:r>
      <w:r w:rsidRPr="00C954E1">
        <w:rPr>
          <w:rFonts w:eastAsiaTheme="minorEastAsia"/>
        </w:rPr>
        <w:t>.</w:t>
      </w:r>
    </w:p>
    <w:p w14:paraId="78A7A58D" w14:textId="77777777" w:rsidR="00EE3C24" w:rsidRPr="00E54937" w:rsidRDefault="00EE3C24" w:rsidP="004137E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44E419E1" w:rsidR="004137E3" w:rsidRPr="005464D0" w:rsidRDefault="00985271"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tc>
        <w:bookmarkStart w:id="33" w:name="_Ref49261016"/>
        <w:tc>
          <w:tcPr>
            <w:tcW w:w="839" w:type="dxa"/>
            <w:vAlign w:val="center"/>
          </w:tcPr>
          <w:p w14:paraId="0038BA59" w14:textId="45BE62C1"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4137E3" w:rsidRPr="005464D0">
              <w:t>.</w:t>
            </w:r>
            <w:fldSimple w:instr=" SEQ Equação \* ARABIC \s 1 ">
              <w:r w:rsidR="005A4A0B">
                <w:rPr>
                  <w:noProof/>
                </w:rPr>
                <w:t>26</w:t>
              </w:r>
            </w:fldSimple>
            <w:bookmarkEnd w:id="33"/>
          </w:p>
          <w:p w14:paraId="1B519BF6" w14:textId="77777777" w:rsidR="004137E3" w:rsidRPr="005464D0" w:rsidRDefault="004137E3" w:rsidP="00D14E0B">
            <w:pPr>
              <w:jc w:val="right"/>
            </w:pPr>
          </w:p>
        </w:tc>
      </w:tr>
    </w:tbl>
    <w:p w14:paraId="42BEDA94" w14:textId="77777777" w:rsidR="005B554E" w:rsidRDefault="005B554E" w:rsidP="004137E3">
      <w:pPr>
        <w:pStyle w:val="NormalcomRecuo"/>
      </w:pPr>
    </w:p>
    <w:p w14:paraId="48DC8638" w14:textId="7067373C" w:rsidR="004137E3" w:rsidRPr="005464D0" w:rsidRDefault="004137E3" w:rsidP="004137E3">
      <w:pPr>
        <w:pStyle w:val="NormalcomRecuo"/>
        <w:rPr>
          <w:rFonts w:eastAsiaTheme="minorEastAsia"/>
        </w:rPr>
      </w:pPr>
      <w:r w:rsidRPr="005464D0">
        <w:rPr>
          <w:rFonts w:eastAsiaTheme="minorEastAsia"/>
        </w:rPr>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0F7DA270" w:rsidR="004137E3" w:rsidRPr="005464D0" w:rsidRDefault="00985271"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1</m:t>
                            </m:r>
                          </m:sup>
                        </m:sSubSup>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n</m:t>
                            </m:r>
                          </m:sup>
                        </m:sSubSup>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7AB9769D" w14:textId="54FBA7D3" w:rsidR="004137E3" w:rsidRPr="005464D0" w:rsidRDefault="007F3EE3" w:rsidP="00D14E0B">
            <w:pPr>
              <w:pStyle w:val="Legenda"/>
              <w:keepNext/>
              <w:jc w:val="right"/>
            </w:pPr>
            <w:fldSimple w:instr=" STYLEREF 1 \s ">
              <w:r w:rsidR="005A4A0B">
                <w:rPr>
                  <w:noProof/>
                </w:rPr>
                <w:t>2</w:t>
              </w:r>
            </w:fldSimple>
            <w:r w:rsidR="004137E3" w:rsidRPr="005464D0">
              <w:t>.</w:t>
            </w:r>
            <w:fldSimple w:instr=" SEQ Equação \* ARABIC \s 1 ">
              <w:r w:rsidR="005A4A0B">
                <w:rPr>
                  <w:noProof/>
                </w:rPr>
                <w:t>27</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64955851" w:rsidR="004137E3" w:rsidRPr="005464D0" w:rsidRDefault="00A91AAF" w:rsidP="004137E3">
      <w:pPr>
        <w:pStyle w:val="NormalcomRecuo"/>
      </w:pPr>
      <w:r>
        <w:rPr>
          <w:rFonts w:eastAsiaTheme="minorEastAsia"/>
        </w:rPr>
        <w:t>Agrupando</w:t>
      </w:r>
      <w:r w:rsidR="004137E3" w:rsidRPr="005464D0">
        <w:rPr>
          <w:rFonts w:eastAsiaTheme="minorEastAsia"/>
        </w:rPr>
        <w:t xml:space="preserve"> este sistema de equações, </w:t>
      </w:r>
      <w:r w:rsidR="004137E3"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2E6885C3"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tc>
        <w:tc>
          <w:tcPr>
            <w:tcW w:w="839" w:type="dxa"/>
            <w:vAlign w:val="center"/>
          </w:tcPr>
          <w:p w14:paraId="05DA32A8" w14:textId="4ADFA9B3" w:rsidR="004137E3" w:rsidRPr="005464D0" w:rsidRDefault="007F3EE3" w:rsidP="00D14E0B">
            <w:pPr>
              <w:pStyle w:val="Legenda"/>
              <w:keepNext/>
              <w:jc w:val="right"/>
            </w:pPr>
            <w:fldSimple w:instr=" STYLEREF 1 \s ">
              <w:r w:rsidR="005A4A0B">
                <w:rPr>
                  <w:noProof/>
                </w:rPr>
                <w:t>2</w:t>
              </w:r>
            </w:fldSimple>
            <w:r w:rsidR="004137E3" w:rsidRPr="005464D0">
              <w:t>.</w:t>
            </w:r>
            <w:fldSimple w:instr=" SEQ Equação \* ARABIC \s 1 ">
              <w:r w:rsidR="005A4A0B">
                <w:rPr>
                  <w:noProof/>
                </w:rPr>
                <w:t>28</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19B9C10E"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w:t>
      </w:r>
      <w:r w:rsidRPr="005A4A0B">
        <w:rPr>
          <w:rFonts w:eastAsiaTheme="minorEastAsia"/>
        </w:rPr>
        <w:t>fluxo prescritos</w:t>
      </w:r>
      <w:r w:rsidRPr="005464D0">
        <w:rPr>
          <w:rFonts w:eastAsiaTheme="minorEastAsia"/>
        </w:rPr>
        <w:t xml:space="preserve">,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0985DE2D" w14:textId="7B3F2812" w:rsidR="00E2641E" w:rsidRPr="00E2641E" w:rsidRDefault="00805C7F" w:rsidP="00E2641E">
      <w:pPr>
        <w:pStyle w:val="Ttulo2"/>
        <w:rPr>
          <w:caps w:val="0"/>
          <w:color w:val="auto"/>
        </w:rPr>
      </w:pPr>
      <w:bookmarkStart w:id="34" w:name="_Toc66914391"/>
      <w:r w:rsidRPr="005464D0">
        <w:rPr>
          <w:caps w:val="0"/>
          <w:color w:val="auto"/>
        </w:rPr>
        <w:t xml:space="preserve">FORMULAÇÃO MECID REGULARIZADA </w:t>
      </w:r>
      <w:r>
        <w:rPr>
          <w:caps w:val="0"/>
          <w:color w:val="auto"/>
        </w:rPr>
        <w:t xml:space="preserve">ATRAVÉS DO </w:t>
      </w:r>
      <w:r w:rsidR="00A81934" w:rsidRPr="005464D0">
        <w:rPr>
          <w:caps w:val="0"/>
          <w:color w:val="auto"/>
        </w:rPr>
        <w:t xml:space="preserve">TRATAMENTO </w:t>
      </w:r>
      <w:r w:rsidR="00E54937">
        <w:rPr>
          <w:caps w:val="0"/>
          <w:color w:val="auto"/>
        </w:rPr>
        <w:t>DA EQUAÇÃO DE HELMHOLTZ</w:t>
      </w:r>
      <w:bookmarkEnd w:id="34"/>
    </w:p>
    <w:p w14:paraId="726E38CC" w14:textId="62636716" w:rsidR="00E2641E" w:rsidRPr="00E2641E" w:rsidRDefault="00E2641E" w:rsidP="00E2641E">
      <w:pPr>
        <w:pStyle w:val="Ttulo3"/>
      </w:pPr>
      <w:bookmarkStart w:id="35" w:name="_Toc66914392"/>
      <w:r>
        <w:t>INTRODUÇÃO</w:t>
      </w:r>
      <w:bookmarkEnd w:id="35"/>
    </w:p>
    <w:p w14:paraId="5BDED562" w14:textId="0B0B2D51" w:rsidR="00ED15BB" w:rsidRPr="005464D0" w:rsidRDefault="00C733AB" w:rsidP="00C733AB">
      <w:pPr>
        <w:pStyle w:val="NormalcomRecuo"/>
      </w:pPr>
      <w:r>
        <w:t>Tratado o Termo Difusivo da Equação de Helmholtz</w:t>
      </w:r>
      <w:r w:rsidR="00B74B55">
        <w:t xml:space="preserve"> através da Formulação Clássica do MEC para a Equação de Laplace, definida como o Lado Esquerdo da equação (</w:t>
      </w:r>
      <w:r w:rsidR="00B74B55">
        <w:fldChar w:fldCharType="begin"/>
      </w:r>
      <w:r w:rsidR="00B74B55">
        <w:instrText xml:space="preserve"> REF _Ref42492155 \h </w:instrText>
      </w:r>
      <w:r w:rsidR="00B74B55">
        <w:fldChar w:fldCharType="separate"/>
      </w:r>
      <w:r w:rsidR="005A4A0B">
        <w:rPr>
          <w:noProof/>
        </w:rPr>
        <w:t>2</w:t>
      </w:r>
      <w:r w:rsidR="005A4A0B" w:rsidRPr="005464D0">
        <w:t>.</w:t>
      </w:r>
      <w:r w:rsidR="005A4A0B">
        <w:rPr>
          <w:noProof/>
        </w:rPr>
        <w:t>29</w:t>
      </w:r>
      <w:r w:rsidR="00B74B55">
        <w:fldChar w:fldCharType="end"/>
      </w:r>
      <w:r w:rsidR="00B74B55">
        <w:t>)</w:t>
      </w:r>
      <w:r>
        <w:t>,</w:t>
      </w:r>
      <w:r w:rsidR="00B74B55">
        <w:t xml:space="preserve"> o</w:t>
      </w:r>
      <w:r>
        <w:t xml:space="preserve"> outro termo da </w:t>
      </w:r>
      <w:r w:rsidR="00B74B55">
        <w:t xml:space="preserve">Equação de Helmholtz </w:t>
      </w:r>
      <w:r>
        <w:t>requer atenção e tratamento. Assim, p</w:t>
      </w:r>
      <w:r w:rsidR="00ED15BB" w:rsidRPr="005464D0">
        <w:t>ara</w:t>
      </w:r>
      <w:r>
        <w:t xml:space="preserve"> exemplificar e</w:t>
      </w:r>
      <w:r w:rsidR="00ED15BB" w:rsidRPr="005464D0">
        <w:t xml:space="preserve"> facilitar o entendimento, a </w:t>
      </w:r>
      <w:r w:rsidR="00CA3701">
        <w:t>Equação de Helmholtz</w:t>
      </w:r>
      <w:r w:rsidR="00817167" w:rsidRPr="005464D0">
        <w:t>,</w:t>
      </w:r>
      <w:r w:rsidR="00ED15BB" w:rsidRPr="005464D0">
        <w:t xml:space="preserve"> apresentada </w:t>
      </w:r>
      <w:r w:rsidR="00315925">
        <w:t>em</w:t>
      </w:r>
      <w:r w:rsidR="00315925" w:rsidRPr="005464D0">
        <w:t xml:space="preserve"> </w:t>
      </w:r>
      <w:r w:rsidR="00315925" w:rsidRPr="005464D0">
        <w:fldChar w:fldCharType="begin"/>
      </w:r>
      <w:r w:rsidR="00315925" w:rsidRPr="005464D0">
        <w:instrText xml:space="preserve"> REF _Ref42212378 \h </w:instrText>
      </w:r>
      <w:r w:rsidR="00315925" w:rsidRPr="005464D0">
        <w:fldChar w:fldCharType="separate"/>
      </w:r>
      <w:r w:rsidR="005A4A0B">
        <w:rPr>
          <w:noProof/>
        </w:rPr>
        <w:t>2</w:t>
      </w:r>
      <w:r w:rsidR="005A4A0B" w:rsidRPr="005464D0">
        <w:t>.</w:t>
      </w:r>
      <w:r w:rsidR="005A4A0B">
        <w:rPr>
          <w:noProof/>
        </w:rPr>
        <w:t>7</w:t>
      </w:r>
      <w:r w:rsidR="00315925" w:rsidRPr="005464D0">
        <w:fldChar w:fldCharType="end"/>
      </w:r>
      <w:r w:rsidR="00315925">
        <w:t xml:space="preserve"> </w:t>
      </w:r>
      <w:r w:rsidR="00ED15BB" w:rsidRPr="005464D0">
        <w:t>no capítulo 2</w:t>
      </w:r>
      <w:r w:rsidR="00BB38D0">
        <w:t>.1</w:t>
      </w:r>
      <w:r w:rsidR="00817167" w:rsidRPr="005464D0">
        <w:t>,</w:t>
      </w:r>
      <w:r w:rsidR="00ED15BB"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5A4A0B">
        <w:rPr>
          <w:noProof/>
        </w:rPr>
        <w:t>2</w:t>
      </w:r>
      <w:r w:rsidR="005A4A0B" w:rsidRPr="005464D0">
        <w:t>.</w:t>
      </w:r>
      <w:r w:rsidR="005A4A0B">
        <w:rPr>
          <w:noProof/>
        </w:rPr>
        <w:t>29</w:t>
      </w:r>
      <w:r w:rsidR="00B022F0" w:rsidRPr="005464D0">
        <w:fldChar w:fldCharType="end"/>
      </w:r>
      <w:r w:rsidR="00ED15BB"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7522DC37"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36" w:name="_Ref42492155"/>
        <w:tc>
          <w:tcPr>
            <w:tcW w:w="839" w:type="dxa"/>
            <w:vAlign w:val="center"/>
          </w:tcPr>
          <w:p w14:paraId="4AB69AEF" w14:textId="28B5FF12"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29</w:t>
              </w:r>
            </w:fldSimple>
            <w:bookmarkEnd w:id="36"/>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375CCD69" w:rsidR="00B022F0" w:rsidRPr="005464D0" w:rsidRDefault="00ED15BB" w:rsidP="00B022F0">
      <w:pPr>
        <w:pStyle w:val="NormalcomRecuo"/>
      </w:pPr>
      <w:r w:rsidRPr="005464D0">
        <w:lastRenderedPageBreak/>
        <w:t xml:space="preserve">Da mesma forma na qual foi desenvolvido o MEC no capítulo </w:t>
      </w:r>
      <w:r w:rsidR="008869E3">
        <w:t>2.1</w:t>
      </w:r>
      <w:r w:rsidRPr="005464D0">
        <w:t>, aplica-se a Forma Integral Forte na Equação de Helmholtz</w:t>
      </w:r>
      <w:r w:rsidR="00817167" w:rsidRPr="005464D0">
        <w:t xml:space="preserve"> </w:t>
      </w:r>
      <w:r w:rsidR="00B74B55">
        <w:t>(</w:t>
      </w:r>
      <w:r w:rsidR="00B022F0" w:rsidRPr="005464D0">
        <w:fldChar w:fldCharType="begin"/>
      </w:r>
      <w:r w:rsidR="00B022F0" w:rsidRPr="005464D0">
        <w:instrText xml:space="preserve"> REF _Ref42492155 \h </w:instrText>
      </w:r>
      <w:r w:rsidR="00B022F0" w:rsidRPr="005464D0">
        <w:fldChar w:fldCharType="separate"/>
      </w:r>
      <w:r w:rsidR="005A4A0B">
        <w:rPr>
          <w:noProof/>
        </w:rPr>
        <w:t>2</w:t>
      </w:r>
      <w:r w:rsidR="005A4A0B" w:rsidRPr="005464D0">
        <w:t>.</w:t>
      </w:r>
      <w:r w:rsidR="005A4A0B">
        <w:rPr>
          <w:noProof/>
        </w:rPr>
        <w:t>29</w:t>
      </w:r>
      <w:r w:rsidR="00B022F0" w:rsidRPr="005464D0">
        <w:fldChar w:fldCharType="end"/>
      </w:r>
      <w:r w:rsidR="00B74B55">
        <w:t>)</w:t>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5A4A0B">
        <w:rPr>
          <w:noProof/>
        </w:rPr>
        <w:t>2</w:t>
      </w:r>
      <w:r w:rsidR="005A4A0B" w:rsidRPr="005464D0">
        <w:t>.</w:t>
      </w:r>
      <w:r w:rsidR="005A4A0B">
        <w:rPr>
          <w:noProof/>
        </w:rPr>
        <w:t>30</w:t>
      </w:r>
      <w:r w:rsidR="00B022F0" w:rsidRPr="005464D0">
        <w:fldChar w:fldCharType="end"/>
      </w:r>
      <w:r w:rsidR="00B022F0" w:rsidRPr="005464D0">
        <w:t xml:space="preserve">, considerando </w:t>
      </w:r>
      <w:r w:rsidR="008A1B02">
        <w:t>o termo da solução fundamental</w:t>
      </w:r>
      <w:r w:rsidR="00B022F0" w:rsidRPr="005464D0">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AA8B36A" w:rsidR="00B022F0" w:rsidRPr="005464D0" w:rsidRDefault="00985271" w:rsidP="00AB6447">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7" w:name="_Ref42492221"/>
        <w:tc>
          <w:tcPr>
            <w:tcW w:w="839" w:type="dxa"/>
            <w:vAlign w:val="center"/>
          </w:tcPr>
          <w:p w14:paraId="15F858E9" w14:textId="2FA17C18"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30</w:t>
              </w:r>
            </w:fldSimple>
            <w:bookmarkEnd w:id="37"/>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EB242FA" w14:textId="0B8E0342" w:rsidR="0040588C" w:rsidRPr="00C954E1" w:rsidRDefault="0040588C" w:rsidP="00137366">
      <w:pPr>
        <w:pStyle w:val="NormalcomRecuo"/>
        <w:rPr>
          <w:color w:val="000000" w:themeColor="text1"/>
        </w:rPr>
      </w:pPr>
      <w:r w:rsidRPr="00C954E1">
        <w:rPr>
          <w:color w:val="000000" w:themeColor="text1"/>
        </w:rPr>
        <w:t xml:space="preserve">Neste contexto, a </w:t>
      </w:r>
      <w:r w:rsidR="00CB129D" w:rsidRPr="00C954E1">
        <w:rPr>
          <w:color w:val="000000" w:themeColor="text1"/>
        </w:rPr>
        <w:t xml:space="preserve">função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oMath>
      <w:r w:rsidR="00CB129D" w:rsidRPr="00C954E1">
        <w:rPr>
          <w:color w:val="000000" w:themeColor="text1"/>
        </w:rPr>
        <w:t xml:space="preserve"> representa </w:t>
      </w:r>
      <w:r w:rsidR="008A1B02">
        <w:rPr>
          <w:color w:val="000000" w:themeColor="text1"/>
        </w:rPr>
        <w:t>a</w:t>
      </w:r>
      <w:r w:rsidR="00CB129D" w:rsidRPr="00C954E1">
        <w:rPr>
          <w:color w:val="000000" w:themeColor="text1"/>
        </w:rPr>
        <w:t xml:space="preserve"> solução do problema de campo escalar estacionário, governado pela equação de Poisson.</w:t>
      </w:r>
      <w:r w:rsidR="00AB6447" w:rsidRPr="00C954E1">
        <w:rPr>
          <w:color w:val="000000" w:themeColor="text1"/>
        </w:rPr>
        <w:t xml:space="preserve"> Essa função é a solução fundamental do problema </w:t>
      </w:r>
      <w:r w:rsidR="00137366" w:rsidRPr="00C954E1">
        <w:rPr>
          <w:color w:val="000000" w:themeColor="text1"/>
        </w:rPr>
        <w:t>de Laplace</w:t>
      </w:r>
      <w:r w:rsidR="00AB6447" w:rsidRPr="00C954E1">
        <w:rPr>
          <w:color w:val="000000" w:themeColor="text1"/>
        </w:rPr>
        <w:t xml:space="preserve"> em um domínio infinito</w:t>
      </w:r>
      <w:r w:rsidR="00C34250" w:rsidRPr="00C954E1">
        <w:rPr>
          <w:color w:val="000000" w:themeColor="text1"/>
        </w:rPr>
        <w:t>, como</w:t>
      </w:r>
      <w:r w:rsidR="00AB6447" w:rsidRPr="00C954E1">
        <w:rPr>
          <w:color w:val="000000" w:themeColor="text1"/>
        </w:rPr>
        <w:t xml:space="preserve"> </w:t>
      </w:r>
      <w:r w:rsidR="00137366" w:rsidRPr="00C954E1">
        <w:rPr>
          <w:color w:val="000000" w:themeColor="text1"/>
        </w:rPr>
        <w:t>já demonstrado anteriormente</w:t>
      </w:r>
      <w:r w:rsidR="00C34250" w:rsidRPr="00C954E1">
        <w:rPr>
          <w:color w:val="000000" w:themeColor="text1"/>
        </w:rPr>
        <w:t xml:space="preserve"> </w:t>
      </w:r>
      <w:r w:rsidR="00137366" w:rsidRPr="00C954E1">
        <w:rPr>
          <w:color w:val="000000" w:themeColor="text1"/>
        </w:rPr>
        <w:t>neste trabalho</w:t>
      </w:r>
      <w:r w:rsidR="00CA3701">
        <w:rPr>
          <w:color w:val="000000" w:themeColor="text1"/>
        </w:rPr>
        <w:t xml:space="preserve"> (</w:t>
      </w:r>
      <w:r w:rsidR="00CA3701" w:rsidRPr="005464D0">
        <w:rPr>
          <w:rFonts w:eastAsiaTheme="minorEastAsia"/>
        </w:rPr>
        <w:fldChar w:fldCharType="begin"/>
      </w:r>
      <w:r w:rsidR="00CA3701" w:rsidRPr="005464D0">
        <w:rPr>
          <w:rFonts w:eastAsiaTheme="minorEastAsia"/>
        </w:rPr>
        <w:instrText xml:space="preserve"> REF _Ref48469138 \h </w:instrText>
      </w:r>
      <w:r w:rsidR="00CA3701" w:rsidRPr="005464D0">
        <w:rPr>
          <w:rFonts w:eastAsiaTheme="minorEastAsia"/>
        </w:rPr>
      </w:r>
      <w:r w:rsidR="00CA3701" w:rsidRPr="005464D0">
        <w:rPr>
          <w:rFonts w:eastAsiaTheme="minorEastAsia"/>
        </w:rPr>
        <w:fldChar w:fldCharType="separate"/>
      </w:r>
      <w:r w:rsidR="005A4A0B">
        <w:rPr>
          <w:noProof/>
        </w:rPr>
        <w:t>2</w:t>
      </w:r>
      <w:r w:rsidR="005A4A0B" w:rsidRPr="0004181C">
        <w:t>.</w:t>
      </w:r>
      <w:r w:rsidR="005A4A0B">
        <w:rPr>
          <w:noProof/>
        </w:rPr>
        <w:t>16</w:t>
      </w:r>
      <w:r w:rsidR="00CA3701" w:rsidRPr="005464D0">
        <w:rPr>
          <w:rFonts w:eastAsiaTheme="minorEastAsia"/>
        </w:rPr>
        <w:fldChar w:fldCharType="end"/>
      </w:r>
      <w:r w:rsidR="00CA3701">
        <w:rPr>
          <w:rFonts w:eastAsiaTheme="minorEastAsia"/>
        </w:rPr>
        <w:t>)</w:t>
      </w:r>
      <w:r w:rsidR="00137366" w:rsidRPr="00C954E1">
        <w:rPr>
          <w:color w:val="000000" w:themeColor="text1"/>
        </w:rPr>
        <w:t xml:space="preserve">. </w:t>
      </w:r>
    </w:p>
    <w:p w14:paraId="2997DA07" w14:textId="66FFB712" w:rsidR="0040588C" w:rsidRPr="0040588C" w:rsidRDefault="0040588C" w:rsidP="00137366">
      <w:pPr>
        <w:pStyle w:val="NormalcomRecuo"/>
        <w:rPr>
          <w:rFonts w:eastAsiaTheme="minorEastAsia"/>
        </w:rPr>
      </w:pPr>
      <w:r>
        <w:t xml:space="preserve">Para o seguimento da Formulação do MECID, </w:t>
      </w:r>
      <w:r w:rsidR="004B3EBB">
        <w:t>se demostrou</w:t>
      </w:r>
      <w:r>
        <w:t xml:space="preserve"> conveniente abordar o lado esquerdo e lado direito da Equação </w:t>
      </w:r>
      <w:r w:rsidRPr="005464D0">
        <w:fldChar w:fldCharType="begin"/>
      </w:r>
      <w:r w:rsidRPr="005464D0">
        <w:instrText xml:space="preserve"> REF _Ref42492221 \h </w:instrText>
      </w:r>
      <w:r w:rsidRPr="005464D0">
        <w:fldChar w:fldCharType="separate"/>
      </w:r>
      <w:r w:rsidR="005A4A0B">
        <w:rPr>
          <w:noProof/>
        </w:rPr>
        <w:t>2</w:t>
      </w:r>
      <w:r w:rsidR="005A4A0B" w:rsidRPr="005464D0">
        <w:t>.</w:t>
      </w:r>
      <w:r w:rsidR="005A4A0B">
        <w:rPr>
          <w:noProof/>
        </w:rPr>
        <w:t>30</w:t>
      </w:r>
      <w:r w:rsidRPr="005464D0">
        <w:fldChar w:fldCharType="end"/>
      </w:r>
      <w:r>
        <w:t xml:space="preserve"> de forma separada</w:t>
      </w:r>
      <w:r w:rsidR="00C34250">
        <w:t xml:space="preserve"> no capítulo 2.4.2. Desta forma, pode se separar a Equação </w:t>
      </w:r>
      <w:r w:rsidR="00C34250" w:rsidRPr="005464D0">
        <w:fldChar w:fldCharType="begin"/>
      </w:r>
      <w:r w:rsidR="00C34250" w:rsidRPr="005464D0">
        <w:instrText xml:space="preserve"> REF _Ref42492221 \h </w:instrText>
      </w:r>
      <w:r w:rsidR="00C34250" w:rsidRPr="005464D0">
        <w:fldChar w:fldCharType="separate"/>
      </w:r>
      <w:r w:rsidR="005A4A0B">
        <w:rPr>
          <w:noProof/>
        </w:rPr>
        <w:t>2</w:t>
      </w:r>
      <w:r w:rsidR="005A4A0B" w:rsidRPr="005464D0">
        <w:t>.</w:t>
      </w:r>
      <w:r w:rsidR="005A4A0B">
        <w:rPr>
          <w:noProof/>
        </w:rPr>
        <w:t>30</w:t>
      </w:r>
      <w:r w:rsidR="00C34250" w:rsidRPr="005464D0">
        <w:fldChar w:fldCharType="end"/>
      </w:r>
      <w:r w:rsidR="00C34250">
        <w:t xml:space="preserve"> </w:t>
      </w:r>
      <w:r>
        <w:t xml:space="preserve"> em dois termos,</w:t>
      </w:r>
      <w:r w:rsidR="004B3EBB">
        <w:t xml:space="preserve"> chamados de </w:t>
      </w:r>
      <w:r>
        <w:t xml:space="preserve">Termo Difusivo (TD) e Termo </w:t>
      </w:r>
      <w:r w:rsidR="00D41F5E">
        <w:t>Reativo</w:t>
      </w:r>
      <w:r>
        <w:t xml:space="preserve"> (T</w:t>
      </w:r>
      <w:r w:rsidR="00D41F5E">
        <w:t>R</w:t>
      </w:r>
      <w:r>
        <w:t>), respectivamente</w:t>
      </w:r>
      <w:r w:rsidRPr="005464D0">
        <w:t>:</w:t>
      </w:r>
    </w:p>
    <w:p w14:paraId="1694A73A" w14:textId="77777777" w:rsidR="0040588C" w:rsidRPr="005464D0" w:rsidRDefault="0040588C"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07142FCF" w14:textId="77777777" w:rsidTr="00DE2597">
        <w:tc>
          <w:tcPr>
            <w:tcW w:w="8222" w:type="dxa"/>
          </w:tcPr>
          <w:p w14:paraId="5FE00C06" w14:textId="5E085519" w:rsidR="0040588C" w:rsidRPr="005464D0" w:rsidRDefault="00985271"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13A259C" w14:textId="5E422E78" w:rsidR="0040588C" w:rsidRPr="005464D0" w:rsidRDefault="007F3EE3" w:rsidP="00DE2597">
            <w:pPr>
              <w:pStyle w:val="Legenda"/>
              <w:keepNext/>
              <w:jc w:val="right"/>
            </w:pPr>
            <w:fldSimple w:instr=" STYLEREF 1 \s ">
              <w:r w:rsidR="005A4A0B">
                <w:rPr>
                  <w:noProof/>
                </w:rPr>
                <w:t>2</w:t>
              </w:r>
            </w:fldSimple>
            <w:r w:rsidR="0040588C" w:rsidRPr="005464D0">
              <w:t>.</w:t>
            </w:r>
            <w:fldSimple w:instr=" SEQ Equação \* ARABIC \s 1 ">
              <w:r w:rsidR="005A4A0B">
                <w:rPr>
                  <w:noProof/>
                </w:rPr>
                <w:t>31</w:t>
              </w:r>
            </w:fldSimple>
          </w:p>
          <w:p w14:paraId="1EC1ACF0" w14:textId="77777777" w:rsidR="0040588C" w:rsidRPr="005464D0" w:rsidRDefault="0040588C" w:rsidP="00DE2597">
            <w:pPr>
              <w:jc w:val="right"/>
            </w:pPr>
          </w:p>
        </w:tc>
      </w:tr>
    </w:tbl>
    <w:p w14:paraId="2C7AC9A7" w14:textId="1362C7B9" w:rsidR="0040588C" w:rsidRDefault="0040588C" w:rsidP="0040588C">
      <w:pPr>
        <w:pStyle w:val="NormalcomRecuo"/>
        <w:rPr>
          <w:rFonts w:eastAsiaTheme="minorEastAsia"/>
        </w:rPr>
      </w:pPr>
    </w:p>
    <w:p w14:paraId="4F94BE80" w14:textId="14D6EDE9" w:rsidR="004B3EBB" w:rsidRDefault="00C34250" w:rsidP="0040588C">
      <w:pPr>
        <w:pStyle w:val="NormalcomRecuo"/>
        <w:rPr>
          <w:rFonts w:eastAsiaTheme="minorEastAsia"/>
        </w:rPr>
      </w:pPr>
      <w:r>
        <w:rPr>
          <w:rFonts w:eastAsiaTheme="minorEastAsia"/>
        </w:rPr>
        <w:t>Desta forma, o termo restante do lado direito d</w:t>
      </w:r>
      <w:r>
        <w:t xml:space="preserve">a Equação </w:t>
      </w:r>
      <w:r w:rsidRPr="005464D0">
        <w:fldChar w:fldCharType="begin"/>
      </w:r>
      <w:r w:rsidRPr="005464D0">
        <w:instrText xml:space="preserve"> REF _Ref42492221 \h </w:instrText>
      </w:r>
      <w:r w:rsidRPr="005464D0">
        <w:fldChar w:fldCharType="separate"/>
      </w:r>
      <w:r w:rsidR="005A4A0B">
        <w:rPr>
          <w:noProof/>
        </w:rPr>
        <w:t>2</w:t>
      </w:r>
      <w:r w:rsidR="005A4A0B" w:rsidRPr="005464D0">
        <w:t>.</w:t>
      </w:r>
      <w:r w:rsidR="005A4A0B">
        <w:rPr>
          <w:noProof/>
        </w:rPr>
        <w:t>30</w:t>
      </w:r>
      <w:r w:rsidRPr="005464D0">
        <w:fldChar w:fldCharType="end"/>
      </w:r>
      <w:r>
        <w:rPr>
          <w:rFonts w:eastAsiaTheme="minorEastAsia"/>
        </w:rPr>
        <w:t xml:space="preserve"> é representado pelo Termo Reativo abaix</w:t>
      </w:r>
      <w:r w:rsidR="00C733AB">
        <w:rPr>
          <w:rFonts w:eastAsiaTheme="minorEastAsia"/>
        </w:rPr>
        <w:t>o, que requer tratamento para se tornar uma Integral de Contorno.</w:t>
      </w:r>
    </w:p>
    <w:p w14:paraId="46CD9C54" w14:textId="77777777" w:rsidR="004B3EBB" w:rsidRPr="005464D0" w:rsidRDefault="004B3EBB"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29B63AB7" w14:textId="77777777" w:rsidTr="00DE2597">
        <w:tc>
          <w:tcPr>
            <w:tcW w:w="8222" w:type="dxa"/>
          </w:tcPr>
          <w:p w14:paraId="7D96E102" w14:textId="6E676C57" w:rsidR="0040588C" w:rsidRPr="005464D0" w:rsidRDefault="00985271"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8" w:name="_Ref66775714"/>
        <w:tc>
          <w:tcPr>
            <w:tcW w:w="839" w:type="dxa"/>
            <w:vAlign w:val="center"/>
          </w:tcPr>
          <w:p w14:paraId="204305A9" w14:textId="6A6580C3" w:rsidR="0040588C" w:rsidRPr="005464D0" w:rsidRDefault="008538A7" w:rsidP="00DE2597">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40588C" w:rsidRPr="005464D0">
              <w:t>.</w:t>
            </w:r>
            <w:fldSimple w:instr=" SEQ Equação \* ARABIC \s 1 ">
              <w:r w:rsidR="005A4A0B">
                <w:rPr>
                  <w:noProof/>
                </w:rPr>
                <w:t>32</w:t>
              </w:r>
            </w:fldSimple>
            <w:bookmarkEnd w:id="38"/>
          </w:p>
          <w:p w14:paraId="463CE8A7" w14:textId="77777777" w:rsidR="0040588C" w:rsidRPr="005464D0" w:rsidRDefault="0040588C" w:rsidP="00DE2597">
            <w:pPr>
              <w:jc w:val="right"/>
            </w:pPr>
          </w:p>
        </w:tc>
      </w:tr>
    </w:tbl>
    <w:p w14:paraId="428F82AB" w14:textId="77777777" w:rsidR="0040588C" w:rsidRDefault="0040588C" w:rsidP="00137366">
      <w:pPr>
        <w:pStyle w:val="NormalcomRecuo"/>
      </w:pPr>
    </w:p>
    <w:p w14:paraId="017A2EB0" w14:textId="571D2008" w:rsidR="00E2641E" w:rsidRDefault="00E2641E" w:rsidP="00ED15BB">
      <w:pPr>
        <w:pStyle w:val="Ttulo3"/>
      </w:pPr>
      <w:bookmarkStart w:id="39" w:name="_Toc66914393"/>
      <w:r>
        <w:lastRenderedPageBreak/>
        <w:t xml:space="preserve">TRATAMENTO DO TERMO </w:t>
      </w:r>
      <w:r w:rsidR="004B3EBB">
        <w:t>REATIVO</w:t>
      </w:r>
      <w:r>
        <w:t xml:space="preserve"> DA EQUAÇÃO DE HELMHOLTZ</w:t>
      </w:r>
      <w:bookmarkEnd w:id="39"/>
    </w:p>
    <w:p w14:paraId="286490B6" w14:textId="2A0AF588"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000035E8" w:rsidR="00137366" w:rsidRPr="00CA3701"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w:t>
      </w:r>
      <w:r w:rsidRPr="00CA3701">
        <w:rPr>
          <w:rFonts w:eastAsiaTheme="minorEastAsia"/>
        </w:rPr>
        <w:t>ionais causará uma singularidade no núcleo da integral de domínio demonstrada pela equação</w:t>
      </w:r>
      <w:r w:rsidR="00CA3701" w:rsidRPr="00CA3701">
        <w:rPr>
          <w:rFonts w:eastAsiaTheme="minorEastAsia"/>
        </w:rPr>
        <w:t xml:space="preserve"> </w:t>
      </w:r>
      <w:r w:rsidR="00CA3701" w:rsidRPr="00CA3701">
        <w:rPr>
          <w:rFonts w:eastAsiaTheme="minorEastAsia"/>
        </w:rPr>
        <w:fldChar w:fldCharType="begin"/>
      </w:r>
      <w:r w:rsidR="00CA3701" w:rsidRPr="00CA3701">
        <w:rPr>
          <w:rFonts w:eastAsiaTheme="minorEastAsia"/>
        </w:rPr>
        <w:instrText xml:space="preserve"> REF _Ref66775714 \h </w:instrText>
      </w:r>
      <w:r w:rsidR="00CA3701" w:rsidRPr="00CA3701">
        <w:rPr>
          <w:rFonts w:eastAsiaTheme="minorEastAsia"/>
        </w:rPr>
      </w:r>
      <w:r w:rsidR="00CA3701" w:rsidRPr="00CA3701">
        <w:rPr>
          <w:rFonts w:eastAsiaTheme="minorEastAsia"/>
        </w:rPr>
        <w:fldChar w:fldCharType="separate"/>
      </w:r>
      <w:r w:rsidR="005A4A0B">
        <w:rPr>
          <w:noProof/>
        </w:rPr>
        <w:t>2</w:t>
      </w:r>
      <w:r w:rsidR="005A4A0B" w:rsidRPr="005464D0">
        <w:t>.</w:t>
      </w:r>
      <w:r w:rsidR="005A4A0B">
        <w:rPr>
          <w:noProof/>
        </w:rPr>
        <w:t>32</w:t>
      </w:r>
      <w:r w:rsidR="00CA3701" w:rsidRPr="00CA3701">
        <w:rPr>
          <w:rFonts w:eastAsiaTheme="minorEastAsia"/>
        </w:rPr>
        <w:fldChar w:fldCharType="end"/>
      </w:r>
      <w:r w:rsidRPr="00CA3701">
        <w:rPr>
          <w:rFonts w:eastAsiaTheme="minorEastAsia"/>
        </w:rPr>
        <w:t>.</w:t>
      </w:r>
    </w:p>
    <w:p w14:paraId="0EABC48E" w14:textId="39EEFEBF" w:rsidR="00DE2597" w:rsidRDefault="00821BCC" w:rsidP="00B934AD">
      <w:pPr>
        <w:pStyle w:val="NormalcomRecuo"/>
        <w:rPr>
          <w:rFonts w:eastAsiaTheme="minorEastAsia"/>
        </w:rPr>
      </w:pPr>
      <w:r w:rsidRPr="00CA3701">
        <w:rPr>
          <w:rFonts w:eastAsiaTheme="minorEastAsia"/>
          <w:highlight w:val="yellow"/>
        </w:rPr>
        <w:t>À fim de evitar essa singularidade, duas nuvens, uma de pontos fo</w:t>
      </w:r>
      <w:r w:rsidR="00556DE2" w:rsidRPr="00CA3701">
        <w:rPr>
          <w:rFonts w:eastAsiaTheme="minorEastAsia"/>
          <w:highlight w:val="yellow"/>
        </w:rPr>
        <w:t>n</w:t>
      </w:r>
      <w:r w:rsidRPr="00CA3701">
        <w:rPr>
          <w:rFonts w:eastAsiaTheme="minorEastAsia"/>
          <w:highlight w:val="yellow"/>
        </w:rPr>
        <w:t>te e uma de pontos distintas, eram adotadas.</w:t>
      </w:r>
      <w:r w:rsidRPr="00CA3701">
        <w:rPr>
          <w:rFonts w:eastAsiaTheme="minorEastAsia"/>
        </w:rPr>
        <w:t xml:space="preserve"> Para evitar esta abordagem problemática,</w:t>
      </w:r>
      <w:r w:rsidR="008A1B02">
        <w:rPr>
          <w:rFonts w:eastAsiaTheme="minorEastAsia"/>
        </w:rPr>
        <w:t xml:space="preserve"> Loeffler e Mansur</w:t>
      </w:r>
      <w:r w:rsidRPr="00CA3701">
        <w:rPr>
          <w:rFonts w:eastAsiaTheme="minorEastAsia"/>
        </w:rPr>
        <w:t xml:space="preserve"> </w:t>
      </w:r>
      <w:sdt>
        <w:sdtPr>
          <w:rPr>
            <w:rFonts w:eastAsiaTheme="minorEastAsia"/>
          </w:rPr>
          <w:id w:val="600149338"/>
          <w:citation/>
        </w:sdtPr>
        <w:sdtContent>
          <w:r w:rsidRPr="00CA3701">
            <w:rPr>
              <w:rFonts w:eastAsiaTheme="minorEastAsia"/>
            </w:rPr>
            <w:fldChar w:fldCharType="begin"/>
          </w:r>
          <w:r w:rsidR="008A1B02">
            <w:rPr>
              <w:rFonts w:eastAsiaTheme="minorEastAsia"/>
            </w:rPr>
            <w:instrText xml:space="preserve">CITATION Loe \n  \t  \l 1046 </w:instrText>
          </w:r>
          <w:r w:rsidRPr="00CA3701">
            <w:rPr>
              <w:rFonts w:eastAsiaTheme="minorEastAsia"/>
            </w:rPr>
            <w:fldChar w:fldCharType="separate"/>
          </w:r>
          <w:r w:rsidR="008A1B02" w:rsidRPr="008A1B02">
            <w:rPr>
              <w:rFonts w:eastAsiaTheme="minorEastAsia"/>
              <w:noProof/>
            </w:rPr>
            <w:t>(2017)</w:t>
          </w:r>
          <w:r w:rsidRPr="00CA3701">
            <w:rPr>
              <w:rFonts w:eastAsiaTheme="minorEastAsia"/>
            </w:rPr>
            <w:fldChar w:fldCharType="end"/>
          </w:r>
        </w:sdtContent>
      </w:sdt>
      <w:r w:rsidRPr="00CA3701">
        <w:rPr>
          <w:rFonts w:eastAsiaTheme="minorEastAsia"/>
        </w:rPr>
        <w:t>, prop</w:t>
      </w:r>
      <w:r w:rsidR="008A1B02">
        <w:rPr>
          <w:rFonts w:eastAsiaTheme="minorEastAsia"/>
        </w:rPr>
        <w:t xml:space="preserve">useram </w:t>
      </w:r>
      <w:r w:rsidRPr="00CA3701">
        <w:rPr>
          <w:rFonts w:eastAsiaTheme="minorEastAsia"/>
        </w:rPr>
        <w:t xml:space="preserve">uma abordagem </w:t>
      </w:r>
      <w:r w:rsidRPr="005464D0">
        <w:rPr>
          <w:rFonts w:eastAsiaTheme="minorEastAsia"/>
        </w:rPr>
        <w:t>similar à Hadammard, onde</w:t>
      </w:r>
      <w:r w:rsidR="00B934AD" w:rsidRPr="005464D0">
        <w:rPr>
          <w:rFonts w:eastAsiaTheme="minorEastAsia"/>
        </w:rPr>
        <w:t xml:space="preserve"> as singularidades foram eliminadas, </w:t>
      </w:r>
      <w:r w:rsidR="00315925">
        <w:rPr>
          <w:rFonts w:eastAsiaTheme="minorEastAsia"/>
        </w:rPr>
        <w:t>de forma que a</w:t>
      </w:r>
      <w:r w:rsidR="00B934AD" w:rsidRPr="005464D0">
        <w:rPr>
          <w:rFonts w:eastAsiaTheme="minorEastAsia"/>
        </w:rPr>
        <w:t xml:space="preserve"> entrada de dados e o processo de implementação do MECID </w:t>
      </w:r>
      <w:r w:rsidR="00315925">
        <w:rPr>
          <w:rFonts w:eastAsiaTheme="minorEastAsia"/>
        </w:rPr>
        <w:t xml:space="preserve">se tornaram </w:t>
      </w:r>
      <w:r w:rsidR="00B934AD" w:rsidRPr="005464D0">
        <w:rPr>
          <w:rFonts w:eastAsiaTheme="minorEastAsia"/>
        </w:rPr>
        <w:t xml:space="preserve">mais rápidos, já que ambos os pontos campo e pontos fonte podem coincidir. </w:t>
      </w:r>
    </w:p>
    <w:p w14:paraId="0D0D992D" w14:textId="73A64971" w:rsidR="00DE2597" w:rsidRPr="00C954E1" w:rsidRDefault="00DE2597" w:rsidP="00DE2597">
      <w:pPr>
        <w:pStyle w:val="NormalcomRecuo"/>
        <w:rPr>
          <w:rFonts w:eastAsiaTheme="minorEastAsia"/>
          <w:color w:val="000000" w:themeColor="text1"/>
        </w:rPr>
      </w:pPr>
      <w:r w:rsidRPr="00C954E1">
        <w:rPr>
          <w:rFonts w:eastAsiaTheme="minorEastAsia"/>
          <w:color w:val="000000" w:themeColor="text1"/>
        </w:rPr>
        <w:t>Esta abordagem consiste na inserção de um termo regularizador que soma e subtrai um mesmo termo</w:t>
      </w:r>
      <w:r w:rsidR="00CA3701">
        <w:rPr>
          <w:rFonts w:eastAsiaTheme="minorEastAsia"/>
          <w:color w:val="000000" w:themeColor="text1"/>
        </w:rPr>
        <w:t xml:space="preserve"> definido como uma</w:t>
      </w:r>
      <w:r w:rsidRPr="00C954E1">
        <w:rPr>
          <w:rFonts w:eastAsiaTheme="minorEastAsia"/>
          <w:color w:val="000000" w:themeColor="text1"/>
        </w:rPr>
        <w:t xml:space="preserve"> integral de domínio, como </w:t>
      </w:r>
      <w:r w:rsidR="00A0301C" w:rsidRPr="00C954E1">
        <w:rPr>
          <w:rFonts w:eastAsiaTheme="minorEastAsia"/>
          <w:color w:val="000000" w:themeColor="text1"/>
        </w:rPr>
        <w:t>apresentado</w:t>
      </w:r>
      <w:r w:rsidRPr="00C954E1">
        <w:rPr>
          <w:rFonts w:eastAsiaTheme="minorEastAsia"/>
          <w:color w:val="000000" w:themeColor="text1"/>
        </w:rPr>
        <w:t xml:space="preserve"> pela equação </w:t>
      </w:r>
      <w:r w:rsidRPr="00C954E1">
        <w:rPr>
          <w:rFonts w:eastAsiaTheme="minorEastAsia"/>
          <w:color w:val="000000" w:themeColor="text1"/>
        </w:rPr>
        <w:fldChar w:fldCharType="begin"/>
      </w:r>
      <w:r w:rsidRPr="00C954E1">
        <w:rPr>
          <w:rFonts w:eastAsiaTheme="minorEastAsia"/>
          <w:color w:val="000000" w:themeColor="text1"/>
        </w:rPr>
        <w:instrText xml:space="preserve"> REF _Ref57153398 \h </w:instrText>
      </w:r>
      <w:r w:rsidRPr="00C954E1">
        <w:rPr>
          <w:rFonts w:eastAsiaTheme="minorEastAsia"/>
          <w:color w:val="000000" w:themeColor="text1"/>
        </w:rPr>
      </w:r>
      <w:r w:rsidRPr="00C954E1">
        <w:rPr>
          <w:rFonts w:eastAsiaTheme="minorEastAsia"/>
          <w:color w:val="000000" w:themeColor="text1"/>
        </w:rPr>
        <w:fldChar w:fldCharType="separate"/>
      </w:r>
      <w:r w:rsidR="005A4A0B">
        <w:rPr>
          <w:noProof/>
        </w:rPr>
        <w:t>2</w:t>
      </w:r>
      <w:r w:rsidR="005A4A0B" w:rsidRPr="005464D0">
        <w:t>.</w:t>
      </w:r>
      <w:r w:rsidR="005A4A0B">
        <w:rPr>
          <w:noProof/>
        </w:rPr>
        <w:t>33</w:t>
      </w:r>
      <w:r w:rsidRPr="00C954E1">
        <w:rPr>
          <w:rFonts w:eastAsiaTheme="minorEastAsia"/>
          <w:color w:val="000000" w:themeColor="text1"/>
        </w:rPr>
        <w:fldChar w:fldCharType="end"/>
      </w:r>
      <w:r w:rsidRPr="00C954E1">
        <w:rPr>
          <w:rFonts w:eastAsiaTheme="minorEastAsia"/>
          <w:color w:val="000000" w:themeColor="text1"/>
        </w:rPr>
        <w:t xml:space="preserve"> a seguir. Este procedimento gerou bons resultados e vem se mostrando eficaz em alguns problemas centrais de engenharia, como demonstrado em </w:t>
      </w:r>
      <w:sdt>
        <w:sdtPr>
          <w:rPr>
            <w:rFonts w:eastAsiaTheme="minorEastAsia"/>
            <w:color w:val="000000" w:themeColor="text1"/>
          </w:rPr>
          <w:id w:val="-1707171594"/>
          <w:citation/>
        </w:sdtPr>
        <w:sdtContent>
          <w:r w:rsidRPr="00C954E1">
            <w:rPr>
              <w:rFonts w:eastAsiaTheme="minorEastAsia"/>
              <w:color w:val="000000" w:themeColor="text1"/>
            </w:rPr>
            <w:fldChar w:fldCharType="begin"/>
          </w:r>
          <w:r w:rsidRPr="00C954E1">
            <w:rPr>
              <w:rFonts w:eastAsiaTheme="minorEastAsia"/>
              <w:color w:val="000000" w:themeColor="text1"/>
            </w:rPr>
            <w:instrText xml:space="preserve">CITATION Loe \t  \l 1046 </w:instrText>
          </w:r>
          <w:r w:rsidRPr="00C954E1">
            <w:rPr>
              <w:rFonts w:eastAsiaTheme="minorEastAsia"/>
              <w:color w:val="000000" w:themeColor="text1"/>
            </w:rPr>
            <w:fldChar w:fldCharType="separate"/>
          </w:r>
          <w:r w:rsidR="005A4A0B" w:rsidRPr="005A4A0B">
            <w:rPr>
              <w:rFonts w:eastAsiaTheme="minorEastAsia"/>
              <w:noProof/>
              <w:color w:val="000000" w:themeColor="text1"/>
            </w:rPr>
            <w:t>(LOEFFLER e MANSUR, 2017)</w:t>
          </w:r>
          <w:r w:rsidRPr="00C954E1">
            <w:rPr>
              <w:rFonts w:eastAsiaTheme="minorEastAsia"/>
              <w:color w:val="000000" w:themeColor="text1"/>
            </w:rPr>
            <w:fldChar w:fldCharType="end"/>
          </w:r>
        </w:sdtContent>
      </w:sdt>
      <w:r w:rsidRPr="00C954E1">
        <w:rPr>
          <w:rFonts w:eastAsiaTheme="minorEastAsia"/>
          <w:color w:val="000000" w:themeColor="text1"/>
        </w:rPr>
        <w:t>. Isto posto:</w:t>
      </w:r>
    </w:p>
    <w:p w14:paraId="279B26B3" w14:textId="77777777" w:rsidR="00FE0F7A" w:rsidRPr="005464D0" w:rsidRDefault="00FE0F7A" w:rsidP="00FE0F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0F7A" w:rsidRPr="005464D0" w14:paraId="1DD2D85F" w14:textId="77777777" w:rsidTr="00FC4D96">
        <w:tc>
          <w:tcPr>
            <w:tcW w:w="8222" w:type="dxa"/>
          </w:tcPr>
          <w:p w14:paraId="06286B83" w14:textId="47DA5BD5" w:rsidR="00FE0F7A" w:rsidRPr="005464D0" w:rsidRDefault="00985271" w:rsidP="00FC4D96">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0" w:name="_Ref57153398"/>
        <w:tc>
          <w:tcPr>
            <w:tcW w:w="839" w:type="dxa"/>
            <w:vAlign w:val="center"/>
          </w:tcPr>
          <w:p w14:paraId="57B122D5" w14:textId="65F84CB7" w:rsidR="00FE0F7A" w:rsidRPr="005464D0" w:rsidRDefault="00FE0F7A" w:rsidP="00FC4D96">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33</w:t>
              </w:r>
            </w:fldSimple>
            <w:bookmarkEnd w:id="40"/>
          </w:p>
          <w:p w14:paraId="41921F98" w14:textId="77777777" w:rsidR="00FE0F7A" w:rsidRPr="005464D0" w:rsidRDefault="00FE0F7A" w:rsidP="00FC4D96">
            <w:pPr>
              <w:jc w:val="right"/>
            </w:pPr>
          </w:p>
        </w:tc>
      </w:tr>
    </w:tbl>
    <w:p w14:paraId="5EBB0D23" w14:textId="77777777" w:rsidR="00E50527" w:rsidRPr="00E50527" w:rsidRDefault="00E50527" w:rsidP="00606C1E">
      <w:pPr>
        <w:pStyle w:val="NormalcomRecuo"/>
        <w:rPr>
          <w:color w:val="000000" w:themeColor="text1"/>
        </w:rPr>
      </w:pPr>
    </w:p>
    <w:p w14:paraId="14FD42FC" w14:textId="5B9D15A8" w:rsidR="00606C1E" w:rsidRPr="00E50527" w:rsidRDefault="00FE0F7A" w:rsidP="00606C1E">
      <w:pPr>
        <w:pStyle w:val="NormalcomRecuo"/>
        <w:rPr>
          <w:color w:val="000000" w:themeColor="text1"/>
        </w:rPr>
      </w:pPr>
      <w:r w:rsidRPr="00E50527">
        <w:rPr>
          <w:color w:val="000000" w:themeColor="text1"/>
        </w:rPr>
        <w:t xml:space="preserve">Assim, </w:t>
      </w:r>
      <w:r w:rsidR="007C5BC4" w:rsidRPr="00E50527">
        <w:rPr>
          <w:color w:val="000000" w:themeColor="text1"/>
        </w:rPr>
        <w:t>p</w:t>
      </w:r>
      <w:r w:rsidR="00606C1E" w:rsidRPr="00E50527">
        <w:rPr>
          <w:color w:val="000000" w:themeColor="text1"/>
        </w:rPr>
        <w:t xml:space="preserve">ara dar prosseguimento </w:t>
      </w:r>
      <w:r w:rsidR="00A0301C" w:rsidRPr="00E50527">
        <w:rPr>
          <w:color w:val="000000" w:themeColor="text1"/>
        </w:rPr>
        <w:t xml:space="preserve">ao tratamento do termo reativo, deve-se </w:t>
      </w:r>
      <w:r w:rsidR="00A0301C" w:rsidRPr="006D0CEB">
        <w:rPr>
          <w:color w:val="000000" w:themeColor="text1"/>
          <w:highlight w:val="yellow"/>
        </w:rPr>
        <w:t>proceder à interpolação da</w:t>
      </w:r>
      <w:r w:rsidR="00173785" w:rsidRPr="006D0CEB">
        <w:rPr>
          <w:color w:val="000000" w:themeColor="text1"/>
          <w:highlight w:val="yellow"/>
        </w:rPr>
        <w:t xml:space="preserve"> parcela original e o termo de regularização </w:t>
      </w:r>
      <w:r w:rsidR="00CA3701" w:rsidRPr="006D0CEB">
        <w:rPr>
          <w:color w:val="000000" w:themeColor="text1"/>
          <w:highlight w:val="yellow"/>
        </w:rPr>
        <w:t xml:space="preserve">no </w:t>
      </w:r>
      <w:r w:rsidR="00606C1E" w:rsidRPr="006D0CEB">
        <w:rPr>
          <w:color w:val="000000" w:themeColor="text1"/>
          <w:highlight w:val="yellow"/>
        </w:rPr>
        <w:t>núcleo completo da integral de domínio</w:t>
      </w:r>
      <w:r w:rsidR="00606C1E" w:rsidRPr="00E50527">
        <w:rPr>
          <w:color w:val="000000" w:themeColor="text1"/>
        </w:rPr>
        <w:t xml:space="preserve">, que será diretamente interpolada utilizando funções de base radial como apresentado na equação </w:t>
      </w:r>
      <w:r w:rsidR="00606C1E" w:rsidRPr="00E50527">
        <w:rPr>
          <w:color w:val="000000" w:themeColor="text1"/>
        </w:rPr>
        <w:fldChar w:fldCharType="begin"/>
      </w:r>
      <w:r w:rsidR="00606C1E" w:rsidRPr="00E50527">
        <w:rPr>
          <w:color w:val="000000" w:themeColor="text1"/>
        </w:rPr>
        <w:instrText xml:space="preserve"> REF _Ref49261527 \h </w:instrText>
      </w:r>
      <w:r w:rsidR="00606C1E" w:rsidRPr="00E50527">
        <w:rPr>
          <w:color w:val="000000" w:themeColor="text1"/>
        </w:rPr>
      </w:r>
      <w:r w:rsidR="00606C1E" w:rsidRPr="00E50527">
        <w:rPr>
          <w:color w:val="000000" w:themeColor="text1"/>
        </w:rPr>
        <w:fldChar w:fldCharType="separate"/>
      </w:r>
      <w:r w:rsidR="005A4A0B">
        <w:rPr>
          <w:noProof/>
        </w:rPr>
        <w:t>2</w:t>
      </w:r>
      <w:r w:rsidR="005A4A0B" w:rsidRPr="005464D0">
        <w:t>.</w:t>
      </w:r>
      <w:r w:rsidR="005A4A0B">
        <w:rPr>
          <w:noProof/>
        </w:rPr>
        <w:t>34</w:t>
      </w:r>
      <w:r w:rsidR="00606C1E" w:rsidRPr="00E50527">
        <w:rPr>
          <w:color w:val="000000" w:themeColor="text1"/>
        </w:rPr>
        <w:fldChar w:fldCharType="end"/>
      </w:r>
      <w:r w:rsidR="00606C1E" w:rsidRPr="00E50527">
        <w:rPr>
          <w:color w:val="000000" w:themeColor="text1"/>
        </w:rPr>
        <w:t xml:space="preserve"> </w:t>
      </w:r>
      <w:r w:rsidR="00D41F5E" w:rsidRPr="00E50527">
        <w:rPr>
          <w:color w:val="000000" w:themeColor="text1"/>
        </w:rPr>
        <w:t>a</w:t>
      </w:r>
      <w:r w:rsidR="00606C1E" w:rsidRPr="00E50527">
        <w:rPr>
          <w:color w:val="000000" w:themeColor="text1"/>
        </w:rPr>
        <w:t xml:space="preserve">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12FCB122" w:rsidR="00B934AD" w:rsidRPr="005464D0" w:rsidRDefault="00985271"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e>
                </m:nary>
              </m:oMath>
            </m:oMathPara>
          </w:p>
        </w:tc>
        <w:bookmarkStart w:id="41" w:name="_Ref49261527"/>
        <w:tc>
          <w:tcPr>
            <w:tcW w:w="839" w:type="dxa"/>
            <w:vAlign w:val="center"/>
          </w:tcPr>
          <w:p w14:paraId="71BE2AD3" w14:textId="121DD9EE"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B934AD" w:rsidRPr="005464D0">
              <w:t>.</w:t>
            </w:r>
            <w:fldSimple w:instr=" SEQ Equação \* ARABIC \s 1 ">
              <w:r w:rsidR="005A4A0B">
                <w:rPr>
                  <w:noProof/>
                </w:rPr>
                <w:t>34</w:t>
              </w:r>
            </w:fldSimple>
            <w:bookmarkEnd w:id="41"/>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5745E888"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Pr="005464D0">
        <w:rPr>
          <w:rFonts w:eastAsiaTheme="minorEastAsia"/>
        </w:rPr>
        <w:t xml:space="preserve"> é uma constante que depende </w:t>
      </w:r>
      <w:r w:rsidR="00CA3701">
        <w:rPr>
          <w:rFonts w:eastAsiaTheme="minorEastAsia"/>
        </w:rPr>
        <w:t>d</w:t>
      </w:r>
      <w:r w:rsidRPr="005464D0">
        <w:rPr>
          <w:rFonts w:eastAsiaTheme="minorEastAsia"/>
        </w:rPr>
        <w:t>o ponto fo</w:t>
      </w:r>
      <w:r w:rsidR="00CA3701">
        <w:rPr>
          <w:rFonts w:eastAsiaTheme="minorEastAsia"/>
        </w:rPr>
        <w:t>n</w:t>
      </w:r>
      <w:r w:rsidRPr="005464D0">
        <w:rPr>
          <w:rFonts w:eastAsiaTheme="minorEastAsia"/>
        </w:rPr>
        <w:t xml:space="preserve">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49640716"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543674FA" w:rsidR="00C70A69" w:rsidRPr="005464D0" w:rsidRDefault="007F3EE3"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35</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196E8497"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5A4A0B">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FE77341" w:rsidR="00C70A69" w:rsidRPr="005464D0" w:rsidRDefault="00985271"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oMath>
            </m:oMathPara>
          </w:p>
        </w:tc>
        <w:bookmarkStart w:id="42" w:name="_Ref42965976"/>
        <w:tc>
          <w:tcPr>
            <w:tcW w:w="839" w:type="dxa"/>
            <w:vAlign w:val="center"/>
          </w:tcPr>
          <w:p w14:paraId="4EDEC5D9" w14:textId="3F92D29C"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C70A69" w:rsidRPr="005464D0">
              <w:t>.</w:t>
            </w:r>
            <w:fldSimple w:instr=" SEQ Equação \* ARABIC \s 1 ">
              <w:r w:rsidR="005A4A0B">
                <w:rPr>
                  <w:noProof/>
                </w:rPr>
                <w:t>36</w:t>
              </w:r>
            </w:fldSimple>
            <w:bookmarkEnd w:id="42"/>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51662C62" w:rsidR="00C70A69" w:rsidRPr="005464D0" w:rsidRDefault="00985271"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1170F721" w:rsidR="00C70A69" w:rsidRPr="005464D0" w:rsidRDefault="007F3EE3"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37</w:t>
              </w:r>
            </w:fldSimple>
          </w:p>
          <w:p w14:paraId="6ACD2BF4" w14:textId="77777777" w:rsidR="00C70A69" w:rsidRPr="005464D0" w:rsidRDefault="00C70A69" w:rsidP="00BD0EA4">
            <w:pPr>
              <w:jc w:val="right"/>
            </w:pPr>
          </w:p>
        </w:tc>
      </w:tr>
    </w:tbl>
    <w:p w14:paraId="54008F49" w14:textId="77777777" w:rsidR="009D693F" w:rsidRDefault="009D693F" w:rsidP="00C70A69">
      <w:pPr>
        <w:pStyle w:val="NormalcomRecuo"/>
      </w:pPr>
    </w:p>
    <w:p w14:paraId="28C5BF89" w14:textId="11891BEA"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49E58A51" w:rsidR="00C70A69" w:rsidRPr="005464D0" w:rsidRDefault="007F3EE3" w:rsidP="00BD0EA4">
            <w:pPr>
              <w:pStyle w:val="Legenda"/>
              <w:keepNext/>
              <w:jc w:val="right"/>
            </w:pPr>
            <w:fldSimple w:instr=" STYLEREF 1 \s ">
              <w:r w:rsidR="005A4A0B">
                <w:rPr>
                  <w:noProof/>
                </w:rPr>
                <w:t>2</w:t>
              </w:r>
            </w:fldSimple>
            <w:r w:rsidR="00C70A69" w:rsidRPr="005464D0">
              <w:t>.</w:t>
            </w:r>
            <w:fldSimple w:instr=" SEQ Equação \* ARABIC \s 1 ">
              <w:r w:rsidR="005A4A0B">
                <w:rPr>
                  <w:noProof/>
                </w:rPr>
                <w:t>38</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385A2F1" w:rsidR="00C70A69" w:rsidRPr="005464D0" w:rsidRDefault="007C5BC4" w:rsidP="00C70A69">
      <w:pPr>
        <w:pStyle w:val="NormalcomRecuo"/>
        <w:rPr>
          <w:rFonts w:eastAsiaTheme="minorEastAsia"/>
        </w:rPr>
      </w:pPr>
      <w:r>
        <w:rPr>
          <w:rFonts w:eastAsiaTheme="minorEastAsia"/>
        </w:rPr>
        <w:t>Por fim, encontra-se</w:t>
      </w:r>
      <w:r w:rsidR="00C70A69" w:rsidRPr="005464D0">
        <w:rPr>
          <w:rFonts w:eastAsiaTheme="minorEastAsia"/>
        </w:rPr>
        <w:t>:</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77000355"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bookmarkStart w:id="43" w:name="_Ref57562113"/>
        <w:tc>
          <w:tcPr>
            <w:tcW w:w="839" w:type="dxa"/>
            <w:vAlign w:val="center"/>
          </w:tcPr>
          <w:p w14:paraId="23F006A3" w14:textId="6990FF4C" w:rsidR="00C70A69" w:rsidRPr="005464D0" w:rsidRDefault="00C1351C" w:rsidP="00BD0EA4">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C70A69" w:rsidRPr="005464D0">
              <w:t>.</w:t>
            </w:r>
            <w:fldSimple w:instr=" SEQ Equação \* ARABIC \s 1 ">
              <w:r w:rsidR="005A4A0B">
                <w:rPr>
                  <w:noProof/>
                </w:rPr>
                <w:t>39</w:t>
              </w:r>
            </w:fldSimple>
            <w:bookmarkEnd w:id="43"/>
          </w:p>
          <w:p w14:paraId="4A3B707C" w14:textId="77777777" w:rsidR="00C70A69" w:rsidRPr="005464D0" w:rsidRDefault="00C70A69" w:rsidP="00BD0EA4">
            <w:pPr>
              <w:jc w:val="right"/>
            </w:pPr>
          </w:p>
        </w:tc>
      </w:tr>
    </w:tbl>
    <w:p w14:paraId="60F6B88A" w14:textId="77777777" w:rsidR="00DE2597" w:rsidRPr="005464D0" w:rsidRDefault="00DE2597" w:rsidP="004105D1">
      <w:pPr>
        <w:pStyle w:val="NormalcomRecuo"/>
      </w:pPr>
    </w:p>
    <w:p w14:paraId="120F9828" w14:textId="5C21E67F" w:rsidR="004105D1" w:rsidRPr="00DF4F8F" w:rsidRDefault="00FC4D96" w:rsidP="004105D1">
      <w:pPr>
        <w:pStyle w:val="NormalcomRecuo"/>
        <w:rPr>
          <w:color w:val="000000" w:themeColor="text1"/>
        </w:rPr>
      </w:pPr>
      <w:r w:rsidRPr="00DF4F8F">
        <w:rPr>
          <w:color w:val="000000" w:themeColor="text1"/>
        </w:rPr>
        <w:t>Portanto</w:t>
      </w:r>
      <w:r w:rsidR="004105D1" w:rsidRPr="00DF4F8F">
        <w:rPr>
          <w:color w:val="000000" w:themeColor="text1"/>
        </w:rPr>
        <w:t xml:space="preserve">, </w:t>
      </w:r>
      <w:r w:rsidR="00A0301C" w:rsidRPr="00DF4F8F">
        <w:rPr>
          <w:color w:val="000000" w:themeColor="text1"/>
        </w:rPr>
        <w:t xml:space="preserve">a forma integral do </w:t>
      </w:r>
      <w:r w:rsidR="004105D1" w:rsidRPr="00DF4F8F">
        <w:rPr>
          <w:color w:val="000000" w:themeColor="text1"/>
        </w:rPr>
        <w:t xml:space="preserve">Termo </w:t>
      </w:r>
      <w:r w:rsidR="00CE1531" w:rsidRPr="00DF4F8F">
        <w:rPr>
          <w:color w:val="000000" w:themeColor="text1"/>
        </w:rPr>
        <w:t>Reativo</w:t>
      </w:r>
      <w:r w:rsidR="009D693F" w:rsidRPr="00DF4F8F">
        <w:rPr>
          <w:color w:val="000000" w:themeColor="text1"/>
        </w:rPr>
        <w:t xml:space="preserve"> </w:t>
      </w:r>
      <w:r w:rsidR="00CE1531" w:rsidRPr="00DF4F8F">
        <w:rPr>
          <w:color w:val="000000" w:themeColor="text1"/>
        </w:rPr>
        <w:t>é encontrad</w:t>
      </w:r>
      <w:r w:rsidR="00DF4F8F" w:rsidRPr="00DF4F8F">
        <w:rPr>
          <w:color w:val="000000" w:themeColor="text1"/>
        </w:rPr>
        <w:t>a</w:t>
      </w:r>
      <w:r w:rsidR="00CE1531" w:rsidRPr="00DF4F8F">
        <w:rPr>
          <w:color w:val="000000" w:themeColor="text1"/>
        </w:rPr>
        <w:t xml:space="preserve"> a</w:t>
      </w:r>
      <w:r w:rsidR="009D693F" w:rsidRPr="00DF4F8F">
        <w:rPr>
          <w:color w:val="000000" w:themeColor="text1"/>
        </w:rPr>
        <w:t xml:space="preserve"> partir da inserção do valor </w:t>
      </w:r>
      <w:r w:rsidR="00CE1531" w:rsidRPr="00DF4F8F">
        <w:rPr>
          <w:color w:val="000000" w:themeColor="text1"/>
        </w:rPr>
        <w:t>deduzido do núcleo</w:t>
      </w:r>
      <w:r w:rsidR="004105D1" w:rsidRPr="00DF4F8F">
        <w:rPr>
          <w:color w:val="000000" w:themeColor="text1"/>
        </w:rPr>
        <w:t>:</w:t>
      </w:r>
    </w:p>
    <w:p w14:paraId="7B4D020E"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6B7A9FAB" w14:textId="77777777" w:rsidTr="00DE2597">
        <w:tc>
          <w:tcPr>
            <w:tcW w:w="8222" w:type="dxa"/>
          </w:tcPr>
          <w:p w14:paraId="5454D6E2" w14:textId="1E6265C2" w:rsidR="004105D1" w:rsidRPr="005464D0" w:rsidRDefault="00985271"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4" w:name="_Ref49460732"/>
        <w:tc>
          <w:tcPr>
            <w:tcW w:w="839" w:type="dxa"/>
            <w:vAlign w:val="center"/>
          </w:tcPr>
          <w:p w14:paraId="55C4896C" w14:textId="0DB7CB01"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40</w:t>
              </w:r>
            </w:fldSimple>
            <w:bookmarkEnd w:id="44"/>
          </w:p>
          <w:p w14:paraId="6FD8CE98" w14:textId="77777777" w:rsidR="004105D1" w:rsidRPr="005464D0" w:rsidRDefault="004105D1" w:rsidP="00DE2597">
            <w:pPr>
              <w:jc w:val="right"/>
            </w:pPr>
          </w:p>
        </w:tc>
      </w:tr>
    </w:tbl>
    <w:p w14:paraId="2E46974F" w14:textId="77777777" w:rsidR="004105D1" w:rsidRPr="005464D0" w:rsidRDefault="004105D1" w:rsidP="004105D1">
      <w:pPr>
        <w:pStyle w:val="NormalcomRecuo"/>
      </w:pPr>
    </w:p>
    <w:p w14:paraId="65277821" w14:textId="24275765" w:rsidR="004105D1" w:rsidRPr="005464D0" w:rsidRDefault="00FC4D96" w:rsidP="004105D1">
      <w:pPr>
        <w:pStyle w:val="NormalcomRecuo"/>
      </w:pPr>
      <w:r>
        <w:t>Por fim</w:t>
      </w:r>
      <w:r w:rsidR="004105D1" w:rsidRPr="005464D0">
        <w:t xml:space="preserve">, a equação de governo do problema de Helmholtz </w:t>
      </w:r>
      <w:r>
        <w:t>pode ser</w:t>
      </w:r>
      <w:r w:rsidR="009D693F">
        <w:t xml:space="preserve"> definida por</w:t>
      </w:r>
      <w:r w:rsidR="004105D1" w:rsidRPr="005464D0">
        <w:t>:</w:t>
      </w:r>
    </w:p>
    <w:p w14:paraId="3638804D"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2FC7CAFF" w14:textId="77777777" w:rsidTr="00DE2597">
        <w:tc>
          <w:tcPr>
            <w:tcW w:w="8222" w:type="dxa"/>
          </w:tcPr>
          <w:p w14:paraId="309EDC8B" w14:textId="1D1E327B" w:rsidR="004105D1" w:rsidRPr="005464D0" w:rsidRDefault="004105D1" w:rsidP="00DE259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5" w:name="_Ref57152235"/>
        <w:tc>
          <w:tcPr>
            <w:tcW w:w="839" w:type="dxa"/>
            <w:vAlign w:val="center"/>
          </w:tcPr>
          <w:p w14:paraId="597FA0C7" w14:textId="3EB966E0"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41</w:t>
              </w:r>
            </w:fldSimple>
            <w:bookmarkEnd w:id="45"/>
          </w:p>
          <w:p w14:paraId="1047DBCC" w14:textId="77777777" w:rsidR="004105D1" w:rsidRPr="005464D0" w:rsidRDefault="004105D1" w:rsidP="00DE2597">
            <w:pPr>
              <w:jc w:val="right"/>
            </w:pPr>
          </w:p>
        </w:tc>
      </w:tr>
    </w:tbl>
    <w:p w14:paraId="7CB35F38" w14:textId="77777777" w:rsidR="00CA59C5" w:rsidRPr="00CA0243" w:rsidRDefault="00CA59C5" w:rsidP="00606C1E">
      <w:pPr>
        <w:pStyle w:val="NormalcomRecuo"/>
      </w:pPr>
    </w:p>
    <w:p w14:paraId="05D03B8C" w14:textId="41DB482F" w:rsidR="00606C1E" w:rsidRPr="00DF4F8F" w:rsidRDefault="00BD0EA4" w:rsidP="00606C1E">
      <w:pPr>
        <w:pStyle w:val="NormalcomRecuo"/>
        <w:rPr>
          <w:color w:val="000000" w:themeColor="text1"/>
        </w:rPr>
      </w:pPr>
      <w:r w:rsidRPr="00DF4F8F">
        <w:rPr>
          <w:color w:val="000000" w:themeColor="text1"/>
        </w:rPr>
        <w:t>Por ora, o segundo termo do lado direito da equação</w:t>
      </w:r>
      <w:r w:rsidR="00A009D0" w:rsidRPr="00DF4F8F">
        <w:rPr>
          <w:color w:val="000000" w:themeColor="text1"/>
        </w:rPr>
        <w:t xml:space="preserve">, chamado doravante de </w:t>
      </w:r>
      <w:r w:rsidR="00CA3701">
        <w:rPr>
          <w:color w:val="000000" w:themeColor="text1"/>
        </w:rPr>
        <w:t>T</w:t>
      </w:r>
      <w:r w:rsidR="00A009D0" w:rsidRPr="00DF4F8F">
        <w:rPr>
          <w:color w:val="000000" w:themeColor="text1"/>
        </w:rPr>
        <w:t xml:space="preserve">ermo </w:t>
      </w:r>
      <w:r w:rsidR="00CA3701">
        <w:rPr>
          <w:color w:val="000000" w:themeColor="text1"/>
        </w:rPr>
        <w:t>E</w:t>
      </w:r>
      <w:r w:rsidR="00A009D0" w:rsidRPr="00DF4F8F">
        <w:rPr>
          <w:color w:val="000000" w:themeColor="text1"/>
        </w:rPr>
        <w:t>xcedente</w:t>
      </w:r>
      <w:r w:rsidR="00CA3701">
        <w:rPr>
          <w:color w:val="000000" w:themeColor="text1"/>
        </w:rPr>
        <w:t xml:space="preserve"> (TE)</w:t>
      </w:r>
      <w:r w:rsidR="00A009D0" w:rsidRPr="00DF4F8F">
        <w:rPr>
          <w:color w:val="000000" w:themeColor="text1"/>
        </w:rPr>
        <w:t>,</w:t>
      </w:r>
      <w:r w:rsidRPr="00DF4F8F">
        <w:rPr>
          <w:color w:val="000000" w:themeColor="text1"/>
        </w:rPr>
        <w:t xml:space="preserve"> deverá ser mantido em sua forma de integral de domínio</w:t>
      </w:r>
      <w:r w:rsidR="0087659B" w:rsidRPr="00DF4F8F">
        <w:rPr>
          <w:color w:val="000000" w:themeColor="text1"/>
        </w:rPr>
        <w:t>, que</w:t>
      </w:r>
      <w:r w:rsidR="004661F6">
        <w:rPr>
          <w:color w:val="000000" w:themeColor="text1"/>
        </w:rPr>
        <w:t xml:space="preserve">, </w:t>
      </w:r>
      <w:r w:rsidR="004661F6" w:rsidRPr="00DF4F8F">
        <w:rPr>
          <w:color w:val="000000" w:themeColor="text1"/>
        </w:rPr>
        <w:t>conveniente</w:t>
      </w:r>
      <w:r w:rsidR="004661F6">
        <w:rPr>
          <w:color w:val="000000" w:themeColor="text1"/>
        </w:rPr>
        <w:t xml:space="preserve">mente, </w:t>
      </w:r>
      <w:r w:rsidRPr="00DF4F8F">
        <w:rPr>
          <w:color w:val="000000" w:themeColor="text1"/>
        </w:rPr>
        <w:t xml:space="preserve">será abordado </w:t>
      </w:r>
      <w:r w:rsidR="004661F6">
        <w:rPr>
          <w:color w:val="000000" w:themeColor="text1"/>
        </w:rPr>
        <w:t xml:space="preserve">posteriormente no capítulo </w:t>
      </w:r>
      <w:r w:rsidR="004661F6">
        <w:rPr>
          <w:color w:val="000000" w:themeColor="text1"/>
        </w:rPr>
        <w:fldChar w:fldCharType="begin"/>
      </w:r>
      <w:r w:rsidR="004661F6">
        <w:rPr>
          <w:color w:val="000000" w:themeColor="text1"/>
        </w:rPr>
        <w:instrText xml:space="preserve"> REF _Ref66822975 \r \h </w:instrText>
      </w:r>
      <w:r w:rsidR="004661F6">
        <w:rPr>
          <w:color w:val="000000" w:themeColor="text1"/>
        </w:rPr>
      </w:r>
      <w:r w:rsidR="004661F6">
        <w:rPr>
          <w:color w:val="000000" w:themeColor="text1"/>
        </w:rPr>
        <w:fldChar w:fldCharType="separate"/>
      </w:r>
      <w:r w:rsidR="005A4A0B">
        <w:rPr>
          <w:color w:val="000000" w:themeColor="text1"/>
        </w:rPr>
        <w:t>2.5.4</w:t>
      </w:r>
      <w:r w:rsidR="004661F6">
        <w:rPr>
          <w:color w:val="000000" w:themeColor="text1"/>
        </w:rPr>
        <w:fldChar w:fldCharType="end"/>
      </w:r>
      <w:r w:rsidR="00CA0243" w:rsidRPr="00DF4F8F">
        <w:rPr>
          <w:color w:val="000000" w:themeColor="text1"/>
        </w:rPr>
        <w:t>.</w:t>
      </w:r>
    </w:p>
    <w:p w14:paraId="1306CF4D" w14:textId="77777777" w:rsidR="00CA0243" w:rsidRPr="005464D0" w:rsidRDefault="00CA0243" w:rsidP="00CA024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A0243" w:rsidRPr="005464D0" w14:paraId="7B689E1F" w14:textId="77777777" w:rsidTr="00766401">
        <w:tc>
          <w:tcPr>
            <w:tcW w:w="8222" w:type="dxa"/>
          </w:tcPr>
          <w:p w14:paraId="074B67B0" w14:textId="58EFD270" w:rsidR="00CA0243" w:rsidRPr="005464D0" w:rsidRDefault="00985271" w:rsidP="007664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6" w:name="_Ref66823026"/>
        <w:tc>
          <w:tcPr>
            <w:tcW w:w="839" w:type="dxa"/>
            <w:vAlign w:val="center"/>
          </w:tcPr>
          <w:p w14:paraId="72D56C94" w14:textId="51AEFC00" w:rsidR="00CA0243" w:rsidRPr="005464D0" w:rsidRDefault="008538A7" w:rsidP="00766401">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CA0243" w:rsidRPr="005464D0">
              <w:t>.</w:t>
            </w:r>
            <w:fldSimple w:instr=" SEQ Equação \* ARABIC \s 1 ">
              <w:r w:rsidR="005A4A0B">
                <w:rPr>
                  <w:noProof/>
                </w:rPr>
                <w:t>42</w:t>
              </w:r>
            </w:fldSimple>
            <w:bookmarkEnd w:id="46"/>
          </w:p>
          <w:p w14:paraId="00B358F7" w14:textId="77777777" w:rsidR="00CA0243" w:rsidRPr="005464D0" w:rsidRDefault="00CA0243" w:rsidP="00766401">
            <w:pPr>
              <w:jc w:val="right"/>
            </w:pPr>
          </w:p>
        </w:tc>
      </w:tr>
    </w:tbl>
    <w:p w14:paraId="331FF918" w14:textId="77777777" w:rsidR="00CA0243" w:rsidRPr="00CA0243" w:rsidRDefault="00CA0243" w:rsidP="00606C1E">
      <w:pPr>
        <w:pStyle w:val="NormalcomRecuo"/>
        <w:rPr>
          <w:b/>
          <w:bCs/>
        </w:rPr>
      </w:pPr>
    </w:p>
    <w:p w14:paraId="4B3F40D7" w14:textId="105CA41A" w:rsidR="00EF513D" w:rsidRPr="005464D0" w:rsidRDefault="00606C1E" w:rsidP="00606C1E">
      <w:pPr>
        <w:pStyle w:val="NormalcomRecuo"/>
      </w:pPr>
      <w:r w:rsidRPr="005464D0">
        <w:lastRenderedPageBreak/>
        <w:t>A</w:t>
      </w:r>
      <w:r w:rsidR="00BD0EA4" w:rsidRPr="005464D0">
        <w:t xml:space="preserve">ssim, o tratamento matemático e discretização dos termos restantes serão </w:t>
      </w:r>
      <w:r w:rsidR="00CA0243">
        <w:t>executados conforme demonstrado por</w:t>
      </w:r>
      <w:r w:rsidR="00BD0EA4" w:rsidRPr="005464D0">
        <w:t xml:space="preserve">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5A4A0B">
            <w:rPr>
              <w:noProof/>
            </w:rPr>
            <w:t>(LOEFFLER, BARCELOS e MANSUR, 2015)</w:t>
          </w:r>
          <w:r w:rsidR="00BD0EA4" w:rsidRPr="005464D0">
            <w:fldChar w:fldCharType="end"/>
          </w:r>
        </w:sdtContent>
      </w:sdt>
      <w:r w:rsidR="00EF513D" w:rsidRPr="005464D0">
        <w:t>.</w:t>
      </w:r>
      <w:r w:rsidR="00BD0EA4" w:rsidRPr="005464D0">
        <w:t xml:space="preserve"> </w:t>
      </w:r>
    </w:p>
    <w:p w14:paraId="337AC3EE" w14:textId="77777777" w:rsidR="00CA0243" w:rsidRDefault="008D0816" w:rsidP="00EF513D">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3AED0F8F" w:rsidR="00EF513D" w:rsidRPr="00CA0243" w:rsidRDefault="00CA59C5" w:rsidP="00EF513D">
      <w:pPr>
        <w:pStyle w:val="NormalcomRecuo"/>
        <w:rPr>
          <w:rFonts w:eastAsiaTheme="minorEastAsia"/>
        </w:rPr>
      </w:pPr>
      <w:r>
        <w:rPr>
          <w:rFonts w:eastAsiaTheme="minorEastAsia"/>
          <w:color w:val="FF0000"/>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49C672F0" w:rsidR="00EF513D" w:rsidRPr="005464D0" w:rsidRDefault="00985271" w:rsidP="00997939">
            <m:oMathPara>
              <m:oMathParaPr>
                <m:jc m:val="left"/>
              </m:oMathParaPr>
              <m:oMath>
                <m:m>
                  <m:mPr>
                    <m:mcs>
                      <m:mc>
                        <m:mcPr>
                          <m:count m:val="1"/>
                          <m:mcJc m:val="center"/>
                        </m:mcPr>
                      </m:mc>
                    </m:mcs>
                    <m:ctrlPr>
                      <w:rPr>
                        <w:rFonts w:ascii="Cambria Math" w:hAnsi="Cambria Math"/>
                        <w:i/>
                        <w:color w:val="FF0000"/>
                      </w:rPr>
                    </m:ctrlPr>
                  </m:mPr>
                  <m:mr>
                    <m:e>
                      <m:d>
                        <m:dPr>
                          <m:begChr m:val="{"/>
                          <m:endChr m:val="}"/>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ξ1</m:t>
                              </m:r>
                            </m:sub>
                          </m:sSub>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ξS</m:t>
                              </m:r>
                            </m:sub>
                          </m:sSub>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n</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e>
                          </m:d>
                        </m:e>
                      </m:d>
                      <m:r>
                        <w:rPr>
                          <w:rFonts w:ascii="Cambria Math" w:hAnsi="Cambria Math"/>
                          <w:color w:val="FF0000"/>
                        </w:rPr>
                        <m:t>-</m:t>
                      </m:r>
                      <m:d>
                        <m:dPr>
                          <m:begChr m:val="{"/>
                          <m:endChr m:val="}"/>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ξ1</m:t>
                              </m:r>
                            </m:sub>
                          </m:sSub>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ξS</m:t>
                              </m:r>
                            </m:sub>
                          </m:sSub>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n</m:t>
                              </m:r>
                            </m:sub>
                          </m:sSub>
                          <m:d>
                            <m:dPr>
                              <m:ctrlPr>
                                <w:rPr>
                                  <w:rFonts w:ascii="Cambria Math" w:hAnsi="Cambria Math"/>
                                  <w:i/>
                                  <w:color w:val="FF0000"/>
                                </w:rPr>
                              </m:ctrlPr>
                            </m:dPr>
                            <m:e>
                              <m:r>
                                <w:rPr>
                                  <w:rFonts w:ascii="Cambria Math" w:hAnsi="Cambria Math"/>
                                  <w:color w:val="FF0000"/>
                                </w:rPr>
                                <m:t>ξ;</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e>
                          </m:d>
                        </m:e>
                      </m:d>
                    </m:e>
                  </m:mr>
                  <m:mr>
                    <m:e>
                      <m:r>
                        <w:rPr>
                          <w:rFonts w:ascii="Cambria Math" w:hAnsi="Cambria Math"/>
                          <w:color w:val="FF0000"/>
                        </w:rPr>
                        <m:t xml:space="preserve">                                                </m:t>
                      </m:r>
                    </m:e>
                  </m:mr>
                  <m:mr>
                    <m:e>
                      <m:r>
                        <w:rPr>
                          <w:rFonts w:ascii="Cambria Math" w:hAnsi="Cambria Math"/>
                          <w:color w:val="FF0000"/>
                        </w:rPr>
                        <m:t>=</m:t>
                      </m:r>
                      <m:ctrlPr>
                        <w:rPr>
                          <w:rFonts w:ascii="Cambria Math" w:eastAsia="Cambria Math" w:hAnsi="Cambria Math" w:cs="Cambria Math"/>
                          <w:i/>
                          <w:color w:val="FF0000"/>
                        </w:rPr>
                      </m:ctrlPr>
                    </m:e>
                  </m:mr>
                  <m:mr>
                    <m:e>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ω</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k</m:t>
                              </m:r>
                            </m:e>
                            <m:sup>
                              <m:r>
                                <w:rPr>
                                  <w:rFonts w:ascii="Cambria Math" w:hAnsi="Cambria Math"/>
                                  <w:color w:val="FF0000"/>
                                </w:rPr>
                                <m:t>2</m:t>
                              </m:r>
                            </m:sup>
                          </m:sSup>
                        </m:den>
                      </m:f>
                      <m:d>
                        <m:dPr>
                          <m:begChr m:val="{"/>
                          <m:endChr m:val="}"/>
                          <m:ctrlPr>
                            <w:rPr>
                              <w:rFonts w:ascii="Cambria Math" w:hAnsi="Cambria Math"/>
                              <w:i/>
                              <w:color w:val="FF0000"/>
                            </w:rPr>
                          </m:ctrlPr>
                        </m:dPr>
                        <m:e>
                          <m:nary>
                            <m:naryPr>
                              <m:chr m:val="∑"/>
                              <m:limLoc m:val="subSup"/>
                              <m:ctrlPr>
                                <w:rPr>
                                  <w:rFonts w:ascii="Cambria Math" w:hAnsi="Cambria Math"/>
                                  <w:i/>
                                  <w:color w:val="FF0000"/>
                                </w:rPr>
                              </m:ctrlPr>
                            </m:naryPr>
                            <m:sub>
                              <m:r>
                                <w:rPr>
                                  <w:rFonts w:ascii="Cambria Math" w:hAnsi="Cambria Math"/>
                                  <w:color w:val="FF0000"/>
                                </w:rPr>
                                <m:t>1</m:t>
                              </m:r>
                            </m:sub>
                            <m:sup>
                              <m:r>
                                <w:rPr>
                                  <w:rFonts w:ascii="Cambria Math" w:hAnsi="Cambria Math"/>
                                  <w:color w:val="FF0000"/>
                                </w:rPr>
                                <m:t>m</m:t>
                              </m:r>
                            </m:sup>
                            <m:e>
                              <m:nary>
                                <m:naryPr>
                                  <m:chr m:val="∑"/>
                                  <m:limLoc m:val="subSup"/>
                                  <m:ctrlPr>
                                    <w:rPr>
                                      <w:rFonts w:ascii="Cambria Math" w:hAnsi="Cambria Math"/>
                                      <w:i/>
                                      <w:color w:val="FF0000"/>
                                    </w:rPr>
                                  </m:ctrlPr>
                                </m:naryPr>
                                <m:sub>
                                  <m:r>
                                    <w:rPr>
                                      <w:rFonts w:ascii="Cambria Math" w:hAnsi="Cambria Math"/>
                                      <w:color w:val="FF0000"/>
                                    </w:rPr>
                                    <m:t>1</m:t>
                                  </m:r>
                                </m:sub>
                                <m:sup>
                                  <m:r>
                                    <w:rPr>
                                      <w:rFonts w:ascii="Cambria Math" w:hAnsi="Cambria Math"/>
                                      <w:color w:val="FF0000"/>
                                    </w:rPr>
                                    <m:t>n</m:t>
                                  </m:r>
                                </m:sup>
                                <m:e>
                                  <m:sPre>
                                    <m:sPrePr>
                                      <m:ctrlPr>
                                        <w:rPr>
                                          <w:rFonts w:ascii="Cambria Math" w:hAnsi="Cambria Math"/>
                                          <w:color w:val="FF0000"/>
                                        </w:rPr>
                                      </m:ctrlPr>
                                    </m:sPrePr>
                                    <m:sub>
                                      <m:r>
                                        <w:rPr>
                                          <w:rFonts w:ascii="Cambria Math" w:hAnsi="Cambria Math"/>
                                          <w:color w:val="FF0000"/>
                                        </w:rPr>
                                        <m:t xml:space="preserve"> </m:t>
                                      </m:r>
                                    </m:sub>
                                    <m:sup>
                                      <m:r>
                                        <w:rPr>
                                          <w:rFonts w:ascii="Cambria Math" w:hAnsi="Cambria Math"/>
                                          <w:color w:val="FF0000"/>
                                        </w:rPr>
                                        <m:t>ξ</m:t>
                                      </m:r>
                                    </m:sup>
                                    <m:e>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m</m:t>
                                          </m:r>
                                        </m:sub>
                                      </m:sSub>
                                    </m:e>
                                  </m:sPre>
                                  <m:nary>
                                    <m:naryPr>
                                      <m:limLoc m:val="undOvr"/>
                                      <m:ctrlPr>
                                        <w:rPr>
                                          <w:rFonts w:ascii="Cambria Math" w:hAnsi="Cambria Math"/>
                                          <w:i/>
                                          <w:color w:val="FF0000"/>
                                        </w:rPr>
                                      </m:ctrlPr>
                                    </m:naryPr>
                                    <m:sub>
                                      <m:sSub>
                                        <m:sSubPr>
                                          <m:ctrlPr>
                                            <w:rPr>
                                              <w:rFonts w:ascii="Cambria Math" w:hAnsi="Cambria Math"/>
                                              <w:color w:val="FF0000"/>
                                            </w:rPr>
                                          </m:ctrlPr>
                                        </m:sSubPr>
                                        <m:e>
                                          <m:r>
                                            <m:rPr>
                                              <m:sty m:val="p"/>
                                            </m:rPr>
                                            <w:rPr>
                                              <w:rFonts w:ascii="Cambria Math" w:hAnsi="Cambria Math"/>
                                              <w:color w:val="FF0000"/>
                                            </w:rPr>
                                            <m:t>Γ</m:t>
                                          </m:r>
                                        </m:e>
                                        <m:sub>
                                          <m:r>
                                            <w:rPr>
                                              <w:rFonts w:ascii="Cambria Math" w:hAnsi="Cambria Math"/>
                                              <w:color w:val="FF0000"/>
                                            </w:rPr>
                                            <m:t>n</m:t>
                                          </m:r>
                                        </m:sub>
                                      </m:sSub>
                                    </m:sub>
                                    <m:sup>
                                      <m:r>
                                        <w:rPr>
                                          <w:rFonts w:ascii="Cambria Math" w:hAnsi="Cambria Math"/>
                                          <w:color w:val="FF0000"/>
                                        </w:rPr>
                                        <m:t xml:space="preserve"> </m:t>
                                      </m:r>
                                    </m:sup>
                                    <m:e>
                                      <m:sSubSup>
                                        <m:sSubSupPr>
                                          <m:ctrlPr>
                                            <w:rPr>
                                              <w:rFonts w:ascii="Cambria Math" w:hAnsi="Cambria Math"/>
                                              <w:i/>
                                              <w:color w:val="FF0000"/>
                                            </w:rPr>
                                          </m:ctrlPr>
                                        </m:sSubSupPr>
                                        <m:e>
                                          <m:r>
                                            <w:rPr>
                                              <w:rFonts w:ascii="Cambria Math" w:hAnsi="Cambria Math"/>
                                              <w:color w:val="FF0000"/>
                                            </w:rPr>
                                            <m:t>η</m:t>
                                          </m:r>
                                        </m:e>
                                        <m:sub>
                                          <m:r>
                                            <w:rPr>
                                              <w:rFonts w:ascii="Cambria Math" w:hAnsi="Cambria Math"/>
                                              <w:color w:val="FF0000"/>
                                            </w:rPr>
                                            <m:t xml:space="preserve"> </m:t>
                                          </m:r>
                                        </m:sub>
                                        <m:sup>
                                          <m:r>
                                            <w:rPr>
                                              <w:rFonts w:ascii="Cambria Math" w:hAnsi="Cambria Math"/>
                                              <w:color w:val="FF0000"/>
                                            </w:rPr>
                                            <m:t>m</m:t>
                                          </m:r>
                                        </m:sup>
                                      </m:sSubSup>
                                      <m:d>
                                        <m:dPr>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n</m:t>
                                              </m:r>
                                            </m:sub>
                                          </m:sSub>
                                          <m:ctrlPr>
                                            <w:rPr>
                                              <w:rFonts w:ascii="Cambria Math" w:hAnsi="Cambria Math"/>
                                              <w:i/>
                                              <w:color w:val="FF0000"/>
                                            </w:rPr>
                                          </m:ctrlPr>
                                        </m:e>
                                      </m:d>
                                    </m:e>
                                  </m:nary>
                                  <m:r>
                                    <w:rPr>
                                      <w:rFonts w:ascii="Cambria Math" w:hAnsi="Cambria Math"/>
                                      <w:color w:val="FF0000"/>
                                    </w:rPr>
                                    <m:t>d</m:t>
                                  </m:r>
                                  <m:sSub>
                                    <m:sSubPr>
                                      <m:ctrlPr>
                                        <w:rPr>
                                          <w:rFonts w:ascii="Cambria Math" w:hAnsi="Cambria Math"/>
                                          <w:color w:val="FF0000"/>
                                        </w:rPr>
                                      </m:ctrlPr>
                                    </m:sSubPr>
                                    <m:e>
                                      <m:r>
                                        <m:rPr>
                                          <m:sty m:val="p"/>
                                        </m:rPr>
                                        <w:rPr>
                                          <w:rFonts w:ascii="Cambria Math" w:hAnsi="Cambria Math"/>
                                          <w:color w:val="FF0000"/>
                                        </w:rPr>
                                        <m:t>Γ</m:t>
                                      </m:r>
                                    </m:e>
                                    <m:sub>
                                      <m:r>
                                        <w:rPr>
                                          <w:rFonts w:ascii="Cambria Math" w:hAnsi="Cambria Math"/>
                                          <w:color w:val="FF0000"/>
                                        </w:rPr>
                                        <m:t>n</m:t>
                                      </m:r>
                                    </m:sub>
                                  </m:sSub>
                                </m:e>
                              </m:nary>
                            </m:e>
                          </m:nary>
                        </m:e>
                      </m:d>
                      <m:ctrlPr>
                        <w:rPr>
                          <w:rFonts w:ascii="Cambria Math" w:eastAsia="Cambria Math" w:hAnsi="Cambria Math" w:cs="Cambria Math"/>
                          <w:i/>
                          <w:color w:val="FF0000"/>
                        </w:rPr>
                      </m:ctrlPr>
                    </m:e>
                  </m:mr>
                  <m:mr>
                    <m:e>
                      <m:r>
                        <w:rPr>
                          <w:rFonts w:ascii="Cambria Math" w:hAnsi="Cambria Math"/>
                          <w:color w:val="FF0000"/>
                        </w:rPr>
                        <m:t>=</m:t>
                      </m:r>
                      <m:ctrlPr>
                        <w:rPr>
                          <w:rFonts w:ascii="Cambria Math" w:eastAsia="Cambria Math" w:hAnsi="Cambria Math" w:cs="Cambria Math"/>
                          <w:i/>
                          <w:color w:val="FF0000"/>
                        </w:rPr>
                      </m:ctrlPr>
                    </m:e>
                  </m:mr>
                  <m:mr>
                    <m:e>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ω</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k</m:t>
                              </m:r>
                            </m:e>
                            <m:sup>
                              <m:r>
                                <w:rPr>
                                  <w:rFonts w:ascii="Cambria Math" w:hAnsi="Cambria Math"/>
                                  <w:color w:val="FF0000"/>
                                </w:rPr>
                                <m:t>2</m:t>
                              </m:r>
                            </m:sup>
                          </m:sSup>
                        </m:den>
                      </m:f>
                      <m:d>
                        <m:dPr>
                          <m:begChr m:val="{"/>
                          <m:endChr m:val="}"/>
                          <m:ctrlPr>
                            <w:rPr>
                              <w:rFonts w:ascii="Cambria Math" w:hAnsi="Cambria Math"/>
                              <w:i/>
                              <w:color w:val="FF0000"/>
                            </w:rPr>
                          </m:ctrlPr>
                        </m:dPr>
                        <m:e>
                          <m:sPre>
                            <m:sPrePr>
                              <m:ctrlPr>
                                <w:rPr>
                                  <w:rFonts w:ascii="Cambria Math" w:hAnsi="Cambria Math"/>
                                  <w:color w:val="FF0000"/>
                                </w:rPr>
                              </m:ctrlPr>
                            </m:sPrePr>
                            <m:sub>
                              <m:r>
                                <w:rPr>
                                  <w:rFonts w:ascii="Cambria Math" w:hAnsi="Cambria Math"/>
                                  <w:color w:val="FF0000"/>
                                </w:rPr>
                                <m:t xml:space="preserve"> </m:t>
                              </m:r>
                            </m:sub>
                            <m:sup>
                              <m:r>
                                <w:rPr>
                                  <w:rFonts w:ascii="Cambria Math" w:hAnsi="Cambria Math"/>
                                  <w:color w:val="FF0000"/>
                                </w:rPr>
                                <m:t>ξ</m:t>
                              </m:r>
                            </m:sup>
                            <m:e>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1</m:t>
                                  </m:r>
                                </m:sub>
                              </m:sSub>
                            </m:e>
                          </m:sPre>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r>
                            <w:rPr>
                              <w:rFonts w:ascii="Cambria Math" w:hAnsi="Cambria Math"/>
                              <w:color w:val="FF0000"/>
                            </w:rPr>
                            <m:t>+…+</m:t>
                          </m:r>
                          <m:sPre>
                            <m:sPrePr>
                              <m:ctrlPr>
                                <w:rPr>
                                  <w:rFonts w:ascii="Cambria Math" w:hAnsi="Cambria Math"/>
                                  <w:color w:val="FF0000"/>
                                </w:rPr>
                              </m:ctrlPr>
                            </m:sPrePr>
                            <m:sub>
                              <m:r>
                                <w:rPr>
                                  <w:rFonts w:ascii="Cambria Math" w:hAnsi="Cambria Math"/>
                                  <w:color w:val="FF0000"/>
                                </w:rPr>
                                <m:t xml:space="preserve"> </m:t>
                              </m:r>
                            </m:sub>
                            <m:sup>
                              <m:r>
                                <w:rPr>
                                  <w:rFonts w:ascii="Cambria Math" w:hAnsi="Cambria Math"/>
                                  <w:color w:val="FF0000"/>
                                </w:rPr>
                                <m:t>ξ</m:t>
                              </m:r>
                            </m:sup>
                            <m:e>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m</m:t>
                                  </m:r>
                                </m:sub>
                              </m:sSub>
                            </m:e>
                          </m:sPre>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m</m:t>
                              </m:r>
                            </m:sub>
                          </m:sSub>
                        </m:e>
                      </m:d>
                    </m:e>
                  </m:mr>
                </m:m>
              </m:oMath>
            </m:oMathPara>
          </w:p>
        </w:tc>
        <w:bookmarkStart w:id="47" w:name="_Ref42952393"/>
        <w:tc>
          <w:tcPr>
            <w:tcW w:w="839" w:type="dxa"/>
            <w:vAlign w:val="center"/>
          </w:tcPr>
          <w:p w14:paraId="036A6BC1" w14:textId="3BC26168"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43</w:t>
              </w:r>
            </w:fldSimple>
            <w:bookmarkEnd w:id="47"/>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519FE033"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43</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985271"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587D6AC4" w:rsidR="00997939" w:rsidRPr="005464D0" w:rsidRDefault="007F3EE3" w:rsidP="00997939">
            <w:pPr>
              <w:pStyle w:val="Legenda"/>
              <w:keepNext/>
              <w:jc w:val="right"/>
            </w:pPr>
            <w:fldSimple w:instr=" STYLEREF 1 \s ">
              <w:r w:rsidR="005A4A0B">
                <w:rPr>
                  <w:noProof/>
                </w:rPr>
                <w:t>2</w:t>
              </w:r>
            </w:fldSimple>
            <w:r w:rsidR="00997939" w:rsidRPr="005464D0">
              <w:t>.</w:t>
            </w:r>
            <w:fldSimple w:instr=" SEQ Equação \* ARABIC \s 1 ">
              <w:r w:rsidR="005A4A0B">
                <w:rPr>
                  <w:noProof/>
                </w:rPr>
                <w:t>44</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38D1615" w14:textId="7FAB2618" w:rsidR="002752D4" w:rsidRDefault="00997939" w:rsidP="002752D4">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r w:rsidR="00DF4F8F">
        <w:t>:</w:t>
      </w:r>
    </w:p>
    <w:p w14:paraId="63E1742E" w14:textId="77777777" w:rsidR="00DF4F8F" w:rsidRPr="00A0301C" w:rsidRDefault="00DF4F8F" w:rsidP="002752D4">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752D4" w:rsidRPr="005464D0" w14:paraId="55DBFB54" w14:textId="77777777" w:rsidTr="00766401">
        <w:tc>
          <w:tcPr>
            <w:tcW w:w="8222" w:type="dxa"/>
          </w:tcPr>
          <w:p w14:paraId="7694F05A" w14:textId="79786999" w:rsidR="002752D4" w:rsidRPr="005464D0" w:rsidRDefault="00985271" w:rsidP="00766401">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11</m:t>
                              </m:r>
                            </m:sub>
                          </m:sSub>
                        </m:e>
                        <m:e>
                          <m:sSub>
                            <m:sSubPr>
                              <m:ctrlPr>
                                <w:rPr>
                                  <w:rFonts w:ascii="Cambria Math" w:hAnsi="Cambria Math"/>
                                </w:rPr>
                              </m:ctrlPr>
                            </m:sSubPr>
                            <m:e>
                              <m:r>
                                <w:rPr>
                                  <w:rFonts w:ascii="Cambria Math" w:hAnsi="Cambria Math"/>
                                </w:rPr>
                                <m:t>H</m:t>
                              </m:r>
                            </m:e>
                            <m:sub>
                              <m:r>
                                <w:rPr>
                                  <w:rFonts w:ascii="Cambria Math" w:hAnsi="Cambria Math"/>
                                </w:rPr>
                                <m:t>1m</m:t>
                              </m:r>
                            </m:sub>
                          </m:sSub>
                        </m:e>
                      </m:mr>
                      <m:mr>
                        <m:e>
                          <m:sSub>
                            <m:sSubPr>
                              <m:ctrlPr>
                                <w:rPr>
                                  <w:rFonts w:ascii="Cambria Math" w:hAnsi="Cambria Math"/>
                                </w:rPr>
                              </m:ctrlPr>
                            </m:sSubPr>
                            <m:e>
                              <m:r>
                                <w:rPr>
                                  <w:rFonts w:ascii="Cambria Math" w:hAnsi="Cambria Math"/>
                                </w:rPr>
                                <m:t>H</m:t>
                              </m:r>
                            </m:e>
                            <m:sub>
                              <m:r>
                                <w:rPr>
                                  <w:rFonts w:ascii="Cambria Math" w:hAnsi="Cambria Math"/>
                                </w:rPr>
                                <m:t>n1</m:t>
                              </m:r>
                            </m:sub>
                          </m:sSub>
                        </m:e>
                        <m:e>
                          <m:sSub>
                            <m:sSubPr>
                              <m:ctrlPr>
                                <w:rPr>
                                  <w:rFonts w:ascii="Cambria Math" w:hAnsi="Cambria Math"/>
                                </w:rPr>
                              </m:ctrlPr>
                            </m:sSubPr>
                            <m:e>
                              <m:r>
                                <w:rPr>
                                  <w:rFonts w:ascii="Cambria Math" w:hAnsi="Cambria Math"/>
                                </w:rPr>
                                <m:t>H</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1</m:t>
                              </m:r>
                            </m:sub>
                          </m:sSub>
                        </m:e>
                      </m:mr>
                      <m:mr>
                        <m:e>
                          <m:sSub>
                            <m:sSubPr>
                              <m:ctrlPr>
                                <w:rPr>
                                  <w:rFonts w:ascii="Cambria Math" w:hAnsi="Cambria Math"/>
                                </w:rPr>
                              </m:ctrlPr>
                            </m:sSubPr>
                            <m:e>
                              <m:r>
                                <w:rPr>
                                  <w:rFonts w:ascii="Cambria Math" w:hAnsi="Cambria Math"/>
                                </w:rPr>
                                <m:t>u</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11</m:t>
                              </m:r>
                            </m:sub>
                          </m:sSub>
                        </m:e>
                        <m:e>
                          <m:sSub>
                            <m:sSubPr>
                              <m:ctrlPr>
                                <w:rPr>
                                  <w:rFonts w:ascii="Cambria Math" w:hAnsi="Cambria Math"/>
                                </w:rPr>
                              </m:ctrlPr>
                            </m:sSubPr>
                            <m:e>
                              <m:r>
                                <w:rPr>
                                  <w:rFonts w:ascii="Cambria Math" w:hAnsi="Cambria Math"/>
                                </w:rPr>
                                <m:t>G</m:t>
                              </m:r>
                            </m:e>
                            <m:sub>
                              <m:r>
                                <w:rPr>
                                  <w:rFonts w:ascii="Cambria Math" w:hAnsi="Cambria Math"/>
                                </w:rPr>
                                <m:t>1m</m:t>
                              </m:r>
                            </m:sub>
                          </m:sSub>
                        </m:e>
                      </m:mr>
                      <m:mr>
                        <m:e>
                          <m:sSub>
                            <m:sSubPr>
                              <m:ctrlPr>
                                <w:rPr>
                                  <w:rFonts w:ascii="Cambria Math" w:hAnsi="Cambria Math"/>
                                </w:rPr>
                              </m:ctrlPr>
                            </m:sSubPr>
                            <m:e>
                              <m:r>
                                <w:rPr>
                                  <w:rFonts w:ascii="Cambria Math" w:hAnsi="Cambria Math"/>
                                </w:rPr>
                                <m:t>G</m:t>
                              </m:r>
                            </m:e>
                            <m:sub>
                              <m:r>
                                <w:rPr>
                                  <w:rFonts w:ascii="Cambria Math" w:hAnsi="Cambria Math"/>
                                </w:rPr>
                                <m:t>n1</m:t>
                              </m:r>
                            </m:sub>
                          </m:sSub>
                        </m:e>
                        <m:e>
                          <m:sSub>
                            <m:sSubPr>
                              <m:ctrlPr>
                                <w:rPr>
                                  <w:rFonts w:ascii="Cambria Math" w:hAnsi="Cambria Math"/>
                                </w:rPr>
                              </m:ctrlPr>
                            </m:sSubPr>
                            <m:e>
                              <m:r>
                                <w:rPr>
                                  <w:rFonts w:ascii="Cambria Math" w:hAnsi="Cambria Math"/>
                                </w:rPr>
                                <m:t>G</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1</m:t>
                              </m:r>
                            </m:sub>
                          </m:sSub>
                        </m:e>
                      </m:mr>
                      <m:mr>
                        <m:e>
                          <m:sSub>
                            <m:sSubPr>
                              <m:ctrlPr>
                                <w:rPr>
                                  <w:rFonts w:ascii="Cambria Math" w:hAnsi="Cambria Math"/>
                                </w:rPr>
                              </m:ctrlPr>
                            </m:sSubPr>
                            <m:e>
                              <m:r>
                                <w:rPr>
                                  <w:rFonts w:ascii="Cambria Math" w:hAnsi="Cambria Math"/>
                                </w:rPr>
                                <m:t>q</m:t>
                              </m:r>
                            </m:e>
                            <m:sub>
                              <m:r>
                                <w:rPr>
                                  <w:rFonts w:ascii="Cambria Math" w:hAnsi="Cambria Math"/>
                                </w:rPr>
                                <m:t>n</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8" w:name="_Ref64306197"/>
        <w:tc>
          <w:tcPr>
            <w:tcW w:w="839" w:type="dxa"/>
            <w:vAlign w:val="center"/>
          </w:tcPr>
          <w:p w14:paraId="4AD5ACE6" w14:textId="5D495499" w:rsidR="002752D4" w:rsidRPr="005464D0" w:rsidRDefault="002752D4" w:rsidP="00766401">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45</w:t>
              </w:r>
            </w:fldSimple>
            <w:bookmarkEnd w:id="48"/>
          </w:p>
          <w:p w14:paraId="0256C54E" w14:textId="77777777" w:rsidR="002752D4" w:rsidRPr="005464D0" w:rsidRDefault="002752D4" w:rsidP="00766401">
            <w:pPr>
              <w:jc w:val="right"/>
            </w:pPr>
          </w:p>
        </w:tc>
      </w:tr>
    </w:tbl>
    <w:p w14:paraId="26F4F38D" w14:textId="18D52E2B" w:rsidR="002752D4" w:rsidRPr="008927F7" w:rsidRDefault="002752D4" w:rsidP="002752D4">
      <w:pPr>
        <w:pStyle w:val="NormalcomRecuo"/>
        <w:rPr>
          <w:color w:val="000000" w:themeColor="text1"/>
        </w:rPr>
      </w:pPr>
    </w:p>
    <w:p w14:paraId="2EE65795" w14:textId="33CC2C83" w:rsidR="00B65F7D" w:rsidRDefault="008202DD" w:rsidP="00D5455B">
      <w:pPr>
        <w:pStyle w:val="NormalcomRecuo"/>
        <w:rPr>
          <w:rFonts w:eastAsiaTheme="minorEastAsia"/>
        </w:rPr>
      </w:pPr>
      <w:r w:rsidRPr="008927F7">
        <w:rPr>
          <w:color w:val="000000" w:themeColor="text1"/>
        </w:rPr>
        <w:t>Onde, nesta equação</w:t>
      </w:r>
      <w:r w:rsidR="0022008A" w:rsidRPr="008927F7">
        <w:rPr>
          <w:color w:val="000000" w:themeColor="text1"/>
        </w:rPr>
        <w:t xml:space="preserve"> matricial</w:t>
      </w:r>
      <w:r w:rsidR="00DF4F8F">
        <w:rPr>
          <w:color w:val="000000" w:themeColor="text1"/>
        </w:rPr>
        <w:t xml:space="preserve"> </w:t>
      </w:r>
      <w:r w:rsidR="00DF4F8F">
        <w:rPr>
          <w:color w:val="000000" w:themeColor="text1"/>
        </w:rPr>
        <w:fldChar w:fldCharType="begin"/>
      </w:r>
      <w:r w:rsidR="00DF4F8F">
        <w:rPr>
          <w:color w:val="000000" w:themeColor="text1"/>
        </w:rPr>
        <w:instrText xml:space="preserve"> REF _Ref64306197 \h </w:instrText>
      </w:r>
      <w:r w:rsidR="00DF4F8F">
        <w:rPr>
          <w:color w:val="000000" w:themeColor="text1"/>
        </w:rPr>
      </w:r>
      <w:r w:rsidR="00DF4F8F">
        <w:rPr>
          <w:color w:val="000000" w:themeColor="text1"/>
        </w:rPr>
        <w:fldChar w:fldCharType="separate"/>
      </w:r>
      <w:r w:rsidR="005A4A0B">
        <w:rPr>
          <w:noProof/>
        </w:rPr>
        <w:t>2</w:t>
      </w:r>
      <w:r w:rsidR="005A4A0B" w:rsidRPr="005464D0">
        <w:t>.</w:t>
      </w:r>
      <w:r w:rsidR="005A4A0B">
        <w:rPr>
          <w:noProof/>
        </w:rPr>
        <w:t>45</w:t>
      </w:r>
      <w:r w:rsidR="00DF4F8F">
        <w:rPr>
          <w:color w:val="000000" w:themeColor="text1"/>
        </w:rPr>
        <w:fldChar w:fldCharType="end"/>
      </w:r>
      <w:r w:rsidRPr="008927F7">
        <w:rPr>
          <w:color w:val="000000" w:themeColor="text1"/>
        </w:rPr>
        <w:t>, será considerado</w:t>
      </w:r>
      <w:r w:rsidRPr="008927F7">
        <w:rPr>
          <w:rFonts w:eastAsiaTheme="minorEastAsia"/>
          <w:color w:val="000000" w:themeColor="text1"/>
        </w:rPr>
        <w:t xml:space="preserve"> </w:t>
      </w:r>
      <m:oMath>
        <m:r>
          <w:rPr>
            <w:rFonts w:ascii="Cambria Math" w:hAnsi="Cambria Math"/>
            <w:color w:val="000000" w:themeColor="text1"/>
          </w:rPr>
          <m:t>λ</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ω</m:t>
            </m:r>
          </m:num>
          <m:den>
            <m:r>
              <w:rPr>
                <w:rFonts w:ascii="Cambria Math" w:eastAsiaTheme="minorEastAsia" w:hAnsi="Cambria Math"/>
                <w:color w:val="000000" w:themeColor="text1"/>
              </w:rPr>
              <m:t>k</m:t>
            </m:r>
          </m:den>
        </m:f>
      </m:oMath>
      <w:r w:rsidR="00B061EF" w:rsidRPr="008927F7">
        <w:rPr>
          <w:rFonts w:eastAsiaTheme="minorEastAsia"/>
          <w:color w:val="000000" w:themeColor="text1"/>
        </w:rPr>
        <w:t>, e c</w:t>
      </w:r>
      <w:r w:rsidR="00B061EF" w:rsidRPr="008927F7">
        <w:rPr>
          <w:color w:val="000000" w:themeColor="text1"/>
        </w:rPr>
        <w:t xml:space="preserve">ada termo </w:t>
      </w:r>
      <w:r w:rsidR="0086047F" w:rsidRPr="008927F7">
        <w:rPr>
          <w:color w:val="000000" w:themeColor="text1"/>
        </w:rPr>
        <w:t>d</w:t>
      </w:r>
      <w:r w:rsidR="00761C9C" w:rsidRPr="008927F7">
        <w:rPr>
          <w:color w:val="000000" w:themeColor="text1"/>
        </w:rPr>
        <w:t xml:space="preserve">o vetor </w:t>
      </w:r>
      <w:r w:rsidR="0086047F" w:rsidRPr="008927F7">
        <w:rPr>
          <w:color w:val="000000" w:themeColor="text1"/>
        </w:rPr>
        <w:t xml:space="preserve">de coeficientes </w:t>
      </w:r>
      <m:oMath>
        <m:r>
          <m:rPr>
            <m:sty m:val="p"/>
          </m:rPr>
          <w:rPr>
            <w:rFonts w:ascii="Cambria Math" w:hAnsi="Cambria Math"/>
            <w:color w:val="000000" w:themeColor="text1"/>
          </w:rPr>
          <m:t>[</m:t>
        </m:r>
        <m:sSub>
          <m:sSubPr>
            <m:ctrlPr>
              <w:rPr>
                <w:rFonts w:ascii="Cambria Math" w:hAnsi="Cambria Math" w:cs="Cambria Math"/>
                <w:color w:val="000000" w:themeColor="text1"/>
              </w:rPr>
            </m:ctrlPr>
          </m:sSubPr>
          <m:e>
            <m: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s="Cambria Math"/>
                <w:color w:val="000000" w:themeColor="text1"/>
              </w:rPr>
              <m:t>ξ</m:t>
            </m:r>
          </m:sub>
        </m:sSub>
        <m:r>
          <m:rPr>
            <m:sty m:val="p"/>
          </m:rPr>
          <w:rPr>
            <w:rFonts w:ascii="Cambria Math" w:hAnsi="Cambria Math"/>
            <w:color w:val="000000" w:themeColor="text1"/>
          </w:rPr>
          <m:t xml:space="preserve">] </m:t>
        </m:r>
      </m:oMath>
      <w:r w:rsidR="00B061EF" w:rsidRPr="008927F7">
        <w:rPr>
          <w:color w:val="000000" w:themeColor="text1"/>
        </w:rPr>
        <w:t>corresponde a um dos ponto</w:t>
      </w:r>
      <w:r w:rsidR="00B061EF" w:rsidRPr="005464D0">
        <w:t>s fonte</w:t>
      </w:r>
      <w:r w:rsidR="00464351" w:rsidRPr="005464D0">
        <w:rPr>
          <w:rFonts w:eastAsiaTheme="minorEastAsia"/>
        </w:rPr>
        <w:t>.</w:t>
      </w:r>
      <w:r w:rsidR="00D5455B" w:rsidRPr="005464D0">
        <w:rPr>
          <w:rFonts w:eastAsiaTheme="minorEastAsia"/>
        </w:rPr>
        <w:t xml:space="preserve"> </w:t>
      </w:r>
    </w:p>
    <w:p w14:paraId="4CCF8226" w14:textId="77777777" w:rsidR="00D13141" w:rsidRPr="005464D0" w:rsidRDefault="00D13141" w:rsidP="00D1314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13141" w:rsidRPr="005464D0" w14:paraId="0409F618" w14:textId="77777777" w:rsidTr="00766401">
        <w:tc>
          <w:tcPr>
            <w:tcW w:w="8222" w:type="dxa"/>
          </w:tcPr>
          <w:p w14:paraId="4FC0C20C" w14:textId="2950EBD3" w:rsidR="00D13141" w:rsidRPr="005464D0" w:rsidRDefault="00985271" w:rsidP="00766401">
            <m:oMathPara>
              <m:oMathParaPr>
                <m:jc m:val="left"/>
              </m:oMathParaPr>
              <m:oMath>
                <m:sSub>
                  <m:sSubPr>
                    <m:ctrlPr>
                      <w:rPr>
                        <w:rFonts w:ascii="Cambria Math" w:hAnsi="Cambria Math" w:cs="Cambria Math"/>
                      </w:rPr>
                    </m:ctrlPr>
                  </m:sSubPr>
                  <m:e>
                    <m:r>
                      <w:rPr>
                        <w:rFonts w:ascii="Cambria Math" w:hAnsi="Cambria Math"/>
                      </w:rPr>
                      <m:t>A</m:t>
                    </m:r>
                    <m:ctrlPr>
                      <w:rPr>
                        <w:rFonts w:ascii="Cambria Math" w:hAnsi="Cambria Math"/>
                      </w:rPr>
                    </m:ctrlPr>
                  </m:e>
                  <m:sub>
                    <m:r>
                      <m:rPr>
                        <m:sty m:val="p"/>
                      </m:rPr>
                      <w:rPr>
                        <w:rFonts w:ascii="Cambria Math" w:hAnsi="Cambria Math" w:cs="Cambria Math"/>
                      </w:rPr>
                      <m:t>ξ</m:t>
                    </m:r>
                  </m:sub>
                </m:sSub>
                <m:r>
                  <w:rPr>
                    <w:rFonts w:ascii="Cambria Math" w:hAnsi="Cambria Math" w:cs="Cambria Math"/>
                  </w:rPr>
                  <m:t>=</m:t>
                </m:r>
                <m:d>
                  <m:dPr>
                    <m:begChr m:val="{"/>
                    <m:endChr m:val="}"/>
                    <m:ctrlPr>
                      <w:rPr>
                        <w:rFonts w:ascii="Cambria Math" w:hAnsi="Cambria Math" w:cs="Cambria Math"/>
                        <w:i/>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m</m:t>
                            </m:r>
                          </m:sub>
                        </m:sSub>
                      </m:e>
                    </m:eqArr>
                  </m:e>
                </m:d>
              </m:oMath>
            </m:oMathPara>
          </w:p>
        </w:tc>
        <w:tc>
          <w:tcPr>
            <w:tcW w:w="839" w:type="dxa"/>
            <w:vAlign w:val="center"/>
          </w:tcPr>
          <w:p w14:paraId="30E122D2" w14:textId="0EE80502" w:rsidR="00D13141" w:rsidRPr="005464D0" w:rsidRDefault="007F3EE3" w:rsidP="00766401">
            <w:pPr>
              <w:pStyle w:val="Legenda"/>
              <w:keepNext/>
              <w:jc w:val="right"/>
            </w:pPr>
            <w:fldSimple w:instr=" STYLEREF 1 \s ">
              <w:r w:rsidR="005A4A0B">
                <w:rPr>
                  <w:noProof/>
                </w:rPr>
                <w:t>2</w:t>
              </w:r>
            </w:fldSimple>
            <w:r w:rsidR="00D13141" w:rsidRPr="005464D0">
              <w:t>.</w:t>
            </w:r>
            <w:fldSimple w:instr=" SEQ Equação \* ARABIC \s 1 ">
              <w:r w:rsidR="005A4A0B">
                <w:rPr>
                  <w:noProof/>
                </w:rPr>
                <w:t>46</w:t>
              </w:r>
            </w:fldSimple>
          </w:p>
          <w:p w14:paraId="4801B1AC" w14:textId="77777777" w:rsidR="00D13141" w:rsidRPr="005464D0" w:rsidRDefault="00D13141" w:rsidP="00766401">
            <w:pPr>
              <w:jc w:val="right"/>
            </w:pPr>
          </w:p>
        </w:tc>
      </w:tr>
    </w:tbl>
    <w:p w14:paraId="6ADF181D" w14:textId="2D115DF2" w:rsidR="00B65F7D" w:rsidRPr="00D13141" w:rsidRDefault="00B65F7D" w:rsidP="00D5455B">
      <w:pPr>
        <w:pStyle w:val="NormalcomRecuo"/>
      </w:pPr>
    </w:p>
    <w:p w14:paraId="74DFFBC3" w14:textId="55015D03" w:rsidR="00B65F7D" w:rsidRDefault="00B65F7D" w:rsidP="00B65F7D">
      <w:pPr>
        <w:pStyle w:val="Ttulo3"/>
        <w:rPr>
          <w:rFonts w:eastAsiaTheme="minorEastAsia"/>
        </w:rPr>
      </w:pPr>
      <w:bookmarkStart w:id="49" w:name="_Toc66914394"/>
      <w:r>
        <w:rPr>
          <w:rFonts w:eastAsiaTheme="minorEastAsia"/>
        </w:rPr>
        <w:t>DETERMINAÇÃO DA MATRIZ ALFA</w:t>
      </w:r>
      <w:bookmarkEnd w:id="49"/>
    </w:p>
    <w:p w14:paraId="05E9FC8E" w14:textId="4F3329A5" w:rsidR="00B65F7D" w:rsidRDefault="00756578" w:rsidP="00D5455B">
      <w:pPr>
        <w:pStyle w:val="NormalcomRecuo"/>
        <w:rPr>
          <w:rFonts w:eastAsiaTheme="minorEastAsia"/>
        </w:rPr>
      </w:pPr>
      <w:r>
        <w:rPr>
          <w:rFonts w:eastAsiaTheme="minorEastAsia"/>
        </w:rPr>
        <w:t xml:space="preserve">Ao avaliar a Equação </w:t>
      </w:r>
      <w:r>
        <w:rPr>
          <w:rFonts w:eastAsiaTheme="minorEastAsia"/>
        </w:rPr>
        <w:fldChar w:fldCharType="begin"/>
      </w:r>
      <w:r>
        <w:rPr>
          <w:rFonts w:eastAsiaTheme="minorEastAsia"/>
        </w:rPr>
        <w:instrText xml:space="preserve"> REF _Ref57562113 \h </w:instrText>
      </w:r>
      <w:r>
        <w:rPr>
          <w:rFonts w:eastAsiaTheme="minorEastAsia"/>
        </w:rPr>
      </w:r>
      <w:r>
        <w:rPr>
          <w:rFonts w:eastAsiaTheme="minorEastAsia"/>
        </w:rPr>
        <w:fldChar w:fldCharType="separate"/>
      </w:r>
      <w:r w:rsidR="005A4A0B">
        <w:rPr>
          <w:noProof/>
        </w:rPr>
        <w:t>2</w:t>
      </w:r>
      <w:r w:rsidR="005A4A0B" w:rsidRPr="005464D0">
        <w:t>.</w:t>
      </w:r>
      <w:r w:rsidR="005A4A0B">
        <w:rPr>
          <w:noProof/>
        </w:rPr>
        <w:t>39</w:t>
      </w:r>
      <w:r>
        <w:rPr>
          <w:rFonts w:eastAsiaTheme="minorEastAsia"/>
        </w:rPr>
        <w:fldChar w:fldCharType="end"/>
      </w:r>
      <w:r>
        <w:rPr>
          <w:rFonts w:eastAsiaTheme="minorEastAsia"/>
        </w:rPr>
        <w:t xml:space="preserve"> percebe-s</w:t>
      </w:r>
      <w:r w:rsidR="00F23206">
        <w:rPr>
          <w:rFonts w:eastAsiaTheme="minorEastAsia"/>
        </w:rPr>
        <w:t>e a existência de</w:t>
      </w:r>
      <w:r>
        <w:rPr>
          <w:rFonts w:eastAsiaTheme="minorEastAsia"/>
        </w:rPr>
        <w:t xml:space="preserve"> uma matriz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m:t>
        </m:r>
      </m:oMath>
      <w:r>
        <w:rPr>
          <w:rFonts w:eastAsiaTheme="minorEastAsia"/>
        </w:rPr>
        <w:t>, cujo valor é, por hora, desconhecido</w:t>
      </w:r>
      <w:r w:rsidR="00C733AB">
        <w:rPr>
          <w:rFonts w:eastAsiaTheme="minorEastAsia"/>
        </w:rPr>
        <w:t>. Sabe-se que</w:t>
      </w:r>
      <w:r w:rsidR="007F79D1">
        <w:rPr>
          <w:rFonts w:eastAsiaTheme="minorEastAsia"/>
        </w:rPr>
        <w:t xml:space="preserve"> esta matriz é composta</w:t>
      </w:r>
      <w:r w:rsidR="00F147E4">
        <w:rPr>
          <w:rFonts w:eastAsiaTheme="minorEastAsia"/>
        </w:rPr>
        <w:t xml:space="preserve"> pelos </w:t>
      </w:r>
      <w:r w:rsidR="00600C10">
        <w:rPr>
          <w:rFonts w:eastAsiaTheme="minorEastAsia"/>
        </w:rPr>
        <w:t xml:space="preserve">coeficientes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C733AB">
        <w:rPr>
          <w:rFonts w:eastAsiaTheme="minorEastAsia"/>
        </w:rPr>
        <w:t>, onde, cada coeficiente pode ser calculado utilizando</w:t>
      </w:r>
      <w:r w:rsidR="007F79D1">
        <w:rPr>
          <w:rFonts w:eastAsiaTheme="minorEastAsia"/>
        </w:rPr>
        <w:t>-se da equação básica de interpolação</w:t>
      </w:r>
      <w:r w:rsidR="007F79D1" w:rsidRPr="007F79D1">
        <w:t xml:space="preserve"> </w:t>
      </w:r>
      <w:sdt>
        <w:sdtPr>
          <w:id w:val="1418133326"/>
          <w:citation/>
        </w:sdtPr>
        <w:sdtContent>
          <w:r w:rsidR="007F79D1" w:rsidRPr="005464D0">
            <w:fldChar w:fldCharType="begin"/>
          </w:r>
          <w:r w:rsidR="007F79D1">
            <w:instrText xml:space="preserve">CITATION Loe151 \t  \l 1046 </w:instrText>
          </w:r>
          <w:r w:rsidR="007F79D1" w:rsidRPr="005464D0">
            <w:fldChar w:fldCharType="separate"/>
          </w:r>
          <w:r w:rsidR="005A4A0B">
            <w:rPr>
              <w:noProof/>
            </w:rPr>
            <w:t>(LOEFFLER, BARCELOS e MANSUR, 2015)</w:t>
          </w:r>
          <w:r w:rsidR="007F79D1" w:rsidRPr="005464D0">
            <w:fldChar w:fldCharType="end"/>
          </w:r>
        </w:sdtContent>
      </w:sdt>
      <w:r w:rsidR="007F79D1">
        <w:t xml:space="preserve">, </w:t>
      </w:r>
      <w:r w:rsidR="007F79D1">
        <w:rPr>
          <w:rFonts w:eastAsiaTheme="minorEastAsia"/>
        </w:rPr>
        <w:t>abaixo:</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35439395" w:rsidR="00464351" w:rsidRPr="005464D0" w:rsidRDefault="00985271"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oMath>
            </m:oMathPara>
          </w:p>
        </w:tc>
        <w:bookmarkStart w:id="50" w:name="_Ref42955031"/>
        <w:tc>
          <w:tcPr>
            <w:tcW w:w="839" w:type="dxa"/>
            <w:vAlign w:val="center"/>
          </w:tcPr>
          <w:p w14:paraId="5EECED8C" w14:textId="27387EE0"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47</w:t>
              </w:r>
            </w:fldSimple>
            <w:bookmarkEnd w:id="50"/>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34A6B2B6" w:rsidR="00926C20" w:rsidRPr="005464D0" w:rsidRDefault="00985271"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1" w:name="_Ref48083174"/>
        <w:tc>
          <w:tcPr>
            <w:tcW w:w="839" w:type="dxa"/>
            <w:vAlign w:val="center"/>
          </w:tcPr>
          <w:p w14:paraId="1A13BEF9" w14:textId="4905A51F"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48</w:t>
              </w:r>
            </w:fldSimple>
            <w:bookmarkEnd w:id="51"/>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lastRenderedPageBreak/>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51C75DF" w:rsidR="00477055" w:rsidRPr="005464D0" w:rsidRDefault="00985271"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2" w:name="_Ref49460645"/>
        <w:tc>
          <w:tcPr>
            <w:tcW w:w="839" w:type="dxa"/>
            <w:vAlign w:val="center"/>
          </w:tcPr>
          <w:p w14:paraId="156DD4F1" w14:textId="66685EB6"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49</w:t>
              </w:r>
            </w:fldSimple>
            <w:bookmarkEnd w:id="52"/>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2E65A131" w14:textId="478317DF" w:rsidR="005515FC"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49</w:t>
      </w:r>
      <w:r w:rsidRPr="005464D0">
        <w:rPr>
          <w:rFonts w:eastAsiaTheme="minorEastAsia"/>
        </w:rPr>
        <w:fldChar w:fldCharType="end"/>
      </w:r>
      <w:r w:rsidRPr="005464D0">
        <w:rPr>
          <w:rFonts w:eastAsiaTheme="minorEastAsia"/>
        </w:rPr>
        <w:t>, é responsável por eliminar a singularidade</w:t>
      </w:r>
      <w:r w:rsidR="005515FC">
        <w:rPr>
          <w:rFonts w:eastAsiaTheme="minorEastAsia"/>
        </w:rPr>
        <w:t xml:space="preserve">, pois ao considerar que o índice </w:t>
      </w:r>
      <m:oMath>
        <m:r>
          <w:rPr>
            <w:rFonts w:ascii="Cambria Math" w:eastAsiaTheme="minorEastAsia" w:hAnsi="Cambria Math"/>
          </w:rPr>
          <m:t>n</m:t>
        </m:r>
      </m:oMath>
      <w:r w:rsidR="005515FC">
        <w:rPr>
          <w:rFonts w:eastAsiaTheme="minorEastAsia"/>
        </w:rPr>
        <w:t xml:space="preserve"> representa o total de pontos fonte, incluindo o contorno e pontos internos, obtém-se uma forma sintética do vetor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5515FC">
        <w:rPr>
          <w:rFonts w:eastAsiaTheme="minorEastAsia"/>
        </w:rPr>
        <w:t>:</w:t>
      </w:r>
    </w:p>
    <w:p w14:paraId="46456D06" w14:textId="77777777" w:rsidR="005515FC" w:rsidRDefault="005515FC"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515FC" w:rsidRPr="005464D0" w14:paraId="77926695" w14:textId="77777777" w:rsidTr="00766401">
        <w:tc>
          <w:tcPr>
            <w:tcW w:w="8222" w:type="dxa"/>
          </w:tcPr>
          <w:p w14:paraId="2AD67CAF" w14:textId="1EA1A44E" w:rsidR="005515FC" w:rsidRPr="005464D0" w:rsidRDefault="00985271" w:rsidP="0076640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rPr>
                    </m:ctrlPr>
                  </m:dPr>
                  <m:e>
                    <m:m>
                      <m:mPr>
                        <m:cSp m:val="120"/>
                        <m:mcs>
                          <m:mc>
                            <m:mcPr>
                              <m:count m:val="4"/>
                              <m:mcJc m:val="center"/>
                            </m:mcPr>
                          </m:mc>
                        </m:mcs>
                        <m:ctrlPr>
                          <w:rPr>
                            <w:rFonts w:ascii="Cambria Math" w:hAnsi="Cambria Math"/>
                          </w:rPr>
                        </m:ctrlPr>
                      </m:mPr>
                      <m:m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eqArr>
                            </m:e>
                          </m:d>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ctrlPr>
                            <w:rPr>
                              <w:rFonts w:ascii="Cambria Math" w:eastAsia="Cambria Math" w:hAnsi="Cambria Math" w:cs="Cambria Math"/>
                              <w:i/>
                            </w:rPr>
                          </m:ctrlPr>
                        </m:e>
                        <m:e>
                          <m:d>
                            <m:dPr>
                              <m:begChr m:val="["/>
                              <m:endChr m:val="]"/>
                              <m:ctrlPr>
                                <w:rPr>
                                  <w:rFonts w:ascii="Cambria Math" w:eastAsia="Cambria Math" w:hAnsi="Cambria Math" w:cs="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e>
                              </m:eqArr>
                            </m:e>
                          </m:d>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n-1</m:t>
                                      </m:r>
                                    </m:sub>
                                  </m:sSub>
                                </m:e>
                              </m:eqArr>
                            </m:e>
                          </m:d>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017A003F" w14:textId="395B2292" w:rsidR="005515FC" w:rsidRPr="005464D0" w:rsidRDefault="007F3EE3" w:rsidP="00766401">
            <w:pPr>
              <w:pStyle w:val="Legenda"/>
              <w:keepNext/>
              <w:jc w:val="right"/>
            </w:pPr>
            <w:fldSimple w:instr=" STYLEREF 1 \s ">
              <w:r w:rsidR="005A4A0B">
                <w:rPr>
                  <w:noProof/>
                </w:rPr>
                <w:t>2</w:t>
              </w:r>
            </w:fldSimple>
            <w:r w:rsidR="005515FC" w:rsidRPr="005464D0">
              <w:t>.</w:t>
            </w:r>
            <w:fldSimple w:instr=" SEQ Equação \* ARABIC \s 1 ">
              <w:r w:rsidR="005A4A0B">
                <w:rPr>
                  <w:noProof/>
                </w:rPr>
                <w:t>50</w:t>
              </w:r>
            </w:fldSimple>
          </w:p>
          <w:p w14:paraId="40682CFB" w14:textId="77777777" w:rsidR="005515FC" w:rsidRPr="005464D0" w:rsidRDefault="005515FC" w:rsidP="00766401">
            <w:pPr>
              <w:jc w:val="right"/>
            </w:pPr>
          </w:p>
        </w:tc>
      </w:tr>
      <w:tr w:rsidR="001244E4" w:rsidRPr="005464D0" w14:paraId="17924DE2" w14:textId="77777777" w:rsidTr="00766401">
        <w:tc>
          <w:tcPr>
            <w:tcW w:w="8222" w:type="dxa"/>
          </w:tcPr>
          <w:p w14:paraId="3E8BF439" w14:textId="77777777" w:rsidR="001244E4" w:rsidRDefault="001244E4" w:rsidP="00766401">
            <w:pPr>
              <w:rPr>
                <w:rFonts w:eastAsia="Times New Roman" w:cs="Times New Roman"/>
              </w:rPr>
            </w:pPr>
          </w:p>
        </w:tc>
        <w:tc>
          <w:tcPr>
            <w:tcW w:w="839" w:type="dxa"/>
            <w:vAlign w:val="center"/>
          </w:tcPr>
          <w:p w14:paraId="1A24F9DD" w14:textId="77777777" w:rsidR="001244E4" w:rsidRPr="005464D0" w:rsidRDefault="001244E4" w:rsidP="00766401">
            <w:pPr>
              <w:pStyle w:val="Legenda"/>
              <w:keepNext/>
              <w:jc w:val="right"/>
            </w:pPr>
          </w:p>
        </w:tc>
      </w:tr>
    </w:tbl>
    <w:p w14:paraId="3A0C079A" w14:textId="21C6FE7C" w:rsidR="00477055" w:rsidRDefault="00163677" w:rsidP="00D5455B">
      <w:pPr>
        <w:pStyle w:val="NormalcomRecuo"/>
        <w:rPr>
          <w:rFonts w:eastAsiaTheme="minorEastAsia"/>
        </w:rPr>
      </w:pPr>
      <w:r>
        <w:rPr>
          <w:rFonts w:eastAsiaTheme="minorEastAsia"/>
        </w:rPr>
        <w:t xml:space="preserve">A partir desta manipulação matemática, </w:t>
      </w:r>
      <w:r w:rsidR="005515FC">
        <w:rPr>
          <w:rFonts w:eastAsiaTheme="minorEastAsia"/>
        </w:rPr>
        <w:t xml:space="preserve">os termos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Λ</m:t>
                </m:r>
              </m:e>
            </m:sPre>
          </m:e>
          <m:sub>
            <m:r>
              <w:rPr>
                <w:rFonts w:ascii="Cambria Math" w:hAnsi="Cambria Math"/>
              </w:rPr>
              <m:t>i</m:t>
            </m:r>
          </m:sub>
        </m:sSub>
      </m:oMath>
      <w:r w:rsidR="005515FC">
        <w:rPr>
          <w:rFonts w:eastAsiaTheme="minorEastAsia"/>
        </w:rPr>
        <w:t xml:space="preserve"> que causavam a singularidade na coincidência dos pontos fonte e campo não mais existirão</w:t>
      </w:r>
      <w:r w:rsidR="00477055" w:rsidRPr="005464D0">
        <w:rPr>
          <w:rFonts w:eastAsiaTheme="minorEastAsia"/>
        </w:rPr>
        <w:t>.</w:t>
      </w:r>
    </w:p>
    <w:p w14:paraId="6A1DA61F" w14:textId="77777777" w:rsidR="001D2794" w:rsidRPr="008927F7" w:rsidRDefault="001D2794" w:rsidP="00D5455B">
      <w:pPr>
        <w:pStyle w:val="NormalcomRecuo"/>
        <w:rPr>
          <w:rFonts w:eastAsiaTheme="minorEastAsia"/>
          <w:color w:val="000000" w:themeColor="text1"/>
        </w:rPr>
      </w:pPr>
    </w:p>
    <w:p w14:paraId="09637F1D" w14:textId="2F033581" w:rsidR="00AD3C56" w:rsidRPr="008927F7" w:rsidRDefault="00AD3C56" w:rsidP="00AD3C56">
      <w:pPr>
        <w:pStyle w:val="Ttulo3"/>
        <w:rPr>
          <w:rFonts w:eastAsiaTheme="minorEastAsia"/>
          <w:color w:val="000000" w:themeColor="text1"/>
        </w:rPr>
      </w:pPr>
      <w:bookmarkStart w:id="53" w:name="_Ref66822975"/>
      <w:bookmarkStart w:id="54" w:name="_Toc66914395"/>
      <w:r w:rsidRPr="008927F7">
        <w:rPr>
          <w:rFonts w:eastAsiaTheme="minorEastAsia"/>
          <w:color w:val="000000" w:themeColor="text1"/>
        </w:rPr>
        <w:t>OPERACIONALIZAÇÃO DO TERMO NO DOMÍNIO</w:t>
      </w:r>
      <w:bookmarkEnd w:id="53"/>
      <w:bookmarkEnd w:id="54"/>
    </w:p>
    <w:p w14:paraId="695332FD" w14:textId="066ABF9A" w:rsidR="00477055" w:rsidRPr="008927F7" w:rsidRDefault="00477055" w:rsidP="00D5455B">
      <w:pPr>
        <w:pStyle w:val="NormalcomRecuo"/>
        <w:rPr>
          <w:rFonts w:eastAsiaTheme="minorEastAsia"/>
          <w:color w:val="000000" w:themeColor="text1"/>
        </w:rPr>
      </w:pPr>
      <w:r w:rsidRPr="008927F7">
        <w:rPr>
          <w:color w:val="000000" w:themeColor="text1"/>
        </w:rPr>
        <w:t xml:space="preserve">O </w:t>
      </w:r>
      <w:r w:rsidR="004661F6">
        <w:rPr>
          <w:color w:val="000000" w:themeColor="text1"/>
        </w:rPr>
        <w:t xml:space="preserve">Termo Excedente </w:t>
      </w:r>
      <w:r w:rsidR="004661F6">
        <w:rPr>
          <w:color w:val="000000" w:themeColor="text1"/>
        </w:rPr>
        <w:fldChar w:fldCharType="begin"/>
      </w:r>
      <w:r w:rsidR="004661F6">
        <w:rPr>
          <w:color w:val="000000" w:themeColor="text1"/>
        </w:rPr>
        <w:instrText xml:space="preserve"> REF _Ref66823026 \h </w:instrText>
      </w:r>
      <w:r w:rsidR="004661F6">
        <w:rPr>
          <w:color w:val="000000" w:themeColor="text1"/>
        </w:rPr>
      </w:r>
      <w:r w:rsidR="004661F6">
        <w:rPr>
          <w:color w:val="000000" w:themeColor="text1"/>
        </w:rPr>
        <w:fldChar w:fldCharType="separate"/>
      </w:r>
      <w:r w:rsidR="005A4A0B">
        <w:rPr>
          <w:noProof/>
        </w:rPr>
        <w:t>2</w:t>
      </w:r>
      <w:r w:rsidR="005A4A0B" w:rsidRPr="005464D0">
        <w:t>.</w:t>
      </w:r>
      <w:r w:rsidR="005A4A0B">
        <w:rPr>
          <w:noProof/>
        </w:rPr>
        <w:t>42</w:t>
      </w:r>
      <w:r w:rsidR="004661F6">
        <w:rPr>
          <w:color w:val="000000" w:themeColor="text1"/>
        </w:rPr>
        <w:fldChar w:fldCharType="end"/>
      </w:r>
      <w:r w:rsidR="004661F6">
        <w:rPr>
          <w:color w:val="000000" w:themeColor="text1"/>
        </w:rPr>
        <w:t>,</w:t>
      </w:r>
      <w:r w:rsidRPr="008927F7">
        <w:rPr>
          <w:color w:val="000000" w:themeColor="text1"/>
        </w:rPr>
        <w:t xml:space="preserve"> restante </w:t>
      </w:r>
      <w:r w:rsidR="004661F6">
        <w:rPr>
          <w:color w:val="000000" w:themeColor="text1"/>
        </w:rPr>
        <w:t>d</w:t>
      </w:r>
      <w:r w:rsidRPr="008927F7">
        <w:rPr>
          <w:color w:val="000000" w:themeColor="text1"/>
        </w:rPr>
        <w:t xml:space="preserve">o lado direito da equação </w:t>
      </w:r>
      <w:r w:rsidRPr="008927F7">
        <w:rPr>
          <w:color w:val="000000" w:themeColor="text1"/>
        </w:rPr>
        <w:fldChar w:fldCharType="begin"/>
      </w:r>
      <w:r w:rsidRPr="008927F7">
        <w:rPr>
          <w:color w:val="000000" w:themeColor="text1"/>
        </w:rPr>
        <w:instrText xml:space="preserve"> REF _Ref49460732 \h </w:instrText>
      </w:r>
      <w:r w:rsidRPr="008927F7">
        <w:rPr>
          <w:color w:val="000000" w:themeColor="text1"/>
        </w:rPr>
      </w:r>
      <w:r w:rsidRPr="008927F7">
        <w:rPr>
          <w:color w:val="000000" w:themeColor="text1"/>
        </w:rPr>
        <w:fldChar w:fldCharType="separate"/>
      </w:r>
      <w:r w:rsidR="005A4A0B">
        <w:rPr>
          <w:noProof/>
        </w:rPr>
        <w:t>2</w:t>
      </w:r>
      <w:r w:rsidR="005A4A0B" w:rsidRPr="005464D0">
        <w:t>.</w:t>
      </w:r>
      <w:r w:rsidR="005A4A0B">
        <w:rPr>
          <w:noProof/>
        </w:rPr>
        <w:t>40</w:t>
      </w:r>
      <w:r w:rsidRPr="008927F7">
        <w:rPr>
          <w:color w:val="000000" w:themeColor="text1"/>
        </w:rPr>
        <w:fldChar w:fldCharType="end"/>
      </w:r>
      <w:r w:rsidRPr="008927F7">
        <w:rPr>
          <w:color w:val="000000" w:themeColor="text1"/>
        </w:rPr>
        <w:t xml:space="preserve"> terá</w:t>
      </w:r>
      <w:r w:rsidR="00163677" w:rsidRPr="008927F7">
        <w:rPr>
          <w:color w:val="000000" w:themeColor="text1"/>
        </w:rPr>
        <w:t xml:space="preserve"> então,</w:t>
      </w:r>
      <w:r w:rsidRPr="008927F7">
        <w:rPr>
          <w:color w:val="000000" w:themeColor="text1"/>
        </w:rPr>
        <w:t xml:space="preserve"> sua operacionalização efetuada. Primeiramente, retira-se o termo </w:t>
      </w:r>
      <m:oMath>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oMath>
      <w:r w:rsidRPr="008927F7">
        <w:rPr>
          <w:color w:val="000000" w:themeColor="text1"/>
        </w:rPr>
        <w:t xml:space="preserve"> da integral, pois seu valor já é conhecido neste ponto. Tem-se, então:</w:t>
      </w:r>
    </w:p>
    <w:p w14:paraId="077C1C8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D0F09BF" w14:textId="77777777" w:rsidTr="005C3B09">
        <w:tc>
          <w:tcPr>
            <w:tcW w:w="8222" w:type="dxa"/>
          </w:tcPr>
          <w:p w14:paraId="3F5F8584" w14:textId="7906B4EE" w:rsidR="00477055" w:rsidRPr="008927F7" w:rsidRDefault="00985271"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bookmarkStart w:id="55" w:name="_Ref49461072"/>
        <w:tc>
          <w:tcPr>
            <w:tcW w:w="839" w:type="dxa"/>
            <w:vAlign w:val="center"/>
          </w:tcPr>
          <w:p w14:paraId="4E91F94F" w14:textId="49EB3960" w:rsidR="00477055" w:rsidRPr="008927F7" w:rsidRDefault="00477055"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C1351C" w:rsidRPr="008927F7">
              <w:rPr>
                <w:color w:val="000000" w:themeColor="text1"/>
              </w:rPr>
              <w:fldChar w:fldCharType="begin"/>
            </w:r>
            <w:r w:rsidR="00C1351C" w:rsidRPr="008927F7">
              <w:rPr>
                <w:color w:val="000000" w:themeColor="text1"/>
              </w:rPr>
              <w:instrText xml:space="preserve"> SEQ Equação \* ARABIC \s 1 </w:instrText>
            </w:r>
            <w:r w:rsidR="00C1351C" w:rsidRPr="008927F7">
              <w:rPr>
                <w:color w:val="000000" w:themeColor="text1"/>
              </w:rPr>
              <w:fldChar w:fldCharType="separate"/>
            </w:r>
            <w:r w:rsidR="005A4A0B">
              <w:rPr>
                <w:noProof/>
                <w:color w:val="000000" w:themeColor="text1"/>
              </w:rPr>
              <w:t>51</w:t>
            </w:r>
            <w:r w:rsidR="00C1351C" w:rsidRPr="008927F7">
              <w:rPr>
                <w:noProof/>
                <w:color w:val="000000" w:themeColor="text1"/>
              </w:rPr>
              <w:fldChar w:fldCharType="end"/>
            </w:r>
            <w:bookmarkEnd w:id="55"/>
          </w:p>
          <w:p w14:paraId="51163C2A" w14:textId="77777777" w:rsidR="00477055" w:rsidRPr="008927F7" w:rsidRDefault="00477055" w:rsidP="005C3B09">
            <w:pPr>
              <w:jc w:val="right"/>
              <w:rPr>
                <w:color w:val="000000" w:themeColor="text1"/>
              </w:rPr>
            </w:pPr>
          </w:p>
        </w:tc>
      </w:tr>
    </w:tbl>
    <w:p w14:paraId="6992291E" w14:textId="22BB7E6B" w:rsidR="00477055" w:rsidRPr="008927F7" w:rsidRDefault="00477055" w:rsidP="00D5455B">
      <w:pPr>
        <w:pStyle w:val="NormalcomRecuo"/>
        <w:rPr>
          <w:rFonts w:eastAsiaTheme="minorEastAsia"/>
          <w:color w:val="000000" w:themeColor="text1"/>
        </w:rPr>
      </w:pPr>
    </w:p>
    <w:p w14:paraId="0DED965B" w14:textId="68AFCA14" w:rsidR="00477055" w:rsidRPr="008927F7" w:rsidRDefault="00477055" w:rsidP="00D5455B">
      <w:pPr>
        <w:pStyle w:val="NormalcomRecuo"/>
        <w:rPr>
          <w:color w:val="000000" w:themeColor="text1"/>
        </w:rPr>
      </w:pPr>
      <w:r w:rsidRPr="008927F7">
        <w:rPr>
          <w:color w:val="000000" w:themeColor="text1"/>
        </w:rPr>
        <w:t xml:space="preserve">Embora seja dado em termos de uma integral de domínio, sua estrutura permite reescrevê-lo em termos de um integral de contorno utilizando o conceito do Tensor de Galerkin </w:t>
      </w:r>
      <w:sdt>
        <w:sdtPr>
          <w:rPr>
            <w:color w:val="000000" w:themeColor="text1"/>
          </w:rPr>
          <w:id w:val="-710348774"/>
          <w:citation/>
        </w:sdtPr>
        <w:sdtContent>
          <w:r w:rsidRPr="008927F7">
            <w:rPr>
              <w:color w:val="000000" w:themeColor="text1"/>
            </w:rPr>
            <w:fldChar w:fldCharType="begin"/>
          </w:r>
          <w:r w:rsidRPr="008927F7">
            <w:rPr>
              <w:color w:val="000000" w:themeColor="text1"/>
            </w:rPr>
            <w:instrText xml:space="preserve"> CITATION Kyt95 \l 1046 </w:instrText>
          </w:r>
          <w:r w:rsidRPr="008927F7">
            <w:rPr>
              <w:color w:val="000000" w:themeColor="text1"/>
            </w:rPr>
            <w:fldChar w:fldCharType="separate"/>
          </w:r>
          <w:r w:rsidR="005A4A0B" w:rsidRPr="005A4A0B">
            <w:rPr>
              <w:noProof/>
              <w:color w:val="000000" w:themeColor="text1"/>
            </w:rPr>
            <w:t>(KYTHE, 1995)</w:t>
          </w:r>
          <w:r w:rsidRPr="008927F7">
            <w:rPr>
              <w:color w:val="000000" w:themeColor="text1"/>
            </w:rPr>
            <w:fldChar w:fldCharType="end"/>
          </w:r>
        </w:sdtContent>
      </w:sdt>
      <w:r w:rsidRPr="008927F7">
        <w:rPr>
          <w:color w:val="000000" w:themeColor="text1"/>
        </w:rPr>
        <w:t>.</w:t>
      </w:r>
    </w:p>
    <w:p w14:paraId="4513E394"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2E3C0659" w14:textId="77777777" w:rsidTr="005C3B09">
        <w:tc>
          <w:tcPr>
            <w:tcW w:w="8222" w:type="dxa"/>
          </w:tcPr>
          <w:p w14:paraId="270E8DF7" w14:textId="0EDBE7EE" w:rsidR="00477055" w:rsidRPr="008927F7" w:rsidRDefault="00477055" w:rsidP="005C3B09">
            <w:pPr>
              <w:rPr>
                <w:color w:val="000000" w:themeColor="text1"/>
              </w:rPr>
            </w:pPr>
            <m:oMathPara>
              <m:oMathParaPr>
                <m:jc m:val="left"/>
              </m:oMathPara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u</m:t>
                    </m:r>
                  </m:e>
                  <m:sup>
                    <m:r>
                      <m:rPr>
                        <m:sty m:val="p"/>
                      </m:rP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oMath>
            </m:oMathPara>
          </w:p>
        </w:tc>
        <w:tc>
          <w:tcPr>
            <w:tcW w:w="839" w:type="dxa"/>
            <w:vAlign w:val="center"/>
          </w:tcPr>
          <w:p w14:paraId="74691777" w14:textId="0889CE50"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52</w:t>
            </w:r>
            <w:r w:rsidRPr="008927F7">
              <w:rPr>
                <w:noProof/>
                <w:color w:val="000000" w:themeColor="text1"/>
              </w:rPr>
              <w:fldChar w:fldCharType="end"/>
            </w:r>
          </w:p>
          <w:p w14:paraId="7EB62F28" w14:textId="77777777" w:rsidR="00477055" w:rsidRPr="008927F7" w:rsidRDefault="00477055" w:rsidP="005C3B09">
            <w:pPr>
              <w:jc w:val="right"/>
              <w:rPr>
                <w:color w:val="000000" w:themeColor="text1"/>
              </w:rPr>
            </w:pPr>
          </w:p>
        </w:tc>
      </w:tr>
    </w:tbl>
    <w:p w14:paraId="77DE5DFA" w14:textId="77777777" w:rsidR="00DF364D" w:rsidRPr="008927F7" w:rsidRDefault="00DF364D" w:rsidP="00477055">
      <w:pPr>
        <w:pStyle w:val="NormalcomRecuo"/>
        <w:rPr>
          <w:rFonts w:eastAsiaTheme="minorEastAsia"/>
          <w:color w:val="000000" w:themeColor="text1"/>
        </w:rPr>
      </w:pPr>
    </w:p>
    <w:p w14:paraId="44DD2320" w14:textId="34CB5948" w:rsidR="00477055" w:rsidRPr="008927F7" w:rsidRDefault="00477055" w:rsidP="00477055">
      <w:pPr>
        <w:pStyle w:val="NormalcomRecuo"/>
        <w:rPr>
          <w:rFonts w:eastAsiaTheme="minorEastAsia"/>
          <w:color w:val="000000" w:themeColor="text1"/>
        </w:rPr>
      </w:pPr>
      <w:r w:rsidRPr="008927F7">
        <w:rPr>
          <w:rFonts w:eastAsiaTheme="minorEastAsia"/>
          <w:color w:val="000000" w:themeColor="text1"/>
        </w:rPr>
        <w:t xml:space="preserve">Assim, a equação </w:t>
      </w:r>
      <w:r w:rsidRPr="008927F7">
        <w:rPr>
          <w:rFonts w:eastAsiaTheme="minorEastAsia"/>
          <w:color w:val="000000" w:themeColor="text1"/>
        </w:rPr>
        <w:fldChar w:fldCharType="begin"/>
      </w:r>
      <w:r w:rsidRPr="008927F7">
        <w:rPr>
          <w:rFonts w:eastAsiaTheme="minorEastAsia"/>
          <w:color w:val="000000" w:themeColor="text1"/>
        </w:rPr>
        <w:instrText xml:space="preserve"> REF _Ref49461072 \h </w:instrText>
      </w:r>
      <w:r w:rsidRPr="008927F7">
        <w:rPr>
          <w:rFonts w:eastAsiaTheme="minorEastAsia"/>
          <w:color w:val="000000" w:themeColor="text1"/>
        </w:rPr>
      </w:r>
      <w:r w:rsidRPr="008927F7">
        <w:rPr>
          <w:rFonts w:eastAsiaTheme="minorEastAsia"/>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51</w:t>
      </w:r>
      <w:r w:rsidRPr="008927F7">
        <w:rPr>
          <w:rFonts w:eastAsiaTheme="minorEastAsia"/>
          <w:color w:val="000000" w:themeColor="text1"/>
        </w:rPr>
        <w:fldChar w:fldCharType="end"/>
      </w:r>
      <w:r w:rsidRPr="008927F7">
        <w:rPr>
          <w:rFonts w:eastAsiaTheme="minorEastAsia"/>
          <w:color w:val="000000" w:themeColor="text1"/>
        </w:rPr>
        <w:t xml:space="preserve"> se torna:</w:t>
      </w:r>
    </w:p>
    <w:p w14:paraId="4422672D"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EB4471F" w14:textId="77777777" w:rsidTr="005C3B09">
        <w:tc>
          <w:tcPr>
            <w:tcW w:w="8222" w:type="dxa"/>
          </w:tcPr>
          <w:p w14:paraId="7299587D" w14:textId="3151F92B" w:rsidR="00477055" w:rsidRPr="008927F7" w:rsidRDefault="00985271"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tc>
          <w:tcPr>
            <w:tcW w:w="839" w:type="dxa"/>
            <w:vAlign w:val="center"/>
          </w:tcPr>
          <w:p w14:paraId="7FE4B9C1" w14:textId="17DD598D"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53</w:t>
            </w:r>
            <w:r w:rsidRPr="008927F7">
              <w:rPr>
                <w:noProof/>
                <w:color w:val="000000" w:themeColor="text1"/>
              </w:rPr>
              <w:fldChar w:fldCharType="end"/>
            </w:r>
          </w:p>
          <w:p w14:paraId="04B7152E" w14:textId="77777777" w:rsidR="00477055" w:rsidRPr="008927F7" w:rsidRDefault="00477055" w:rsidP="005C3B09">
            <w:pPr>
              <w:jc w:val="right"/>
              <w:rPr>
                <w:color w:val="000000" w:themeColor="text1"/>
              </w:rPr>
            </w:pPr>
          </w:p>
        </w:tc>
      </w:tr>
    </w:tbl>
    <w:p w14:paraId="0269073A" w14:textId="2C1ABFC0" w:rsidR="00477055" w:rsidRPr="008927F7" w:rsidRDefault="00477055" w:rsidP="00D5455B">
      <w:pPr>
        <w:pStyle w:val="NormalcomRecuo"/>
        <w:rPr>
          <w:color w:val="000000" w:themeColor="text1"/>
        </w:rPr>
      </w:pPr>
    </w:p>
    <w:p w14:paraId="193AF182" w14:textId="1F9CBBDE" w:rsidR="00477055" w:rsidRPr="008927F7" w:rsidRDefault="00477055" w:rsidP="00D5455B">
      <w:pPr>
        <w:pStyle w:val="NormalcomRecuo"/>
        <w:rPr>
          <w:color w:val="000000" w:themeColor="text1"/>
        </w:rPr>
      </w:pPr>
      <w:r w:rsidRPr="008927F7">
        <w:rPr>
          <w:color w:val="000000" w:themeColor="text1"/>
        </w:rPr>
        <w:t xml:space="preserve">Com base na equação anterior, aplica-se o Teorema </w:t>
      </w:r>
      <w:r w:rsidR="009C7F00">
        <w:rPr>
          <w:color w:val="000000" w:themeColor="text1"/>
        </w:rPr>
        <w:t xml:space="preserve">da Divergência </w:t>
      </w:r>
      <w:r w:rsidRPr="008927F7">
        <w:rPr>
          <w:color w:val="000000" w:themeColor="text1"/>
        </w:rPr>
        <w:t>de Gauss para transformar a integral de domínio numa integral de contorno:</w:t>
      </w:r>
    </w:p>
    <w:p w14:paraId="3C2F99C7" w14:textId="77777777" w:rsidR="00477055" w:rsidRPr="006D0CEB" w:rsidRDefault="00477055" w:rsidP="00477055">
      <w:pPr>
        <w:pStyle w:val="NormalcomRecuo"/>
        <w:rPr>
          <w:rFonts w:eastAsiaTheme="minorEastAsia"/>
          <w:cap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6D0CEB" w14:paraId="62BFEF29" w14:textId="77777777" w:rsidTr="005C3B09">
        <w:tc>
          <w:tcPr>
            <w:tcW w:w="8222" w:type="dxa"/>
          </w:tcPr>
          <w:p w14:paraId="092B28B6" w14:textId="38B6AD32" w:rsidR="00477055" w:rsidRPr="006D0CEB" w:rsidRDefault="00985271"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oMath>
            </m:oMathPara>
          </w:p>
        </w:tc>
        <w:bookmarkStart w:id="56" w:name="_Ref64305377"/>
        <w:tc>
          <w:tcPr>
            <w:tcW w:w="839" w:type="dxa"/>
            <w:vAlign w:val="center"/>
          </w:tcPr>
          <w:p w14:paraId="57C5712F" w14:textId="67A4F7C2" w:rsidR="00477055" w:rsidRPr="006D0CEB" w:rsidRDefault="00C1351C" w:rsidP="005C3B09">
            <w:pPr>
              <w:pStyle w:val="Legenda"/>
              <w:keepNext/>
              <w:jc w:val="right"/>
            </w:pPr>
            <w:r w:rsidRPr="006D0CEB">
              <w:fldChar w:fldCharType="begin"/>
            </w:r>
            <w:r w:rsidRPr="006D0CEB">
              <w:instrText xml:space="preserve"> STYLEREF 1 \s </w:instrText>
            </w:r>
            <w:r w:rsidRPr="006D0CEB">
              <w:fldChar w:fldCharType="separate"/>
            </w:r>
            <w:r w:rsidR="005A4A0B" w:rsidRPr="006D0CEB">
              <w:rPr>
                <w:noProof/>
              </w:rPr>
              <w:t>2</w:t>
            </w:r>
            <w:r w:rsidRPr="006D0CEB">
              <w:rPr>
                <w:noProof/>
              </w:rPr>
              <w:fldChar w:fldCharType="end"/>
            </w:r>
            <w:r w:rsidR="00477055" w:rsidRPr="006D0CEB">
              <w:t>.</w:t>
            </w:r>
            <w:fldSimple w:instr=" SEQ Equação \* ARABIC \s 1 ">
              <w:r w:rsidR="005A4A0B" w:rsidRPr="006D0CEB">
                <w:rPr>
                  <w:noProof/>
                </w:rPr>
                <w:t>54</w:t>
              </w:r>
            </w:fldSimple>
            <w:bookmarkEnd w:id="56"/>
          </w:p>
          <w:p w14:paraId="4C93F236" w14:textId="77777777" w:rsidR="00477055" w:rsidRPr="006D0CEB" w:rsidRDefault="00477055" w:rsidP="005C3B09">
            <w:pPr>
              <w:jc w:val="right"/>
            </w:pPr>
          </w:p>
        </w:tc>
      </w:tr>
    </w:tbl>
    <w:p w14:paraId="7F8893B1" w14:textId="35431231" w:rsidR="00477055" w:rsidRPr="006D0CEB" w:rsidRDefault="00477055" w:rsidP="00D5455B">
      <w:pPr>
        <w:pStyle w:val="NormalcomRecuo"/>
        <w:rPr>
          <w:rFonts w:eastAsiaTheme="minorEastAsia"/>
        </w:rPr>
      </w:pPr>
    </w:p>
    <w:p w14:paraId="691DACF4" w14:textId="236A2836" w:rsidR="00477055" w:rsidRPr="008927F7" w:rsidRDefault="00477055" w:rsidP="00D5455B">
      <w:pPr>
        <w:pStyle w:val="NormalcomRecuo"/>
        <w:rPr>
          <w:rFonts w:eastAsiaTheme="minorEastAsia"/>
          <w:color w:val="000000" w:themeColor="text1"/>
        </w:rPr>
      </w:pPr>
      <w:r w:rsidRPr="008927F7">
        <w:rPr>
          <w:color w:val="000000" w:themeColor="text1"/>
        </w:rPr>
        <w:t xml:space="preserve">A função </w:t>
      </w: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oMath>
      <w:r w:rsidRPr="008927F7">
        <w:rPr>
          <w:color w:val="000000" w:themeColor="text1"/>
        </w:rPr>
        <w:t xml:space="preserve">, </w:t>
      </w:r>
      <w:r w:rsidR="0084031A" w:rsidRPr="008927F7">
        <w:rPr>
          <w:color w:val="000000" w:themeColor="text1"/>
        </w:rPr>
        <w:t>conforme</w:t>
      </w:r>
      <w:r w:rsidR="00AF0757">
        <w:rPr>
          <w:color w:val="000000" w:themeColor="text1"/>
        </w:rPr>
        <w:t xml:space="preserve"> desenvolvida no </w:t>
      </w:r>
      <w:r w:rsidR="00AF0757">
        <w:rPr>
          <w:color w:val="000000" w:themeColor="text1"/>
        </w:rPr>
        <w:fldChar w:fldCharType="begin"/>
      </w:r>
      <w:r w:rsidR="00AF0757">
        <w:rPr>
          <w:color w:val="000000" w:themeColor="text1"/>
        </w:rPr>
        <w:instrText xml:space="preserve"> REF _Ref66913243 \r \h </w:instrText>
      </w:r>
      <w:r w:rsidR="00AF0757">
        <w:rPr>
          <w:color w:val="000000" w:themeColor="text1"/>
        </w:rPr>
      </w:r>
      <w:r w:rsidR="00AF0757">
        <w:rPr>
          <w:color w:val="000000" w:themeColor="text1"/>
        </w:rPr>
        <w:fldChar w:fldCharType="separate"/>
      </w:r>
      <w:r w:rsidR="005A4A0B">
        <w:rPr>
          <w:color w:val="000000" w:themeColor="text1"/>
        </w:rPr>
        <w:t>ANEXO A</w:t>
      </w:r>
      <w:r w:rsidR="00AF0757">
        <w:rPr>
          <w:color w:val="000000" w:themeColor="text1"/>
        </w:rPr>
        <w:fldChar w:fldCharType="end"/>
      </w:r>
      <w:r w:rsidRPr="008927F7">
        <w:rPr>
          <w:color w:val="000000" w:themeColor="text1"/>
        </w:rPr>
        <w:t>, é dada por:</w:t>
      </w:r>
    </w:p>
    <w:p w14:paraId="24790E6E" w14:textId="650EBDBE" w:rsidR="00477055" w:rsidRPr="00AF0757"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FC4C83E" w14:textId="77777777" w:rsidTr="005C3B09">
        <w:tc>
          <w:tcPr>
            <w:tcW w:w="8222" w:type="dxa"/>
          </w:tcPr>
          <w:p w14:paraId="532B51CD" w14:textId="3D90F4F1" w:rsidR="00477055" w:rsidRPr="008927F7" w:rsidRDefault="00985271" w:rsidP="005C3B09">
            <w:pPr>
              <w:rPr>
                <w:color w:val="000000" w:themeColor="text1"/>
              </w:rPr>
            </w:pPr>
            <m:oMathPara>
              <m:oMathParaPr>
                <m:jc m:val="left"/>
              </m:oMathParaP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p>
                  <m:sSupPr>
                    <m:ctrlPr>
                      <w:rPr>
                        <w:rFonts w:ascii="Cambria Math" w:hAnsi="Cambria Math"/>
                        <w:i/>
                        <w:color w:val="000000" w:themeColor="text1"/>
                      </w:rPr>
                    </m:ctrlPr>
                  </m:sSupPr>
                  <m:e>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ξ</m:t>
                        </m:r>
                      </m:sup>
                      <m:e>
                        <m:r>
                          <w:rPr>
                            <w:rFonts w:ascii="Cambria Math" w:hAnsi="Cambria Math"/>
                            <w:color w:val="000000" w:themeColor="text1"/>
                          </w:rPr>
                          <m:t>P</m:t>
                        </m:r>
                      </m:e>
                    </m:sPre>
                  </m:e>
                  <m:sup>
                    <m:r>
                      <w:rPr>
                        <w:rFonts w:ascii="Cambria Math" w:hAnsi="Cambria Math"/>
                        <w:color w:val="000000" w:themeColor="text1"/>
                      </w:rPr>
                      <m:t>x</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4π</m:t>
                    </m:r>
                  </m:den>
                </m:f>
                <m:d>
                  <m:dPr>
                    <m:begChr m:val="{"/>
                    <m:endChr m:val="}"/>
                    <m:ctrlPr>
                      <w:rPr>
                        <w:rFonts w:ascii="Cambria Math" w:hAnsi="Cambria Math"/>
                        <w:i/>
                        <w:color w:val="000000" w:themeColor="text1"/>
                      </w:rPr>
                    </m:ctrlPr>
                  </m:dPr>
                  <m:e>
                    <m:r>
                      <w:rPr>
                        <w:rFonts w:ascii="Cambria Math" w:hAnsi="Cambria Math"/>
                        <w:color w:val="000000" w:themeColor="text1"/>
                      </w:rPr>
                      <m:t>0,5-</m:t>
                    </m:r>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ξ;X</m:t>
                            </m:r>
                          </m:e>
                        </m:d>
                      </m:e>
                    </m:func>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m:oMathPara>
          </w:p>
        </w:tc>
        <w:tc>
          <w:tcPr>
            <w:tcW w:w="839" w:type="dxa"/>
            <w:vAlign w:val="center"/>
          </w:tcPr>
          <w:p w14:paraId="3FEDF605" w14:textId="3185F58D"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55</w:t>
            </w:r>
            <w:r w:rsidRPr="008927F7">
              <w:rPr>
                <w:noProof/>
                <w:color w:val="000000" w:themeColor="text1"/>
              </w:rPr>
              <w:fldChar w:fldCharType="end"/>
            </w:r>
          </w:p>
          <w:p w14:paraId="270401C6" w14:textId="77777777" w:rsidR="00477055" w:rsidRPr="008927F7" w:rsidRDefault="00477055" w:rsidP="005C3B09">
            <w:pPr>
              <w:jc w:val="right"/>
              <w:rPr>
                <w:color w:val="000000" w:themeColor="text1"/>
              </w:rPr>
            </w:pPr>
          </w:p>
        </w:tc>
      </w:tr>
    </w:tbl>
    <w:p w14:paraId="1727E213" w14:textId="7D11A248" w:rsidR="00477055" w:rsidRPr="008927F7" w:rsidRDefault="00477055" w:rsidP="00D5455B">
      <w:pPr>
        <w:pStyle w:val="NormalcomRecuo"/>
        <w:rPr>
          <w:rFonts w:eastAsiaTheme="minorEastAsia"/>
          <w:color w:val="000000" w:themeColor="text1"/>
        </w:rPr>
      </w:pPr>
    </w:p>
    <w:p w14:paraId="288B911B" w14:textId="6EDE3AEE" w:rsidR="00766401" w:rsidRPr="008927F7" w:rsidRDefault="00766401" w:rsidP="00D5455B">
      <w:pPr>
        <w:pStyle w:val="NormalcomRecuo"/>
        <w:rPr>
          <w:rFonts w:eastAsiaTheme="minorEastAsia"/>
          <w:color w:val="000000" w:themeColor="text1"/>
        </w:rPr>
      </w:pPr>
      <w:r w:rsidRPr="008927F7">
        <w:rPr>
          <w:rFonts w:eastAsiaTheme="minorEastAsia"/>
          <w:color w:val="000000" w:themeColor="text1"/>
        </w:rPr>
        <w:t xml:space="preserve">Desta forma, ao </w:t>
      </w:r>
      <w:r w:rsidR="000055BF" w:rsidRPr="008927F7">
        <w:rPr>
          <w:rFonts w:eastAsiaTheme="minorEastAsia"/>
          <w:color w:val="000000" w:themeColor="text1"/>
        </w:rPr>
        <w:t xml:space="preserve">aplicar o </w:t>
      </w:r>
      <w:r w:rsidRPr="008927F7">
        <w:rPr>
          <w:rFonts w:eastAsiaTheme="minorEastAsia"/>
          <w:color w:val="000000" w:themeColor="text1"/>
        </w:rPr>
        <w:t xml:space="preserve">processo de discretização na Equação </w:t>
      </w:r>
      <w:r w:rsidR="000055BF" w:rsidRPr="008927F7">
        <w:rPr>
          <w:rFonts w:eastAsiaTheme="minorEastAsia"/>
          <w:color w:val="000000" w:themeColor="text1"/>
        </w:rPr>
        <w:fldChar w:fldCharType="begin"/>
      </w:r>
      <w:r w:rsidR="000055BF" w:rsidRPr="008927F7">
        <w:rPr>
          <w:rFonts w:eastAsiaTheme="minorEastAsia"/>
          <w:color w:val="000000" w:themeColor="text1"/>
        </w:rPr>
        <w:instrText xml:space="preserve"> REF _Ref64305377 \h </w:instrText>
      </w:r>
      <w:r w:rsidR="000055BF" w:rsidRPr="008927F7">
        <w:rPr>
          <w:rFonts w:eastAsiaTheme="minorEastAsia"/>
          <w:color w:val="000000" w:themeColor="text1"/>
        </w:rPr>
      </w:r>
      <w:r w:rsidR="000055BF" w:rsidRPr="008927F7">
        <w:rPr>
          <w:rFonts w:eastAsiaTheme="minorEastAsia"/>
          <w:color w:val="000000" w:themeColor="text1"/>
        </w:rPr>
        <w:fldChar w:fldCharType="separate"/>
      </w:r>
      <w:r w:rsidR="006D0CEB" w:rsidRPr="006D0CEB">
        <w:rPr>
          <w:noProof/>
        </w:rPr>
        <w:t>2</w:t>
      </w:r>
      <w:r w:rsidR="006D0CEB" w:rsidRPr="006D0CEB">
        <w:t>.</w:t>
      </w:r>
      <w:r w:rsidR="006D0CEB" w:rsidRPr="006D0CEB">
        <w:rPr>
          <w:noProof/>
        </w:rPr>
        <w:t>54</w:t>
      </w:r>
      <w:r w:rsidR="000055BF" w:rsidRPr="008927F7">
        <w:rPr>
          <w:rFonts w:eastAsiaTheme="minorEastAsia"/>
          <w:color w:val="000000" w:themeColor="text1"/>
        </w:rPr>
        <w:fldChar w:fldCharType="end"/>
      </w:r>
      <w:r w:rsidR="000055BF" w:rsidRPr="008927F7">
        <w:rPr>
          <w:rFonts w:eastAsiaTheme="minorEastAsia"/>
          <w:color w:val="000000" w:themeColor="text1"/>
        </w:rPr>
        <w:t>:</w:t>
      </w:r>
    </w:p>
    <w:p w14:paraId="7CCFEC73" w14:textId="77777777" w:rsidR="000055BF" w:rsidRPr="008927F7" w:rsidRDefault="000055BF" w:rsidP="000055BF">
      <w:pPr>
        <w:pStyle w:val="NormalcomRecuo"/>
        <w:rPr>
          <w:rFonts w:eastAsiaTheme="minorEastAsia"/>
          <w:caps/>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D0CEB" w:rsidRPr="006D0CEB" w14:paraId="2B0FECEA" w14:textId="77777777" w:rsidTr="00FC4D07">
        <w:tc>
          <w:tcPr>
            <w:tcW w:w="8222" w:type="dxa"/>
          </w:tcPr>
          <w:p w14:paraId="4FAF00AC" w14:textId="519C2FE9" w:rsidR="000055BF" w:rsidRPr="006D0CEB" w:rsidRDefault="00985271" w:rsidP="00FC4D07">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n</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2</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m:t>
                            </m:r>
                          </m:sub>
                        </m:sSub>
                      </m:e>
                    </m:eqArr>
                  </m:e>
                </m:d>
              </m:oMath>
            </m:oMathPara>
          </w:p>
        </w:tc>
        <w:tc>
          <w:tcPr>
            <w:tcW w:w="839" w:type="dxa"/>
            <w:vAlign w:val="center"/>
          </w:tcPr>
          <w:p w14:paraId="07B99AEF" w14:textId="69CA3309" w:rsidR="000055BF" w:rsidRPr="006D0CEB" w:rsidRDefault="007F3EE3" w:rsidP="00FC4D07">
            <w:pPr>
              <w:pStyle w:val="Legenda"/>
              <w:keepNext/>
              <w:jc w:val="right"/>
            </w:pPr>
            <w:fldSimple w:instr=" STYLEREF 1 \s ">
              <w:r w:rsidR="005A4A0B" w:rsidRPr="006D0CEB">
                <w:rPr>
                  <w:noProof/>
                </w:rPr>
                <w:t>2</w:t>
              </w:r>
            </w:fldSimple>
            <w:r w:rsidR="000055BF" w:rsidRPr="006D0CEB">
              <w:t>.</w:t>
            </w:r>
            <w:fldSimple w:instr=" SEQ Equação \* ARABIC \s 1 ">
              <w:r w:rsidR="005A4A0B" w:rsidRPr="006D0CEB">
                <w:rPr>
                  <w:noProof/>
                </w:rPr>
                <w:t>56</w:t>
              </w:r>
            </w:fldSimple>
          </w:p>
          <w:p w14:paraId="76796B22" w14:textId="77777777" w:rsidR="000055BF" w:rsidRPr="006D0CEB" w:rsidRDefault="000055BF" w:rsidP="00FC4D07">
            <w:pPr>
              <w:jc w:val="right"/>
            </w:pPr>
          </w:p>
        </w:tc>
      </w:tr>
    </w:tbl>
    <w:p w14:paraId="05220A84" w14:textId="77777777" w:rsidR="006D0CEB" w:rsidRPr="006D0CEB" w:rsidRDefault="006D0CEB" w:rsidP="00D5455B">
      <w:pPr>
        <w:pStyle w:val="NormalcomRecuo"/>
        <w:rPr>
          <w:rFonts w:eastAsiaTheme="minorEastAsia"/>
        </w:rPr>
      </w:pPr>
    </w:p>
    <w:p w14:paraId="5F5E9612" w14:textId="6FE6D263" w:rsidR="00477055" w:rsidRPr="008927F7" w:rsidRDefault="00C733AB" w:rsidP="00D5455B">
      <w:pPr>
        <w:pStyle w:val="NormalcomRecuo"/>
        <w:rPr>
          <w:rFonts w:eastAsiaTheme="minorEastAsia"/>
          <w:color w:val="000000" w:themeColor="text1"/>
        </w:rPr>
      </w:pPr>
      <w:r w:rsidRPr="008927F7">
        <w:rPr>
          <w:rFonts w:eastAsiaTheme="minorEastAsia"/>
          <w:color w:val="000000" w:themeColor="text1"/>
        </w:rPr>
        <w:t>A</w:t>
      </w:r>
      <w:r w:rsidR="00DF3173" w:rsidRPr="008927F7">
        <w:rPr>
          <w:rFonts w:eastAsiaTheme="minorEastAsia"/>
          <w:color w:val="000000" w:themeColor="text1"/>
        </w:rPr>
        <w:t xml:space="preserve"> equação matricial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5A4A0B">
        <w:rPr>
          <w:noProof/>
        </w:rPr>
        <w:t>2</w:t>
      </w:r>
      <w:r w:rsidR="005A4A0B" w:rsidRPr="005464D0">
        <w:t>.</w:t>
      </w:r>
      <w:r w:rsidR="005A4A0B">
        <w:rPr>
          <w:noProof/>
        </w:rPr>
        <w:t>45</w:t>
      </w:r>
      <w:r w:rsidR="00DF3173" w:rsidRPr="008927F7">
        <w:rPr>
          <w:rFonts w:eastAsiaTheme="minorEastAsia"/>
          <w:color w:val="000000" w:themeColor="text1"/>
        </w:rPr>
        <w:fldChar w:fldCharType="end"/>
      </w:r>
      <w:r w:rsidR="00DF3173" w:rsidRPr="008927F7">
        <w:rPr>
          <w:rFonts w:eastAsiaTheme="minorEastAsia"/>
          <w:color w:val="000000" w:themeColor="text1"/>
        </w:rPr>
        <w:t xml:space="preserve"> pode </w:t>
      </w:r>
      <w:r w:rsidRPr="008927F7">
        <w:rPr>
          <w:rFonts w:eastAsiaTheme="minorEastAsia"/>
          <w:color w:val="000000" w:themeColor="text1"/>
        </w:rPr>
        <w:t xml:space="preserve">então, </w:t>
      </w:r>
      <w:r w:rsidR="00DF3173" w:rsidRPr="008927F7">
        <w:rPr>
          <w:rFonts w:eastAsiaTheme="minorEastAsia"/>
          <w:color w:val="000000" w:themeColor="text1"/>
        </w:rPr>
        <w:t>ser reescrita da seguinte forma:</w:t>
      </w:r>
    </w:p>
    <w:p w14:paraId="676B865F"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6D223DD" w14:textId="77777777" w:rsidTr="005C3B09">
        <w:tc>
          <w:tcPr>
            <w:tcW w:w="8222" w:type="dxa"/>
          </w:tcPr>
          <w:p w14:paraId="230EDCEE" w14:textId="2FFEFDC7" w:rsidR="00477055" w:rsidRPr="008927F7" w:rsidRDefault="00985271" w:rsidP="005C3B09">
            <w:pPr>
              <w:rPr>
                <w:color w:val="000000" w:themeColor="text1"/>
              </w:rPr>
            </w:pPr>
            <m:oMathPara>
              <m:oMathParaPr>
                <m:jc m:val="left"/>
              </m:oMathParaPr>
              <m:oMath>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1</m:t>
                            </m:r>
                          </m:sub>
                        </m:sSub>
                      </m:e>
                      <m:e>
                        <m:r>
                          <w:rPr>
                            <w:rFonts w:ascii="Cambria Math" w:hAnsi="Cambria Math"/>
                            <w:color w:val="FF0000"/>
                          </w:rPr>
                          <m:t>⋮</m:t>
                        </m:r>
                      </m:e>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n</m:t>
                            </m:r>
                          </m:sub>
                        </m:sSub>
                      </m:e>
                    </m:eqArr>
                  </m:e>
                </m:d>
                <m:r>
                  <w:rPr>
                    <w:rFonts w:ascii="Cambria Math" w:eastAsiaTheme="minorEastAsia"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num>
                  <m:den>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den>
                </m:f>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1</m:t>
                                </m:r>
                              </m:sub>
                            </m:sSub>
                          </m:e>
                        </m:d>
                      </m:e>
                      <m:e>
                        <m:r>
                          <w:rPr>
                            <w:rFonts w:ascii="Cambria Math" w:hAnsi="Cambria Math"/>
                            <w:color w:val="000000" w:themeColor="text1"/>
                          </w:rPr>
                          <m:t>⋮</m:t>
                        </m:r>
                      </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e>
                        </m:d>
                      </m:e>
                    </m:eqArr>
                  </m:e>
                </m:d>
              </m:oMath>
            </m:oMathPara>
          </w:p>
        </w:tc>
        <w:tc>
          <w:tcPr>
            <w:tcW w:w="839" w:type="dxa"/>
            <w:vAlign w:val="center"/>
          </w:tcPr>
          <w:p w14:paraId="0C3E57F4" w14:textId="7FC1FCFA" w:rsidR="00477055" w:rsidRPr="008927F7" w:rsidRDefault="0086580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57</w:t>
            </w:r>
            <w:r w:rsidRPr="008927F7">
              <w:rPr>
                <w:noProof/>
                <w:color w:val="000000" w:themeColor="text1"/>
              </w:rPr>
              <w:fldChar w:fldCharType="end"/>
            </w:r>
          </w:p>
          <w:p w14:paraId="4EC0D5AD" w14:textId="77777777" w:rsidR="00477055" w:rsidRPr="008927F7" w:rsidRDefault="00477055" w:rsidP="005C3B09">
            <w:pPr>
              <w:jc w:val="right"/>
              <w:rPr>
                <w:color w:val="000000" w:themeColor="text1"/>
              </w:rPr>
            </w:pPr>
          </w:p>
        </w:tc>
      </w:tr>
    </w:tbl>
    <w:p w14:paraId="632E277F" w14:textId="7CAE24E0" w:rsidR="00477055" w:rsidRPr="008927F7" w:rsidRDefault="00477055" w:rsidP="00D5455B">
      <w:pPr>
        <w:pStyle w:val="NormalcomRecuo"/>
        <w:rPr>
          <w:rFonts w:eastAsiaTheme="minorEastAsia"/>
          <w:color w:val="000000" w:themeColor="text1"/>
        </w:rPr>
      </w:pPr>
    </w:p>
    <w:p w14:paraId="3FC99B3D" w14:textId="37A06B9A" w:rsidR="00477055" w:rsidRPr="008927F7" w:rsidRDefault="00477055" w:rsidP="00D5455B">
      <w:pPr>
        <w:pStyle w:val="NormalcomRecuo"/>
        <w:rPr>
          <w:rFonts w:eastAsiaTheme="minorEastAsia"/>
          <w:color w:val="000000" w:themeColor="text1"/>
        </w:rPr>
      </w:pPr>
      <w:r w:rsidRPr="008927F7">
        <w:rPr>
          <w:color w:val="000000" w:themeColor="text1"/>
        </w:rPr>
        <w:t>Ou ainda, por simplicidade, pode-se escrever o último termo da matriz como sendo uma matriz de massa do sistema:</w:t>
      </w:r>
    </w:p>
    <w:p w14:paraId="790DF65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599A5A3" w14:textId="77777777" w:rsidTr="005C3B09">
        <w:tc>
          <w:tcPr>
            <w:tcW w:w="8222" w:type="dxa"/>
          </w:tcPr>
          <w:p w14:paraId="27B0C6D2" w14:textId="2C9CC713" w:rsidR="00477055" w:rsidRPr="008927F7" w:rsidRDefault="00985271" w:rsidP="005C3B09">
            <w:pPr>
              <w:rPr>
                <w:color w:val="000000" w:themeColor="text1"/>
              </w:rPr>
            </w:pPr>
            <m:oMathPara>
              <m:oMathParaPr>
                <m:jc m:val="left"/>
              </m:oMathParaPr>
              <m:oMath>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r>
                  <w:rPr>
                    <w:rFonts w:ascii="Cambria Math" w:eastAsiaTheme="minorEastAsia" w:hAnsi="Cambria Math"/>
                    <w:color w:val="000000" w:themeColor="text1"/>
                  </w:rPr>
                  <m:t>-</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1</m:t>
                            </m:r>
                          </m:sub>
                        </m:sSub>
                      </m:e>
                      <m:e>
                        <m:r>
                          <w:rPr>
                            <w:rFonts w:ascii="Cambria Math" w:hAnsi="Cambria Math"/>
                            <w:color w:val="FF0000"/>
                          </w:rPr>
                          <m:t>⋮</m:t>
                        </m:r>
                      </m:e>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n</m:t>
                            </m:r>
                          </m:sub>
                        </m:sSub>
                      </m:e>
                    </m:eqArr>
                  </m:e>
                </m:d>
                <m:r>
                  <w:rPr>
                    <w:rFonts w:ascii="Cambria Math" w:eastAsiaTheme="minorEastAsia"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num>
                  <m:den>
                    <m:sSup>
                      <m:sSupPr>
                        <m:ctrlPr>
                          <w:rPr>
                            <w:rFonts w:ascii="Cambria Math" w:hAnsi="Cambria Math"/>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den>
                </m:f>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1n</m:t>
                              </m:r>
                            </m:sub>
                          </m:sSub>
                        </m:e>
                      </m:mr>
                      <m:mr>
                        <m:e>
                          <m:r>
                            <w:rPr>
                              <w:rFonts w:ascii="Cambria Math" w:hAnsi="Cambria Math"/>
                              <w:color w:val="000000" w:themeColor="text1"/>
                            </w:rPr>
                            <m:t>⋮</m:t>
                          </m:r>
                        </m:e>
                        <m:e>
                          <m:r>
                            <w:rPr>
                              <w:rFonts w:ascii="Cambria Math" w:hAnsi="Cambria Math"/>
                              <w:color w:val="000000" w:themeColor="text1"/>
                            </w:rPr>
                            <m:t>⋱</m:t>
                          </m:r>
                        </m:e>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n1</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nn</m:t>
                              </m:r>
                            </m:sub>
                          </m:sSub>
                        </m:e>
                      </m:mr>
                    </m:m>
                  </m:e>
                </m:d>
                <m:d>
                  <m:dPr>
                    <m:begChr m:val="{"/>
                    <m:endChr m:val="}"/>
                    <m:ctrlPr>
                      <w:rPr>
                        <w:rFonts w:ascii="Cambria Math" w:eastAsiaTheme="minorEastAsia" w:hAnsi="Cambria Math"/>
                        <w:i/>
                        <w:color w:val="000000" w:themeColor="text1"/>
                      </w:rPr>
                    </m:ctrlPr>
                  </m:dPr>
                  <m:e>
                    <m:eqArr>
                      <m:eqArrPr>
                        <m:ctrlPr>
                          <w:rPr>
                            <w:rFonts w:ascii="Cambria Math" w:hAnsi="Cambria Math"/>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e>
                      <m:e>
                        <m: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eqArr>
                  </m:e>
                </m:d>
              </m:oMath>
            </m:oMathPara>
          </w:p>
        </w:tc>
        <w:tc>
          <w:tcPr>
            <w:tcW w:w="839" w:type="dxa"/>
            <w:vAlign w:val="center"/>
          </w:tcPr>
          <w:p w14:paraId="43C81DF6" w14:textId="0339BC8B" w:rsidR="00477055" w:rsidRPr="008927F7" w:rsidRDefault="0086580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58</w:t>
            </w:r>
            <w:r w:rsidRPr="008927F7">
              <w:rPr>
                <w:noProof/>
                <w:color w:val="000000" w:themeColor="text1"/>
              </w:rPr>
              <w:fldChar w:fldCharType="end"/>
            </w:r>
          </w:p>
          <w:p w14:paraId="6F323EA1" w14:textId="77777777" w:rsidR="00477055" w:rsidRPr="008927F7" w:rsidRDefault="00477055" w:rsidP="005C3B09">
            <w:pPr>
              <w:jc w:val="right"/>
              <w:rPr>
                <w:color w:val="000000" w:themeColor="text1"/>
              </w:rPr>
            </w:pPr>
          </w:p>
        </w:tc>
      </w:tr>
    </w:tbl>
    <w:p w14:paraId="45DF9D09" w14:textId="5BB5BC5D" w:rsidR="00477055" w:rsidRPr="008927F7" w:rsidRDefault="00477055" w:rsidP="00D5455B">
      <w:pPr>
        <w:pStyle w:val="NormalcomRecuo"/>
        <w:rPr>
          <w:rFonts w:eastAsiaTheme="minorEastAsia"/>
          <w:color w:val="000000" w:themeColor="text1"/>
        </w:rPr>
      </w:pPr>
    </w:p>
    <w:p w14:paraId="66083132" w14:textId="2D963D39" w:rsidR="005C3B09" w:rsidRPr="008927F7" w:rsidRDefault="005C3B09" w:rsidP="00D5455B">
      <w:pPr>
        <w:pStyle w:val="NormalcomRecuo"/>
        <w:rPr>
          <w:rFonts w:eastAsiaTheme="minorEastAsia"/>
          <w:color w:val="000000" w:themeColor="text1"/>
        </w:rPr>
      </w:pPr>
      <w:r w:rsidRPr="008927F7">
        <w:rPr>
          <w:color w:val="000000" w:themeColor="text1"/>
        </w:rPr>
        <w:t xml:space="preserve">Onde a matriz </w:t>
      </w:r>
      <m:oMath>
        <m:r>
          <w:rPr>
            <w:rFonts w:ascii="Cambria Math" w:hAnsi="Cambria Math"/>
            <w:color w:val="000000" w:themeColor="text1"/>
          </w:rPr>
          <m:t>M</m:t>
        </m:r>
      </m:oMath>
      <w:r w:rsidRPr="008927F7">
        <w:rPr>
          <w:color w:val="000000" w:themeColor="text1"/>
        </w:rPr>
        <w:t xml:space="preserve"> representa o vetor </w:t>
      </w:r>
      <m:oMath>
        <m:r>
          <w:rPr>
            <w:rFonts w:ascii="Cambria Math" w:hAnsi="Cambria Math"/>
            <w:color w:val="000000" w:themeColor="text1"/>
          </w:rPr>
          <m:t>A</m:t>
        </m:r>
      </m:oMath>
      <w:r w:rsidRPr="008927F7">
        <w:rPr>
          <w:color w:val="000000" w:themeColor="text1"/>
        </w:rPr>
        <w:t xml:space="preserve"> subtraindo o vetor </w:t>
      </w:r>
      <m:oMath>
        <m:r>
          <w:rPr>
            <w:rFonts w:ascii="Cambria Math" w:hAnsi="Cambria Math"/>
            <w:color w:val="000000" w:themeColor="text1"/>
          </w:rPr>
          <m:t>Z</m:t>
        </m:r>
      </m:oMath>
      <w:r w:rsidRPr="008927F7">
        <w:rPr>
          <w:color w:val="000000" w:themeColor="text1"/>
        </w:rPr>
        <w:t xml:space="preserve"> em cada ponto calculado, colocando-se em evidência o vetor </w:t>
      </w:r>
      <m:oMath>
        <m:r>
          <w:rPr>
            <w:rFonts w:ascii="Cambria Math" w:hAnsi="Cambria Math"/>
            <w:color w:val="000000" w:themeColor="text1"/>
          </w:rPr>
          <m:t>u</m:t>
        </m:r>
      </m:oMath>
      <w:r w:rsidRPr="008927F7">
        <w:rPr>
          <w:color w:val="000000" w:themeColor="text1"/>
        </w:rPr>
        <w:t>, que é o potencial. Desta forma:</w:t>
      </w:r>
    </w:p>
    <w:p w14:paraId="28972334" w14:textId="30985CF8" w:rsidR="00A009D0" w:rsidRPr="00F86E55" w:rsidRDefault="00F86E55" w:rsidP="00871327">
      <w:pPr>
        <w:pStyle w:val="NormalcomRecuo"/>
        <w:rPr>
          <w:rFonts w:eastAsiaTheme="minorEastAsia"/>
          <w:color w:val="FF0000"/>
        </w:rPr>
      </w:pPr>
      <w:r w:rsidRPr="00F86E55">
        <w:rPr>
          <w:rFonts w:eastAsiaTheme="minorEastAsia"/>
          <w:color w:val="FF0000"/>
        </w:rPr>
        <w:t xml:space="preserve">Explicitar aqui a transição para matrizes com </w:t>
      </w:r>
      <w:proofErr w:type="spellStart"/>
      <w:r w:rsidRPr="00F86E55">
        <w:rPr>
          <w:rFonts w:eastAsiaTheme="minorEastAsia"/>
          <w:color w:val="FF0000"/>
        </w:rPr>
        <w:t>cont</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F86E55" w14:paraId="05AB0AE5" w14:textId="77777777" w:rsidTr="0022008A">
        <w:tc>
          <w:tcPr>
            <w:tcW w:w="8222" w:type="dxa"/>
          </w:tcPr>
          <w:p w14:paraId="6FE2E669" w14:textId="0872ECB7" w:rsidR="00871327" w:rsidRPr="00F86E55" w:rsidRDefault="00985271" w:rsidP="0022008A">
            <w:pPr>
              <w:rPr>
                <w:color w:val="FF0000"/>
              </w:rPr>
            </w:pPr>
            <m:oMathPara>
              <m:oMathParaPr>
                <m:jc m:val="left"/>
              </m:oMathParaPr>
              <m:oMath>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i</m:t>
                              </m:r>
                            </m:sub>
                          </m:sSub>
                        </m:e>
                      </m:mr>
                    </m:m>
                  </m:e>
                </m:d>
                <m:r>
                  <w:rPr>
                    <w:rFonts w:ascii="Cambria Math" w:hAnsi="Cambria Math"/>
                    <w:color w:val="FF0000"/>
                  </w:rPr>
                  <m:t>-</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ii</m:t>
                              </m:r>
                            </m:sub>
                          </m:sSub>
                        </m:e>
                      </m:mr>
                    </m:m>
                  </m:e>
                </m:d>
                <m:d>
                  <m:dPr>
                    <m:begChr m:val="{"/>
                    <m:endChr m:val="}"/>
                    <m:ctrlPr>
                      <w:rPr>
                        <w:rFonts w:ascii="Cambria Math" w:eastAsiaTheme="minorEastAsia" w:hAnsi="Cambria Math"/>
                        <w:i/>
                        <w:color w:val="FF0000"/>
                      </w:rPr>
                    </m:ctrlPr>
                  </m:dPr>
                  <m:e>
                    <m:m>
                      <m:mPr>
                        <m:mcs>
                          <m:mc>
                            <m:mcPr>
                              <m:count m:val="1"/>
                              <m:mcJc m:val="center"/>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c</m:t>
                              </m:r>
                            </m:sub>
                          </m:sSub>
                        </m:e>
                      </m:mr>
                      <m:mr>
                        <m:e>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i</m:t>
                              </m:r>
                            </m:sub>
                          </m:sSub>
                        </m:e>
                      </m:mr>
                    </m:m>
                  </m:e>
                </m:d>
              </m:oMath>
            </m:oMathPara>
          </w:p>
        </w:tc>
        <w:bookmarkStart w:id="57" w:name="_Ref42963840"/>
        <w:tc>
          <w:tcPr>
            <w:tcW w:w="839" w:type="dxa"/>
            <w:vAlign w:val="center"/>
          </w:tcPr>
          <w:p w14:paraId="6EAE3F05" w14:textId="1EE341D5" w:rsidR="00871327" w:rsidRPr="00F86E55" w:rsidRDefault="00871327" w:rsidP="0022008A">
            <w:pPr>
              <w:pStyle w:val="Legenda"/>
              <w:keepNext/>
              <w:jc w:val="right"/>
              <w:rPr>
                <w:color w:val="FF0000"/>
              </w:rPr>
            </w:pPr>
            <w:r w:rsidRPr="00F86E55">
              <w:rPr>
                <w:color w:val="FF0000"/>
              </w:rPr>
              <w:fldChar w:fldCharType="begin"/>
            </w:r>
            <w:r w:rsidRPr="00F86E55">
              <w:rPr>
                <w:color w:val="FF0000"/>
              </w:rPr>
              <w:instrText xml:space="preserve"> STYLEREF 1 \s </w:instrText>
            </w:r>
            <w:r w:rsidRPr="00F86E55">
              <w:rPr>
                <w:color w:val="FF0000"/>
              </w:rPr>
              <w:fldChar w:fldCharType="separate"/>
            </w:r>
            <w:r w:rsidR="005A4A0B">
              <w:rPr>
                <w:noProof/>
                <w:color w:val="FF0000"/>
              </w:rPr>
              <w:t>2</w:t>
            </w:r>
            <w:r w:rsidRPr="00F86E55">
              <w:rPr>
                <w:noProof/>
                <w:color w:val="FF0000"/>
              </w:rPr>
              <w:fldChar w:fldCharType="end"/>
            </w:r>
            <w:r w:rsidRPr="00F86E55">
              <w:rPr>
                <w:color w:val="FF0000"/>
              </w:rPr>
              <w:t>.</w:t>
            </w:r>
            <w:r w:rsidR="0086580C" w:rsidRPr="00F86E55">
              <w:rPr>
                <w:color w:val="FF0000"/>
              </w:rPr>
              <w:fldChar w:fldCharType="begin"/>
            </w:r>
            <w:r w:rsidR="0086580C" w:rsidRPr="00F86E55">
              <w:rPr>
                <w:color w:val="FF0000"/>
              </w:rPr>
              <w:instrText xml:space="preserve"> SEQ Equação \* ARABIC \s 1 </w:instrText>
            </w:r>
            <w:r w:rsidR="0086580C" w:rsidRPr="00F86E55">
              <w:rPr>
                <w:color w:val="FF0000"/>
              </w:rPr>
              <w:fldChar w:fldCharType="separate"/>
            </w:r>
            <w:r w:rsidR="005A4A0B">
              <w:rPr>
                <w:noProof/>
                <w:color w:val="FF0000"/>
              </w:rPr>
              <w:t>59</w:t>
            </w:r>
            <w:r w:rsidR="0086580C" w:rsidRPr="00F86E55">
              <w:rPr>
                <w:noProof/>
                <w:color w:val="FF0000"/>
              </w:rPr>
              <w:fldChar w:fldCharType="end"/>
            </w:r>
            <w:bookmarkEnd w:id="57"/>
          </w:p>
          <w:p w14:paraId="2DB4A1AC" w14:textId="77777777" w:rsidR="00871327" w:rsidRPr="00F86E55" w:rsidRDefault="00871327" w:rsidP="0022008A">
            <w:pPr>
              <w:jc w:val="right"/>
              <w:rPr>
                <w:color w:val="FF0000"/>
              </w:rPr>
            </w:pPr>
          </w:p>
        </w:tc>
      </w:tr>
    </w:tbl>
    <w:p w14:paraId="4C75269E" w14:textId="77777777" w:rsidR="00871327" w:rsidRPr="008927F7" w:rsidRDefault="00871327" w:rsidP="00C70A69">
      <w:pPr>
        <w:pStyle w:val="NormalcomRecuo"/>
        <w:rPr>
          <w:color w:val="000000" w:themeColor="text1"/>
        </w:rPr>
      </w:pPr>
    </w:p>
    <w:p w14:paraId="76A0490F" w14:textId="04C4523A" w:rsidR="002D2F39" w:rsidRPr="008927F7" w:rsidRDefault="00E9581F" w:rsidP="00C70A69">
      <w:pPr>
        <w:pStyle w:val="NormalcomRecuo"/>
        <w:rPr>
          <w:rFonts w:eastAsiaTheme="minorEastAsia"/>
          <w:color w:val="000000" w:themeColor="text1"/>
        </w:rPr>
      </w:pPr>
      <w:r w:rsidRPr="008927F7">
        <w:rPr>
          <w:color w:val="000000" w:themeColor="text1"/>
        </w:rPr>
        <w:t xml:space="preserve">Esta equação </w:t>
      </w:r>
      <w:r w:rsidRPr="008927F7">
        <w:rPr>
          <w:color w:val="000000" w:themeColor="text1"/>
        </w:rPr>
        <w:fldChar w:fldCharType="begin"/>
      </w:r>
      <w:r w:rsidRPr="008927F7">
        <w:rPr>
          <w:color w:val="000000" w:themeColor="text1"/>
        </w:rPr>
        <w:instrText xml:space="preserve"> REF _Ref42963840 \h </w:instrText>
      </w:r>
      <w:r w:rsidRPr="008927F7">
        <w:rPr>
          <w:color w:val="000000" w:themeColor="text1"/>
        </w:rPr>
      </w:r>
      <w:r w:rsidRPr="008927F7">
        <w:rPr>
          <w:color w:val="000000" w:themeColor="text1"/>
        </w:rPr>
        <w:fldChar w:fldCharType="separate"/>
      </w:r>
      <w:r w:rsidR="005A4A0B">
        <w:rPr>
          <w:noProof/>
          <w:color w:val="FF0000"/>
        </w:rPr>
        <w:t>2</w:t>
      </w:r>
      <w:r w:rsidR="005A4A0B" w:rsidRPr="00F86E55">
        <w:rPr>
          <w:color w:val="FF0000"/>
        </w:rPr>
        <w:t>.</w:t>
      </w:r>
      <w:r w:rsidR="005A4A0B">
        <w:rPr>
          <w:noProof/>
          <w:color w:val="FF0000"/>
        </w:rPr>
        <w:t>59</w:t>
      </w:r>
      <w:r w:rsidRPr="008927F7">
        <w:rPr>
          <w:color w:val="000000" w:themeColor="text1"/>
        </w:rPr>
        <w:fldChar w:fldCharType="end"/>
      </w:r>
      <w:r w:rsidRPr="008927F7">
        <w:rPr>
          <w:color w:val="000000" w:themeColor="text1"/>
        </w:rPr>
        <w:t xml:space="preserve"> necessita ser adequadamente resolvida, po</w:t>
      </w:r>
      <w:r w:rsidR="00875D62" w:rsidRPr="008927F7">
        <w:rPr>
          <w:color w:val="000000" w:themeColor="text1"/>
        </w:rPr>
        <w:t xml:space="preserve">is </w:t>
      </w:r>
      <w:r w:rsidRPr="008927F7">
        <w:rPr>
          <w:color w:val="000000" w:themeColor="text1"/>
        </w:rPr>
        <w:t xml:space="preserve">envolve simultaneamente valores potenciais e valores para suas derivativas, como na equação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5A4A0B">
        <w:rPr>
          <w:noProof/>
        </w:rPr>
        <w:t>2</w:t>
      </w:r>
      <w:r w:rsidR="005A4A0B" w:rsidRPr="005464D0">
        <w:t>.</w:t>
      </w:r>
      <w:r w:rsidR="005A4A0B">
        <w:rPr>
          <w:noProof/>
        </w:rPr>
        <w:t>45</w:t>
      </w:r>
      <w:r w:rsidR="00DF3173" w:rsidRPr="008927F7">
        <w:rPr>
          <w:rFonts w:eastAsiaTheme="minorEastAsia"/>
          <w:color w:val="000000" w:themeColor="text1"/>
        </w:rPr>
        <w:fldChar w:fldCharType="end"/>
      </w:r>
      <w:r w:rsidRPr="008927F7">
        <w:rPr>
          <w:color w:val="000000" w:themeColor="text1"/>
        </w:rPr>
        <w:t xml:space="preserve">. </w:t>
      </w:r>
      <w:r w:rsidRPr="009C7F00">
        <w:rPr>
          <w:color w:val="000000" w:themeColor="text1"/>
          <w:highlight w:val="yellow"/>
        </w:rPr>
        <w:t xml:space="preserve">Portanto, com valores nodais prescritos para </w:t>
      </w:r>
      <m:oMath>
        <m:acc>
          <m:accPr>
            <m:chr m:val="̅"/>
            <m:ctrlPr>
              <w:rPr>
                <w:rFonts w:ascii="Cambria Math" w:hAnsi="Cambria Math"/>
                <w:i/>
                <w:color w:val="000000" w:themeColor="text1"/>
                <w:highlight w:val="yellow"/>
              </w:rPr>
            </m:ctrlPr>
          </m:accPr>
          <m:e>
            <m:r>
              <w:rPr>
                <w:rFonts w:ascii="Cambria Math" w:hAnsi="Cambria Math"/>
                <w:color w:val="000000" w:themeColor="text1"/>
                <w:highlight w:val="yellow"/>
              </w:rPr>
              <m:t>u</m:t>
            </m:r>
          </m:e>
        </m:acc>
      </m:oMath>
      <w:r w:rsidR="00A009D0" w:rsidRPr="009C7F00">
        <w:rPr>
          <w:rFonts w:eastAsiaTheme="minorEastAsia"/>
          <w:color w:val="000000" w:themeColor="text1"/>
          <w:highlight w:val="yellow"/>
        </w:rPr>
        <w:t xml:space="preserve"> e </w:t>
      </w:r>
      <m:oMath>
        <m:acc>
          <m:accPr>
            <m:chr m:val="̅"/>
            <m:ctrlPr>
              <w:rPr>
                <w:rFonts w:ascii="Cambria Math" w:eastAsiaTheme="minorEastAsia" w:hAnsi="Cambria Math"/>
                <w:i/>
                <w:color w:val="000000" w:themeColor="text1"/>
                <w:highlight w:val="yellow"/>
              </w:rPr>
            </m:ctrlPr>
          </m:accPr>
          <m:e>
            <m:r>
              <w:rPr>
                <w:rFonts w:ascii="Cambria Math" w:eastAsiaTheme="minorEastAsia" w:hAnsi="Cambria Math"/>
                <w:color w:val="000000" w:themeColor="text1"/>
                <w:highlight w:val="yellow"/>
              </w:rPr>
              <m:t>q</m:t>
            </m:r>
          </m:e>
        </m:acc>
      </m:oMath>
      <w:r w:rsidRPr="009C7F00">
        <w:rPr>
          <w:rFonts w:eastAsiaTheme="minorEastAsia"/>
          <w:color w:val="000000" w:themeColor="text1"/>
          <w:highlight w:val="yellow"/>
        </w:rPr>
        <w:t xml:space="preserve"> devem ser utilizados</w:t>
      </w:r>
      <w:r w:rsidR="00C851A1" w:rsidRPr="008927F7">
        <w:rPr>
          <w:rFonts w:eastAsiaTheme="minorEastAsia"/>
          <w:color w:val="000000" w:themeColor="text1"/>
        </w:rPr>
        <w:t xml:space="preserve"> </w:t>
      </w:r>
      <w:sdt>
        <w:sdtPr>
          <w:rPr>
            <w:rFonts w:eastAsiaTheme="minorEastAsia"/>
            <w:color w:val="000000" w:themeColor="text1"/>
          </w:rPr>
          <w:id w:val="1417830831"/>
          <w:citation/>
        </w:sdtPr>
        <w:sdtContent>
          <w:r w:rsidR="00C851A1" w:rsidRPr="008927F7">
            <w:rPr>
              <w:rFonts w:eastAsiaTheme="minorEastAsia"/>
              <w:color w:val="000000" w:themeColor="text1"/>
            </w:rPr>
            <w:fldChar w:fldCharType="begin"/>
          </w:r>
          <w:r w:rsidR="00C851A1" w:rsidRPr="008927F7">
            <w:rPr>
              <w:rFonts w:eastAsiaTheme="minorEastAsia"/>
              <w:color w:val="000000" w:themeColor="text1"/>
            </w:rPr>
            <w:instrText xml:space="preserve">CITATION Loe861 \t  \l 1046 </w:instrText>
          </w:r>
          <w:r w:rsidR="00C851A1" w:rsidRPr="008927F7">
            <w:rPr>
              <w:rFonts w:eastAsiaTheme="minorEastAsia"/>
              <w:color w:val="000000" w:themeColor="text1"/>
            </w:rPr>
            <w:fldChar w:fldCharType="separate"/>
          </w:r>
          <w:r w:rsidR="005A4A0B" w:rsidRPr="005A4A0B">
            <w:rPr>
              <w:rFonts w:eastAsiaTheme="minorEastAsia"/>
              <w:noProof/>
              <w:color w:val="000000" w:themeColor="text1"/>
            </w:rPr>
            <w:t>(LOEFFLER, 1986)</w:t>
          </w:r>
          <w:r w:rsidR="00C851A1" w:rsidRPr="008927F7">
            <w:rPr>
              <w:rFonts w:eastAsiaTheme="minorEastAsia"/>
              <w:color w:val="000000" w:themeColor="text1"/>
            </w:rPr>
            <w:fldChar w:fldCharType="end"/>
          </w:r>
        </w:sdtContent>
      </w:sdt>
      <w:r w:rsidR="00C851A1" w:rsidRPr="008927F7">
        <w:rPr>
          <w:rFonts w:eastAsiaTheme="minorEastAsia"/>
          <w:color w:val="000000" w:themeColor="text1"/>
        </w:rPr>
        <w:t>.</w:t>
      </w:r>
    </w:p>
    <w:p w14:paraId="474F4BD9" w14:textId="77777777" w:rsidR="00E9581F" w:rsidRPr="008927F7" w:rsidRDefault="00E9581F" w:rsidP="00E9581F">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8927F7" w14:paraId="69D4C77F" w14:textId="77777777" w:rsidTr="00D204CA">
        <w:tc>
          <w:tcPr>
            <w:tcW w:w="8222" w:type="dxa"/>
          </w:tcPr>
          <w:p w14:paraId="481DAC48" w14:textId="2B403B12" w:rsidR="00E9581F" w:rsidRPr="008927F7" w:rsidRDefault="00985271" w:rsidP="00D204CA">
            <w:pPr>
              <w:rPr>
                <w:color w:val="000000" w:themeColor="text1"/>
              </w:rPr>
            </w:pPr>
            <m:oMathPara>
              <m:oMathParaPr>
                <m:jc m:val="left"/>
              </m:oMathParaPr>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q</m:t>
                          </m:r>
                        </m:e>
                      </m:mr>
                      <m:mr>
                        <m:e>
                          <m:acc>
                            <m:accPr>
                              <m:chr m:val="̅"/>
                              <m:ctrlPr>
                                <w:rPr>
                                  <w:rFonts w:ascii="Cambria Math" w:hAnsi="Cambria Math"/>
                                  <w:i/>
                                  <w:color w:val="000000" w:themeColor="text1"/>
                                </w:rPr>
                              </m:ctrlPr>
                            </m:accPr>
                            <m:e>
                              <m:r>
                                <w:rPr>
                                  <w:rFonts w:ascii="Cambria Math" w:hAnsi="Cambria Math"/>
                                  <w:color w:val="000000" w:themeColor="text1"/>
                                </w:rPr>
                                <m:t>q</m:t>
                              </m:r>
                            </m:e>
                          </m:acc>
                        </m:e>
                      </m:mr>
                    </m:m>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oMath>
            </m:oMathPara>
          </w:p>
        </w:tc>
        <w:tc>
          <w:tcPr>
            <w:tcW w:w="839" w:type="dxa"/>
            <w:vAlign w:val="center"/>
          </w:tcPr>
          <w:p w14:paraId="356727F0" w14:textId="750A7B52" w:rsidR="00E9581F" w:rsidRPr="008927F7" w:rsidRDefault="0086580C" w:rsidP="00D204C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E9581F"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60</w:t>
            </w:r>
            <w:r w:rsidRPr="008927F7">
              <w:rPr>
                <w:noProof/>
                <w:color w:val="000000" w:themeColor="text1"/>
              </w:rPr>
              <w:fldChar w:fldCharType="end"/>
            </w:r>
          </w:p>
          <w:p w14:paraId="5173FD99" w14:textId="77777777" w:rsidR="00E9581F" w:rsidRPr="008927F7" w:rsidRDefault="00E9581F" w:rsidP="00D204CA">
            <w:pPr>
              <w:jc w:val="right"/>
              <w:rPr>
                <w:color w:val="000000" w:themeColor="text1"/>
              </w:rPr>
            </w:pPr>
          </w:p>
        </w:tc>
      </w:tr>
    </w:tbl>
    <w:p w14:paraId="15E55F70" w14:textId="77777777" w:rsidR="00E9581F" w:rsidRPr="008927F7" w:rsidRDefault="00E9581F" w:rsidP="00C70A69">
      <w:pPr>
        <w:pStyle w:val="NormalcomRecuo"/>
        <w:rPr>
          <w:color w:val="000000" w:themeColor="text1"/>
        </w:rPr>
      </w:pPr>
    </w:p>
    <w:p w14:paraId="60343D89" w14:textId="0D8B39DB" w:rsidR="00D5455B" w:rsidRPr="008927F7" w:rsidRDefault="00E9581F" w:rsidP="00C70A69">
      <w:pPr>
        <w:pStyle w:val="NormalcomRecuo"/>
        <w:rPr>
          <w:rFonts w:eastAsiaTheme="minorEastAsia"/>
          <w:color w:val="000000" w:themeColor="text1"/>
        </w:rPr>
      </w:pPr>
      <w:r w:rsidRPr="008927F7">
        <w:rPr>
          <w:color w:val="000000" w:themeColor="text1"/>
        </w:rPr>
        <w:t>Levando em consideração</w:t>
      </w:r>
      <w:r w:rsidR="00AF0757">
        <w:rPr>
          <w:color w:val="000000" w:themeColor="text1"/>
        </w:rPr>
        <w:t xml:space="preserve"> </w:t>
      </w:r>
      <w:r w:rsidRPr="008927F7">
        <w:rPr>
          <w:color w:val="000000" w:themeColor="text1"/>
        </w:rPr>
        <w:t xml:space="preserve">que os valores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8927F7">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8927F7">
        <w:rPr>
          <w:rFonts w:eastAsiaTheme="minorEastAsia"/>
          <w:color w:val="000000" w:themeColor="text1"/>
        </w:rPr>
        <w:t xml:space="preserve"> são nulos</w:t>
      </w:r>
      <w:r w:rsidR="00AF0757">
        <w:rPr>
          <w:rFonts w:eastAsiaTheme="minorEastAsia"/>
          <w:color w:val="000000" w:themeColor="text1"/>
        </w:rPr>
        <w:t xml:space="preserve"> para Problemas de Vibração Livre</w:t>
      </w:r>
      <w:r w:rsidR="00830DE9" w:rsidRPr="008927F7">
        <w:rPr>
          <w:rFonts w:eastAsiaTheme="minorEastAsia"/>
          <w:color w:val="000000" w:themeColor="text1"/>
        </w:rPr>
        <w:t>:</w:t>
      </w:r>
    </w:p>
    <w:p w14:paraId="532F0925" w14:textId="77777777" w:rsidR="00830DE9" w:rsidRPr="008927F7" w:rsidRDefault="00830DE9" w:rsidP="00830DE9">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6D42A499" w14:textId="77777777" w:rsidTr="008B25DC">
        <w:tc>
          <w:tcPr>
            <w:tcW w:w="8222" w:type="dxa"/>
          </w:tcPr>
          <w:p w14:paraId="7F89A29E" w14:textId="08F25D63" w:rsidR="000F405A" w:rsidRPr="008927F7" w:rsidRDefault="00985271"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m:rPr>
                    <m:sty m:val="p"/>
                  </m:rPr>
                  <w:rPr>
                    <w:rFonts w:ascii="Cambria Math" w:hAnsi="Cambria Math"/>
                    <w:color w:val="000000" w:themeColor="text1"/>
                  </w:rPr>
                  <m:t xml:space="preserve"> </m:t>
                </m:r>
                <m:r>
                  <w:rPr>
                    <w:rFonts w:ascii="Cambria Math" w:hAnsi="Cambria Math" w:cs="Cambria Math"/>
                    <w:color w:val="000000" w:themeColor="text1"/>
                  </w:rPr>
                  <m:t>q</m:t>
                </m:r>
                <m:r>
                  <w:rPr>
                    <w:rFonts w:ascii="Cambria Math" w:hAnsi="Cambria Math"/>
                    <w:color w:val="000000" w:themeColor="text1"/>
                  </w:rPr>
                  <m:t xml:space="preserve"> </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8" w:name="_Ref48084868"/>
        <w:tc>
          <w:tcPr>
            <w:tcW w:w="839" w:type="dxa"/>
            <w:vAlign w:val="center"/>
          </w:tcPr>
          <w:p w14:paraId="5E308E7E" w14:textId="0B19A8CA" w:rsidR="000F405A" w:rsidRPr="008927F7" w:rsidRDefault="000F405A"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5A4A0B">
              <w:rPr>
                <w:noProof/>
                <w:color w:val="000000" w:themeColor="text1"/>
              </w:rPr>
              <w:t>61</w:t>
            </w:r>
            <w:r w:rsidR="0086580C" w:rsidRPr="008927F7">
              <w:rPr>
                <w:noProof/>
                <w:color w:val="000000" w:themeColor="text1"/>
              </w:rPr>
              <w:fldChar w:fldCharType="end"/>
            </w:r>
            <w:bookmarkEnd w:id="58"/>
          </w:p>
          <w:p w14:paraId="07D764CC" w14:textId="77777777" w:rsidR="000F405A" w:rsidRPr="008927F7" w:rsidRDefault="000F405A" w:rsidP="008B25DC">
            <w:pPr>
              <w:jc w:val="right"/>
              <w:rPr>
                <w:color w:val="000000" w:themeColor="text1"/>
              </w:rPr>
            </w:pPr>
          </w:p>
        </w:tc>
      </w:tr>
      <w:tr w:rsidR="005464D0" w:rsidRPr="008927F7" w14:paraId="5044F836" w14:textId="77777777" w:rsidTr="008B25DC">
        <w:tc>
          <w:tcPr>
            <w:tcW w:w="8222" w:type="dxa"/>
          </w:tcPr>
          <w:p w14:paraId="368AEF91" w14:textId="77777777" w:rsidR="000F405A" w:rsidRPr="008927F7" w:rsidRDefault="000F405A" w:rsidP="008B25DC">
            <w:pPr>
              <w:rPr>
                <w:rFonts w:eastAsia="Times New Roman" w:cs="Times New Roman"/>
                <w:color w:val="000000" w:themeColor="text1"/>
              </w:rPr>
            </w:pPr>
          </w:p>
        </w:tc>
        <w:tc>
          <w:tcPr>
            <w:tcW w:w="839" w:type="dxa"/>
            <w:vAlign w:val="center"/>
          </w:tcPr>
          <w:p w14:paraId="0B156EB6" w14:textId="77777777" w:rsidR="000F405A" w:rsidRPr="008927F7" w:rsidRDefault="000F405A" w:rsidP="008B25DC">
            <w:pPr>
              <w:pStyle w:val="Legenda"/>
              <w:keepNext/>
              <w:jc w:val="right"/>
              <w:rPr>
                <w:color w:val="000000" w:themeColor="text1"/>
              </w:rPr>
            </w:pPr>
          </w:p>
        </w:tc>
      </w:tr>
      <w:tr w:rsidR="00830DE9" w:rsidRPr="008927F7" w14:paraId="64329CD5" w14:textId="77777777" w:rsidTr="008B25DC">
        <w:tc>
          <w:tcPr>
            <w:tcW w:w="8222" w:type="dxa"/>
          </w:tcPr>
          <w:p w14:paraId="4E7EA389" w14:textId="54F55A02" w:rsidR="00830DE9" w:rsidRPr="008927F7" w:rsidRDefault="00985271"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w:rPr>
                    <w:rFonts w:ascii="Cambria Math" w:hAnsi="Cambria Math" w:cs="Cambria Math"/>
                    <w:color w:val="000000" w:themeColor="text1"/>
                  </w:rPr>
                  <m:t xml:space="preserve"> q</m:t>
                </m:r>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9" w:name="_Ref48084870"/>
        <w:tc>
          <w:tcPr>
            <w:tcW w:w="839" w:type="dxa"/>
            <w:vAlign w:val="center"/>
          </w:tcPr>
          <w:p w14:paraId="6B54A977" w14:textId="602EFEB0" w:rsidR="00830DE9" w:rsidRPr="008927F7" w:rsidRDefault="00830DE9"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5A4A0B">
              <w:rPr>
                <w:noProof/>
                <w:color w:val="000000" w:themeColor="text1"/>
              </w:rPr>
              <w:t>62</w:t>
            </w:r>
            <w:r w:rsidR="0086580C" w:rsidRPr="008927F7">
              <w:rPr>
                <w:noProof/>
                <w:color w:val="000000" w:themeColor="text1"/>
              </w:rPr>
              <w:fldChar w:fldCharType="end"/>
            </w:r>
            <w:bookmarkEnd w:id="59"/>
          </w:p>
          <w:p w14:paraId="29F62D3F" w14:textId="77777777" w:rsidR="00830DE9" w:rsidRPr="008927F7" w:rsidRDefault="00830DE9" w:rsidP="008B25DC">
            <w:pPr>
              <w:jc w:val="right"/>
              <w:rPr>
                <w:color w:val="000000" w:themeColor="text1"/>
              </w:rPr>
            </w:pPr>
          </w:p>
        </w:tc>
      </w:tr>
    </w:tbl>
    <w:p w14:paraId="566114A7" w14:textId="29EB8D4D" w:rsidR="00830DE9" w:rsidRPr="008927F7" w:rsidRDefault="00830DE9" w:rsidP="00C70A69">
      <w:pPr>
        <w:pStyle w:val="NormalcomRecuo"/>
        <w:rPr>
          <w:color w:val="000000" w:themeColor="text1"/>
        </w:rPr>
      </w:pPr>
    </w:p>
    <w:p w14:paraId="4C989CE3" w14:textId="6909DD08" w:rsidR="000F405A" w:rsidRPr="008927F7" w:rsidRDefault="000F405A" w:rsidP="00C70A69">
      <w:pPr>
        <w:pStyle w:val="NormalcomRecuo"/>
        <w:rPr>
          <w:color w:val="000000" w:themeColor="text1"/>
        </w:rPr>
      </w:pPr>
      <w:r w:rsidRPr="008927F7">
        <w:rPr>
          <w:color w:val="000000" w:themeColor="text1"/>
        </w:rPr>
        <w:t xml:space="preserve">Das equações </w:t>
      </w:r>
      <w:r w:rsidRPr="008927F7">
        <w:rPr>
          <w:color w:val="000000" w:themeColor="text1"/>
        </w:rPr>
        <w:fldChar w:fldCharType="begin"/>
      </w:r>
      <w:r w:rsidRPr="008927F7">
        <w:rPr>
          <w:color w:val="000000" w:themeColor="text1"/>
        </w:rPr>
        <w:instrText xml:space="preserve"> REF _Ref48084868 \h </w:instrText>
      </w:r>
      <w:r w:rsidRPr="008927F7">
        <w:rPr>
          <w:color w:val="000000" w:themeColor="text1"/>
        </w:rPr>
      </w:r>
      <w:r w:rsidRPr="008927F7">
        <w:rPr>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61</w:t>
      </w:r>
      <w:r w:rsidRPr="008927F7">
        <w:rPr>
          <w:color w:val="000000" w:themeColor="text1"/>
        </w:rPr>
        <w:fldChar w:fldCharType="end"/>
      </w:r>
      <w:r w:rsidRPr="008927F7">
        <w:rPr>
          <w:color w:val="000000" w:themeColor="text1"/>
        </w:rPr>
        <w:t xml:space="preserve"> e </w:t>
      </w:r>
      <w:r w:rsidRPr="008927F7">
        <w:rPr>
          <w:color w:val="000000" w:themeColor="text1"/>
        </w:rPr>
        <w:fldChar w:fldCharType="begin"/>
      </w:r>
      <w:r w:rsidRPr="008927F7">
        <w:rPr>
          <w:color w:val="000000" w:themeColor="text1"/>
        </w:rPr>
        <w:instrText xml:space="preserve"> REF _Ref48084870 \h </w:instrText>
      </w:r>
      <w:r w:rsidRPr="008927F7">
        <w:rPr>
          <w:color w:val="000000" w:themeColor="text1"/>
        </w:rPr>
      </w:r>
      <w:r w:rsidRPr="008927F7">
        <w:rPr>
          <w:color w:val="000000" w:themeColor="text1"/>
        </w:rPr>
        <w:fldChar w:fldCharType="separate"/>
      </w:r>
      <w:r w:rsidR="005A4A0B">
        <w:rPr>
          <w:noProof/>
          <w:color w:val="000000" w:themeColor="text1"/>
        </w:rPr>
        <w:t>2</w:t>
      </w:r>
      <w:r w:rsidR="005A4A0B" w:rsidRPr="008927F7">
        <w:rPr>
          <w:color w:val="000000" w:themeColor="text1"/>
        </w:rPr>
        <w:t>.</w:t>
      </w:r>
      <w:r w:rsidR="005A4A0B">
        <w:rPr>
          <w:noProof/>
          <w:color w:val="000000" w:themeColor="text1"/>
        </w:rPr>
        <w:t>62</w:t>
      </w:r>
      <w:r w:rsidRPr="008927F7">
        <w:rPr>
          <w:color w:val="000000" w:themeColor="text1"/>
        </w:rPr>
        <w:fldChar w:fldCharType="end"/>
      </w:r>
      <w:r w:rsidRPr="008927F7">
        <w:rPr>
          <w:color w:val="000000" w:themeColor="text1"/>
        </w:rPr>
        <w:t xml:space="preserve">, eliminando a derivada do potencial </w:t>
      </w:r>
      <m:oMath>
        <m:r>
          <w:rPr>
            <w:rFonts w:ascii="Cambria Math" w:hAnsi="Cambria Math"/>
            <w:color w:val="000000" w:themeColor="text1"/>
          </w:rPr>
          <m:t>q</m:t>
        </m:r>
      </m:oMath>
      <w:r w:rsidRPr="008927F7">
        <w:rPr>
          <w:color w:val="000000" w:themeColor="text1"/>
        </w:rP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468CFF4D" w14:textId="77777777" w:rsidTr="008B25DC">
        <w:tc>
          <w:tcPr>
            <w:tcW w:w="8222" w:type="dxa"/>
          </w:tcPr>
          <w:p w14:paraId="67758B1F" w14:textId="77777777" w:rsidR="000F405A" w:rsidRPr="008927F7" w:rsidRDefault="000F405A" w:rsidP="008B25DC">
            <w:pPr>
              <w:rPr>
                <w:rFonts w:eastAsia="Times New Roman" w:cs="Times New Roman"/>
                <w:color w:val="000000" w:themeColor="text1"/>
              </w:rPr>
            </w:pPr>
          </w:p>
        </w:tc>
        <w:tc>
          <w:tcPr>
            <w:tcW w:w="839" w:type="dxa"/>
            <w:vAlign w:val="center"/>
          </w:tcPr>
          <w:p w14:paraId="236721EB" w14:textId="77777777" w:rsidR="000F405A" w:rsidRPr="008927F7" w:rsidRDefault="000F405A" w:rsidP="008B25DC">
            <w:pPr>
              <w:pStyle w:val="Legenda"/>
              <w:keepNext/>
              <w:jc w:val="right"/>
              <w:rPr>
                <w:color w:val="000000" w:themeColor="text1"/>
              </w:rPr>
            </w:pPr>
          </w:p>
        </w:tc>
      </w:tr>
      <w:tr w:rsidR="000F405A" w:rsidRPr="008927F7" w14:paraId="44ED385B" w14:textId="77777777" w:rsidTr="008B25DC">
        <w:tc>
          <w:tcPr>
            <w:tcW w:w="8222" w:type="dxa"/>
          </w:tcPr>
          <w:p w14:paraId="2A2AF907" w14:textId="6E6AD056" w:rsidR="000F405A" w:rsidRPr="008927F7" w:rsidRDefault="00985271" w:rsidP="008B25DC">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oMath>
            </m:oMathPara>
          </w:p>
        </w:tc>
        <w:tc>
          <w:tcPr>
            <w:tcW w:w="839" w:type="dxa"/>
            <w:vAlign w:val="center"/>
          </w:tcPr>
          <w:p w14:paraId="4DA04308" w14:textId="0A6B0062" w:rsidR="000F405A" w:rsidRPr="008927F7" w:rsidRDefault="0086580C"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63</w:t>
            </w:r>
            <w:r w:rsidRPr="008927F7">
              <w:rPr>
                <w:noProof/>
                <w:color w:val="000000" w:themeColor="text1"/>
              </w:rPr>
              <w:fldChar w:fldCharType="end"/>
            </w:r>
          </w:p>
          <w:p w14:paraId="18385A4F" w14:textId="77777777" w:rsidR="000F405A" w:rsidRPr="008927F7" w:rsidRDefault="000F405A" w:rsidP="008B25DC">
            <w:pPr>
              <w:jc w:val="right"/>
              <w:rPr>
                <w:color w:val="000000" w:themeColor="text1"/>
              </w:rPr>
            </w:pPr>
          </w:p>
        </w:tc>
      </w:tr>
    </w:tbl>
    <w:p w14:paraId="7A16159E" w14:textId="77777777" w:rsidR="000F405A" w:rsidRPr="008927F7" w:rsidRDefault="000F405A" w:rsidP="00C70A69">
      <w:pPr>
        <w:pStyle w:val="NormalcomRecuo"/>
        <w:rPr>
          <w:color w:val="000000" w:themeColor="text1"/>
        </w:rPr>
      </w:pPr>
    </w:p>
    <w:p w14:paraId="4AB045E0" w14:textId="55C88710" w:rsidR="000F405A" w:rsidRPr="008927F7" w:rsidRDefault="000F405A" w:rsidP="00C70A69">
      <w:pPr>
        <w:pStyle w:val="NormalcomRecuo"/>
        <w:rPr>
          <w:color w:val="000000" w:themeColor="text1"/>
        </w:rPr>
      </w:pPr>
      <w:r w:rsidRPr="008927F7">
        <w:rPr>
          <w:color w:val="000000" w:themeColor="text1"/>
        </w:rPr>
        <w:t xml:space="preserve">Onde </w:t>
      </w:r>
      <m:oMath>
        <m:d>
          <m:dPr>
            <m:begChr m:val="{"/>
            <m:endChr m:val="}"/>
            <m:ctrlPr>
              <w:rPr>
                <w:rFonts w:ascii="Cambria Math" w:hAnsi="Cambria Math"/>
                <w:i/>
                <w:color w:val="000000" w:themeColor="text1"/>
              </w:rPr>
            </m:ctrlPr>
          </m:dPr>
          <m:e>
            <m:r>
              <w:rPr>
                <w:rFonts w:ascii="Cambria Math" w:hAnsi="Cambria Math"/>
                <w:color w:val="000000" w:themeColor="text1"/>
              </w:rPr>
              <m:t>u</m:t>
            </m:r>
          </m:e>
        </m:d>
      </m:oMath>
      <w:r w:rsidR="00BB1BFA" w:rsidRPr="008927F7">
        <w:rPr>
          <w:rFonts w:eastAsiaTheme="minorEastAsia"/>
          <w:color w:val="000000" w:themeColor="text1"/>
        </w:rPr>
        <w:t xml:space="preserve"> </w:t>
      </w:r>
      <w:proofErr w:type="spellStart"/>
      <w:r w:rsidRPr="008927F7">
        <w:rPr>
          <w:color w:val="000000" w:themeColor="text1"/>
        </w:rPr>
        <w:t>é</w:t>
      </w:r>
      <w:proofErr w:type="spellEnd"/>
      <w:r w:rsidRPr="008927F7">
        <w:rPr>
          <w:color w:val="000000" w:themeColor="text1"/>
        </w:rPr>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1B0D9B2D" w14:textId="77777777" w:rsidTr="008B25DC">
        <w:tc>
          <w:tcPr>
            <w:tcW w:w="8222" w:type="dxa"/>
          </w:tcPr>
          <w:p w14:paraId="759655DF" w14:textId="77777777" w:rsidR="000F405A" w:rsidRPr="008927F7" w:rsidRDefault="000F405A" w:rsidP="000F405A">
            <w:pPr>
              <w:rPr>
                <w:rFonts w:eastAsia="Times New Roman" w:cs="Times New Roman"/>
                <w:color w:val="000000" w:themeColor="text1"/>
              </w:rPr>
            </w:pPr>
          </w:p>
        </w:tc>
        <w:tc>
          <w:tcPr>
            <w:tcW w:w="839" w:type="dxa"/>
            <w:vAlign w:val="center"/>
          </w:tcPr>
          <w:p w14:paraId="236955CF" w14:textId="77777777" w:rsidR="000F405A" w:rsidRPr="008927F7" w:rsidRDefault="000F405A" w:rsidP="000F405A">
            <w:pPr>
              <w:pStyle w:val="Legenda"/>
              <w:keepNext/>
              <w:jc w:val="right"/>
              <w:rPr>
                <w:color w:val="000000" w:themeColor="text1"/>
              </w:rPr>
            </w:pPr>
          </w:p>
        </w:tc>
      </w:tr>
      <w:tr w:rsidR="005464D0" w:rsidRPr="008927F7" w14:paraId="77F7132F" w14:textId="77777777" w:rsidTr="008B25DC">
        <w:tc>
          <w:tcPr>
            <w:tcW w:w="8222" w:type="dxa"/>
          </w:tcPr>
          <w:p w14:paraId="7406D0EE" w14:textId="117D8CB9" w:rsidR="000F405A" w:rsidRPr="008927F7" w:rsidRDefault="00985271"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448A3485" w14:textId="2215CA01"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64</w:t>
            </w:r>
            <w:r w:rsidRPr="008927F7">
              <w:rPr>
                <w:noProof/>
                <w:color w:val="000000" w:themeColor="text1"/>
              </w:rPr>
              <w:fldChar w:fldCharType="end"/>
            </w:r>
          </w:p>
          <w:p w14:paraId="050DA81D" w14:textId="77777777" w:rsidR="000F405A" w:rsidRPr="008927F7" w:rsidRDefault="000F405A" w:rsidP="000F405A">
            <w:pPr>
              <w:jc w:val="right"/>
              <w:rPr>
                <w:color w:val="000000" w:themeColor="text1"/>
              </w:rPr>
            </w:pPr>
          </w:p>
        </w:tc>
      </w:tr>
      <w:tr w:rsidR="005464D0" w:rsidRPr="008927F7" w14:paraId="0D346A56" w14:textId="77777777" w:rsidTr="008B25DC">
        <w:tc>
          <w:tcPr>
            <w:tcW w:w="8222" w:type="dxa"/>
          </w:tcPr>
          <w:p w14:paraId="24833A55" w14:textId="77777777" w:rsidR="000F405A" w:rsidRPr="008927F7" w:rsidRDefault="000F405A" w:rsidP="000F405A">
            <w:pPr>
              <w:rPr>
                <w:rFonts w:eastAsia="Times New Roman" w:cs="Times New Roman"/>
                <w:color w:val="000000" w:themeColor="text1"/>
              </w:rPr>
            </w:pPr>
          </w:p>
        </w:tc>
        <w:tc>
          <w:tcPr>
            <w:tcW w:w="839" w:type="dxa"/>
            <w:vAlign w:val="center"/>
          </w:tcPr>
          <w:p w14:paraId="596184E7" w14:textId="77777777" w:rsidR="000F405A" w:rsidRPr="008927F7" w:rsidRDefault="000F405A" w:rsidP="000F405A">
            <w:pPr>
              <w:pStyle w:val="Legenda"/>
              <w:keepNext/>
              <w:jc w:val="right"/>
              <w:rPr>
                <w:color w:val="000000" w:themeColor="text1"/>
              </w:rPr>
            </w:pPr>
          </w:p>
        </w:tc>
      </w:tr>
      <w:tr w:rsidR="000F405A" w:rsidRPr="008927F7" w14:paraId="0ACB5A13" w14:textId="77777777" w:rsidTr="008B25DC">
        <w:tc>
          <w:tcPr>
            <w:tcW w:w="8222" w:type="dxa"/>
          </w:tcPr>
          <w:p w14:paraId="2EE0259B" w14:textId="409DD1CB" w:rsidR="000F405A" w:rsidRPr="008927F7" w:rsidRDefault="00985271"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680F8645" w14:textId="4ECCDEF6"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5A4A0B">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5A4A0B">
              <w:rPr>
                <w:noProof/>
                <w:color w:val="000000" w:themeColor="text1"/>
              </w:rPr>
              <w:t>65</w:t>
            </w:r>
            <w:r w:rsidRPr="008927F7">
              <w:rPr>
                <w:noProof/>
                <w:color w:val="000000" w:themeColor="text1"/>
              </w:rPr>
              <w:fldChar w:fldCharType="end"/>
            </w:r>
          </w:p>
          <w:p w14:paraId="369EF28A" w14:textId="77777777" w:rsidR="000F405A" w:rsidRPr="008927F7" w:rsidRDefault="000F405A" w:rsidP="000F405A">
            <w:pPr>
              <w:jc w:val="right"/>
              <w:rPr>
                <w:color w:val="000000" w:themeColor="text1"/>
              </w:rPr>
            </w:pPr>
          </w:p>
        </w:tc>
      </w:tr>
    </w:tbl>
    <w:p w14:paraId="5B4DA29E" w14:textId="4C646270" w:rsidR="000F405A" w:rsidRPr="008927F7" w:rsidRDefault="000F405A" w:rsidP="00C70A69">
      <w:pPr>
        <w:pStyle w:val="NormalcomRecuo"/>
        <w:rPr>
          <w:color w:val="000000" w:themeColor="text1"/>
        </w:rPr>
      </w:pPr>
    </w:p>
    <w:p w14:paraId="422130C3" w14:textId="0E588D06" w:rsidR="000F405A" w:rsidRPr="008927F7" w:rsidRDefault="000F405A" w:rsidP="00C70A69">
      <w:pPr>
        <w:pStyle w:val="NormalcomRecuo"/>
        <w:rPr>
          <w:color w:val="000000" w:themeColor="text1"/>
        </w:rPr>
      </w:pPr>
    </w:p>
    <w:p w14:paraId="4F8E2D27" w14:textId="77777777" w:rsidR="00C70A69" w:rsidRPr="008927F7" w:rsidRDefault="00C70A69" w:rsidP="00C70A69">
      <w:pPr>
        <w:spacing w:line="259" w:lineRule="auto"/>
        <w:jc w:val="left"/>
        <w:rPr>
          <w:color w:val="000000" w:themeColor="text1"/>
        </w:rPr>
      </w:pPr>
      <w:r w:rsidRPr="008927F7">
        <w:rPr>
          <w:color w:val="000000" w:themeColor="text1"/>
        </w:rPr>
        <w:br w:type="page"/>
      </w:r>
    </w:p>
    <w:p w14:paraId="64B108A0" w14:textId="5C08AACB" w:rsidR="00685BCC" w:rsidRPr="005464D0" w:rsidRDefault="006E20CC" w:rsidP="00E30354">
      <w:pPr>
        <w:pStyle w:val="Ttulo2"/>
        <w:rPr>
          <w:color w:val="auto"/>
        </w:rPr>
      </w:pPr>
      <w:bookmarkStart w:id="60" w:name="_Toc66914396"/>
      <w:r w:rsidRPr="008927F7">
        <w:rPr>
          <w:color w:val="000000" w:themeColor="text1"/>
        </w:rPr>
        <w:lastRenderedPageBreak/>
        <w:t>A FORMUL</w:t>
      </w:r>
      <w:r w:rsidRPr="005464D0">
        <w:rPr>
          <w:color w:val="auto"/>
        </w:rPr>
        <w:t>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60"/>
    </w:p>
    <w:p w14:paraId="7111D9DA" w14:textId="6DB5A894" w:rsidR="005D66A3" w:rsidRDefault="00C733AB" w:rsidP="00A56C63">
      <w:pPr>
        <w:pStyle w:val="NormalcomRecuo"/>
      </w:pPr>
      <w:r>
        <w:t xml:space="preserve">Após ter o MECID </w:t>
      </w:r>
      <w:r w:rsidR="006A3499">
        <w:t xml:space="preserve">Regularizado </w:t>
      </w:r>
      <w:r>
        <w:t xml:space="preserve">bem demonstrado </w:t>
      </w:r>
      <w:r w:rsidR="006A3499">
        <w:t>no capítulo anterior, pode-se dar início à formulação do MECID Autorregularizado. Esta formulação demonstrou melhores resultados que a Formulação Regularizada</w:t>
      </w:r>
      <w:r w:rsidR="00B371D5">
        <w:t xml:space="preserve">, e </w:t>
      </w:r>
      <w:r w:rsidR="00A56C63">
        <w:t>possui como vantage</w:t>
      </w:r>
      <w:r w:rsidR="00420802">
        <w:t>ns</w:t>
      </w:r>
      <w:r w:rsidR="00A56C63">
        <w:t xml:space="preserve">, </w:t>
      </w:r>
      <w:r w:rsidR="00B371D5">
        <w:t>calcula</w:t>
      </w:r>
      <w:r w:rsidR="00A56C63">
        <w:t>r</w:t>
      </w:r>
      <w:r w:rsidR="00B371D5">
        <w:t xml:space="preserve"> diretamente as frequências</w:t>
      </w:r>
      <w:r w:rsidR="00420802">
        <w:t xml:space="preserve"> e simplificar o MECID ao eliminar a fase de regularização.</w:t>
      </w:r>
    </w:p>
    <w:p w14:paraId="18A3217D" w14:textId="380DD524" w:rsidR="005D66A3" w:rsidRDefault="005D66A3" w:rsidP="00A56C63">
      <w:pPr>
        <w:pStyle w:val="NormalcomRecuo"/>
      </w:pPr>
      <w:r>
        <w:t>Conforme demonstrado por</w:t>
      </w:r>
      <w:r w:rsidR="009C7F00">
        <w:t xml:space="preserve"> Loeffler, Galimberti e Barcelos</w:t>
      </w:r>
      <w:r>
        <w:t xml:space="preserve"> </w:t>
      </w:r>
      <w:sdt>
        <w:sdtPr>
          <w:id w:val="1736972349"/>
          <w:citation/>
        </w:sdtPr>
        <w:sdtContent>
          <w:r>
            <w:fldChar w:fldCharType="begin"/>
          </w:r>
          <w:r w:rsidR="009C7F00">
            <w:instrText xml:space="preserve">CITATION Loe20 \n  \t  \l 1046 </w:instrText>
          </w:r>
          <w:r>
            <w:fldChar w:fldCharType="separate"/>
          </w:r>
          <w:r w:rsidR="009C7F00">
            <w:rPr>
              <w:noProof/>
            </w:rPr>
            <w:t>(2020)</w:t>
          </w:r>
          <w:r>
            <w:fldChar w:fldCharType="end"/>
          </w:r>
        </w:sdtContent>
      </w:sdt>
      <w:r>
        <w:t xml:space="preserve">, </w:t>
      </w:r>
      <w:r w:rsidR="00420802">
        <w:t>este</w:t>
      </w:r>
      <w:r>
        <w:t xml:space="preserve"> método aplicado à problemas de respostas bidimensionais detectou pontos de ressonância com melhor precisão, e apresentou menores erros que </w:t>
      </w:r>
      <w:r w:rsidR="00685679">
        <w:t>o MECID regularizado.</w:t>
      </w:r>
    </w:p>
    <w:p w14:paraId="3B099A09" w14:textId="30100162" w:rsidR="007265FD" w:rsidRPr="005464D0" w:rsidRDefault="00A56C63" w:rsidP="00A56C63">
      <w:pPr>
        <w:pStyle w:val="NormalcomRecuo"/>
      </w:pPr>
      <w:r>
        <w:t>Esta formulação</w:t>
      </w:r>
      <w:r w:rsidR="007265FD" w:rsidRPr="005464D0">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007265FD"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61" w:name="_Ref42215155"/>
        <w:tc>
          <w:tcPr>
            <w:tcW w:w="839" w:type="dxa"/>
            <w:vAlign w:val="center"/>
          </w:tcPr>
          <w:p w14:paraId="27D8B142" w14:textId="07FCD274"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66</w:t>
              </w:r>
            </w:fldSimple>
            <w:bookmarkEnd w:id="61"/>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58027445" w:rsidR="00682258" w:rsidRPr="005464D0" w:rsidRDefault="007F3EE3" w:rsidP="00FF542A">
            <w:pPr>
              <w:pStyle w:val="Legenda"/>
              <w:keepNext/>
              <w:jc w:val="right"/>
            </w:pPr>
            <w:fldSimple w:instr=" STYLEREF 1 \s ">
              <w:r w:rsidR="005A4A0B">
                <w:rPr>
                  <w:noProof/>
                </w:rPr>
                <w:t>2</w:t>
              </w:r>
            </w:fldSimple>
            <w:r w:rsidR="00682258" w:rsidRPr="005464D0">
              <w:t>.</w:t>
            </w:r>
            <w:fldSimple w:instr=" SEQ Equação \* ARABIC \s 1 ">
              <w:r w:rsidR="005A4A0B">
                <w:rPr>
                  <w:noProof/>
                </w:rPr>
                <w:t>67</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2A9B2FA5"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5A4A0B">
        <w:rPr>
          <w:noProof/>
        </w:rPr>
        <w:t>2</w:t>
      </w:r>
      <w:r w:rsidR="005A4A0B" w:rsidRPr="005464D0">
        <w:t>.</w:t>
      </w:r>
      <w:r w:rsidR="005A4A0B">
        <w:rPr>
          <w:noProof/>
        </w:rPr>
        <w:t>66</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 xml:space="preserve">de um problema relacionado aos problemas </w:t>
      </w:r>
      <w:r w:rsidRPr="009C7F00">
        <w:rPr>
          <w:highlight w:val="yellow"/>
        </w:rPr>
        <w:t xml:space="preserve">governados pela Equação de </w:t>
      </w:r>
      <w:r w:rsidR="00905313" w:rsidRPr="009C7F00">
        <w:rPr>
          <w:highlight w:val="yellow"/>
        </w:rPr>
        <w:t>Helmholtz</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4C8F2E9F" w:rsidR="007265FD" w:rsidRPr="005464D0" w:rsidRDefault="007F3EE3" w:rsidP="007265FD">
            <w:pPr>
              <w:pStyle w:val="Legenda"/>
              <w:keepNext/>
              <w:jc w:val="right"/>
            </w:pPr>
            <w:fldSimple w:instr=" STYLEREF 1 \s ">
              <w:r w:rsidR="005A4A0B">
                <w:rPr>
                  <w:noProof/>
                </w:rPr>
                <w:t>2</w:t>
              </w:r>
            </w:fldSimple>
            <w:r w:rsidR="007265FD" w:rsidRPr="005464D0">
              <w:t>.</w:t>
            </w:r>
            <w:fldSimple w:instr=" SEQ Equação \* ARABIC \s 1 ">
              <w:r w:rsidR="005A4A0B">
                <w:rPr>
                  <w:noProof/>
                </w:rPr>
                <w:t>68</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w:lastRenderedPageBreak/>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11EF02E3" w:rsidR="007265FD" w:rsidRPr="005464D0" w:rsidRDefault="007F3EE3" w:rsidP="007265FD">
            <w:pPr>
              <w:pStyle w:val="Legenda"/>
              <w:keepNext/>
              <w:jc w:val="right"/>
            </w:pPr>
            <w:fldSimple w:instr=" STYLEREF 1 \s ">
              <w:r w:rsidR="005A4A0B">
                <w:rPr>
                  <w:noProof/>
                </w:rPr>
                <w:t>2</w:t>
              </w:r>
            </w:fldSimple>
            <w:r w:rsidR="007265FD" w:rsidRPr="005464D0">
              <w:t>.</w:t>
            </w:r>
            <w:fldSimple w:instr=" SEQ Equação \* ARABIC \s 1 ">
              <w:r w:rsidR="005A4A0B">
                <w:rPr>
                  <w:noProof/>
                </w:rPr>
                <w:t>69</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985271"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62" w:name="_Ref42215652"/>
        <w:tc>
          <w:tcPr>
            <w:tcW w:w="839" w:type="dxa"/>
            <w:vAlign w:val="center"/>
          </w:tcPr>
          <w:p w14:paraId="244FFE2B" w14:textId="282B2CC0"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70</w:t>
              </w:r>
            </w:fldSimple>
            <w:bookmarkEnd w:id="62"/>
          </w:p>
          <w:p w14:paraId="2BD68E2A" w14:textId="77777777" w:rsidR="00682258" w:rsidRPr="005464D0" w:rsidRDefault="00682258" w:rsidP="00FF542A">
            <w:pPr>
              <w:jc w:val="right"/>
            </w:pPr>
          </w:p>
        </w:tc>
      </w:tr>
    </w:tbl>
    <w:p w14:paraId="1D3E16A9" w14:textId="2E2679FC" w:rsidR="00682258" w:rsidRPr="005464D0" w:rsidRDefault="00682258" w:rsidP="007265FD">
      <w:pPr>
        <w:pStyle w:val="NormalcomRecuo"/>
        <w:rPr>
          <w:rFonts w:eastAsiaTheme="minorEastAsia"/>
        </w:rPr>
      </w:pPr>
    </w:p>
    <w:p w14:paraId="1127656E" w14:textId="712D6B20"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w:t>
      </w:r>
      <w:r w:rsidR="00AF0757">
        <w:rPr>
          <w:rFonts w:eastAsiaTheme="minorEastAsia"/>
        </w:rPr>
        <w:t>r</w:t>
      </w:r>
      <w:r w:rsidRPr="005464D0">
        <w:rPr>
          <w:rFonts w:eastAsiaTheme="minorEastAsia"/>
        </w:rPr>
        <w:t xml:space="preserve">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5A4A0B">
        <w:rPr>
          <w:noProof/>
        </w:rPr>
        <w:t>2</w:t>
      </w:r>
      <w:r w:rsidR="005A4A0B" w:rsidRPr="005464D0">
        <w:t>.</w:t>
      </w:r>
      <w:r w:rsidR="005A4A0B">
        <w:rPr>
          <w:noProof/>
        </w:rPr>
        <w:t>70</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985271"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63" w:name="_Ref42216132"/>
        <w:tc>
          <w:tcPr>
            <w:tcW w:w="839" w:type="dxa"/>
            <w:vAlign w:val="center"/>
          </w:tcPr>
          <w:p w14:paraId="70CEC5AB" w14:textId="21EF7E96"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71</w:t>
              </w:r>
            </w:fldSimple>
            <w:bookmarkEnd w:id="63"/>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71C76CFF"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5A4A0B">
        <w:rPr>
          <w:noProof/>
        </w:rPr>
        <w:t>2</w:t>
      </w:r>
      <w:r w:rsidR="005A4A0B" w:rsidRPr="005464D0">
        <w:t>.</w:t>
      </w:r>
      <w:r w:rsidR="005A4A0B">
        <w:rPr>
          <w:noProof/>
        </w:rPr>
        <w:t>71</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4" w:name="_Ref42216396"/>
        <w:tc>
          <w:tcPr>
            <w:tcW w:w="839" w:type="dxa"/>
            <w:vAlign w:val="center"/>
          </w:tcPr>
          <w:p w14:paraId="48358D36" w14:textId="5C1B8483"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72</w:t>
              </w:r>
            </w:fldSimple>
            <w:bookmarkEnd w:id="64"/>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134848A8"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5A4A0B">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5A4A0B">
        <w:rPr>
          <w:noProof/>
        </w:rPr>
        <w:t>2</w:t>
      </w:r>
      <w:r w:rsidR="005A4A0B" w:rsidRPr="005464D0">
        <w:t>.</w:t>
      </w:r>
      <w:r w:rsidR="005A4A0B">
        <w:rPr>
          <w:noProof/>
        </w:rPr>
        <w:t>72</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5" w:name="_Ref42216877"/>
        <w:tc>
          <w:tcPr>
            <w:tcW w:w="0" w:type="dxa"/>
            <w:vAlign w:val="center"/>
          </w:tcPr>
          <w:p w14:paraId="77C3DC66" w14:textId="3941B360"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73</w:t>
              </w:r>
            </w:fldSimple>
            <w:bookmarkEnd w:id="65"/>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4EE55906" w:rsidR="00E44E7A" w:rsidRPr="005464D0" w:rsidRDefault="00E44E7A" w:rsidP="0024657B">
      <w:pPr>
        <w:pStyle w:val="NormalcomRecuo"/>
      </w:pPr>
      <w:r w:rsidRPr="005464D0">
        <w:t xml:space="preserve">Como o quarto termo do lado esquerdo da equação </w:t>
      </w:r>
      <w:r w:rsidRPr="005464D0">
        <w:fldChar w:fldCharType="begin"/>
      </w:r>
      <w:r w:rsidRPr="005464D0">
        <w:instrText xml:space="preserve"> REF _Ref42216877 \h </w:instrText>
      </w:r>
      <w:r w:rsidRPr="005464D0">
        <w:fldChar w:fldCharType="separate"/>
      </w:r>
      <w:r w:rsidR="005A4A0B">
        <w:rPr>
          <w:noProof/>
        </w:rPr>
        <w:t>2</w:t>
      </w:r>
      <w:r w:rsidR="005A4A0B" w:rsidRPr="005464D0">
        <w:t>.</w:t>
      </w:r>
      <w:r w:rsidR="005A4A0B">
        <w:rPr>
          <w:noProof/>
        </w:rPr>
        <w:t>73</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98527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1D420D29" w:rsidR="00E44E7A" w:rsidRPr="005464D0" w:rsidRDefault="007F3EE3" w:rsidP="00FF542A">
            <w:pPr>
              <w:pStyle w:val="Legenda"/>
              <w:keepNext/>
              <w:jc w:val="right"/>
            </w:pPr>
            <w:fldSimple w:instr=" STYLEREF 1 \s ">
              <w:r w:rsidR="005A4A0B">
                <w:rPr>
                  <w:noProof/>
                </w:rPr>
                <w:t>2</w:t>
              </w:r>
            </w:fldSimple>
            <w:r w:rsidR="00E44E7A" w:rsidRPr="005464D0">
              <w:t>.</w:t>
            </w:r>
            <w:fldSimple w:instr=" SEQ Equação \* ARABIC \s 1 ">
              <w:r w:rsidR="005A4A0B">
                <w:rPr>
                  <w:noProof/>
                </w:rPr>
                <w:t>74</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98527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03AF90DD" w:rsidR="00E44E7A" w:rsidRPr="005464D0" w:rsidRDefault="007F3EE3" w:rsidP="00FF542A">
            <w:pPr>
              <w:pStyle w:val="Legenda"/>
              <w:keepNext/>
              <w:jc w:val="right"/>
            </w:pPr>
            <w:fldSimple w:instr=" STYLEREF 1 \s ">
              <w:r w:rsidR="005A4A0B">
                <w:rPr>
                  <w:noProof/>
                </w:rPr>
                <w:t>2</w:t>
              </w:r>
            </w:fldSimple>
            <w:r w:rsidR="00E44E7A" w:rsidRPr="005464D0">
              <w:t>.</w:t>
            </w:r>
            <w:fldSimple w:instr=" SEQ Equação \* ARABIC \s 1 ">
              <w:r w:rsidR="005A4A0B">
                <w:rPr>
                  <w:noProof/>
                </w:rPr>
                <w:t>75</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41B8A29F" w:rsidR="00E44E7A" w:rsidRPr="005464D0" w:rsidRDefault="00B371D5" w:rsidP="00BA0C52">
      <w:pPr>
        <w:pStyle w:val="NormalcomRecuo"/>
      </w:pPr>
      <w:r>
        <w:t>É aplicado</w:t>
      </w:r>
      <w:r w:rsidR="00E44E7A" w:rsidRPr="005464D0">
        <w:t xml:space="preserve"> o Teorema da Divergência para levar o primeiro e o segundo termo após a igualdade para o contorn</w:t>
      </w:r>
      <w:r>
        <w:t>o</w:t>
      </w:r>
      <w:r w:rsidR="00E44E7A" w:rsidRPr="005464D0">
        <w:t>:</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98527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6" w:name="_Ref42217675"/>
        <w:tc>
          <w:tcPr>
            <w:tcW w:w="839" w:type="dxa"/>
            <w:vAlign w:val="center"/>
          </w:tcPr>
          <w:p w14:paraId="0879336D" w14:textId="231FCDAC"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76</w:t>
              </w:r>
            </w:fldSimple>
            <w:bookmarkEnd w:id="66"/>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985271"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13DB9561" w:rsidR="009B455D" w:rsidRPr="005464D0" w:rsidRDefault="007F3EE3" w:rsidP="00FF542A">
            <w:pPr>
              <w:pStyle w:val="Legenda"/>
              <w:keepNext/>
              <w:jc w:val="right"/>
            </w:pPr>
            <w:fldSimple w:instr=" STYLEREF 1 \s ">
              <w:r w:rsidR="005A4A0B">
                <w:rPr>
                  <w:noProof/>
                </w:rPr>
                <w:t>2</w:t>
              </w:r>
            </w:fldSimple>
            <w:r w:rsidR="009B455D" w:rsidRPr="005464D0">
              <w:t>.</w:t>
            </w:r>
            <w:fldSimple w:instr=" SEQ Equação \* ARABIC \s 1 ">
              <w:r w:rsidR="005A4A0B">
                <w:rPr>
                  <w:noProof/>
                </w:rPr>
                <w:t>77</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2310FFDD"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5A4A0B">
        <w:rPr>
          <w:noProof/>
        </w:rPr>
        <w:t>2</w:t>
      </w:r>
      <w:r w:rsidR="005A4A0B" w:rsidRPr="005464D0">
        <w:t>.</w:t>
      </w:r>
      <w:r w:rsidR="005A4A0B">
        <w:rPr>
          <w:noProof/>
        </w:rPr>
        <w:t>76</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98527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7" w:name="_Ref42217729"/>
        <w:tc>
          <w:tcPr>
            <w:tcW w:w="839" w:type="dxa"/>
            <w:vAlign w:val="center"/>
          </w:tcPr>
          <w:p w14:paraId="2872251D" w14:textId="130DBDDF"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fldChar w:fldCharType="end"/>
            </w:r>
            <w:r w:rsidRPr="005464D0">
              <w:t>.</w:t>
            </w:r>
            <w:fldSimple w:instr=" SEQ Equação \* ARABIC \s 1 ">
              <w:r w:rsidR="005A4A0B">
                <w:rPr>
                  <w:noProof/>
                </w:rPr>
                <w:t>78</w:t>
              </w:r>
            </w:fldSimple>
            <w:bookmarkEnd w:id="67"/>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422FBBDD"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5A4A0B">
        <w:rPr>
          <w:noProof/>
        </w:rPr>
        <w:t>2</w:t>
      </w:r>
      <w:r w:rsidR="005A4A0B" w:rsidRPr="005464D0">
        <w:t>.</w:t>
      </w:r>
      <w:r w:rsidR="005A4A0B">
        <w:rPr>
          <w:noProof/>
        </w:rPr>
        <w:t>78</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5A4A0B">
        <w:rPr>
          <w:noProof/>
        </w:rPr>
        <w:t>2</w:t>
      </w:r>
      <w:r w:rsidR="005A4A0B" w:rsidRPr="005464D0">
        <w:t>.</w:t>
      </w:r>
      <w:r w:rsidR="005A4A0B">
        <w:rPr>
          <w:noProof/>
        </w:rPr>
        <w:t>73</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8" w:name="_Ref42490089"/>
        <w:tc>
          <w:tcPr>
            <w:tcW w:w="839" w:type="dxa"/>
            <w:vAlign w:val="center"/>
          </w:tcPr>
          <w:p w14:paraId="695FCF3F" w14:textId="442E1F90"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79</w:t>
              </w:r>
            </w:fldSimple>
            <w:bookmarkEnd w:id="68"/>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985271"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9" w:name="_Ref42490061"/>
        <w:tc>
          <w:tcPr>
            <w:tcW w:w="839" w:type="dxa"/>
            <w:vAlign w:val="center"/>
          </w:tcPr>
          <w:p w14:paraId="65EA526D" w14:textId="261ACAE0"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80</w:t>
              </w:r>
            </w:fldSimple>
            <w:bookmarkEnd w:id="69"/>
          </w:p>
          <w:p w14:paraId="69690DF7" w14:textId="77777777" w:rsidR="009B455D" w:rsidRPr="005464D0" w:rsidRDefault="009B455D" w:rsidP="00FF542A">
            <w:pPr>
              <w:jc w:val="right"/>
            </w:pPr>
          </w:p>
        </w:tc>
      </w:tr>
    </w:tbl>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985271"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70" w:name="_Ref42490062"/>
        <w:tc>
          <w:tcPr>
            <w:tcW w:w="839" w:type="dxa"/>
            <w:vAlign w:val="center"/>
          </w:tcPr>
          <w:p w14:paraId="71C11299" w14:textId="4CCD506F"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9B455D" w:rsidRPr="005464D0">
              <w:t>.</w:t>
            </w:r>
            <w:fldSimple w:instr=" SEQ Equação \* ARABIC \s 1 ">
              <w:r w:rsidR="005A4A0B">
                <w:rPr>
                  <w:noProof/>
                </w:rPr>
                <w:t>81</w:t>
              </w:r>
            </w:fldSimple>
            <w:bookmarkEnd w:id="70"/>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23788015" w:rsidR="00E44E7A"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5A4A0B">
        <w:rPr>
          <w:noProof/>
        </w:rPr>
        <w:t>2</w:t>
      </w:r>
      <w:r w:rsidR="005A4A0B" w:rsidRPr="005464D0">
        <w:t>.</w:t>
      </w:r>
      <w:r w:rsidR="005A4A0B">
        <w:rPr>
          <w:noProof/>
        </w:rPr>
        <w:t>79</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65E4DA74"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71" w:name="_Ref42963690"/>
        <w:tc>
          <w:tcPr>
            <w:tcW w:w="839" w:type="dxa"/>
            <w:vAlign w:val="center"/>
          </w:tcPr>
          <w:p w14:paraId="5C076826" w14:textId="095D7526"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30354" w:rsidRPr="005464D0">
              <w:t>.</w:t>
            </w:r>
            <w:fldSimple w:instr=" SEQ Equação \* ARABIC \s 1 ">
              <w:r w:rsidR="005A4A0B">
                <w:rPr>
                  <w:noProof/>
                </w:rPr>
                <w:t>82</w:t>
              </w:r>
            </w:fldSimple>
            <w:bookmarkEnd w:id="71"/>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41307D91" w:rsidR="00E30354" w:rsidRPr="005464D0" w:rsidRDefault="00A009D0" w:rsidP="00A009D0">
      <w:pPr>
        <w:pStyle w:val="NormalcomRecuo"/>
      </w:pPr>
      <w:r w:rsidRPr="005464D0">
        <w:lastRenderedPageBreak/>
        <w:t xml:space="preserve">Na equação </w:t>
      </w:r>
      <w:r w:rsidRPr="005464D0">
        <w:fldChar w:fldCharType="begin"/>
      </w:r>
      <w:r w:rsidRPr="005464D0">
        <w:instrText xml:space="preserve"> REF _Ref42963690 \h </w:instrText>
      </w:r>
      <w:r w:rsidRPr="005464D0">
        <w:fldChar w:fldCharType="separate"/>
      </w:r>
      <w:r w:rsidR="005A4A0B">
        <w:rPr>
          <w:noProof/>
        </w:rPr>
        <w:t>2</w:t>
      </w:r>
      <w:r w:rsidR="005A4A0B" w:rsidRPr="005464D0">
        <w:t>.</w:t>
      </w:r>
      <w:r w:rsidR="005A4A0B">
        <w:rPr>
          <w:noProof/>
        </w:rPr>
        <w:t>82</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5A4A0B">
        <w:rPr>
          <w:noProof/>
        </w:rPr>
        <w:t>2</w:t>
      </w:r>
      <w:r w:rsidR="005A4A0B" w:rsidRPr="005464D0">
        <w:rPr>
          <w:noProof/>
        </w:rPr>
        <w:t>.</w:t>
      </w:r>
      <w:r w:rsidR="005A4A0B">
        <w:rPr>
          <w:noProof/>
        </w:rPr>
        <w:t>80</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5A4A0B">
        <w:rPr>
          <w:noProof/>
        </w:rPr>
        <w:t>2</w:t>
      </w:r>
      <w:r w:rsidR="005A4A0B" w:rsidRPr="005464D0">
        <w:rPr>
          <w:noProof/>
        </w:rPr>
        <w:t>.</w:t>
      </w:r>
      <w:r w:rsidR="005A4A0B">
        <w:rPr>
          <w:noProof/>
        </w:rPr>
        <w:t>81</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5A4A0B">
        <w:rPr>
          <w:noProof/>
        </w:rPr>
        <w:t>2</w:t>
      </w:r>
      <w:r w:rsidR="005A4A0B" w:rsidRPr="005464D0">
        <w:t>.</w:t>
      </w:r>
      <w:r w:rsidR="005A4A0B">
        <w:rPr>
          <w:noProof/>
        </w:rPr>
        <w:t>82</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551DEBD9" w14:textId="7E691961" w:rsidR="00E30354" w:rsidRPr="00B371D5" w:rsidRDefault="000D4F75" w:rsidP="00E30354">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q(X)</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p w14:paraId="756F2198" w14:textId="3FF5D5F5" w:rsidR="00B371D5" w:rsidRPr="005464D0" w:rsidRDefault="00B371D5" w:rsidP="00E30354"/>
        </w:tc>
        <w:bookmarkStart w:id="72" w:name="_Ref42491089"/>
        <w:tc>
          <w:tcPr>
            <w:tcW w:w="839" w:type="dxa"/>
            <w:vAlign w:val="center"/>
          </w:tcPr>
          <w:p w14:paraId="4368AF11" w14:textId="68DBF1A7"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83</w:t>
              </w:r>
            </w:fldSimple>
            <w:bookmarkEnd w:id="72"/>
          </w:p>
          <w:p w14:paraId="2210F9EB" w14:textId="77777777" w:rsidR="00E30354" w:rsidRPr="005464D0" w:rsidRDefault="00E30354" w:rsidP="00E30354">
            <w:pPr>
              <w:jc w:val="right"/>
            </w:pPr>
          </w:p>
        </w:tc>
      </w:tr>
    </w:tbl>
    <w:p w14:paraId="1C70FC6F" w14:textId="17B12585" w:rsidR="0021530C" w:rsidRPr="005464D0" w:rsidRDefault="0021530C" w:rsidP="00E30354">
      <w:pPr>
        <w:pStyle w:val="NormalcomRecuo"/>
      </w:pPr>
      <w:r w:rsidRPr="005464D0">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5A4A0B">
        <w:rPr>
          <w:noProof/>
        </w:rPr>
        <w:t>2</w:t>
      </w:r>
      <w:r w:rsidR="005A4A0B" w:rsidRPr="005464D0">
        <w:t>.</w:t>
      </w:r>
      <w:r w:rsidR="005A4A0B">
        <w:rPr>
          <w:noProof/>
        </w:rPr>
        <w:t>83</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73" w:name="_Ref42964694"/>
        <w:tc>
          <w:tcPr>
            <w:tcW w:w="839" w:type="dxa"/>
            <w:vAlign w:val="center"/>
          </w:tcPr>
          <w:p w14:paraId="59E06E74" w14:textId="1BBDEB42"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30354" w:rsidRPr="005464D0">
              <w:t>.</w:t>
            </w:r>
            <w:fldSimple w:instr=" SEQ Equação \* ARABIC \s 1 ">
              <w:r w:rsidR="005A4A0B">
                <w:rPr>
                  <w:noProof/>
                </w:rPr>
                <w:t>84</w:t>
              </w:r>
            </w:fldSimple>
            <w:bookmarkEnd w:id="73"/>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665CC55C"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5A4A0B">
        <w:rPr>
          <w:noProof/>
        </w:rPr>
        <w:t>2</w:t>
      </w:r>
      <w:r w:rsidR="005A4A0B" w:rsidRPr="005464D0">
        <w:t>.</w:t>
      </w:r>
      <w:r w:rsidR="005A4A0B">
        <w:rPr>
          <w:noProof/>
        </w:rPr>
        <w:t>84</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5A4A0B">
        <w:rPr>
          <w:noProof/>
        </w:rPr>
        <w:t>2</w:t>
      </w:r>
      <w:r w:rsidR="005A4A0B" w:rsidRPr="005464D0">
        <w:t>.</w:t>
      </w:r>
      <w:r w:rsidR="005A4A0B">
        <w:rPr>
          <w:noProof/>
        </w:rPr>
        <w:t>34</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w:t>
      </w:r>
      <w:r w:rsidR="00C379C8">
        <w:rPr>
          <w:rFonts w:eastAsiaTheme="minorEastAsia"/>
        </w:rPr>
        <w:t xml:space="preserve">o </w:t>
      </w:r>
      <w:r w:rsidR="00EC6CE6" w:rsidRPr="005464D0">
        <w:rPr>
          <w:rFonts w:eastAsiaTheme="minorEastAsia"/>
        </w:rPr>
        <w:t xml:space="preserve">lado esquerdo da equação </w:t>
      </w:r>
      <w:r w:rsidR="00EC6CE6" w:rsidRPr="005464D0">
        <w:fldChar w:fldCharType="begin"/>
      </w:r>
      <w:r w:rsidR="00EC6CE6" w:rsidRPr="005464D0">
        <w:instrText xml:space="preserve"> REF _Ref42964694 \h </w:instrText>
      </w:r>
      <w:r w:rsidR="00EC6CE6" w:rsidRPr="005464D0">
        <w:fldChar w:fldCharType="separate"/>
      </w:r>
      <w:r w:rsidR="005A4A0B">
        <w:rPr>
          <w:noProof/>
        </w:rPr>
        <w:t>2</w:t>
      </w:r>
      <w:r w:rsidR="005A4A0B" w:rsidRPr="005464D0">
        <w:t>.</w:t>
      </w:r>
      <w:r w:rsidR="005A4A0B">
        <w:rPr>
          <w:noProof/>
        </w:rPr>
        <w:t>84</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7933E037"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5A4A0B">
        <w:rPr>
          <w:noProof/>
        </w:rPr>
        <w:t>2</w:t>
      </w:r>
      <w:r w:rsidR="005A4A0B" w:rsidRPr="005464D0">
        <w:t>.</w:t>
      </w:r>
      <w:r w:rsidR="005A4A0B">
        <w:rPr>
          <w:noProof/>
        </w:rPr>
        <w:t>83</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70C82B4E" w:rsidR="00EC6CE6" w:rsidRPr="005464D0" w:rsidRDefault="00985271"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74" w:name="_Ref47052217"/>
        <w:tc>
          <w:tcPr>
            <w:tcW w:w="839" w:type="dxa"/>
            <w:vAlign w:val="center"/>
          </w:tcPr>
          <w:p w14:paraId="4C363FA5" w14:textId="2674D320"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00EC6CE6" w:rsidRPr="005464D0">
              <w:t>.</w:t>
            </w:r>
            <w:fldSimple w:instr=" SEQ Equação \* ARABIC \s 1 ">
              <w:r w:rsidR="005A4A0B">
                <w:rPr>
                  <w:noProof/>
                </w:rPr>
                <w:t>85</w:t>
              </w:r>
            </w:fldSimple>
            <w:bookmarkEnd w:id="74"/>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985271"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4AAFFD74" w:rsidR="00EC6CE6" w:rsidRPr="005464D0" w:rsidRDefault="007F3EE3" w:rsidP="00D548B8">
            <w:pPr>
              <w:pStyle w:val="Legenda"/>
              <w:keepNext/>
              <w:jc w:val="right"/>
            </w:pPr>
            <w:fldSimple w:instr=" STYLEREF 1 \s ">
              <w:r w:rsidR="005A4A0B">
                <w:rPr>
                  <w:noProof/>
                </w:rPr>
                <w:t>2</w:t>
              </w:r>
            </w:fldSimple>
            <w:r w:rsidR="00EC6CE6" w:rsidRPr="005464D0">
              <w:t>.</w:t>
            </w:r>
            <w:fldSimple w:instr=" SEQ Equação \* ARABIC \s 1 ">
              <w:r w:rsidR="005A4A0B">
                <w:rPr>
                  <w:noProof/>
                </w:rPr>
                <w:t>86</w:t>
              </w:r>
            </w:fldSimple>
          </w:p>
          <w:p w14:paraId="5767B8BA" w14:textId="77777777" w:rsidR="00EC6CE6" w:rsidRPr="005464D0" w:rsidRDefault="00EC6CE6" w:rsidP="00D548B8">
            <w:pPr>
              <w:jc w:val="right"/>
            </w:pPr>
          </w:p>
        </w:tc>
      </w:tr>
    </w:tbl>
    <w:p w14:paraId="49B8CAFB" w14:textId="33669554" w:rsidR="00EC6CE6" w:rsidRDefault="00EC6CE6" w:rsidP="0021530C">
      <w:pPr>
        <w:pStyle w:val="NormalcomRecuo"/>
        <w:rPr>
          <w:rFonts w:eastAsiaTheme="minorEastAsia"/>
        </w:rPr>
      </w:pPr>
    </w:p>
    <w:p w14:paraId="017B9674" w14:textId="0DD1DEF7" w:rsidR="00E17A99" w:rsidRDefault="00E17A99" w:rsidP="0021530C">
      <w:pPr>
        <w:pStyle w:val="NormalcomRecuo"/>
      </w:pPr>
      <w:r>
        <w:rPr>
          <w:rFonts w:eastAsiaTheme="minorEastAsia"/>
        </w:rPr>
        <w:t xml:space="preserve">Desta forma, a equação </w:t>
      </w:r>
      <w:r w:rsidRPr="005464D0">
        <w:fldChar w:fldCharType="begin"/>
      </w:r>
      <w:r w:rsidRPr="005464D0">
        <w:instrText xml:space="preserve"> REF _Ref42491089 \h </w:instrText>
      </w:r>
      <w:r w:rsidRPr="005464D0">
        <w:fldChar w:fldCharType="separate"/>
      </w:r>
      <w:r w:rsidR="005A4A0B">
        <w:rPr>
          <w:noProof/>
        </w:rPr>
        <w:t>2</w:t>
      </w:r>
      <w:r w:rsidR="005A4A0B" w:rsidRPr="005464D0">
        <w:t>.</w:t>
      </w:r>
      <w:r w:rsidR="005A4A0B">
        <w:rPr>
          <w:noProof/>
        </w:rPr>
        <w:t>83</w:t>
      </w:r>
      <w:r w:rsidRPr="005464D0">
        <w:fldChar w:fldCharType="end"/>
      </w:r>
      <w:r>
        <w:t xml:space="preserve"> se torna:</w:t>
      </w:r>
    </w:p>
    <w:p w14:paraId="0F9AE755" w14:textId="77777777" w:rsidR="00E17A99" w:rsidRPr="00525ABE" w:rsidRDefault="00E17A99" w:rsidP="00E17A99">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17A99" w:rsidRPr="00525ABE" w14:paraId="43F2069B" w14:textId="77777777" w:rsidTr="00FC4D07">
        <w:tc>
          <w:tcPr>
            <w:tcW w:w="8222" w:type="dxa"/>
          </w:tcPr>
          <w:p w14:paraId="2EC0F3A4" w14:textId="18866C2E" w:rsidR="00E17A99" w:rsidRPr="00525ABE" w:rsidRDefault="00E17A99" w:rsidP="00FC4D07">
            <w:pPr>
              <w:rPr>
                <w:rFonts w:eastAsiaTheme="minorEastAsia"/>
                <w:color w:val="FF0000"/>
              </w:rPr>
            </w:pPr>
            <m:oMathPara>
              <m:oMathParaPr>
                <m:jc m:val="left"/>
              </m:oMathParaPr>
              <m:oMath>
                <m:r>
                  <w:rPr>
                    <w:rFonts w:ascii="Cambria Math" w:hAnsi="Cambria Math"/>
                    <w:color w:val="FF0000"/>
                  </w:rPr>
                  <m:t>c</m:t>
                </m:r>
                <m:d>
                  <m:dPr>
                    <m:ctrlPr>
                      <w:rPr>
                        <w:rFonts w:ascii="Cambria Math" w:hAnsi="Cambria Math"/>
                        <w:i/>
                        <w:color w:val="FF0000"/>
                      </w:rPr>
                    </m:ctrlPr>
                  </m:dPr>
                  <m:e>
                    <m:r>
                      <w:rPr>
                        <w:rFonts w:ascii="Cambria Math" w:hAnsi="Cambria Math"/>
                        <w:color w:val="FF0000"/>
                      </w:rPr>
                      <m:t>ξ</m:t>
                    </m:r>
                  </m:e>
                </m:d>
                <m:r>
                  <w:rPr>
                    <w:rFonts w:ascii="Cambria Math" w:hAnsi="Cambria Math"/>
                    <w:color w:val="FF0000"/>
                  </w:rPr>
                  <m:t>u</m:t>
                </m:r>
                <m:d>
                  <m:dPr>
                    <m:ctrlPr>
                      <w:rPr>
                        <w:rFonts w:ascii="Cambria Math" w:hAnsi="Cambria Math"/>
                        <w:i/>
                        <w:color w:val="FF0000"/>
                      </w:rPr>
                    </m:ctrlPr>
                  </m:dPr>
                  <m:e>
                    <m:r>
                      <w:rPr>
                        <w:rFonts w:ascii="Cambria Math" w:hAnsi="Cambria Math"/>
                        <w:color w:val="FF0000"/>
                      </w:rPr>
                      <m:t>ξ</m:t>
                    </m:r>
                  </m:e>
                </m:d>
                <m:r>
                  <w:rPr>
                    <w:rFonts w:ascii="Cambria Math" w:hAnsi="Cambria Math"/>
                    <w:color w:val="FF0000"/>
                  </w:rPr>
                  <m:t>+</m:t>
                </m:r>
                <m:nary>
                  <m:naryPr>
                    <m:limLoc m:val="undOvr"/>
                    <m:ctrlPr>
                      <w:rPr>
                        <w:rFonts w:ascii="Cambria Math" w:hAnsi="Cambria Math"/>
                        <w:i/>
                        <w:color w:val="FF0000"/>
                      </w:rPr>
                    </m:ctrlPr>
                  </m:naryPr>
                  <m:sub>
                    <m:r>
                      <w:rPr>
                        <w:rFonts w:ascii="Cambria Math" w:hAnsi="Cambria Math"/>
                        <w:color w:val="FF0000"/>
                      </w:rPr>
                      <m:t xml:space="preserve">Γ </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q</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nary>
                  <m:naryPr>
                    <m:limLoc m:val="undOvr"/>
                    <m:ctrlPr>
                      <w:rPr>
                        <w:rFonts w:ascii="Cambria Math" w:hAnsi="Cambria Math"/>
                        <w:i/>
                        <w:color w:val="FF0000"/>
                      </w:rPr>
                    </m:ctrlPr>
                  </m:naryPr>
                  <m:sub>
                    <m:r>
                      <w:rPr>
                        <w:rFonts w:ascii="Cambria Math" w:hAnsi="Cambria Math"/>
                        <w:color w:val="FF0000"/>
                      </w:rPr>
                      <m:t xml:space="preserve">Γ </m:t>
                    </m:r>
                  </m:sub>
                  <m:sup>
                    <m:r>
                      <w:rPr>
                        <w:rFonts w:ascii="Cambria Math" w:hAnsi="Cambria Math"/>
                        <w:color w:val="FF0000"/>
                      </w:rPr>
                      <m:t xml:space="preserve"> </m:t>
                    </m:r>
                  </m:sup>
                  <m:e>
                    <m:r>
                      <w:rPr>
                        <w:rFonts w:ascii="Cambria Math" w:hAnsi="Cambria Math"/>
                        <w:color w:val="FF0000"/>
                      </w:rPr>
                      <m:t>q</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+λ</m:t>
                </m:r>
                <m:nary>
                  <m:naryPr>
                    <m:limLoc m:val="undOvr"/>
                    <m:ctrlPr>
                      <w:rPr>
                        <w:rFonts w:ascii="Cambria Math" w:hAnsi="Cambria Math"/>
                        <w:i/>
                        <w:color w:val="FF0000"/>
                      </w:rPr>
                    </m:ctrlPr>
                  </m:naryPr>
                  <m:sub>
                    <m:r>
                      <w:rPr>
                        <w:rFonts w:ascii="Cambria Math" w:hAnsi="Cambria Math"/>
                        <w:color w:val="FF0000"/>
                      </w:rPr>
                      <m:t>Γ</m:t>
                    </m:r>
                  </m:sub>
                  <m:sup>
                    <m:r>
                      <w:rPr>
                        <w:rFonts w:ascii="Cambria Math" w:hAnsi="Cambria Math"/>
                        <w:color w:val="FF0000"/>
                      </w:rPr>
                      <m:t xml:space="preserve"> </m:t>
                    </m:r>
                  </m:sup>
                  <m:e>
                    <m:r>
                      <w:rPr>
                        <w:rFonts w:ascii="Cambria Math" w:hAnsi="Cambria Math"/>
                        <w:color w:val="FF0000"/>
                      </w:rPr>
                      <m:t>q</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i/>
                            <w:color w:val="FF0000"/>
                          </w:rPr>
                        </m:ctrlPr>
                      </m:sSupPr>
                      <m:e>
                        <m:r>
                          <w:rPr>
                            <w:rFonts w:ascii="Cambria Math" w:hAnsi="Cambria Math"/>
                            <w:color w:val="FF0000"/>
                          </w:rPr>
                          <m:t>G</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-λ</m:t>
                </m:r>
                <m:nary>
                  <m:naryPr>
                    <m:limLoc m:val="undOvr"/>
                    <m:ctrlPr>
                      <w:rPr>
                        <w:rFonts w:ascii="Cambria Math" w:hAnsi="Cambria Math"/>
                        <w:i/>
                        <w:color w:val="FF0000"/>
                      </w:rPr>
                    </m:ctrlPr>
                  </m:naryPr>
                  <m:sub>
                    <m:r>
                      <w:rPr>
                        <w:rFonts w:ascii="Cambria Math" w:hAnsi="Cambria Math"/>
                        <w:color w:val="FF0000"/>
                      </w:rPr>
                      <m:t>Γ</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color w:val="FF0000"/>
                          </w:rPr>
                        </m:ctrlPr>
                      </m:sSupPr>
                      <m:e>
                        <m:r>
                          <w:rPr>
                            <w:rFonts w:ascii="Cambria Math" w:hAnsi="Cambria Math"/>
                            <w:color w:val="FF0000"/>
                          </w:rPr>
                          <m:t>S</m:t>
                        </m:r>
                      </m:e>
                      <m:sup>
                        <m:r>
                          <m:rPr>
                            <m:sty m:val="p"/>
                          </m:rP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e>
                </m:nary>
                <m:r>
                  <w:rPr>
                    <w:rFonts w:ascii="Cambria Math" w:hAnsi="Cambria Math"/>
                    <w:color w:val="FF0000"/>
                  </w:rPr>
                  <m:t>dΓ</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m:t>
                    </m:r>
                  </m:sup>
                </m:sSup>
                <m:nary>
                  <m:naryPr>
                    <m:limLoc m:val="undOvr"/>
                    <m:ctrlPr>
                      <w:rPr>
                        <w:rFonts w:ascii="Cambria Math" w:hAnsi="Cambria Math"/>
                        <w:i/>
                        <w:color w:val="FF0000"/>
                      </w:rPr>
                    </m:ctrlPr>
                  </m:naryPr>
                  <m:sub>
                    <m:r>
                      <w:rPr>
                        <w:rFonts w:ascii="Cambria Math" w:hAnsi="Cambria Math"/>
                        <w:color w:val="FF0000"/>
                      </w:rPr>
                      <m:t>Γ</m:t>
                    </m:r>
                  </m:sub>
                  <m:sup>
                    <m:r>
                      <w:rPr>
                        <w:rFonts w:ascii="Cambria Math" w:hAnsi="Cambria Math"/>
                        <w:color w:val="FF0000"/>
                      </w:rPr>
                      <m:t xml:space="preserve"> </m:t>
                    </m:r>
                  </m:sup>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ξ</m:t>
                        </m:r>
                      </m:sup>
                      <m:e>
                        <m:sSup>
                          <m:sSupPr>
                            <m:ctrlPr>
                              <w:rPr>
                                <w:rFonts w:ascii="Cambria Math" w:hAnsi="Cambria Math"/>
                                <w:i/>
                                <w:color w:val="FF0000"/>
                              </w:rPr>
                            </m:ctrlPr>
                          </m:sSupPr>
                          <m:e>
                            <m:r>
                              <w:rPr>
                                <w:rFonts w:ascii="Cambria Math" w:hAnsi="Cambria Math"/>
                                <w:color w:val="FF0000"/>
                              </w:rPr>
                              <m:t>α</m:t>
                            </m:r>
                          </m:e>
                          <m:sup>
                            <m:r>
                              <w:rPr>
                                <w:rFonts w:ascii="Cambria Math" w:hAnsi="Cambria Math"/>
                                <w:color w:val="FF0000"/>
                              </w:rPr>
                              <m:t>j</m:t>
                            </m:r>
                          </m:sup>
                        </m:sSup>
                      </m:e>
                    </m:sPre>
                  </m:e>
                </m:nary>
                <m:sSup>
                  <m:sSupPr>
                    <m:ctrlPr>
                      <w:rPr>
                        <w:rFonts w:ascii="Cambria Math" w:hAnsi="Cambria Math"/>
                        <w:i/>
                        <w:color w:val="FF0000"/>
                      </w:rPr>
                    </m:ctrlPr>
                  </m:sSupPr>
                  <m:e>
                    <m:r>
                      <w:rPr>
                        <w:rFonts w:ascii="Cambria Math" w:hAnsi="Cambria Math"/>
                        <w:color w:val="FF0000"/>
                      </w:rPr>
                      <m:t>η</m:t>
                    </m:r>
                  </m:e>
                  <m:sup>
                    <m:r>
                      <w:rPr>
                        <w:rFonts w:ascii="Cambria Math" w:hAnsi="Cambria Math"/>
                        <w:color w:val="FF0000"/>
                      </w:rPr>
                      <m:t>j</m:t>
                    </m:r>
                  </m:sup>
                </m:sSup>
                <m:d>
                  <m:dPr>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j</m:t>
                        </m:r>
                      </m:sup>
                    </m:sSup>
                    <m:r>
                      <w:rPr>
                        <w:rFonts w:ascii="Cambria Math" w:eastAsiaTheme="minorEastAsia" w:hAnsi="Cambria Math"/>
                        <w:color w:val="FF0000"/>
                      </w:rPr>
                      <m:t>;X</m:t>
                    </m:r>
                    <m:ctrlPr>
                      <w:rPr>
                        <w:rFonts w:ascii="Cambria Math" w:hAnsi="Cambria Math"/>
                        <w:i/>
                        <w:color w:val="FF0000"/>
                      </w:rPr>
                    </m:ctrlPr>
                  </m:e>
                </m:d>
                <m:r>
                  <w:rPr>
                    <w:rFonts w:ascii="Cambria Math" w:hAnsi="Cambria Math"/>
                    <w:color w:val="FF0000"/>
                  </w:rPr>
                  <m:t>dΓ</m:t>
                </m:r>
              </m:oMath>
            </m:oMathPara>
          </w:p>
        </w:tc>
        <w:bookmarkStart w:id="75" w:name="_Ref64391295"/>
        <w:tc>
          <w:tcPr>
            <w:tcW w:w="839" w:type="dxa"/>
            <w:vAlign w:val="center"/>
          </w:tcPr>
          <w:p w14:paraId="3B4F95C6" w14:textId="3B16487C" w:rsidR="00E17A99" w:rsidRPr="00525ABE" w:rsidRDefault="00E17A99" w:rsidP="00FC4D07">
            <w:pPr>
              <w:pStyle w:val="Legenda"/>
              <w:keepNext/>
              <w:jc w:val="right"/>
              <w:rPr>
                <w:color w:val="FF0000"/>
              </w:rPr>
            </w:pPr>
            <w:r w:rsidRPr="00525ABE">
              <w:rPr>
                <w:color w:val="FF0000"/>
              </w:rPr>
              <w:fldChar w:fldCharType="begin"/>
            </w:r>
            <w:r w:rsidRPr="00525ABE">
              <w:rPr>
                <w:color w:val="FF0000"/>
              </w:rPr>
              <w:instrText xml:space="preserve"> STYLEREF 1 \s </w:instrText>
            </w:r>
            <w:r w:rsidRPr="00525ABE">
              <w:rPr>
                <w:color w:val="FF0000"/>
              </w:rPr>
              <w:fldChar w:fldCharType="separate"/>
            </w:r>
            <w:r w:rsidR="005A4A0B">
              <w:rPr>
                <w:noProof/>
                <w:color w:val="FF0000"/>
              </w:rPr>
              <w:t>2</w:t>
            </w:r>
            <w:r w:rsidRPr="00525ABE">
              <w:rPr>
                <w:noProof/>
                <w:color w:val="FF0000"/>
              </w:rPr>
              <w:fldChar w:fldCharType="end"/>
            </w:r>
            <w:r w:rsidRPr="00525ABE">
              <w:rPr>
                <w:color w:val="FF0000"/>
              </w:rPr>
              <w:t>.</w:t>
            </w:r>
            <w:r w:rsidR="008538A7" w:rsidRPr="00525ABE">
              <w:rPr>
                <w:color w:val="FF0000"/>
              </w:rPr>
              <w:fldChar w:fldCharType="begin"/>
            </w:r>
            <w:r w:rsidR="008538A7" w:rsidRPr="00525ABE">
              <w:rPr>
                <w:color w:val="FF0000"/>
              </w:rPr>
              <w:instrText xml:space="preserve"> SEQ Equação \* ARABIC \s 1 </w:instrText>
            </w:r>
            <w:r w:rsidR="008538A7" w:rsidRPr="00525ABE">
              <w:rPr>
                <w:color w:val="FF0000"/>
              </w:rPr>
              <w:fldChar w:fldCharType="separate"/>
            </w:r>
            <w:r w:rsidR="005A4A0B">
              <w:rPr>
                <w:noProof/>
                <w:color w:val="FF0000"/>
              </w:rPr>
              <w:t>87</w:t>
            </w:r>
            <w:r w:rsidR="008538A7" w:rsidRPr="00525ABE">
              <w:rPr>
                <w:noProof/>
                <w:color w:val="FF0000"/>
              </w:rPr>
              <w:fldChar w:fldCharType="end"/>
            </w:r>
            <w:bookmarkEnd w:id="75"/>
          </w:p>
          <w:p w14:paraId="7731936F" w14:textId="77777777" w:rsidR="00E17A99" w:rsidRPr="00525ABE" w:rsidRDefault="00E17A99" w:rsidP="00FC4D07">
            <w:pPr>
              <w:jc w:val="right"/>
              <w:rPr>
                <w:color w:val="FF0000"/>
              </w:rPr>
            </w:pPr>
          </w:p>
        </w:tc>
      </w:tr>
    </w:tbl>
    <w:p w14:paraId="6460B102" w14:textId="77777777" w:rsidR="001D2794" w:rsidRPr="00525ABE" w:rsidRDefault="001D2794" w:rsidP="001D2794">
      <w:pPr>
        <w:pStyle w:val="NormalcomRecuo"/>
        <w:rPr>
          <w:b/>
          <w:bCs/>
          <w:color w:val="FF0000"/>
        </w:rPr>
      </w:pPr>
    </w:p>
    <w:p w14:paraId="27D428EE" w14:textId="0CCEFC0D" w:rsidR="001D2794" w:rsidRDefault="001D2794" w:rsidP="001D2794">
      <w:pPr>
        <w:pStyle w:val="NormalcomRecuo"/>
        <w:rPr>
          <w:rFonts w:eastAsiaTheme="minorEastAsia"/>
        </w:rPr>
      </w:pPr>
      <w:r>
        <w:t>De forma similar a</w:t>
      </w:r>
      <w:r w:rsidRPr="005464D0">
        <w:t xml:space="preserve">o tratamento matemático e discretização dos termos </w:t>
      </w:r>
      <w:r>
        <w:t>demonstrados por</w:t>
      </w:r>
      <w:r w:rsidR="009C7F00">
        <w:t xml:space="preserve"> Loeffler, Barcelos e Mansur</w:t>
      </w:r>
      <w:r w:rsidRPr="005464D0">
        <w:t xml:space="preserve"> </w:t>
      </w:r>
      <w:sdt>
        <w:sdtPr>
          <w:id w:val="-426967445"/>
          <w:citation/>
        </w:sdtPr>
        <w:sdtContent>
          <w:r w:rsidRPr="005464D0">
            <w:fldChar w:fldCharType="begin"/>
          </w:r>
          <w:r w:rsidR="009C7F00">
            <w:instrText xml:space="preserve">CITATION Loe151 \n  \t  \l 1046 </w:instrText>
          </w:r>
          <w:r w:rsidRPr="005464D0">
            <w:fldChar w:fldCharType="separate"/>
          </w:r>
          <w:r w:rsidR="009C7F00">
            <w:rPr>
              <w:noProof/>
            </w:rPr>
            <w:t>(2015)</w:t>
          </w:r>
          <w:r w:rsidRPr="005464D0">
            <w:fldChar w:fldCharType="end"/>
          </w:r>
        </w:sdtContent>
      </w:sdt>
      <w:r>
        <w:t xml:space="preserve"> e neste trabalho na Equação </w:t>
      </w:r>
      <w:r>
        <w:fldChar w:fldCharType="begin"/>
      </w:r>
      <w:r>
        <w:instrText xml:space="preserve"> REF _Ref42952393 \h </w:instrText>
      </w:r>
      <w:r>
        <w:fldChar w:fldCharType="separate"/>
      </w:r>
      <w:r w:rsidR="005A4A0B">
        <w:rPr>
          <w:noProof/>
        </w:rPr>
        <w:t>2</w:t>
      </w:r>
      <w:r w:rsidR="005A4A0B" w:rsidRPr="005464D0">
        <w:t>.</w:t>
      </w:r>
      <w:r w:rsidR="005A4A0B">
        <w:rPr>
          <w:noProof/>
        </w:rPr>
        <w:t>43</w:t>
      </w:r>
      <w:r>
        <w:fldChar w:fldCharType="end"/>
      </w:r>
      <w:r>
        <w:t xml:space="preserve">, é expandida a equação </w:t>
      </w:r>
      <w:r>
        <w:fldChar w:fldCharType="begin"/>
      </w:r>
      <w:r>
        <w:instrText xml:space="preserve"> REF _Ref64391295 \h </w:instrText>
      </w:r>
      <w:r>
        <w:fldChar w:fldCharType="separate"/>
      </w:r>
      <w:r w:rsidR="005A4A0B">
        <w:rPr>
          <w:noProof/>
          <w:color w:val="FF0000"/>
        </w:rPr>
        <w:t>2</w:t>
      </w:r>
      <w:r w:rsidR="005A4A0B" w:rsidRPr="00525ABE">
        <w:rPr>
          <w:color w:val="FF0000"/>
        </w:rPr>
        <w:t>.</w:t>
      </w:r>
      <w:r w:rsidR="005A4A0B">
        <w:rPr>
          <w:noProof/>
          <w:color w:val="FF0000"/>
        </w:rPr>
        <w:t>87</w:t>
      </w:r>
      <w:r>
        <w:fldChar w:fldCharType="end"/>
      </w:r>
      <w:r w:rsidRPr="005464D0">
        <w:t xml:space="preserve">. Portanto, para um ponto fonte genérico </w:t>
      </w:r>
      <m:oMath>
        <m:r>
          <w:rPr>
            <w:rFonts w:ascii="Cambria Math" w:hAnsi="Cambria Math"/>
          </w:rPr>
          <m:t>ξ</m:t>
        </m:r>
      </m:oMath>
      <w:r w:rsidRPr="005464D0">
        <w:rPr>
          <w:rFonts w:eastAsiaTheme="minorEastAsia"/>
        </w:rPr>
        <w:t>, tem-se:</w:t>
      </w:r>
    </w:p>
    <w:p w14:paraId="51844B2A" w14:textId="77777777" w:rsidR="00713DDE" w:rsidRDefault="00713DDE" w:rsidP="001D279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17A99" w:rsidRPr="005464D0" w14:paraId="718C5670" w14:textId="77777777" w:rsidTr="00FC4D07">
        <w:tc>
          <w:tcPr>
            <w:tcW w:w="8222" w:type="dxa"/>
          </w:tcPr>
          <w:p w14:paraId="7AD262C5" w14:textId="6F500824" w:rsidR="00E17A99" w:rsidRPr="005464D0" w:rsidRDefault="00985271" w:rsidP="00FC4D07">
            <m:oMathPara>
              <m:oMathParaPr>
                <m:jc m:val="left"/>
              </m:oMathParaPr>
              <m:oMath>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u</m:t>
                              </m:r>
                            </m:e>
                            <m:sub>
                              <m:r>
                                <w:rPr>
                                  <w:rFonts w:ascii="Cambria Math" w:hAnsi="Cambria Math"/>
                                  <w:color w:val="FF0000"/>
                                </w:rPr>
                                <m:t>i</m:t>
                              </m:r>
                            </m:sub>
                          </m:sSub>
                        </m:e>
                      </m:mr>
                    </m:m>
                  </m:e>
                </m:d>
                <m:r>
                  <w:rPr>
                    <w:rFonts w:ascii="Cambria Math" w:hAnsi="Cambria Math"/>
                    <w:color w:val="FF0000"/>
                  </w:rPr>
                  <m:t>-</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G</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+λ</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W</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-λ</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cc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ci</m:t>
                              </m:r>
                            </m:sub>
                          </m:sSub>
                        </m:e>
                      </m:mr>
                      <m:mr>
                        <m:e>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ic</m:t>
                              </m:r>
                            </m:sub>
                          </m:sSub>
                        </m:e>
                        <m:e>
                          <m:sSub>
                            <m:sSubPr>
                              <m:ctrlPr>
                                <w:rPr>
                                  <w:rFonts w:ascii="Cambria Math" w:hAnsi="Cambria Math"/>
                                  <w:color w:val="FF0000"/>
                                </w:rPr>
                              </m:ctrlPr>
                            </m:sSubPr>
                            <m:e>
                              <m:r>
                                <w:rPr>
                                  <w:rFonts w:ascii="Cambria Math" w:hAnsi="Cambria Math"/>
                                  <w:color w:val="FF0000"/>
                                </w:rPr>
                                <m:t>0</m:t>
                              </m:r>
                            </m:e>
                            <m:sub>
                              <m:r>
                                <w:rPr>
                                  <w:rFonts w:ascii="Cambria Math" w:hAnsi="Cambria Math"/>
                                  <w:color w:val="FF0000"/>
                                </w:rPr>
                                <m:t>ii</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c</m:t>
                              </m:r>
                            </m:sub>
                          </m:sSub>
                        </m:e>
                      </m:mr>
                      <m:mr>
                        <m:e>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i</m:t>
                              </m:r>
                            </m:sub>
                          </m:sSub>
                        </m:e>
                      </m:mr>
                    </m:m>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color w:val="FF0000"/>
                      </w:rPr>
                    </m:ctrlPr>
                  </m:dPr>
                  <m:e>
                    <m:m>
                      <m:mPr>
                        <m:plcHide m:val="1"/>
                        <m:mcs>
                          <m:mc>
                            <m:mcPr>
                              <m:count m:val="2"/>
                              <m:mcJc m:val="center"/>
                            </m:mcPr>
                          </m:mc>
                        </m:mcs>
                        <m:ctrlPr>
                          <w:rPr>
                            <w:rFonts w:ascii="Cambria Math" w:hAnsi="Cambria Math"/>
                            <w:color w:val="FF0000"/>
                          </w:rPr>
                        </m:ctrlPr>
                      </m:mPr>
                      <m:mr>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1</m:t>
                                  </m:r>
                                </m:sup>
                                <m:e>
                                  <m:r>
                                    <w:rPr>
                                      <w:rFonts w:ascii="Cambria Math" w:hAnsi="Cambria Math"/>
                                      <w:color w:val="FF0000"/>
                                    </w:rPr>
                                    <m:t>α</m:t>
                                  </m:r>
                                </m:e>
                              </m:sPre>
                            </m:e>
                            <m:sub>
                              <m:r>
                                <w:rPr>
                                  <w:rFonts w:ascii="Cambria Math" w:hAnsi="Cambria Math"/>
                                  <w:color w:val="FF0000"/>
                                </w:rPr>
                                <m:t>1</m:t>
                              </m:r>
                            </m:sub>
                          </m:sSub>
                        </m:e>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1</m:t>
                                  </m:r>
                                </m:sup>
                                <m:e>
                                  <m:r>
                                    <w:rPr>
                                      <w:rFonts w:ascii="Cambria Math" w:hAnsi="Cambria Math"/>
                                      <w:color w:val="FF0000"/>
                                    </w:rPr>
                                    <m:t>α</m:t>
                                  </m:r>
                                </m:e>
                              </m:sPre>
                            </m:e>
                            <m:sub>
                              <m:r>
                                <w:rPr>
                                  <w:rFonts w:ascii="Cambria Math" w:hAnsi="Cambria Math"/>
                                  <w:color w:val="FF0000"/>
                                </w:rPr>
                                <m:t>m</m:t>
                              </m:r>
                            </m:sub>
                          </m:sSub>
                        </m:e>
                      </m:mr>
                      <m:mr>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n</m:t>
                                  </m:r>
                                </m:sup>
                                <m:e>
                                  <m:r>
                                    <w:rPr>
                                      <w:rFonts w:ascii="Cambria Math" w:hAnsi="Cambria Math"/>
                                      <w:color w:val="FF0000"/>
                                    </w:rPr>
                                    <m:t>α</m:t>
                                  </m:r>
                                </m:e>
                              </m:sPre>
                            </m:e>
                            <m:sub>
                              <m:r>
                                <w:rPr>
                                  <w:rFonts w:ascii="Cambria Math" w:hAnsi="Cambria Math"/>
                                  <w:color w:val="FF0000"/>
                                </w:rPr>
                                <m:t>1</m:t>
                              </m:r>
                            </m:sub>
                          </m:sSub>
                        </m:e>
                        <m:e>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r>
                                    <w:rPr>
                                      <w:rFonts w:ascii="Cambria Math" w:hAnsi="Cambria Math"/>
                                      <w:color w:val="FF0000"/>
                                    </w:rPr>
                                    <m:t>n</m:t>
                                  </m:r>
                                </m:sup>
                                <m:e>
                                  <m:r>
                                    <w:rPr>
                                      <w:rFonts w:ascii="Cambria Math" w:hAnsi="Cambria Math"/>
                                      <w:color w:val="FF0000"/>
                                    </w:rPr>
                                    <m:t>α</m:t>
                                  </m:r>
                                </m:e>
                              </m:sPre>
                            </m:e>
                            <m:sub>
                              <m:r>
                                <w:rPr>
                                  <w:rFonts w:ascii="Cambria Math" w:hAnsi="Cambria Math"/>
                                  <w:color w:val="FF0000"/>
                                </w:rPr>
                                <m:t>m</m:t>
                              </m:r>
                            </m:sub>
                          </m:sSub>
                        </m:e>
                      </m:mr>
                    </m:m>
                  </m:e>
                </m:d>
                <m:d>
                  <m:dPr>
                    <m:begChr m:val="{"/>
                    <m:endChr m:val="}"/>
                    <m:ctrlPr>
                      <w:rPr>
                        <w:rFonts w:ascii="Cambria Math" w:hAnsi="Cambria Math"/>
                        <w:color w:val="FF0000"/>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e>
                      <m:e>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m</m:t>
                            </m:r>
                          </m:sub>
                        </m:sSub>
                      </m:e>
                    </m:eqArr>
                  </m:e>
                </m:d>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λ</m:t>
                    </m:r>
                    <m:ctrlPr>
                      <w:rPr>
                        <w:rFonts w:ascii="Cambria Math" w:hAnsi="Cambria Math"/>
                        <w:i/>
                        <w:color w:val="FF0000"/>
                      </w:rPr>
                    </m:ctrlPr>
                  </m:e>
                  <m:sup>
                    <m:r>
                      <w:rPr>
                        <w:rFonts w:ascii="Cambria Math" w:hAnsi="Cambria Math"/>
                        <w:color w:val="FF0000"/>
                      </w:rPr>
                      <m:t>2</m:t>
                    </m:r>
                  </m:sup>
                </m:sSup>
                <m:d>
                  <m:dPr>
                    <m:begChr m:val="{"/>
                    <m:endChr m:val="}"/>
                    <m:ctrlPr>
                      <w:rPr>
                        <w:rFonts w:ascii="Cambria Math" w:hAnsi="Cambria Math"/>
                        <w:color w:val="FF0000"/>
                      </w:rPr>
                    </m:ctrlPr>
                  </m:dPr>
                  <m:e>
                    <m:eqArr>
                      <m:eqArrPr>
                        <m:ctrlPr>
                          <w:rPr>
                            <w:rFonts w:ascii="Cambria Math" w:hAnsi="Cambria Math"/>
                            <w:color w:val="FF0000"/>
                          </w:rPr>
                        </m:ctrlPr>
                      </m:eqArrPr>
                      <m:e>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e>
                      <m:e>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n</m:t>
                            </m:r>
                          </m:sub>
                        </m:sSub>
                      </m:e>
                    </m:eqArr>
                  </m:e>
                </m:d>
              </m:oMath>
            </m:oMathPara>
          </w:p>
        </w:tc>
        <w:bookmarkStart w:id="76" w:name="_Ref64578085"/>
        <w:tc>
          <w:tcPr>
            <w:tcW w:w="839" w:type="dxa"/>
            <w:vAlign w:val="center"/>
          </w:tcPr>
          <w:p w14:paraId="74242B74" w14:textId="383E5937" w:rsidR="00E17A99" w:rsidRPr="005464D0" w:rsidRDefault="00E17A99" w:rsidP="00FC4D07">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Pr="005464D0">
              <w:t>.</w:t>
            </w:r>
            <w:fldSimple w:instr=" SEQ Equação \* ARABIC \s 1 ">
              <w:r w:rsidR="005A4A0B">
                <w:rPr>
                  <w:noProof/>
                </w:rPr>
                <w:t>88</w:t>
              </w:r>
            </w:fldSimple>
            <w:bookmarkEnd w:id="76"/>
          </w:p>
          <w:p w14:paraId="2AA40624" w14:textId="77777777" w:rsidR="00E17A99" w:rsidRPr="005464D0" w:rsidRDefault="00E17A99" w:rsidP="00FC4D07">
            <w:pPr>
              <w:jc w:val="right"/>
            </w:pPr>
          </w:p>
        </w:tc>
      </w:tr>
    </w:tbl>
    <w:p w14:paraId="2A8AD8A6" w14:textId="26DB88AC" w:rsidR="00E17A99" w:rsidRDefault="00525ABE" w:rsidP="0021530C">
      <w:pPr>
        <w:pStyle w:val="NormalcomRecuo"/>
        <w:rPr>
          <w:rFonts w:eastAsiaTheme="minorEastAsia"/>
          <w:color w:val="FF0000"/>
        </w:rPr>
      </w:pPr>
      <w:r>
        <w:rPr>
          <w:rFonts w:eastAsiaTheme="minorEastAsia"/>
          <w:color w:val="FF0000"/>
        </w:rPr>
        <w:t>Vetor S deveria estar multiplicado pelo vetor u. Galimberti.</w:t>
      </w:r>
    </w:p>
    <w:p w14:paraId="4F16E7CE" w14:textId="04F027F4" w:rsidR="00C379C8" w:rsidRPr="00525ABE" w:rsidRDefault="00C379C8" w:rsidP="0021530C">
      <w:pPr>
        <w:pStyle w:val="NormalcomRecuo"/>
        <w:rPr>
          <w:rFonts w:eastAsiaTheme="minorEastAsia"/>
          <w:color w:val="FF0000"/>
        </w:rPr>
      </w:pPr>
      <w:r>
        <w:rPr>
          <w:rFonts w:eastAsiaTheme="minorEastAsia"/>
          <w:color w:val="FF0000"/>
        </w:rPr>
        <w:t>I e J ao invés de c e i</w:t>
      </w:r>
    </w:p>
    <w:p w14:paraId="1635DCBB" w14:textId="77777777" w:rsidR="00525ABE" w:rsidRDefault="00525ABE" w:rsidP="0021530C">
      <w:pPr>
        <w:pStyle w:val="NormalcomRecuo"/>
        <w:rPr>
          <w:rFonts w:eastAsiaTheme="minorEastAsia"/>
        </w:rPr>
      </w:pPr>
    </w:p>
    <w:p w14:paraId="7F1C4F06" w14:textId="5C61F9A1" w:rsidR="00713DDE" w:rsidRDefault="00713DDE" w:rsidP="0021530C">
      <w:pPr>
        <w:pStyle w:val="NormalcomRecuo"/>
        <w:rPr>
          <w:rFonts w:eastAsiaTheme="minorEastAsia"/>
        </w:rPr>
      </w:pPr>
      <w:r>
        <w:rPr>
          <w:rFonts w:eastAsiaTheme="minorEastAsia"/>
        </w:rPr>
        <w:lastRenderedPageBreak/>
        <w:t xml:space="preserve">Onde, os coeficientes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oMath>
      <w:r>
        <w:rPr>
          <w:rFonts w:eastAsiaTheme="minorEastAsia"/>
        </w:rPr>
        <w:t xml:space="preserve"> são originados da integração de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no contorno. De forma similar, os coeficientes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261F82">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261F82">
        <w:rPr>
          <w:rFonts w:eastAsiaTheme="minorEastAsia"/>
        </w:rPr>
        <w:t xml:space="preserve"> são provenientes da integração de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sua derivada normal no contorno.</w:t>
      </w:r>
    </w:p>
    <w:p w14:paraId="2363471E" w14:textId="2A20A7A8" w:rsidR="00713DDE" w:rsidRPr="005464D0" w:rsidRDefault="00713DDE" w:rsidP="0021530C">
      <w:pPr>
        <w:pStyle w:val="NormalcomRecuo"/>
        <w:rPr>
          <w:rFonts w:eastAsiaTheme="minorEastAsia"/>
        </w:rPr>
      </w:pPr>
    </w:p>
    <w:p w14:paraId="144ED496" w14:textId="78EFC7D3" w:rsidR="00D548B8"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5A4A0B" w:rsidRPr="005A4A0B">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0CE19037" w14:textId="77777777" w:rsidR="00E17A99" w:rsidRPr="005464D0" w:rsidRDefault="00E17A99"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5E88EFB0" w:rsidR="00D548B8" w:rsidRPr="005464D0" w:rsidRDefault="007F3EE3" w:rsidP="00D548B8">
            <w:pPr>
              <w:pStyle w:val="Legenda"/>
              <w:keepNext/>
              <w:jc w:val="right"/>
            </w:pPr>
            <w:fldSimple w:instr=" STYLEREF 1 \s ">
              <w:r w:rsidR="005A4A0B">
                <w:rPr>
                  <w:noProof/>
                </w:rPr>
                <w:t>2</w:t>
              </w:r>
            </w:fldSimple>
            <w:r w:rsidR="00D548B8" w:rsidRPr="005464D0">
              <w:t>.</w:t>
            </w:r>
            <w:fldSimple w:instr=" SEQ Equação \* ARABIC \s 1 ">
              <w:r w:rsidR="005A4A0B">
                <w:rPr>
                  <w:noProof/>
                </w:rPr>
                <w:t>89</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7834191F" w14:textId="513CEC19" w:rsidR="005D66A3" w:rsidRDefault="00DA10C9" w:rsidP="00E30354">
      <w:pPr>
        <w:pStyle w:val="NormalcomRecuo"/>
      </w:pPr>
      <w:r>
        <w:t xml:space="preserve">Para problemas de Helmholtz, o MECID deve considerar os valores nodais do potencial </w:t>
      </w:r>
      <m:oMath>
        <m:r>
          <w:rPr>
            <w:rFonts w:ascii="Cambria Math" w:hAnsi="Cambria Math"/>
          </w:rPr>
          <m:t>u</m:t>
        </m:r>
        <m:d>
          <m:dPr>
            <m:ctrlPr>
              <w:rPr>
                <w:rFonts w:ascii="Cambria Math" w:hAnsi="Cambria Math"/>
                <w:i/>
              </w:rPr>
            </m:ctrlPr>
          </m:dPr>
          <m:e>
            <m:r>
              <w:rPr>
                <w:rFonts w:ascii="Cambria Math" w:hAnsi="Cambria Math"/>
              </w:rPr>
              <m:t>X</m:t>
            </m:r>
          </m:e>
        </m:d>
      </m:oMath>
      <w:r>
        <w:t xml:space="preserve"> explicitamente, porém, na Equação </w:t>
      </w:r>
      <w:r>
        <w:fldChar w:fldCharType="begin"/>
      </w:r>
      <w:r>
        <w:instrText xml:space="preserve"> REF _Ref64578085 \h </w:instrText>
      </w:r>
      <w:r>
        <w:fldChar w:fldCharType="separate"/>
      </w:r>
      <w:r w:rsidR="005A4A0B">
        <w:rPr>
          <w:noProof/>
        </w:rPr>
        <w:t>2</w:t>
      </w:r>
      <w:r w:rsidR="005A4A0B" w:rsidRPr="005464D0">
        <w:t>.</w:t>
      </w:r>
      <w:r w:rsidR="005A4A0B">
        <w:rPr>
          <w:noProof/>
        </w:rPr>
        <w:t>88</w:t>
      </w:r>
      <w:r>
        <w:fldChar w:fldCharType="end"/>
      </w:r>
      <w:r>
        <w:t xml:space="preserve">, os valores nodais estão implícitos no vetor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Pr>
          <w:rFonts w:eastAsiaTheme="minorEastAsia"/>
        </w:rPr>
        <w:t>.</w:t>
      </w:r>
      <w:r>
        <w:t xml:space="preserve"> Estes potenciais devem ser explicitados para </w:t>
      </w:r>
      <w:r w:rsidR="005D66A3">
        <w:t xml:space="preserve">possibilitar a construção da matriz de Inércia </w:t>
      </w:r>
      <m:oMath>
        <m:d>
          <m:dPr>
            <m:begChr m:val="["/>
            <m:endChr m:val="]"/>
            <m:ctrlPr>
              <w:rPr>
                <w:rFonts w:ascii="Cambria Math" w:hAnsi="Cambria Math"/>
                <w:i/>
              </w:rPr>
            </m:ctrlPr>
          </m:dPr>
          <m:e>
            <m:r>
              <w:rPr>
                <w:rFonts w:ascii="Cambria Math" w:hAnsi="Cambria Math"/>
              </w:rPr>
              <m:t>M</m:t>
            </m:r>
          </m:e>
        </m:d>
      </m:oMath>
      <w:r w:rsidR="005D66A3">
        <w:t xml:space="preserve">. </w:t>
      </w:r>
    </w:p>
    <w:p w14:paraId="586A81AF" w14:textId="29291866" w:rsidR="00DA10C9" w:rsidRDefault="00AA6C57" w:rsidP="00E30354">
      <w:pPr>
        <w:pStyle w:val="NormalcomRecuo"/>
        <w:rPr>
          <w:rFonts w:eastAsiaTheme="minorEastAsia"/>
        </w:rPr>
      </w:pPr>
      <w:r w:rsidRPr="005464D0">
        <w:t xml:space="preserve">Assim, </w:t>
      </w:r>
      <w:r w:rsidR="005D66A3">
        <w:t xml:space="preserve">para finalizar a equação matricial do MECID, </w:t>
      </w:r>
      <w:r w:rsidR="001D2794">
        <w:t>somente falta</w:t>
      </w:r>
      <w:r w:rsidRPr="005464D0">
        <w:t xml:space="preserve">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0C9">
        <w:rPr>
          <w:rFonts w:eastAsiaTheme="minorEastAsia"/>
        </w:rPr>
        <w:t xml:space="preserve">Este coeficiente pode ser encontrado a partir </w:t>
      </w:r>
      <w:r w:rsidR="005D66A3">
        <w:rPr>
          <w:rFonts w:eastAsiaTheme="minorEastAsia"/>
        </w:rPr>
        <w:t xml:space="preserve">do desenvolvimento </w:t>
      </w:r>
      <w:r w:rsidR="00DA10C9">
        <w:rPr>
          <w:rFonts w:eastAsiaTheme="minorEastAsia"/>
        </w:rPr>
        <w:t xml:space="preserve">da Equação </w:t>
      </w:r>
      <w:r w:rsidR="00DA10C9">
        <w:fldChar w:fldCharType="begin"/>
      </w:r>
      <w:r w:rsidR="00DA10C9">
        <w:instrText xml:space="preserve"> REF _Ref42968041 \h </w:instrText>
      </w:r>
      <w:r w:rsidR="00DA10C9">
        <w:fldChar w:fldCharType="separate"/>
      </w:r>
      <w:r w:rsidR="005A4A0B">
        <w:rPr>
          <w:noProof/>
        </w:rPr>
        <w:t>2</w:t>
      </w:r>
      <w:r w:rsidR="005A4A0B" w:rsidRPr="005464D0">
        <w:t>.</w:t>
      </w:r>
      <w:r w:rsidR="005A4A0B">
        <w:rPr>
          <w:noProof/>
        </w:rPr>
        <w:t>90</w:t>
      </w:r>
      <w:r w:rsidR="00DA10C9">
        <w:fldChar w:fldCharType="end"/>
      </w:r>
      <w:r w:rsidR="005D66A3">
        <w:t xml:space="preserve"> abaixo:</w:t>
      </w:r>
    </w:p>
    <w:p w14:paraId="6D527EBE" w14:textId="77777777" w:rsidR="00DA10C9" w:rsidRPr="005464D0" w:rsidRDefault="00DA10C9" w:rsidP="00DA10C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0C9" w:rsidRPr="005464D0" w14:paraId="33BD24A6" w14:textId="77777777" w:rsidTr="00DA10C9">
        <w:tc>
          <w:tcPr>
            <w:tcW w:w="8222" w:type="dxa"/>
          </w:tcPr>
          <w:p w14:paraId="10D53A6F" w14:textId="77777777" w:rsidR="00DA10C9" w:rsidRPr="005464D0" w:rsidRDefault="00985271" w:rsidP="00DA10C9">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77" w:name="_Ref42968041"/>
        <w:tc>
          <w:tcPr>
            <w:tcW w:w="839" w:type="dxa"/>
            <w:vAlign w:val="center"/>
          </w:tcPr>
          <w:p w14:paraId="5F2F6E18" w14:textId="7B615432" w:rsidR="00DA10C9" w:rsidRPr="005464D0" w:rsidRDefault="00DA10C9" w:rsidP="00DA10C9">
            <w:pPr>
              <w:pStyle w:val="Legenda"/>
              <w:keepNext/>
              <w:jc w:val="right"/>
            </w:pPr>
            <w:r w:rsidRPr="005464D0">
              <w:fldChar w:fldCharType="begin"/>
            </w:r>
            <w:r w:rsidRPr="005464D0">
              <w:instrText xml:space="preserve"> STYLEREF 1 \s </w:instrText>
            </w:r>
            <w:r w:rsidRPr="005464D0">
              <w:fldChar w:fldCharType="separate"/>
            </w:r>
            <w:r w:rsidR="005A4A0B">
              <w:rPr>
                <w:noProof/>
              </w:rPr>
              <w:t>2</w:t>
            </w:r>
            <w:r w:rsidRPr="005464D0">
              <w:rPr>
                <w:noProof/>
              </w:rPr>
              <w:fldChar w:fldCharType="end"/>
            </w:r>
            <w:r w:rsidRPr="005464D0">
              <w:t>.</w:t>
            </w:r>
            <w:fldSimple w:instr=" SEQ Equação \* ARABIC \s 1 ">
              <w:r w:rsidR="005A4A0B">
                <w:rPr>
                  <w:noProof/>
                </w:rPr>
                <w:t>90</w:t>
              </w:r>
            </w:fldSimple>
            <w:bookmarkEnd w:id="77"/>
          </w:p>
          <w:p w14:paraId="399F6A48" w14:textId="77777777" w:rsidR="00DA10C9" w:rsidRPr="005464D0" w:rsidRDefault="00DA10C9" w:rsidP="00DA10C9">
            <w:pPr>
              <w:jc w:val="right"/>
            </w:pPr>
          </w:p>
        </w:tc>
      </w:tr>
    </w:tbl>
    <w:p w14:paraId="143B9ECF" w14:textId="77777777" w:rsidR="00DA10C9" w:rsidRDefault="00DA10C9" w:rsidP="00E30354">
      <w:pPr>
        <w:pStyle w:val="NormalcomRecuo"/>
        <w:rPr>
          <w:rFonts w:eastAsiaTheme="minorEastAsia"/>
        </w:rPr>
      </w:pPr>
    </w:p>
    <w:p w14:paraId="1FA35E22" w14:textId="6AC8D0B7" w:rsidR="00DA1E5C" w:rsidRDefault="005D66A3" w:rsidP="00E30354">
      <w:pPr>
        <w:pStyle w:val="NormalcomRecuo"/>
      </w:pPr>
      <w:r>
        <w:t>Onde, n</w:t>
      </w:r>
      <w:r w:rsidRPr="005464D0">
        <w:t xml:space="preserve">a equação </w:t>
      </w:r>
      <w:r w:rsidRPr="005464D0">
        <w:fldChar w:fldCharType="begin"/>
      </w:r>
      <w:r w:rsidRPr="005464D0">
        <w:instrText xml:space="preserve"> REF _Ref42968041 \h </w:instrText>
      </w:r>
      <w:r w:rsidRPr="005464D0">
        <w:fldChar w:fldCharType="separate"/>
      </w:r>
      <w:r w:rsidR="005A4A0B">
        <w:rPr>
          <w:noProof/>
        </w:rPr>
        <w:t>2</w:t>
      </w:r>
      <w:r w:rsidR="005A4A0B" w:rsidRPr="005464D0">
        <w:t>.</w:t>
      </w:r>
      <w:r w:rsidR="005A4A0B">
        <w:rPr>
          <w:noProof/>
        </w:rPr>
        <w:t>90</w:t>
      </w:r>
      <w:r w:rsidRPr="005464D0">
        <w:fldChar w:fldCharType="end"/>
      </w:r>
      <w:r w:rsidRPr="005464D0">
        <w:t xml:space="preserve">, </w:t>
      </w:r>
      <w:r w:rsidRPr="009C7F00">
        <w:rPr>
          <w:highlight w:val="yellow"/>
        </w:rPr>
        <w:t xml:space="preserve">a matriz </w:t>
      </w:r>
      <m:oMath>
        <m:d>
          <m:dPr>
            <m:begChr m:val="["/>
            <m:endChr m:val="]"/>
            <m:ctrlPr>
              <w:rPr>
                <w:rFonts w:ascii="Cambria Math" w:hAnsi="Cambria Math"/>
                <w:i/>
                <w:highlight w:val="yellow"/>
              </w:rPr>
            </m:ctrlPr>
          </m:dPr>
          <m:e>
            <m:sSup>
              <m:sSupPr>
                <m:ctrlPr>
                  <w:rPr>
                    <w:rFonts w:ascii="Cambria Math" w:hAnsi="Cambria Math"/>
                    <w:i/>
                    <w:iCs/>
                    <w:highlight w:val="yellow"/>
                  </w:rPr>
                </m:ctrlPr>
              </m:sSupPr>
              <m:e>
                <m:r>
                  <w:rPr>
                    <w:rFonts w:ascii="Cambria Math" w:hAnsi="Cambria Math"/>
                    <w:highlight w:val="yellow"/>
                  </w:rPr>
                  <m:t>Λ</m:t>
                </m:r>
              </m:e>
              <m:sup>
                <m:r>
                  <w:rPr>
                    <w:rFonts w:ascii="Cambria Math" w:hAnsi="Cambria Math"/>
                    <w:highlight w:val="yellow"/>
                  </w:rPr>
                  <m:t>*</m:t>
                </m:r>
              </m:sup>
            </m:sSup>
          </m:e>
        </m:d>
      </m:oMath>
      <w:r w:rsidRPr="009C7F00">
        <w:rPr>
          <w:rFonts w:eastAsiaTheme="minorEastAsia"/>
          <w:highlight w:val="yellow"/>
        </w:rPr>
        <w:t xml:space="preserve"> é diagonal</w:t>
      </w:r>
      <w:r w:rsidRPr="005464D0">
        <w:rPr>
          <w:rFonts w:eastAsiaTheme="minorEastAsia"/>
        </w:rPr>
        <w:t xml:space="preserve">,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w:t>
      </w:r>
      <w:r>
        <w:rPr>
          <w:rFonts w:eastAsiaTheme="minorEastAsia"/>
        </w:rPr>
        <w:t xml:space="preserve"> </w:t>
      </w:r>
      <w:r>
        <w:t>Assim, para dar continuidade ao desenvolvimento da formulação, basta d</w:t>
      </w:r>
      <w:r w:rsidR="00DA1E5C" w:rsidRPr="005464D0">
        <w:t>esenvolve</w:t>
      </w:r>
      <w:r>
        <w:t>r</w:t>
      </w:r>
      <w:r w:rsidR="00DA1E5C" w:rsidRPr="005464D0">
        <w:t xml:space="preserve"> a equação matricial</w:t>
      </w:r>
      <w:r w:rsidR="00DA10C9">
        <w:t xml:space="preserve"> </w:t>
      </w:r>
      <w:r w:rsidR="00DA10C9">
        <w:fldChar w:fldCharType="begin"/>
      </w:r>
      <w:r w:rsidR="00DA10C9">
        <w:instrText xml:space="preserve"> REF _Ref42968041 \h </w:instrText>
      </w:r>
      <w:r w:rsidR="00DA10C9">
        <w:fldChar w:fldCharType="separate"/>
      </w:r>
      <w:r w:rsidR="005A4A0B">
        <w:rPr>
          <w:noProof/>
        </w:rPr>
        <w:t>2</w:t>
      </w:r>
      <w:r w:rsidR="005A4A0B" w:rsidRPr="005464D0">
        <w:t>.</w:t>
      </w:r>
      <w:r w:rsidR="005A4A0B">
        <w:rPr>
          <w:noProof/>
        </w:rPr>
        <w:t>90</w:t>
      </w:r>
      <w:r w:rsidR="00DA10C9">
        <w:fldChar w:fldCharType="end"/>
      </w:r>
      <w:r w:rsidR="00DA1E5C" w:rsidRPr="005464D0">
        <w:t xml:space="preserve">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5A4A0B">
        <w:rPr>
          <w:noProof/>
        </w:rPr>
        <w:t>2</w:t>
      </w:r>
      <w:r w:rsidR="005A4A0B" w:rsidRPr="005464D0">
        <w:t>.</w:t>
      </w:r>
      <w:r w:rsidR="005A4A0B">
        <w:rPr>
          <w:noProof/>
        </w:rPr>
        <w:t>47</w:t>
      </w:r>
      <w:r w:rsidR="00DA1E5C" w:rsidRPr="005464D0">
        <w:fldChar w:fldCharType="end"/>
      </w:r>
      <w:r w:rsidR="00AA6C57" w:rsidRPr="005464D0">
        <w:t xml:space="preserve">, para um </w:t>
      </w:r>
      <m:oMath>
        <m:r>
          <w:rPr>
            <w:rFonts w:ascii="Cambria Math" w:hAnsi="Cambria Math"/>
          </w:rPr>
          <m:t>ξ</m:t>
        </m:r>
      </m:oMath>
      <w:r w:rsidR="00AA6C57" w:rsidRPr="005464D0">
        <w:rPr>
          <w:rFonts w:eastAsiaTheme="minorEastAsia"/>
        </w:rPr>
        <w:t xml:space="preserve"> qualquer</w:t>
      </w:r>
      <w:r>
        <w:t>. Com base neste desenvolvimento, pode-se afirmar então que</w:t>
      </w:r>
      <w:r w:rsidR="00DA1E5C" w:rsidRPr="005464D0">
        <w:t>:</w:t>
      </w:r>
    </w:p>
    <w:p w14:paraId="489460C4" w14:textId="77777777" w:rsidR="00EE5FE3" w:rsidRPr="00A0301C" w:rsidRDefault="00EE5FE3" w:rsidP="00EE5FE3">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80832" w:rsidRPr="00980832" w14:paraId="7C922A82" w14:textId="77777777" w:rsidTr="00EC75F3">
        <w:tc>
          <w:tcPr>
            <w:tcW w:w="8222" w:type="dxa"/>
          </w:tcPr>
          <w:p w14:paraId="7F5122A1" w14:textId="77777777" w:rsidR="00EE5FE3" w:rsidRPr="00980832" w:rsidRDefault="00985271" w:rsidP="00EC75F3">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78" w:name="_Ref66913834"/>
        <w:tc>
          <w:tcPr>
            <w:tcW w:w="839" w:type="dxa"/>
            <w:vAlign w:val="center"/>
          </w:tcPr>
          <w:p w14:paraId="66AA7C1D" w14:textId="2348279A" w:rsidR="00EE5FE3" w:rsidRPr="00980832" w:rsidRDefault="008538A7" w:rsidP="00EC75F3">
            <w:pPr>
              <w:pStyle w:val="Legenda"/>
              <w:keepNext/>
              <w:jc w:val="right"/>
            </w:pPr>
            <w:r>
              <w:fldChar w:fldCharType="begin"/>
            </w:r>
            <w:r>
              <w:instrText xml:space="preserve"> STYLEREF 1 \s </w:instrText>
            </w:r>
            <w:r>
              <w:fldChar w:fldCharType="separate"/>
            </w:r>
            <w:r w:rsidR="005A4A0B">
              <w:rPr>
                <w:noProof/>
              </w:rPr>
              <w:t>2</w:t>
            </w:r>
            <w:r>
              <w:rPr>
                <w:noProof/>
              </w:rPr>
              <w:fldChar w:fldCharType="end"/>
            </w:r>
            <w:r w:rsidR="00EE5FE3" w:rsidRPr="00980832">
              <w:t>.</w:t>
            </w:r>
            <w:fldSimple w:instr=" SEQ Equação \* ARABIC \s 1 ">
              <w:r w:rsidR="005A4A0B">
                <w:rPr>
                  <w:noProof/>
                </w:rPr>
                <w:t>91</w:t>
              </w:r>
            </w:fldSimple>
            <w:bookmarkEnd w:id="78"/>
          </w:p>
          <w:p w14:paraId="356847AB" w14:textId="77777777" w:rsidR="00EE5FE3" w:rsidRPr="00980832" w:rsidRDefault="00EE5FE3" w:rsidP="00EC75F3">
            <w:pPr>
              <w:jc w:val="right"/>
            </w:pPr>
          </w:p>
        </w:tc>
      </w:tr>
    </w:tbl>
    <w:p w14:paraId="3016FE69" w14:textId="77777777" w:rsidR="00A0301C" w:rsidRPr="00DF4F8F" w:rsidRDefault="00A0301C" w:rsidP="00A0301C">
      <w:pPr>
        <w:pStyle w:val="NormalcomRecuo"/>
        <w:rPr>
          <w:color w:val="000000" w:themeColor="text1"/>
        </w:rPr>
      </w:pPr>
    </w:p>
    <w:p w14:paraId="3FBC1BC8" w14:textId="4629F2CD" w:rsidR="00A0301C" w:rsidRDefault="00A0301C" w:rsidP="00A0301C">
      <w:pPr>
        <w:pStyle w:val="NormalcomRecuo"/>
        <w:rPr>
          <w:color w:val="000000" w:themeColor="text1"/>
        </w:rPr>
      </w:pPr>
      <w:r w:rsidRPr="00DF4F8F">
        <w:rPr>
          <w:color w:val="000000" w:themeColor="text1"/>
        </w:rPr>
        <w:t xml:space="preserve">Nesta última equação foram destacadas as submatrizes com valores nodais prescritos </w:t>
      </w:r>
      <w:r w:rsidR="00C379C8">
        <w:rPr>
          <w:color w:val="FF0000"/>
        </w:rPr>
        <w:t xml:space="preserve">e nulos </w:t>
      </w:r>
      <w:r w:rsidRPr="00DF4F8F">
        <w:rPr>
          <w:color w:val="000000" w:themeColor="text1"/>
        </w:rPr>
        <w:t xml:space="preserve">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DF4F8F">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DF4F8F">
        <w:rPr>
          <w:color w:val="000000" w:themeColor="text1"/>
        </w:rPr>
        <w:t>.</w:t>
      </w:r>
    </w:p>
    <w:p w14:paraId="52547C03" w14:textId="75F43655" w:rsidR="00C379C8" w:rsidRPr="00C379C8" w:rsidRDefault="00C379C8" w:rsidP="00A0301C">
      <w:pPr>
        <w:pStyle w:val="NormalcomRecuo"/>
        <w:rPr>
          <w:color w:val="FF0000"/>
        </w:rPr>
      </w:pPr>
      <w:r>
        <w:rPr>
          <w:color w:val="FF0000"/>
        </w:rPr>
        <w:t>Vale a pena destacar e dissertar sobre a diferença entre o MEC padrão e a equação geral encontrada.</w:t>
      </w:r>
    </w:p>
    <w:p w14:paraId="306C8354" w14:textId="77777777" w:rsidR="00DA1E5C" w:rsidRPr="00A0301C" w:rsidRDefault="00DA1E5C" w:rsidP="00E30354">
      <w:pPr>
        <w:pStyle w:val="NormalcomRecuo"/>
        <w:rPr>
          <w:color w:val="FF0000"/>
        </w:rPr>
      </w:pPr>
    </w:p>
    <w:p w14:paraId="2D2CD1F7" w14:textId="6EE7078E" w:rsidR="00C10767" w:rsidRPr="005464D0" w:rsidRDefault="00E30354" w:rsidP="00E30354">
      <w:pPr>
        <w:pStyle w:val="Ttulo1"/>
        <w:rPr>
          <w:color w:val="auto"/>
        </w:rPr>
      </w:pPr>
      <w:bookmarkStart w:id="79" w:name="_Toc66914397"/>
      <w:r w:rsidRPr="005464D0">
        <w:rPr>
          <w:color w:val="auto"/>
        </w:rPr>
        <w:lastRenderedPageBreak/>
        <w:t xml:space="preserve">FORMULAÇÃO </w:t>
      </w:r>
      <w:r w:rsidR="00403A52" w:rsidRPr="005464D0">
        <w:rPr>
          <w:caps w:val="0"/>
          <w:color w:val="auto"/>
        </w:rPr>
        <w:t xml:space="preserve">MECID AUTORREGULARIZADA PARA </w:t>
      </w:r>
      <w:r w:rsidR="00DF3173">
        <w:rPr>
          <w:caps w:val="0"/>
          <w:color w:val="auto"/>
        </w:rPr>
        <w:t xml:space="preserve">PROBLEMAS DE </w:t>
      </w:r>
      <w:r w:rsidR="00403A52" w:rsidRPr="005464D0">
        <w:rPr>
          <w:caps w:val="0"/>
          <w:color w:val="auto"/>
        </w:rPr>
        <w:t>AUTOVALOR</w:t>
      </w:r>
      <w:bookmarkEnd w:id="79"/>
    </w:p>
    <w:p w14:paraId="61150E80" w14:textId="1EDAB492" w:rsidR="00C10767" w:rsidRPr="005464D0" w:rsidRDefault="00BD0EA4" w:rsidP="00C10767">
      <w:pPr>
        <w:pStyle w:val="Ttulo2"/>
        <w:rPr>
          <w:color w:val="auto"/>
        </w:rPr>
      </w:pPr>
      <w:bookmarkStart w:id="80" w:name="_Toc66914398"/>
      <w:r w:rsidRPr="005464D0">
        <w:rPr>
          <w:color w:val="auto"/>
        </w:rPr>
        <w:t>INTRODUÇÃO</w:t>
      </w:r>
      <w:bookmarkEnd w:id="80"/>
    </w:p>
    <w:p w14:paraId="4B217304" w14:textId="738C9617" w:rsidR="00BD0EA4"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w:t>
      </w:r>
      <w:r w:rsidRPr="00C379C8">
        <w:rPr>
          <w:color w:val="FF0000"/>
        </w:rPr>
        <w:t>, ou seja</w:t>
      </w:r>
      <w:r w:rsidRPr="005464D0">
        <w:t>,</w:t>
      </w:r>
      <w:r w:rsidR="00041B2B">
        <w:t xml:space="preserve"> e</w:t>
      </w:r>
      <w:r w:rsidRPr="005464D0">
        <w:t xml:space="preserve"> os valores das Condições de Contorno de Neumann são nulos. Essas condições especificam os valores que a derivada de uma solução deve tomar no contorno do domínio.</w:t>
      </w:r>
    </w:p>
    <w:p w14:paraId="7E2420B1" w14:textId="5D3F8C92" w:rsidR="00C379C8" w:rsidRPr="00C379C8" w:rsidRDefault="00C379C8" w:rsidP="0024657B">
      <w:pPr>
        <w:pStyle w:val="NormalcomRecuo"/>
        <w:rPr>
          <w:color w:val="FF0000"/>
        </w:rPr>
      </w:pPr>
      <w:r>
        <w:rPr>
          <w:color w:val="FF0000"/>
        </w:rPr>
        <w:t xml:space="preserve">Somente as condições de Neumann não será suficiente. As condições de </w:t>
      </w:r>
      <w:proofErr w:type="spellStart"/>
      <w:r>
        <w:rPr>
          <w:color w:val="FF0000"/>
        </w:rPr>
        <w:t>Dirichlet</w:t>
      </w:r>
      <w:proofErr w:type="spellEnd"/>
      <w:r>
        <w:rPr>
          <w:color w:val="FF0000"/>
        </w:rPr>
        <w:t xml:space="preserve"> precisam ser nulos.</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81" w:name="_Toc66914399"/>
      <w:r w:rsidRPr="005464D0">
        <w:rPr>
          <w:caps w:val="0"/>
          <w:color w:val="auto"/>
        </w:rPr>
        <w:t>EQUACIONAMENTO</w:t>
      </w:r>
      <w:r w:rsidR="00C10767" w:rsidRPr="005464D0">
        <w:rPr>
          <w:caps w:val="0"/>
          <w:color w:val="auto"/>
        </w:rPr>
        <w:t xml:space="preserve"> DO MÉTODO</w:t>
      </w:r>
      <w:bookmarkEnd w:id="81"/>
    </w:p>
    <w:p w14:paraId="5A541ABC" w14:textId="7B098D11" w:rsidR="00BD0EA4" w:rsidRPr="00DF4F8F" w:rsidRDefault="00BD0EA4" w:rsidP="00BD0EA4">
      <w:pPr>
        <w:pStyle w:val="NormalcomRecuo"/>
        <w:rPr>
          <w:color w:val="000000" w:themeColor="text1"/>
        </w:rPr>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w:t>
      </w:r>
      <w:r w:rsidRPr="00DF4F8F">
        <w:rPr>
          <w:color w:val="000000" w:themeColor="text1"/>
        </w:rPr>
        <w:t xml:space="preserve">conforme mostrado </w:t>
      </w:r>
      <w:r w:rsidR="00980832" w:rsidRPr="00DF4F8F">
        <w:rPr>
          <w:color w:val="000000" w:themeColor="text1"/>
        </w:rPr>
        <w:t xml:space="preserve">anteriormente </w:t>
      </w:r>
      <w:r w:rsidR="00ED72F1">
        <w:rPr>
          <w:color w:val="000000" w:themeColor="text1"/>
        </w:rPr>
        <w:t xml:space="preserve">na equação </w:t>
      </w:r>
      <w:r w:rsidR="00ED72F1">
        <w:rPr>
          <w:color w:val="000000" w:themeColor="text1"/>
        </w:rPr>
        <w:fldChar w:fldCharType="begin"/>
      </w:r>
      <w:r w:rsidR="00ED72F1">
        <w:rPr>
          <w:color w:val="000000" w:themeColor="text1"/>
        </w:rPr>
        <w:instrText xml:space="preserve"> REF _Ref66913834 \h </w:instrText>
      </w:r>
      <w:r w:rsidR="00ED72F1">
        <w:rPr>
          <w:color w:val="000000" w:themeColor="text1"/>
        </w:rPr>
      </w:r>
      <w:r w:rsidR="00ED72F1">
        <w:rPr>
          <w:color w:val="000000" w:themeColor="text1"/>
        </w:rPr>
        <w:fldChar w:fldCharType="separate"/>
      </w:r>
      <w:r w:rsidR="00ED72F1">
        <w:rPr>
          <w:noProof/>
        </w:rPr>
        <w:t>2</w:t>
      </w:r>
      <w:r w:rsidR="00ED72F1" w:rsidRPr="00980832">
        <w:t>.</w:t>
      </w:r>
      <w:r w:rsidR="00ED72F1">
        <w:rPr>
          <w:noProof/>
        </w:rPr>
        <w:t>92</w:t>
      </w:r>
      <w:r w:rsidR="00ED72F1">
        <w:rPr>
          <w:color w:val="000000" w:themeColor="text1"/>
        </w:rPr>
        <w:fldChar w:fldCharType="end"/>
      </w:r>
      <w:r w:rsidR="00ED72F1">
        <w:rPr>
          <w:color w:val="000000" w:themeColor="text1"/>
        </w:rPr>
        <w:t xml:space="preserve"> </w:t>
      </w:r>
      <w:r w:rsidR="00980832" w:rsidRPr="00DF4F8F">
        <w:rPr>
          <w:color w:val="000000" w:themeColor="text1"/>
        </w:rPr>
        <w:t>e reapresentado aqui por conveniência:</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985271"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82" w:name="_Ref42561325"/>
        <w:tc>
          <w:tcPr>
            <w:tcW w:w="839" w:type="dxa"/>
            <w:vAlign w:val="center"/>
          </w:tcPr>
          <w:p w14:paraId="7CFA3BA3" w14:textId="5C5EA80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w:t>
              </w:r>
            </w:fldSimple>
            <w:bookmarkEnd w:id="82"/>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730478CE" w:rsidR="00BD0EA4" w:rsidRPr="005464D0" w:rsidRDefault="00BD0EA4" w:rsidP="0024657B">
      <w:pPr>
        <w:pStyle w:val="NormalcomRecuo"/>
        <w:rPr>
          <w:rFonts w:eastAsiaTheme="minorEastAsia"/>
        </w:rPr>
      </w:pPr>
      <w:r w:rsidRPr="005464D0">
        <w:t xml:space="preserve">Assim, </w:t>
      </w:r>
      <w:r w:rsidRPr="009C7F00">
        <w:rPr>
          <w:highlight w:val="yellow"/>
        </w:rPr>
        <w:t>como para um problema de autovalor</w:t>
      </w:r>
      <w:r w:rsidRPr="005464D0">
        <w:t xml:space="preserve">,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985271"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83" w:name="_Ref42561415"/>
        <w:tc>
          <w:tcPr>
            <w:tcW w:w="839" w:type="dxa"/>
            <w:vAlign w:val="center"/>
          </w:tcPr>
          <w:p w14:paraId="6C519383" w14:textId="53241C87"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w:t>
              </w:r>
            </w:fldSimple>
            <w:bookmarkEnd w:id="83"/>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00B3F1CF" w:rsidR="00BD0EA4" w:rsidRPr="005464D0" w:rsidRDefault="00BD0EA4" w:rsidP="0024657B">
      <w:pPr>
        <w:pStyle w:val="NormalcomRecuo"/>
      </w:pPr>
      <w:r w:rsidRPr="005464D0">
        <w:t xml:space="preserve">Distribuindo os valores da equação </w:t>
      </w:r>
      <w:r w:rsidRPr="005464D0">
        <w:fldChar w:fldCharType="begin"/>
      </w:r>
      <w:r w:rsidRPr="005464D0">
        <w:instrText xml:space="preserve"> REF _Ref42561415 \h </w:instrText>
      </w:r>
      <w:r w:rsidRPr="005464D0">
        <w:fldChar w:fldCharType="separate"/>
      </w:r>
      <w:r w:rsidR="00122FDE">
        <w:rPr>
          <w:noProof/>
        </w:rPr>
        <w:t>3</w:t>
      </w:r>
      <w:r w:rsidR="00122FDE" w:rsidRPr="005464D0">
        <w:t>.</w:t>
      </w:r>
      <w:r w:rsidR="00122FDE">
        <w:rPr>
          <w:noProof/>
        </w:rPr>
        <w:t>2</w:t>
      </w:r>
      <w:r w:rsidRPr="005464D0">
        <w:fldChar w:fldCharType="end"/>
      </w:r>
      <w:r w:rsidRPr="005464D0">
        <w:t>, gera</w:t>
      </w:r>
      <w:r w:rsidR="00ED72F1">
        <w:t>m</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985271"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562015"/>
        <w:tc>
          <w:tcPr>
            <w:tcW w:w="839" w:type="dxa"/>
            <w:vAlign w:val="center"/>
          </w:tcPr>
          <w:p w14:paraId="72A3D243" w14:textId="045290DC"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w:t>
              </w:r>
            </w:fldSimple>
            <w:bookmarkEnd w:id="84"/>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985271"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637843"/>
        <w:tc>
          <w:tcPr>
            <w:tcW w:w="839" w:type="dxa"/>
            <w:vAlign w:val="center"/>
          </w:tcPr>
          <w:p w14:paraId="1A76E96B" w14:textId="2F021793"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w:t>
              </w:r>
            </w:fldSimple>
            <w:bookmarkEnd w:id="85"/>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031FD46F" w:rsidR="00BD0EA4" w:rsidRPr="005464D0" w:rsidRDefault="00BD0EA4" w:rsidP="00BD0EA4">
      <w:pPr>
        <w:pStyle w:val="NormalcomRecuo"/>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E727CC">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122FDE">
        <w:rPr>
          <w:noProof/>
        </w:rPr>
        <w:t>3</w:t>
      </w:r>
      <w:r w:rsidR="00122FDE" w:rsidRPr="005464D0">
        <w:t>.</w:t>
      </w:r>
      <w:r w:rsidR="00122FDE">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w:t>
      </w:r>
      <w:proofErr w:type="gramStart"/>
      <w:r w:rsidRPr="005464D0">
        <w:rPr>
          <w:rFonts w:eastAsiaTheme="minorEastAsia"/>
        </w:rPr>
        <w:t>à</w:t>
      </w:r>
      <w:proofErr w:type="gramEnd"/>
      <w:r w:rsidRPr="005464D0">
        <w:rPr>
          <w:rFonts w:eastAsiaTheme="minorEastAsia"/>
        </w:rPr>
        <w:t xml:space="preserve">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6" w:name="_Ref42628332"/>
        <w:tc>
          <w:tcPr>
            <w:tcW w:w="839" w:type="dxa"/>
            <w:vAlign w:val="center"/>
          </w:tcPr>
          <w:p w14:paraId="12CB489C" w14:textId="5AB3A90B"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w:t>
              </w:r>
            </w:fldSimple>
            <w:bookmarkEnd w:id="86"/>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0845EC38" w:rsidR="00BD0EA4"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122FDE">
        <w:rPr>
          <w:noProof/>
        </w:rPr>
        <w:t>3</w:t>
      </w:r>
      <w:r w:rsidR="00122FDE" w:rsidRPr="005464D0">
        <w:t>.</w:t>
      </w:r>
      <w:r w:rsidR="00122FDE">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76FC591C" w14:textId="77777777" w:rsidR="00D87802" w:rsidRDefault="00D87802" w:rsidP="000B2F18">
      <w:pPr>
        <w:pStyle w:val="NormalcomRecuo"/>
        <w:rPr>
          <w:rFonts w:eastAsiaTheme="minorEastAsia"/>
        </w:rPr>
      </w:pPr>
    </w:p>
    <w:p w14:paraId="723B82A0" w14:textId="7FE48BCD" w:rsidR="00D87802" w:rsidRPr="005464D0" w:rsidRDefault="00D87802" w:rsidP="00D87802">
      <w:pPr>
        <w:pStyle w:val="Ttulo3"/>
        <w:rPr>
          <w:rFonts w:eastAsiaTheme="minorEastAsia"/>
        </w:rPr>
      </w:pPr>
      <w:bookmarkStart w:id="87" w:name="_Toc66914400"/>
      <w:r>
        <w:rPr>
          <w:rFonts w:eastAsiaTheme="minorEastAsia"/>
        </w:rPr>
        <w:t>ABORDAGEM PARA SOLUÇÃO DA INVERSA DE DUAS MATRIZES</w:t>
      </w:r>
      <w:bookmarkEnd w:id="87"/>
    </w:p>
    <w:p w14:paraId="21387895" w14:textId="21DF3D64"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r w:rsidR="009C7F00">
        <w:t xml:space="preserve">Cohn </w:t>
      </w:r>
      <w:sdt>
        <w:sdtPr>
          <w:rPr>
            <w:rFonts w:eastAsiaTheme="minorEastAsia"/>
          </w:rPr>
          <w:id w:val="790164481"/>
          <w:citation/>
        </w:sdtPr>
        <w:sdtContent>
          <w:r w:rsidRPr="005464D0">
            <w:rPr>
              <w:rFonts w:eastAsiaTheme="minorEastAsia"/>
            </w:rPr>
            <w:fldChar w:fldCharType="begin"/>
          </w:r>
          <w:r w:rsidR="009C7F00">
            <w:rPr>
              <w:rFonts w:eastAsiaTheme="minorEastAsia"/>
            </w:rPr>
            <w:instrText xml:space="preserve">CITATION Coh91 \n  \t  \l 1046 </w:instrText>
          </w:r>
          <w:r w:rsidRPr="005464D0">
            <w:rPr>
              <w:rFonts w:eastAsiaTheme="minorEastAsia"/>
            </w:rPr>
            <w:fldChar w:fldCharType="separate"/>
          </w:r>
          <w:r w:rsidR="009C7F00" w:rsidRPr="009C7F00">
            <w:rPr>
              <w:rFonts w:eastAsiaTheme="minorEastAsia"/>
              <w:noProof/>
            </w:rPr>
            <w:t>(1991)</w:t>
          </w:r>
          <w:r w:rsidRPr="005464D0">
            <w:rPr>
              <w:rFonts w:eastAsiaTheme="minorEastAsia"/>
            </w:rPr>
            <w:fldChar w:fldCharType="end"/>
          </w:r>
        </w:sdtContent>
      </w:sdt>
      <w:r w:rsidRPr="005464D0">
        <w:rPr>
          <w:rFonts w:eastAsiaTheme="minorEastAsia"/>
        </w:rPr>
        <w:t xml:space="preserve">. Sua adaptação para a álgebra matricial é apresentada </w:t>
      </w:r>
      <w:r w:rsidRPr="005464D0">
        <w:rPr>
          <w:rFonts w:eastAsiaTheme="minorEastAsia"/>
        </w:rPr>
        <w:lastRenderedPageBreak/>
        <w:t>em</w:t>
      </w:r>
      <w:r w:rsidR="009C7F00">
        <w:rPr>
          <w:rFonts w:eastAsiaTheme="minorEastAsia"/>
        </w:rPr>
        <w:t xml:space="preserve"> </w:t>
      </w:r>
      <w:r w:rsidR="009C7F00">
        <w:t>Schott</w:t>
      </w:r>
      <w:r w:rsidRPr="005464D0">
        <w:rPr>
          <w:rFonts w:eastAsiaTheme="minorEastAsia"/>
        </w:rPr>
        <w:t xml:space="preserve"> </w:t>
      </w:r>
      <w:sdt>
        <w:sdtPr>
          <w:rPr>
            <w:rFonts w:eastAsiaTheme="minorEastAsia"/>
          </w:rPr>
          <w:id w:val="629520325"/>
          <w:citation/>
        </w:sdtPr>
        <w:sdtContent>
          <w:r w:rsidRPr="005464D0">
            <w:rPr>
              <w:rFonts w:eastAsiaTheme="minorEastAsia"/>
            </w:rPr>
            <w:fldChar w:fldCharType="begin"/>
          </w:r>
          <w:r w:rsidR="009C7F00">
            <w:rPr>
              <w:rFonts w:eastAsiaTheme="minorEastAsia"/>
            </w:rPr>
            <w:instrText xml:space="preserve">CITATION Sch16 \n  \t  \l 1046 </w:instrText>
          </w:r>
          <w:r w:rsidRPr="005464D0">
            <w:rPr>
              <w:rFonts w:eastAsiaTheme="minorEastAsia"/>
            </w:rPr>
            <w:fldChar w:fldCharType="separate"/>
          </w:r>
          <w:r w:rsidR="009C7F00" w:rsidRPr="009C7F00">
            <w:rPr>
              <w:rFonts w:eastAsiaTheme="minorEastAsia"/>
              <w:noProof/>
            </w:rPr>
            <w:t>(2016)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98527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88" w:name="_Ref42631036"/>
        <w:tc>
          <w:tcPr>
            <w:tcW w:w="839" w:type="dxa"/>
            <w:vAlign w:val="center"/>
          </w:tcPr>
          <w:p w14:paraId="7B5098A0" w14:textId="02E0BCE1"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w:t>
              </w:r>
            </w:fldSimple>
            <w:bookmarkEnd w:id="88"/>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741C674D"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w:t>
      </w:r>
      <w:r w:rsidR="00ED72F1">
        <w:rPr>
          <w:rFonts w:eastAsiaTheme="minorEastAsia"/>
        </w:rPr>
        <w:t>a</w:t>
      </w:r>
      <w:r w:rsidR="002C1B82" w:rsidRPr="005464D0">
        <w:rPr>
          <w:rFonts w:eastAsiaTheme="minorEastAsia"/>
        </w:rPr>
        <w:t xml:space="preserve"> melhor </w:t>
      </w:r>
      <w:r w:rsidR="00AF0757" w:rsidRPr="00ED72F1">
        <w:rPr>
          <w:rFonts w:eastAsiaTheme="minorEastAsia"/>
        </w:rPr>
        <w:t xml:space="preserve">manipulação </w:t>
      </w:r>
      <w:r w:rsidR="002C1B82" w:rsidRPr="00ED72F1">
        <w:rPr>
          <w:rFonts w:eastAsiaTheme="minorEastAsia"/>
        </w:rPr>
        <w:t xml:space="preserve">do escalar </w:t>
      </w:r>
      <m:oMath>
        <m:r>
          <w:rPr>
            <w:rFonts w:ascii="Cambria Math" w:hAnsi="Cambria Math"/>
          </w:rPr>
          <m:t>λ</m:t>
        </m:r>
      </m:oMath>
      <w:r w:rsidR="002C1B82" w:rsidRPr="00ED72F1">
        <w:rPr>
          <w:rFonts w:eastAsiaTheme="minorEastAsia"/>
        </w:rPr>
        <w:t xml:space="preserve"> </w:t>
      </w:r>
      <w:r w:rsidR="002C1B82" w:rsidRPr="005464D0">
        <w:rPr>
          <w:rFonts w:eastAsiaTheme="minorEastAsia"/>
        </w:rPr>
        <w:t>que a adoção dela proporciona.</w:t>
      </w:r>
    </w:p>
    <w:p w14:paraId="768E03C7" w14:textId="64F93321"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122FDE">
        <w:rPr>
          <w:noProof/>
        </w:rPr>
        <w:t>3</w:t>
      </w:r>
      <w:r w:rsidR="00122FDE" w:rsidRPr="005464D0">
        <w:t>.</w:t>
      </w:r>
      <w:r w:rsidR="00122FDE">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98527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446380D7" w:rsidR="002C1B82" w:rsidRPr="005464D0" w:rsidRDefault="007F3EE3" w:rsidP="008959BE">
            <w:pPr>
              <w:pStyle w:val="Legenda"/>
              <w:keepNext/>
              <w:jc w:val="right"/>
            </w:pPr>
            <w:fldSimple w:instr=" STYLEREF 1 \s ">
              <w:r w:rsidR="00122FDE">
                <w:rPr>
                  <w:noProof/>
                </w:rPr>
                <w:t>3</w:t>
              </w:r>
            </w:fldSimple>
            <w:r w:rsidR="002C1B82" w:rsidRPr="005464D0">
              <w:t>.</w:t>
            </w:r>
            <w:fldSimple w:instr=" SEQ Equação \* ARABIC \s 1 ">
              <w:r w:rsidR="00122FDE">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0D868443"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98527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082123B2" w:rsidR="002C1B82" w:rsidRPr="005464D0" w:rsidRDefault="007F3EE3" w:rsidP="008959BE">
            <w:pPr>
              <w:pStyle w:val="Legenda"/>
              <w:keepNext/>
              <w:jc w:val="right"/>
            </w:pPr>
            <w:fldSimple w:instr=" STYLEREF 1 \s ">
              <w:r w:rsidR="00122FDE">
                <w:rPr>
                  <w:noProof/>
                </w:rPr>
                <w:t>3</w:t>
              </w:r>
            </w:fldSimple>
            <w:r w:rsidR="002C1B82" w:rsidRPr="005464D0">
              <w:t>.</w:t>
            </w:r>
            <w:fldSimple w:instr=" SEQ Equação \* ARABIC \s 1 ">
              <w:r w:rsidR="00122FDE">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985271"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387ACF72" w:rsidR="00CC7D88" w:rsidRPr="005464D0" w:rsidRDefault="007F3EE3" w:rsidP="00137366">
            <w:pPr>
              <w:pStyle w:val="Legenda"/>
              <w:keepNext/>
              <w:jc w:val="right"/>
            </w:pPr>
            <w:fldSimple w:instr=" STYLEREF 1 \s ">
              <w:r w:rsidR="00122FDE">
                <w:rPr>
                  <w:noProof/>
                </w:rPr>
                <w:t>3</w:t>
              </w:r>
            </w:fldSimple>
            <w:r w:rsidR="00CC7D88" w:rsidRPr="005464D0">
              <w:t>.</w:t>
            </w:r>
            <w:fldSimple w:instr=" SEQ Equação \* ARABIC \s 1 ">
              <w:r w:rsidR="00122FDE">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lastRenderedPageBreak/>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98527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89" w:name="_Ref49238117"/>
        <w:tc>
          <w:tcPr>
            <w:tcW w:w="839" w:type="dxa"/>
            <w:vAlign w:val="center"/>
          </w:tcPr>
          <w:p w14:paraId="18B8F91E" w14:textId="67067EE5"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003A7D03" w:rsidRPr="005464D0">
              <w:t>.</w:t>
            </w:r>
            <w:fldSimple w:instr=" SEQ Equação \* ARABIC \s 1 ">
              <w:r w:rsidR="00122FDE">
                <w:rPr>
                  <w:noProof/>
                </w:rPr>
                <w:t>10</w:t>
              </w:r>
            </w:fldSimple>
            <w:bookmarkEnd w:id="89"/>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78CEB969" w:rsidR="003A7D03" w:rsidRPr="005464D0" w:rsidRDefault="00985271" w:rsidP="008959BE">
            <w:pPr>
              <w:rPr>
                <w:i/>
                <w:iCs/>
              </w:rPr>
            </w:pPr>
            <m:oMathPara>
              <m:oMathParaPr>
                <m:jc m:val="left"/>
              </m:oMathParaPr>
              <m:oMath>
                <m:sSup>
                  <m:sSupPr>
                    <m:ctrlPr>
                      <w:rPr>
                        <w:rFonts w:ascii="Cambria Math" w:eastAsia="Cambria" w:hAnsi="Cambria Math"/>
                        <w:i/>
                        <w:iCs/>
                        <w:szCs w:val="24"/>
                      </w:rPr>
                    </m:ctrlPr>
                  </m:sSupPr>
                  <m:e>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90" w:name="_Ref42635213"/>
        <w:tc>
          <w:tcPr>
            <w:tcW w:w="839" w:type="dxa"/>
            <w:vAlign w:val="center"/>
          </w:tcPr>
          <w:p w14:paraId="3E6AFFAC" w14:textId="379FEC43"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11</w:t>
              </w:r>
            </w:fldSimple>
            <w:bookmarkEnd w:id="90"/>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570E73B2"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122FDE">
        <w:rPr>
          <w:noProof/>
        </w:rPr>
        <w:t>3</w:t>
      </w:r>
      <w:r w:rsidR="00122FDE" w:rsidRPr="005464D0">
        <w:t>.</w:t>
      </w:r>
      <w:r w:rsidR="00122FDE">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985271"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91" w:name="_Ref42635875"/>
        <w:tc>
          <w:tcPr>
            <w:tcW w:w="839" w:type="dxa"/>
            <w:vAlign w:val="center"/>
          </w:tcPr>
          <w:p w14:paraId="5CFCA0DF" w14:textId="1C70C2D0"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12</w:t>
              </w:r>
            </w:fldSimple>
            <w:bookmarkEnd w:id="91"/>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5023E848" w14:textId="28AF1DCC" w:rsidR="00D87802" w:rsidRPr="00DF4F8F" w:rsidRDefault="00EE5FE3" w:rsidP="00BA0C52">
      <w:pPr>
        <w:pStyle w:val="NormalcomRecuo"/>
        <w:rPr>
          <w:color w:val="000000" w:themeColor="text1"/>
        </w:rPr>
      </w:pPr>
      <w:r w:rsidRPr="00DF4F8F">
        <w:rPr>
          <w:color w:val="000000" w:themeColor="text1"/>
        </w:rPr>
        <w:t xml:space="preserve">Testes preliminares confirmaram que </w:t>
      </w:r>
      <w:r w:rsidR="00B35994" w:rsidRPr="00DF4F8F">
        <w:rPr>
          <w:color w:val="000000" w:themeColor="text1"/>
        </w:rPr>
        <w:t xml:space="preserve">ao </w:t>
      </w:r>
      <w:r w:rsidR="00980832" w:rsidRPr="00DF4F8F">
        <w:rPr>
          <w:color w:val="000000" w:themeColor="text1"/>
        </w:rPr>
        <w:t xml:space="preserve">se encontrar </w:t>
      </w:r>
      <w:r w:rsidR="00B35994" w:rsidRPr="00DF4F8F">
        <w:rPr>
          <w:color w:val="000000" w:themeColor="text1"/>
        </w:rPr>
        <w:t xml:space="preserve">um escalar </w:t>
      </w:r>
      <m:oMath>
        <m:r>
          <w:rPr>
            <w:rFonts w:ascii="Cambria Math" w:eastAsiaTheme="minorEastAsia" w:hAnsi="Cambria Math"/>
            <w:color w:val="000000" w:themeColor="text1"/>
          </w:rPr>
          <m:t>λ</m:t>
        </m:r>
      </m:oMath>
      <w:r w:rsidR="00B35994" w:rsidRPr="00DF4F8F">
        <w:rPr>
          <w:rFonts w:eastAsiaTheme="minorEastAsia"/>
          <w:color w:val="000000" w:themeColor="text1"/>
        </w:rPr>
        <w:t xml:space="preserve"> </w:t>
      </w:r>
      <w:r w:rsidR="00980832" w:rsidRPr="00DF4F8F">
        <w:rPr>
          <w:rFonts w:eastAsiaTheme="minorEastAsia"/>
          <w:color w:val="000000" w:themeColor="text1"/>
        </w:rPr>
        <w:t xml:space="preserve">multiplicando </w:t>
      </w:r>
      <w:r w:rsidR="00B35994" w:rsidRPr="00DF4F8F">
        <w:rPr>
          <w:rFonts w:eastAsiaTheme="minorEastAsia"/>
          <w:color w:val="000000" w:themeColor="text1"/>
        </w:rPr>
        <w:t>igual</w:t>
      </w:r>
      <w:r w:rsidR="00980832" w:rsidRPr="00DF4F8F">
        <w:rPr>
          <w:rFonts w:eastAsiaTheme="minorEastAsia"/>
          <w:color w:val="000000" w:themeColor="text1"/>
        </w:rPr>
        <w:t>mente</w:t>
      </w:r>
      <w:r w:rsidR="00B35994" w:rsidRPr="00DF4F8F">
        <w:rPr>
          <w:rFonts w:eastAsiaTheme="minorEastAsia"/>
          <w:color w:val="000000" w:themeColor="text1"/>
        </w:rPr>
        <w:t xml:space="preserve"> ambos os termos </w:t>
      </w:r>
      <m:oMath>
        <m:sSubSup>
          <m:sSubSupPr>
            <m:ctrlPr>
              <w:rPr>
                <w:rFonts w:ascii="Cambria Math" w:eastAsia="Cambria" w:hAnsi="Cambria Math"/>
                <w:i/>
                <w:color w:val="000000" w:themeColor="text1"/>
                <w:szCs w:val="24"/>
              </w:rPr>
            </m:ctrlPr>
          </m:sSubSupPr>
          <m:e>
            <m:r>
              <w:rPr>
                <w:rFonts w:ascii="Cambria Math" w:eastAsia="Cambria" w:hAnsi="Cambria Math"/>
                <w:color w:val="000000" w:themeColor="text1"/>
                <w:szCs w:val="24"/>
              </w:rPr>
              <m:t>S</m:t>
            </m:r>
          </m:e>
          <m:sub>
            <m:r>
              <w:rPr>
                <w:rFonts w:ascii="Cambria Math" w:eastAsia="Cambria" w:hAnsi="Cambria Math"/>
                <w:color w:val="000000" w:themeColor="text1"/>
                <w:szCs w:val="24"/>
              </w:rPr>
              <m:t>u</m:t>
            </m:r>
            <m:bar>
              <m:barPr>
                <m:pos m:val="top"/>
                <m:ctrlPr>
                  <w:rPr>
                    <w:rFonts w:ascii="Cambria Math" w:eastAsia="Cambria" w:hAnsi="Cambria Math"/>
                    <w:i/>
                    <w:color w:val="000000" w:themeColor="text1"/>
                    <w:szCs w:val="24"/>
                  </w:rPr>
                </m:ctrlPr>
              </m:barPr>
              <m:e>
                <m:r>
                  <w:rPr>
                    <w:rFonts w:ascii="Cambria Math" w:eastAsia="Cambria" w:hAnsi="Cambria Math"/>
                    <w:color w:val="000000" w:themeColor="text1"/>
                    <w:szCs w:val="24"/>
                  </w:rPr>
                  <m:t>u</m:t>
                </m:r>
              </m:e>
            </m:bar>
          </m:sub>
          <m:sup>
            <m:r>
              <w:rPr>
                <w:rFonts w:ascii="Cambria Math" w:eastAsia="Cambria" w:hAnsi="Cambria Math"/>
                <w:color w:val="000000" w:themeColor="text1"/>
                <w:szCs w:val="24"/>
              </w:rPr>
              <m:t>-1</m:t>
            </m:r>
          </m:sup>
        </m:sSubSup>
      </m:oMath>
      <w:r w:rsidR="00B35994" w:rsidRPr="00DF4F8F">
        <w:rPr>
          <w:color w:val="000000" w:themeColor="text1"/>
        </w:rPr>
        <w:t xml:space="preserve"> e </w:t>
      </w:r>
      <m:oMath>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u</m:t>
            </m:r>
            <m:bar>
              <m:barPr>
                <m:pos m:val="top"/>
                <m:ctrlPr>
                  <w:rPr>
                    <w:rFonts w:ascii="Cambria Math" w:hAnsi="Cambria Math"/>
                    <w:i/>
                    <w:color w:val="000000" w:themeColor="text1"/>
                  </w:rPr>
                </m:ctrlPr>
              </m:barPr>
              <m:e>
                <m:r>
                  <w:rPr>
                    <w:rFonts w:ascii="Cambria Math" w:hAnsi="Cambria Math"/>
                    <w:color w:val="000000" w:themeColor="text1"/>
                  </w:rPr>
                  <m:t>u</m:t>
                </m:r>
              </m:e>
            </m:bar>
          </m:sub>
          <m:sup>
            <m:r>
              <w:rPr>
                <w:rFonts w:ascii="Cambria Math" w:hAnsi="Cambria Math"/>
                <w:color w:val="000000" w:themeColor="text1"/>
              </w:rPr>
              <m:t>-1</m:t>
            </m:r>
          </m:sup>
        </m:sSubSup>
      </m:oMath>
      <w:r w:rsidR="00B35994" w:rsidRPr="00DF4F8F">
        <w:rPr>
          <w:color w:val="000000" w:themeColor="text1"/>
        </w:rPr>
        <w:t xml:space="preserve"> </w:t>
      </w:r>
      <w:r w:rsidR="00980832" w:rsidRPr="00041B2B">
        <w:rPr>
          <w:color w:val="FF0000"/>
        </w:rPr>
        <w:t xml:space="preserve">os resultados </w:t>
      </w:r>
      <w:r w:rsidR="00B35994" w:rsidRPr="00041B2B">
        <w:rPr>
          <w:color w:val="FF0000"/>
        </w:rPr>
        <w:t>gera</w:t>
      </w:r>
      <w:r w:rsidR="00980832" w:rsidRPr="00041B2B">
        <w:rPr>
          <w:color w:val="FF0000"/>
        </w:rPr>
        <w:t>dos foram</w:t>
      </w:r>
      <w:r w:rsidR="00552148" w:rsidRPr="00041B2B">
        <w:rPr>
          <w:color w:val="FF0000"/>
        </w:rPr>
        <w:t xml:space="preserve"> insatisfatórios</w:t>
      </w:r>
      <w:r w:rsidR="00552148" w:rsidRPr="00DF4F8F">
        <w:rPr>
          <w:color w:val="000000" w:themeColor="text1"/>
        </w:rPr>
        <w:t xml:space="preserve">. Buscou-se, então, </w:t>
      </w:r>
      <w:r w:rsidR="00FE33C0" w:rsidRPr="00DF4F8F">
        <w:rPr>
          <w:color w:val="000000" w:themeColor="text1"/>
        </w:rPr>
        <w:t xml:space="preserve">uma nova estratégia em que o escalar </w:t>
      </w:r>
      <m:oMath>
        <m:r>
          <w:rPr>
            <w:rFonts w:ascii="Cambria Math" w:eastAsiaTheme="minorEastAsia" w:hAnsi="Cambria Math"/>
            <w:color w:val="000000" w:themeColor="text1"/>
          </w:rPr>
          <m:t>λ</m:t>
        </m:r>
      </m:oMath>
      <w:r w:rsidR="00FE33C0" w:rsidRPr="00DF4F8F">
        <w:rPr>
          <w:color w:val="000000" w:themeColor="text1"/>
        </w:rPr>
        <w:t xml:space="preserve"> apresente graus distint</w:t>
      </w:r>
      <w:r w:rsidR="00980832" w:rsidRPr="00DF4F8F">
        <w:rPr>
          <w:color w:val="000000" w:themeColor="text1"/>
        </w:rPr>
        <w:t>o</w:t>
      </w:r>
      <w:r w:rsidR="00FE33C0" w:rsidRPr="00DF4F8F">
        <w:rPr>
          <w:color w:val="000000" w:themeColor="text1"/>
        </w:rPr>
        <w:t>s na expressão final.</w:t>
      </w:r>
    </w:p>
    <w:p w14:paraId="233BBEE3" w14:textId="77777777" w:rsidR="00D87802" w:rsidRDefault="00D87802" w:rsidP="00BA0C52">
      <w:pPr>
        <w:pStyle w:val="NormalcomRecuo"/>
      </w:pPr>
    </w:p>
    <w:p w14:paraId="7E48C6B7" w14:textId="1C20CAEC" w:rsidR="00D87802" w:rsidRDefault="00D87802" w:rsidP="00D87802">
      <w:pPr>
        <w:pStyle w:val="Ttulo3"/>
      </w:pPr>
      <w:bookmarkStart w:id="92" w:name="_Toc66914401"/>
      <w:r>
        <w:t>ABORDAGEM ALTERNATIVA PARA SOLUÇÃO DA INVERSA DE DUAS MATRIZES</w:t>
      </w:r>
      <w:bookmarkEnd w:id="92"/>
    </w:p>
    <w:p w14:paraId="5055E896" w14:textId="0ED7F715" w:rsidR="00FE33C0" w:rsidRPr="005464D0" w:rsidRDefault="00FE33C0" w:rsidP="00FE33C0">
      <w:pPr>
        <w:pStyle w:val="NormalcomRecuo"/>
      </w:pPr>
      <w:r w:rsidRPr="005464D0">
        <w:t xml:space="preserve">Esta nova tática se </w:t>
      </w:r>
      <w:r w:rsidR="009D76BD" w:rsidRPr="005464D0">
        <w:t xml:space="preserve">baseia numa outra </w:t>
      </w:r>
      <w:r w:rsidRPr="005464D0">
        <w:t>modelagem para a inversa da soma de matrizes. É inspirada nas seguintes expressões binomiais</w:t>
      </w:r>
      <w:r w:rsidR="00980832">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985271"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93" w:name="_Ref42636193"/>
        <w:tc>
          <w:tcPr>
            <w:tcW w:w="839" w:type="dxa"/>
            <w:vAlign w:val="center"/>
          </w:tcPr>
          <w:p w14:paraId="4F5E40D0" w14:textId="5FA5F4C4"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13</w:t>
              </w:r>
            </w:fldSimple>
            <w:bookmarkEnd w:id="93"/>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985271"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321B1642" w:rsidR="00FE33C0" w:rsidRPr="005464D0" w:rsidRDefault="007F3EE3" w:rsidP="00557CFE">
            <w:pPr>
              <w:pStyle w:val="Legenda"/>
              <w:keepNext/>
              <w:jc w:val="right"/>
            </w:pPr>
            <w:fldSimple w:instr=" STYLEREF 1 \s ">
              <w:r w:rsidR="00122FDE">
                <w:rPr>
                  <w:noProof/>
                </w:rPr>
                <w:t>3</w:t>
              </w:r>
            </w:fldSimple>
            <w:r w:rsidR="00FE33C0" w:rsidRPr="005464D0">
              <w:t>.</w:t>
            </w:r>
            <w:fldSimple w:instr=" SEQ Equação \* ARABIC \s 1 ">
              <w:r w:rsidR="00122FDE">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7F3FFACF" w14:textId="238BAC62" w:rsidR="00980832" w:rsidRPr="00326757" w:rsidRDefault="00980832" w:rsidP="00980832">
      <w:pPr>
        <w:pStyle w:val="NormalcomRecuo"/>
        <w:rPr>
          <w:color w:val="000000" w:themeColor="text1"/>
        </w:rPr>
      </w:pPr>
      <w:r w:rsidRPr="00326757">
        <w:rPr>
          <w:color w:val="000000" w:themeColor="text1"/>
        </w:rPr>
        <w:t xml:space="preserve">Estas expressões </w:t>
      </w:r>
      <w:r w:rsidR="00AF0757" w:rsidRPr="00326757">
        <w:rPr>
          <w:color w:val="000000" w:themeColor="text1"/>
        </w:rPr>
        <w:t>têm</w:t>
      </w:r>
      <w:r w:rsidRPr="00326757">
        <w:rPr>
          <w:color w:val="000000" w:themeColor="text1"/>
        </w:rPr>
        <w:t xml:space="preserve"> ligação com a Identidade de Hua, mas apresentam a possibilidade de uma simplificação conveniente aos propósitos deste trabalho. </w:t>
      </w:r>
    </w:p>
    <w:p w14:paraId="4C08B7D0" w14:textId="536A4E65"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122FDE">
        <w:rPr>
          <w:noProof/>
        </w:rPr>
        <w:t>3</w:t>
      </w:r>
      <w:r w:rsidR="00122FDE" w:rsidRPr="005464D0">
        <w:t>.</w:t>
      </w:r>
      <w:r w:rsidR="00122FDE">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r w:rsidR="009D76BD" w:rsidRPr="005464D0">
        <w:rPr>
          <w:rFonts w:eastAsiaTheme="minorEastAsia"/>
        </w:rPr>
        <w:t xml:space="preserve">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94" w:name="_Hlk42636263"/>
          <w:p w14:paraId="30A7C01D" w14:textId="65EE8803" w:rsidR="00FE33C0" w:rsidRPr="005464D0" w:rsidRDefault="00985271"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94"/>
          </w:p>
        </w:tc>
        <w:tc>
          <w:tcPr>
            <w:tcW w:w="839" w:type="dxa"/>
            <w:vAlign w:val="center"/>
          </w:tcPr>
          <w:p w14:paraId="2E81E2DE" w14:textId="0D44B6F1" w:rsidR="00FE33C0" w:rsidRPr="005464D0" w:rsidRDefault="007F3EE3" w:rsidP="00557CFE">
            <w:pPr>
              <w:pStyle w:val="Legenda"/>
              <w:keepNext/>
              <w:jc w:val="right"/>
            </w:pPr>
            <w:fldSimple w:instr=" STYLEREF 1 \s ">
              <w:r w:rsidR="00122FDE">
                <w:rPr>
                  <w:noProof/>
                </w:rPr>
                <w:t>3</w:t>
              </w:r>
            </w:fldSimple>
            <w:r w:rsidR="00FE33C0" w:rsidRPr="005464D0">
              <w:t>.</w:t>
            </w:r>
            <w:fldSimple w:instr=" SEQ Equação \* ARABIC \s 1 ">
              <w:r w:rsidR="00122FDE">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985271"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95" w:name="_Ref42636605"/>
        <w:tc>
          <w:tcPr>
            <w:tcW w:w="839" w:type="dxa"/>
            <w:vAlign w:val="center"/>
          </w:tcPr>
          <w:p w14:paraId="318A53A6" w14:textId="25D7EA73"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16</w:t>
              </w:r>
            </w:fldSimple>
            <w:bookmarkEnd w:id="95"/>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F3E6EA9" w:rsidR="00CC7D88" w:rsidRPr="00FA3878" w:rsidRDefault="00985271"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797B8133" w:rsidR="00CC7D88" w:rsidRPr="005464D0" w:rsidRDefault="007F3EE3" w:rsidP="00137366">
            <w:pPr>
              <w:pStyle w:val="Legenda"/>
              <w:keepNext/>
              <w:jc w:val="right"/>
            </w:pPr>
            <w:fldSimple w:instr=" STYLEREF 1 \s ">
              <w:r w:rsidR="00122FDE">
                <w:rPr>
                  <w:noProof/>
                </w:rPr>
                <w:t>3</w:t>
              </w:r>
            </w:fldSimple>
            <w:r w:rsidR="00CC7D88" w:rsidRPr="005464D0">
              <w:t>.</w:t>
            </w:r>
            <w:fldSimple w:instr=" SEQ Equação \* ARABIC \s 1 ">
              <w:r w:rsidR="00122FDE">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98527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96" w:name="_Ref42635272"/>
        <w:tc>
          <w:tcPr>
            <w:tcW w:w="839" w:type="dxa"/>
            <w:vAlign w:val="center"/>
          </w:tcPr>
          <w:p w14:paraId="1DC1B0D8" w14:textId="7C11C63C"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18</w:t>
              </w:r>
            </w:fldSimple>
            <w:bookmarkEnd w:id="96"/>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lastRenderedPageBreak/>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985271"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2AF3EB5D" w:rsidR="001A29AC" w:rsidRPr="005464D0" w:rsidRDefault="007F3EE3" w:rsidP="008959BE">
            <w:pPr>
              <w:pStyle w:val="Legenda"/>
              <w:keepNext/>
              <w:jc w:val="right"/>
            </w:pPr>
            <w:fldSimple w:instr=" STYLEREF 1 \s ">
              <w:r w:rsidR="00122FDE">
                <w:rPr>
                  <w:noProof/>
                </w:rPr>
                <w:t>3</w:t>
              </w:r>
            </w:fldSimple>
            <w:r w:rsidR="001A29AC" w:rsidRPr="005464D0">
              <w:t>.</w:t>
            </w:r>
            <w:fldSimple w:instr=" SEQ Equação \* ARABIC \s 1 ">
              <w:r w:rsidR="00122FDE">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3396C460"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122FDE">
        <w:rPr>
          <w:noProof/>
        </w:rPr>
        <w:t>3</w:t>
      </w:r>
      <w:r w:rsidR="00122FDE" w:rsidRPr="005464D0">
        <w:t>.</w:t>
      </w:r>
      <w:r w:rsidR="00122FDE">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985271"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7" w:name="_Ref42636900"/>
        <w:tc>
          <w:tcPr>
            <w:tcW w:w="839" w:type="dxa"/>
            <w:vAlign w:val="center"/>
          </w:tcPr>
          <w:p w14:paraId="6E5CE772" w14:textId="32F1E402"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20</w:t>
              </w:r>
            </w:fldSimple>
            <w:bookmarkEnd w:id="97"/>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295E3388"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122FDE">
        <w:rPr>
          <w:noProof/>
        </w:rPr>
        <w:t>3</w:t>
      </w:r>
      <w:r w:rsidR="00122FDE" w:rsidRPr="005464D0">
        <w:t>.</w:t>
      </w:r>
      <w:r w:rsidR="00122FDE">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98527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8" w:name="_Ref42635436"/>
        <w:tc>
          <w:tcPr>
            <w:tcW w:w="839" w:type="dxa"/>
            <w:vAlign w:val="center"/>
          </w:tcPr>
          <w:p w14:paraId="6B590DE2" w14:textId="7D2C9554"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21</w:t>
              </w:r>
            </w:fldSimple>
            <w:bookmarkEnd w:id="98"/>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985271"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99" w:name="_Ref42635616"/>
        <w:tc>
          <w:tcPr>
            <w:tcW w:w="839" w:type="dxa"/>
            <w:vAlign w:val="center"/>
          </w:tcPr>
          <w:p w14:paraId="48295BC5" w14:textId="51EA6CCA"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22</w:t>
              </w:r>
            </w:fldSimple>
            <w:bookmarkEnd w:id="99"/>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122EF847"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122FDE">
        <w:rPr>
          <w:noProof/>
        </w:rPr>
        <w:t>3</w:t>
      </w:r>
      <w:r w:rsidR="00122FDE" w:rsidRPr="005464D0">
        <w:t>.</w:t>
      </w:r>
      <w:r w:rsidR="00122FDE">
        <w:rPr>
          <w:noProof/>
        </w:rPr>
        <w:t>22</w:t>
      </w:r>
      <w:r w:rsidR="008959BE" w:rsidRPr="005464D0">
        <w:fldChar w:fldCharType="end"/>
      </w:r>
      <w:r w:rsidR="008959BE" w:rsidRPr="005464D0">
        <w:t xml:space="preserve"> não é possível de ser feita para o primeiro caso mostrado, onde </w:t>
      </w:r>
      <m:oMath>
        <m:r>
          <w:rPr>
            <w:rFonts w:ascii="Cambria Math" w:hAnsi="Cambria Math"/>
          </w:rPr>
          <m:t>A=λ</m:t>
        </m:r>
        <m:sSub>
          <m:sSubPr>
            <m:ctrlPr>
              <w:rPr>
                <w:rFonts w:ascii="Cambria Math" w:hAnsi="Cambria Math"/>
                <w:i/>
                <w:iCs/>
              </w:rPr>
            </m:ctrlPr>
          </m:sSubPr>
          <m:e>
            <m:r>
              <w:rPr>
                <w:rFonts w:ascii="Cambria Math" w:hAnsi="Cambria Math"/>
              </w:rPr>
              <m:t>S</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xml:space="preserve"> e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122FDE">
        <w:rPr>
          <w:noProof/>
        </w:rPr>
        <w:t>3</w:t>
      </w:r>
      <w:r w:rsidR="00122FDE" w:rsidRPr="005464D0">
        <w:t>.</w:t>
      </w:r>
      <w:r w:rsidR="00122FDE">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122FDE">
        <w:rPr>
          <w:noProof/>
        </w:rPr>
        <w:t>3</w:t>
      </w:r>
      <w:r w:rsidR="00122FDE" w:rsidRPr="005464D0">
        <w:t>.</w:t>
      </w:r>
      <w:r w:rsidR="00122FDE">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122FDE">
        <w:rPr>
          <w:noProof/>
        </w:rPr>
        <w:t>3</w:t>
      </w:r>
      <w:r w:rsidR="00122FDE" w:rsidRPr="005464D0">
        <w:t>.</w:t>
      </w:r>
      <w:r w:rsidR="00122FDE">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lastRenderedPageBreak/>
        <w:t>Seguindo esta última estrutura, a equação característica teria ordem 4, uma estrutura mais coerente com o problema que se quer resolver, enquanto na estrutura anterior</w:t>
      </w:r>
      <w:r w:rsidR="001407BA" w:rsidRPr="005464D0">
        <w:t xml:space="preserve">, caso se prosseguissem com os algebrismos, o sistema matricial envolveria expoentes de </w:t>
      </w:r>
      <w:r w:rsidR="008D0F03" w:rsidRPr="005464D0">
        <w:t xml:space="preserve">ordem 3. </w:t>
      </w:r>
    </w:p>
    <w:p w14:paraId="511DA0D4" w14:textId="2DC3ECC1"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122FDE">
        <w:rPr>
          <w:noProof/>
        </w:rPr>
        <w:t>3</w:t>
      </w:r>
      <w:r w:rsidR="00122FDE" w:rsidRPr="005464D0">
        <w:t>.</w:t>
      </w:r>
      <w:r w:rsidR="00122FDE">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0" w:name="_Ref42637673"/>
        <w:tc>
          <w:tcPr>
            <w:tcW w:w="839" w:type="dxa"/>
            <w:vAlign w:val="center"/>
          </w:tcPr>
          <w:p w14:paraId="749CB2AB" w14:textId="7A3045A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23</w:t>
              </w:r>
            </w:fldSimple>
            <w:bookmarkEnd w:id="100"/>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985271"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101" w:name="_Ref42637671"/>
        <w:tc>
          <w:tcPr>
            <w:tcW w:w="839" w:type="dxa"/>
            <w:vAlign w:val="center"/>
          </w:tcPr>
          <w:p w14:paraId="1D731828" w14:textId="387073BB"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24</w:t>
              </w:r>
            </w:fldSimple>
            <w:bookmarkEnd w:id="101"/>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58854149"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122FDE">
        <w:rPr>
          <w:noProof/>
        </w:rPr>
        <w:t>3</w:t>
      </w:r>
      <w:r w:rsidR="00122FDE" w:rsidRPr="005464D0">
        <w:t>.</w:t>
      </w:r>
      <w:r w:rsidR="00122FDE">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2" w:name="_Ref42637834"/>
        <w:tc>
          <w:tcPr>
            <w:tcW w:w="839" w:type="dxa"/>
            <w:vAlign w:val="center"/>
          </w:tcPr>
          <w:p w14:paraId="7955FFF7" w14:textId="6627FCF6"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25</w:t>
              </w:r>
            </w:fldSimple>
            <w:bookmarkEnd w:id="102"/>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301AFA07"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122FDE">
        <w:rPr>
          <w:noProof/>
        </w:rPr>
        <w:t>3</w:t>
      </w:r>
      <w:r w:rsidR="00122FDE" w:rsidRPr="005464D0">
        <w:t>.</w:t>
      </w:r>
      <w:r w:rsidR="00122FDE">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98527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45566661" w:rsidR="0081164F" w:rsidRPr="005464D0" w:rsidRDefault="007F3EE3"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98527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45B82991" w:rsidR="0081164F" w:rsidRPr="005464D0" w:rsidRDefault="007F3EE3"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985271"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31C184B4" w:rsidR="0081164F" w:rsidRPr="005464D0" w:rsidRDefault="007F3EE3" w:rsidP="00BF3EAB">
            <w:pPr>
              <w:pStyle w:val="Legenda"/>
              <w:keepNext/>
              <w:jc w:val="right"/>
            </w:pPr>
            <w:fldSimple w:instr=" STYLEREF 1 \s ">
              <w:r w:rsidR="00122FDE">
                <w:rPr>
                  <w:noProof/>
                </w:rPr>
                <w:t>3</w:t>
              </w:r>
            </w:fldSimple>
            <w:r w:rsidR="0081164F" w:rsidRPr="005464D0">
              <w:t>.</w:t>
            </w:r>
            <w:fldSimple w:instr=" SEQ Equação \* ARABIC \s 1 ">
              <w:r w:rsidR="00122FDE">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98527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3" w:name="_Ref42639294"/>
        <w:tc>
          <w:tcPr>
            <w:tcW w:w="839" w:type="dxa"/>
            <w:vAlign w:val="center"/>
          </w:tcPr>
          <w:p w14:paraId="47F3A548" w14:textId="1B62C91A"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29</w:t>
              </w:r>
            </w:fldSimple>
            <w:bookmarkEnd w:id="103"/>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090DA7A5"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22FDE">
        <w:rPr>
          <w:noProof/>
        </w:rPr>
        <w:t>3</w:t>
      </w:r>
      <w:r w:rsidR="00122FDE" w:rsidRPr="005464D0">
        <w:rPr>
          <w:noProof/>
        </w:rPr>
        <w:t>.</w:t>
      </w:r>
      <w:r w:rsidR="00122FDE">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22FDE">
        <w:rPr>
          <w:noProof/>
        </w:rPr>
        <w:t>3</w:t>
      </w:r>
      <w:r w:rsidR="00122FDE" w:rsidRPr="005464D0">
        <w:rPr>
          <w:noProof/>
        </w:rPr>
        <w:t>.</w:t>
      </w:r>
      <w:r w:rsidR="00122FDE">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98527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13049897" w:rsidR="00BF3EAB" w:rsidRPr="005464D0" w:rsidRDefault="007F3EE3" w:rsidP="00BF3EAB">
            <w:pPr>
              <w:pStyle w:val="Legenda"/>
              <w:keepNext/>
              <w:jc w:val="right"/>
            </w:pPr>
            <w:fldSimple w:instr=" STYLEREF 1 \s ">
              <w:r w:rsidR="00122FDE">
                <w:rPr>
                  <w:noProof/>
                </w:rPr>
                <w:t>3</w:t>
              </w:r>
            </w:fldSimple>
            <w:r w:rsidR="00BF3EAB" w:rsidRPr="005464D0">
              <w:t>.</w:t>
            </w:r>
            <w:fldSimple w:instr=" SEQ Equação \* ARABIC \s 1 ">
              <w:r w:rsidR="00122FDE">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98527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4" w:name="_Ref42642713"/>
        <w:tc>
          <w:tcPr>
            <w:tcW w:w="839" w:type="dxa"/>
            <w:vAlign w:val="center"/>
          </w:tcPr>
          <w:p w14:paraId="5917FB8B" w14:textId="16ECAF6E"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31</w:t>
              </w:r>
            </w:fldSimple>
            <w:bookmarkEnd w:id="104"/>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4EE36171"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122FDE">
        <w:rPr>
          <w:noProof/>
        </w:rPr>
        <w:t>3</w:t>
      </w:r>
      <w:r w:rsidR="00122FDE" w:rsidRPr="005464D0">
        <w:rPr>
          <w:noProof/>
        </w:rPr>
        <w:t>.</w:t>
      </w:r>
      <w:r w:rsidR="00122FDE">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985271"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5" w:name="_Ref42643005"/>
        <w:tc>
          <w:tcPr>
            <w:tcW w:w="839" w:type="dxa"/>
            <w:vAlign w:val="center"/>
          </w:tcPr>
          <w:p w14:paraId="208D321E" w14:textId="7189359F"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32</w:t>
              </w:r>
            </w:fldSimple>
            <w:bookmarkEnd w:id="105"/>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14113E14"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122FDE">
        <w:rPr>
          <w:noProof/>
        </w:rPr>
        <w:t>3</w:t>
      </w:r>
      <w:r w:rsidR="00122FDE" w:rsidRPr="005464D0">
        <w:rPr>
          <w:noProof/>
        </w:rPr>
        <w:t>.</w:t>
      </w:r>
      <w:r w:rsidR="00122FDE">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985271"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55486272" w:rsidR="00C70707" w:rsidRPr="005464D0" w:rsidRDefault="007F3EE3"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985271"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3E09774A" w:rsidR="00C70707" w:rsidRPr="005464D0" w:rsidRDefault="007F3EE3"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985271"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4271B653" w:rsidR="00C70707" w:rsidRPr="005464D0" w:rsidRDefault="007F3EE3" w:rsidP="00D27AE0">
            <w:pPr>
              <w:pStyle w:val="Legenda"/>
              <w:keepNext/>
              <w:jc w:val="right"/>
            </w:pPr>
            <w:fldSimple w:instr=" STYLEREF 1 \s ">
              <w:r w:rsidR="00122FDE">
                <w:rPr>
                  <w:noProof/>
                </w:rPr>
                <w:t>3</w:t>
              </w:r>
            </w:fldSimple>
            <w:r w:rsidR="00C70707" w:rsidRPr="005464D0">
              <w:t>.</w:t>
            </w:r>
            <w:fldSimple w:instr=" SEQ Equação \* ARABIC \s 1 ">
              <w:r w:rsidR="00122FDE">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4FC1AC5" w:rsidR="005F1BB9" w:rsidRPr="005464D0" w:rsidRDefault="007F3EE3" w:rsidP="00D27AE0">
            <w:pPr>
              <w:pStyle w:val="Legenda"/>
              <w:keepNext/>
              <w:jc w:val="right"/>
            </w:pPr>
            <w:fldSimple w:instr=" STYLEREF 1 \s ">
              <w:r w:rsidR="00122FDE">
                <w:rPr>
                  <w:noProof/>
                </w:rPr>
                <w:t>3</w:t>
              </w:r>
            </w:fldSimple>
            <w:r w:rsidR="005F1BB9" w:rsidRPr="005464D0">
              <w:t>.</w:t>
            </w:r>
            <w:fldSimple w:instr=" SEQ Equação \* ARABIC \s 1 ">
              <w:r w:rsidR="00122FDE">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985271"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CC6AEDB" w:rsidR="005F1BB9" w:rsidRPr="005464D0" w:rsidRDefault="007F3EE3" w:rsidP="00D27AE0">
            <w:pPr>
              <w:pStyle w:val="Legenda"/>
              <w:keepNext/>
              <w:jc w:val="right"/>
            </w:pPr>
            <w:fldSimple w:instr=" STYLEREF 1 \s ">
              <w:r w:rsidR="00122FDE">
                <w:rPr>
                  <w:noProof/>
                </w:rPr>
                <w:t>3</w:t>
              </w:r>
            </w:fldSimple>
            <w:r w:rsidR="005F1BB9" w:rsidRPr="005464D0">
              <w:t>.</w:t>
            </w:r>
            <w:fldSimple w:instr=" SEQ Equação \* ARABIC \s 1 ">
              <w:r w:rsidR="00122FDE">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6116136B"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985271"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06" w:name="_Ref42646101"/>
        <w:tc>
          <w:tcPr>
            <w:tcW w:w="839" w:type="dxa"/>
            <w:vAlign w:val="center"/>
          </w:tcPr>
          <w:p w14:paraId="43B63E72" w14:textId="3B917316"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38</w:t>
              </w:r>
            </w:fldSimple>
            <w:bookmarkEnd w:id="106"/>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0E47F24D" w:rsidR="00C10767" w:rsidRPr="005464D0" w:rsidRDefault="005F1BB9" w:rsidP="00C10767">
      <w:pPr>
        <w:pStyle w:val="Ttulo2"/>
        <w:rPr>
          <w:color w:val="auto"/>
        </w:rPr>
      </w:pPr>
      <w:bookmarkStart w:id="107" w:name="_Toc66914402"/>
      <w:r w:rsidRPr="005464D0">
        <w:rPr>
          <w:color w:val="auto"/>
        </w:rPr>
        <w:t>PROPOSIÇÃO DE PRZEMI</w:t>
      </w:r>
      <w:r w:rsidR="005A69F3">
        <w:rPr>
          <w:color w:val="auto"/>
        </w:rPr>
        <w:t>E</w:t>
      </w:r>
      <w:r w:rsidRPr="005464D0">
        <w:rPr>
          <w:color w:val="auto"/>
        </w:rPr>
        <w:t>NIECK</w:t>
      </w:r>
      <w:r w:rsidR="00CB52F9">
        <w:rPr>
          <w:color w:val="auto"/>
        </w:rPr>
        <w:t>I</w:t>
      </w:r>
      <w:bookmarkEnd w:id="107"/>
    </w:p>
    <w:p w14:paraId="7230D353" w14:textId="473D92BC"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w:t>
      </w:r>
      <w:r w:rsidR="001407BA" w:rsidRPr="005464D0">
        <w:lastRenderedPageBreak/>
        <w:t xml:space="preserve">aproveitados. </w:t>
      </w:r>
      <w:r w:rsidR="00D27AE0" w:rsidRPr="005464D0">
        <w:t>Assim, partindo da proposição de</w:t>
      </w:r>
      <w:r w:rsidR="007F3EE3">
        <w:t xml:space="preserve"> Przemieniecki</w:t>
      </w:r>
      <w:r w:rsidR="00D27AE0" w:rsidRPr="005464D0">
        <w:t xml:space="preserve"> </w:t>
      </w:r>
      <w:sdt>
        <w:sdtPr>
          <w:id w:val="1524899987"/>
          <w:citation/>
        </w:sdtPr>
        <w:sdtContent>
          <w:r w:rsidR="00D27AE0" w:rsidRPr="005464D0">
            <w:fldChar w:fldCharType="begin"/>
          </w:r>
          <w:r w:rsidR="007F3EE3">
            <w:instrText xml:space="preserve">CITATION Prz85 \n  \t  \l 1046 </w:instrText>
          </w:r>
          <w:r w:rsidR="00D27AE0" w:rsidRPr="005464D0">
            <w:fldChar w:fldCharType="separate"/>
          </w:r>
          <w:r w:rsidR="007F3EE3">
            <w:rPr>
              <w:noProof/>
            </w:rPr>
            <w:t>(1985)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08" w:name="_Ref42812504"/>
        <w:tc>
          <w:tcPr>
            <w:tcW w:w="839" w:type="dxa"/>
            <w:vAlign w:val="center"/>
          </w:tcPr>
          <w:p w14:paraId="36CF1316" w14:textId="29493E69"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39</w:t>
              </w:r>
            </w:fldSimple>
            <w:bookmarkEnd w:id="108"/>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00D5480E" w:rsidR="00D27AE0" w:rsidRPr="00326757" w:rsidRDefault="00B75463" w:rsidP="0024657B">
      <w:pPr>
        <w:pStyle w:val="NormalcomRecuo"/>
        <w:rPr>
          <w:color w:val="000000" w:themeColor="text1"/>
        </w:rPr>
      </w:pPr>
      <w:r w:rsidRPr="00326757">
        <w:rPr>
          <w:color w:val="000000" w:themeColor="text1"/>
        </w:rPr>
        <w:t>C</w:t>
      </w:r>
      <w:r w:rsidR="00D27AE0" w:rsidRPr="00326757">
        <w:rPr>
          <w:color w:val="000000" w:themeColor="text1"/>
        </w:rPr>
        <w:t xml:space="preserve">omo demonstrado no desenvolvimento matemático dos artigos de </w:t>
      </w:r>
      <w:r w:rsidR="007F3EE3">
        <w:t xml:space="preserve">Chu, </w:t>
      </w:r>
      <w:proofErr w:type="spellStart"/>
      <w:r w:rsidR="007F3EE3">
        <w:t>Hwang</w:t>
      </w:r>
      <w:proofErr w:type="spellEnd"/>
      <w:r w:rsidR="007F3EE3">
        <w:t xml:space="preserve"> e Lin </w:t>
      </w:r>
      <w:sdt>
        <w:sdtPr>
          <w:rPr>
            <w:color w:val="000000" w:themeColor="text1"/>
          </w:rPr>
          <w:id w:val="410893464"/>
          <w:citation/>
        </w:sdtPr>
        <w:sdtContent>
          <w:r w:rsidR="00D27AE0" w:rsidRPr="00326757">
            <w:rPr>
              <w:color w:val="000000" w:themeColor="text1"/>
            </w:rPr>
            <w:fldChar w:fldCharType="begin"/>
          </w:r>
          <w:r w:rsidR="007F3EE3">
            <w:rPr>
              <w:color w:val="000000" w:themeColor="text1"/>
            </w:rPr>
            <w:instrText xml:space="preserve">CITATION Moo05 \n  \t  \l 1046 </w:instrText>
          </w:r>
          <w:r w:rsidR="00D27AE0" w:rsidRPr="00326757">
            <w:rPr>
              <w:color w:val="000000" w:themeColor="text1"/>
            </w:rPr>
            <w:fldChar w:fldCharType="separate"/>
          </w:r>
          <w:r w:rsidR="007F3EE3" w:rsidRPr="007F3EE3">
            <w:rPr>
              <w:noProof/>
              <w:color w:val="000000" w:themeColor="text1"/>
            </w:rPr>
            <w:t>(2005)</w:t>
          </w:r>
          <w:r w:rsidR="00D27AE0" w:rsidRPr="00326757">
            <w:rPr>
              <w:color w:val="000000" w:themeColor="text1"/>
            </w:rPr>
            <w:fldChar w:fldCharType="end"/>
          </w:r>
        </w:sdtContent>
      </w:sdt>
      <w:r w:rsidR="00D27AE0" w:rsidRPr="00326757">
        <w:rPr>
          <w:color w:val="000000" w:themeColor="text1"/>
        </w:rPr>
        <w:t xml:space="preserve"> e </w:t>
      </w:r>
      <w:proofErr w:type="spellStart"/>
      <w:r w:rsidR="007F3EE3">
        <w:t>Hwang</w:t>
      </w:r>
      <w:proofErr w:type="spellEnd"/>
      <w:r w:rsidR="007F3EE3">
        <w:t xml:space="preserve">, Lin e </w:t>
      </w:r>
      <w:proofErr w:type="spellStart"/>
      <w:r w:rsidR="007F3EE3">
        <w:t>Mehrmann</w:t>
      </w:r>
      <w:proofErr w:type="spellEnd"/>
      <w:r w:rsidR="007F3EE3">
        <w:t xml:space="preserve"> </w:t>
      </w:r>
      <w:sdt>
        <w:sdtPr>
          <w:rPr>
            <w:color w:val="000000" w:themeColor="text1"/>
          </w:rPr>
          <w:id w:val="-586995188"/>
          <w:citation/>
        </w:sdtPr>
        <w:sdtContent>
          <w:r w:rsidR="00D27AE0" w:rsidRPr="00326757">
            <w:rPr>
              <w:color w:val="000000" w:themeColor="text1"/>
            </w:rPr>
            <w:fldChar w:fldCharType="begin"/>
          </w:r>
          <w:r w:rsidR="007F3EE3">
            <w:rPr>
              <w:color w:val="000000" w:themeColor="text1"/>
            </w:rPr>
            <w:instrText xml:space="preserve">CITATION Hwa03 \n  \t  \l 1046 </w:instrText>
          </w:r>
          <w:r w:rsidR="00D27AE0" w:rsidRPr="00326757">
            <w:rPr>
              <w:color w:val="000000" w:themeColor="text1"/>
            </w:rPr>
            <w:fldChar w:fldCharType="separate"/>
          </w:r>
          <w:r w:rsidR="007F3EE3" w:rsidRPr="007F3EE3">
            <w:rPr>
              <w:noProof/>
              <w:color w:val="000000" w:themeColor="text1"/>
            </w:rPr>
            <w:t>(2003)</w:t>
          </w:r>
          <w:r w:rsidR="00D27AE0" w:rsidRPr="00326757">
            <w:rPr>
              <w:color w:val="000000" w:themeColor="text1"/>
            </w:rPr>
            <w:fldChar w:fldCharType="end"/>
          </w:r>
        </w:sdtContent>
      </w:sdt>
      <w:r w:rsidR="00D27AE0" w:rsidRPr="00326757">
        <w:rPr>
          <w:color w:val="000000" w:themeColor="text1"/>
        </w:rPr>
        <w:t xml:space="preserve">, sistemas matriciais desta ordem aparecem na solução de problemas de análise estrutural </w:t>
      </w:r>
      <w:r w:rsidR="00980832" w:rsidRPr="00326757">
        <w:rPr>
          <w:color w:val="000000" w:themeColor="text1"/>
        </w:rPr>
        <w:t xml:space="preserve">com amortecimento </w:t>
      </w:r>
      <w:r w:rsidR="00D27AE0" w:rsidRPr="00326757">
        <w:rPr>
          <w:color w:val="000000" w:themeColor="text1"/>
        </w:rPr>
        <w:t xml:space="preserve">e na simulação acústica de materiais poro-elásticos. </w:t>
      </w:r>
    </w:p>
    <w:p w14:paraId="726B4452" w14:textId="2EFB0723" w:rsidR="00D27AE0" w:rsidRPr="005464D0" w:rsidRDefault="00D27AE0" w:rsidP="0024657B">
      <w:pPr>
        <w:pStyle w:val="NormalcomRecuo"/>
      </w:pPr>
      <w:r w:rsidRPr="005464D0">
        <w:t xml:space="preserve">Para este sistema, </w:t>
      </w:r>
      <w:r w:rsidR="007F3EE3">
        <w:t>Przemieniecki</w:t>
      </w:r>
      <w:r w:rsidR="007F3EE3" w:rsidRPr="005464D0">
        <w:t xml:space="preserve"> </w:t>
      </w:r>
      <w:sdt>
        <w:sdtPr>
          <w:id w:val="325486696"/>
          <w:citation/>
        </w:sdtPr>
        <w:sdtContent>
          <w:r w:rsidR="007F3EE3" w:rsidRPr="005464D0">
            <w:fldChar w:fldCharType="begin"/>
          </w:r>
          <w:r w:rsidR="007F3EE3">
            <w:instrText xml:space="preserve">CITATION Prz85 \n  \t  \l 1046 </w:instrText>
          </w:r>
          <w:r w:rsidR="007F3EE3" w:rsidRPr="005464D0">
            <w:fldChar w:fldCharType="separate"/>
          </w:r>
          <w:r w:rsidR="007F3EE3">
            <w:rPr>
              <w:noProof/>
            </w:rPr>
            <w:t>(1985)</w:t>
          </w:r>
          <w:r w:rsidR="007F3EE3"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109" w:name="_Ref42812500"/>
        <w:tc>
          <w:tcPr>
            <w:tcW w:w="839" w:type="dxa"/>
            <w:vAlign w:val="center"/>
          </w:tcPr>
          <w:p w14:paraId="4F7D6E7B" w14:textId="32E5B0CF"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40</w:t>
              </w:r>
            </w:fldSimple>
            <w:bookmarkEnd w:id="109"/>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23A07040"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r w:rsidR="007F3EE3">
        <w:t xml:space="preserve">Stewart </w:t>
      </w:r>
      <w:sdt>
        <w:sdtPr>
          <w:id w:val="-1278861095"/>
          <w:citation/>
        </w:sdtPr>
        <w:sdtContent>
          <w:r w:rsidRPr="005464D0">
            <w:fldChar w:fldCharType="begin"/>
          </w:r>
          <w:r w:rsidR="007F3EE3">
            <w:instrText xml:space="preserve">CITATION Ste01 \n  \t  \l 1046 </w:instrText>
          </w:r>
          <w:r w:rsidRPr="005464D0">
            <w:fldChar w:fldCharType="separate"/>
          </w:r>
          <w:r w:rsidR="007F3EE3">
            <w:rPr>
              <w:noProof/>
            </w:rPr>
            <w:t>(2001)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122FDE">
        <w:rPr>
          <w:noProof/>
        </w:rPr>
        <w:t>3</w:t>
      </w:r>
      <w:r w:rsidR="00122FDE" w:rsidRPr="005464D0">
        <w:t>.</w:t>
      </w:r>
      <w:r w:rsidR="00122FDE">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122FDE">
        <w:rPr>
          <w:noProof/>
        </w:rPr>
        <w:t>3</w:t>
      </w:r>
      <w:r w:rsidR="00122FDE" w:rsidRPr="005464D0">
        <w:t>.</w:t>
      </w:r>
      <w:r w:rsidR="00122FDE">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985271"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110" w:name="_Ref42812787"/>
        <w:tc>
          <w:tcPr>
            <w:tcW w:w="839" w:type="dxa"/>
            <w:vAlign w:val="center"/>
          </w:tcPr>
          <w:p w14:paraId="094D194A" w14:textId="6800330A"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41</w:t>
              </w:r>
            </w:fldSimple>
            <w:bookmarkEnd w:id="110"/>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985271"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111" w:name="_Ref42812788"/>
        <w:tc>
          <w:tcPr>
            <w:tcW w:w="839" w:type="dxa"/>
            <w:vAlign w:val="center"/>
          </w:tcPr>
          <w:p w14:paraId="133FA0C5" w14:textId="3E5E561C"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42</w:t>
              </w:r>
            </w:fldSimple>
            <w:bookmarkEnd w:id="111"/>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26923DF8"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122FDE">
        <w:rPr>
          <w:noProof/>
        </w:rPr>
        <w:t>3</w:t>
      </w:r>
      <w:r w:rsidR="00122FDE" w:rsidRPr="005464D0">
        <w:t>.</w:t>
      </w:r>
      <w:r w:rsidR="00122FDE">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122FDE">
        <w:rPr>
          <w:noProof/>
        </w:rPr>
        <w:t>3</w:t>
      </w:r>
      <w:r w:rsidR="00122FDE" w:rsidRPr="005464D0">
        <w:t>.</w:t>
      </w:r>
      <w:r w:rsidR="00122FDE">
        <w:rPr>
          <w:noProof/>
        </w:rPr>
        <w:t>42</w:t>
      </w:r>
      <w:r w:rsidRPr="005464D0">
        <w:fldChar w:fldCharType="end"/>
      </w:r>
      <w:r w:rsidRPr="005464D0">
        <w:t xml:space="preserve"> se torna inconveniente. Assim, utilizando um método que foi proposto inicialmente por </w:t>
      </w:r>
      <w:r w:rsidR="007F3EE3">
        <w:t xml:space="preserve">Duncan </w:t>
      </w:r>
      <w:sdt>
        <w:sdtPr>
          <w:id w:val="-2046209350"/>
          <w:citation/>
        </w:sdtPr>
        <w:sdtContent>
          <w:r w:rsidR="00975487" w:rsidRPr="005464D0">
            <w:fldChar w:fldCharType="begin"/>
          </w:r>
          <w:r w:rsidR="007F3EE3">
            <w:instrText xml:space="preserve">CITATION Dun56 \n  \t  \l 1046 </w:instrText>
          </w:r>
          <w:r w:rsidR="00975487" w:rsidRPr="005464D0">
            <w:fldChar w:fldCharType="separate"/>
          </w:r>
          <w:r w:rsidR="007F3EE3">
            <w:rPr>
              <w:noProof/>
            </w:rPr>
            <w:t>(1956)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122FDE">
        <w:rPr>
          <w:noProof/>
        </w:rPr>
        <w:t>3</w:t>
      </w:r>
      <w:r w:rsidR="00122FDE" w:rsidRPr="005464D0">
        <w:rPr>
          <w:noProof/>
        </w:rPr>
        <w:t>.</w:t>
      </w:r>
      <w:r w:rsidR="00122FDE">
        <w:rPr>
          <w:noProof/>
        </w:rPr>
        <w:t>39</w:t>
      </w:r>
      <w:r w:rsidR="000D4F75" w:rsidRPr="005464D0">
        <w:fldChar w:fldCharType="end"/>
      </w:r>
      <w:r w:rsidRPr="005464D0">
        <w:t>, e reescrevê-la adequadamente.</w:t>
      </w:r>
    </w:p>
    <w:p w14:paraId="72C1993A" w14:textId="2CF5109A"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122FDE">
        <w:rPr>
          <w:noProof/>
        </w:rPr>
        <w:t>3</w:t>
      </w:r>
      <w:r w:rsidR="00122FDE" w:rsidRPr="005464D0">
        <w:rPr>
          <w:noProof/>
        </w:rPr>
        <w:t>.</w:t>
      </w:r>
      <w:r w:rsidR="00122FDE">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122FDE">
        <w:rPr>
          <w:noProof/>
        </w:rPr>
        <w:t>3</w:t>
      </w:r>
      <w:r w:rsidR="00122FDE" w:rsidRPr="005464D0">
        <w:t>.</w:t>
      </w:r>
      <w:r w:rsidR="00122FDE">
        <w:rPr>
          <w:noProof/>
        </w:rPr>
        <w:t>43</w:t>
      </w:r>
      <w:r w:rsidRPr="005464D0">
        <w:fldChar w:fldCharType="end"/>
      </w:r>
      <w:r w:rsidRPr="005464D0">
        <w:t xml:space="preserve"> </w:t>
      </w:r>
      <w:proofErr w:type="gramStart"/>
      <w:r w:rsidRPr="005464D0">
        <w:t>à</w:t>
      </w:r>
      <w:proofErr w:type="gramEnd"/>
      <w:r w:rsidRPr="005464D0">
        <w:t xml:space="preserve">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12" w:name="_Ref42814374"/>
        <w:tc>
          <w:tcPr>
            <w:tcW w:w="839" w:type="dxa"/>
            <w:vAlign w:val="center"/>
          </w:tcPr>
          <w:p w14:paraId="34D03127" w14:textId="6FC08072"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43</w:t>
              </w:r>
            </w:fldSimple>
            <w:bookmarkEnd w:id="112"/>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13" w:name="_Ref42814496"/>
        <w:tc>
          <w:tcPr>
            <w:tcW w:w="839" w:type="dxa"/>
            <w:vAlign w:val="center"/>
          </w:tcPr>
          <w:p w14:paraId="0B3B98A0" w14:textId="1AC3B8F3"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44</w:t>
              </w:r>
            </w:fldSimple>
            <w:bookmarkEnd w:id="113"/>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1C283BF1"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122FDE">
        <w:rPr>
          <w:noProof/>
        </w:rPr>
        <w:t>3</w:t>
      </w:r>
      <w:r w:rsidR="00122FDE" w:rsidRPr="005464D0">
        <w:t>.</w:t>
      </w:r>
      <w:r w:rsidR="00122FDE">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122FDE">
        <w:rPr>
          <w:noProof/>
        </w:rPr>
        <w:t>3</w:t>
      </w:r>
      <w:r w:rsidR="00122FDE" w:rsidRPr="005464D0">
        <w:t>.</w:t>
      </w:r>
      <w:r w:rsidR="00122FDE">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985271"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14" w:name="_Ref42814643"/>
        <w:tc>
          <w:tcPr>
            <w:tcW w:w="839" w:type="dxa"/>
            <w:vAlign w:val="center"/>
          </w:tcPr>
          <w:p w14:paraId="7A921103" w14:textId="4E061391"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45</w:t>
              </w:r>
            </w:fldSimple>
            <w:bookmarkEnd w:id="114"/>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65B95515"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122FDE">
        <w:rPr>
          <w:noProof/>
        </w:rPr>
        <w:t>3</w:t>
      </w:r>
      <w:r w:rsidR="00122FDE" w:rsidRPr="005464D0">
        <w:t>.</w:t>
      </w:r>
      <w:r w:rsidR="00122FDE">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985271"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5F92CB68" w:rsidR="000D4F75" w:rsidRPr="005464D0" w:rsidRDefault="007F3EE3" w:rsidP="000D4F75">
            <w:pPr>
              <w:pStyle w:val="Legenda"/>
              <w:keepNext/>
              <w:jc w:val="right"/>
            </w:pPr>
            <w:fldSimple w:instr=" STYLEREF 1 \s ">
              <w:r w:rsidR="00122FDE">
                <w:rPr>
                  <w:noProof/>
                </w:rPr>
                <w:t>3</w:t>
              </w:r>
            </w:fldSimple>
            <w:r w:rsidR="000D4F75" w:rsidRPr="005464D0">
              <w:t>.</w:t>
            </w:r>
            <w:fldSimple w:instr=" SEQ Equação \* ARABIC \s 1 ">
              <w:r w:rsidR="00122FDE">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11203C13"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122FDE">
        <w:rPr>
          <w:noProof/>
        </w:rPr>
        <w:t>3</w:t>
      </w:r>
      <w:r w:rsidR="00122FDE" w:rsidRPr="005464D0">
        <w:t>.</w:t>
      </w:r>
      <w:r w:rsidR="00122FDE">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34724B69" w:rsidR="000D4F75" w:rsidRPr="005464D0" w:rsidRDefault="007F3EE3" w:rsidP="000D4F75">
            <w:pPr>
              <w:pStyle w:val="Legenda"/>
              <w:keepNext/>
              <w:jc w:val="right"/>
            </w:pPr>
            <w:fldSimple w:instr=" STYLEREF 1 \s ">
              <w:r w:rsidR="00122FDE">
                <w:rPr>
                  <w:noProof/>
                </w:rPr>
                <w:t>3</w:t>
              </w:r>
            </w:fldSimple>
            <w:r w:rsidR="000D4F75" w:rsidRPr="005464D0">
              <w:t>.</w:t>
            </w:r>
            <w:fldSimple w:instr=" SEQ Equação \* ARABIC \s 1 ">
              <w:r w:rsidR="00122FDE">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52B16A48" w:rsidR="005A2CC0" w:rsidRPr="005464D0" w:rsidRDefault="007F3EE3" w:rsidP="00DB59B8">
            <w:pPr>
              <w:pStyle w:val="Legenda"/>
              <w:keepNext/>
              <w:jc w:val="right"/>
            </w:pPr>
            <w:fldSimple w:instr=" STYLEREF 1 \s ">
              <w:r w:rsidR="00122FDE">
                <w:rPr>
                  <w:noProof/>
                </w:rPr>
                <w:t>3</w:t>
              </w:r>
            </w:fldSimple>
            <w:r w:rsidR="005A2CC0" w:rsidRPr="005464D0">
              <w:t>.</w:t>
            </w:r>
            <w:fldSimple w:instr=" SEQ Equação \* ARABIC \s 1 ">
              <w:r w:rsidR="00122FDE">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77FBBA27" w:rsidR="005A2CC0" w:rsidRPr="005464D0" w:rsidRDefault="007F3EE3" w:rsidP="00DB59B8">
            <w:pPr>
              <w:pStyle w:val="Legenda"/>
              <w:keepNext/>
              <w:jc w:val="right"/>
            </w:pPr>
            <w:fldSimple w:instr=" STYLEREF 1 \s ">
              <w:r w:rsidR="00122FDE">
                <w:rPr>
                  <w:noProof/>
                </w:rPr>
                <w:t>3</w:t>
              </w:r>
            </w:fldSimple>
            <w:r w:rsidR="005A2CC0" w:rsidRPr="005464D0">
              <w:t>.</w:t>
            </w:r>
            <w:fldSimple w:instr=" SEQ Equação \* ARABIC \s 1 ">
              <w:r w:rsidR="00122FDE">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14DD05D2"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proofErr w:type="spellStart"/>
      <w:r w:rsidR="007F3EE3">
        <w:t>Afolabi</w:t>
      </w:r>
      <w:proofErr w:type="spellEnd"/>
      <w:r w:rsidR="007F3EE3">
        <w:t xml:space="preserve"> </w:t>
      </w:r>
      <w:sdt>
        <w:sdtPr>
          <w:id w:val="1412194817"/>
          <w:citation/>
        </w:sdtPr>
        <w:sdtContent>
          <w:r w:rsidR="005A2CC0" w:rsidRPr="005464D0">
            <w:fldChar w:fldCharType="begin"/>
          </w:r>
          <w:r w:rsidR="007F3EE3">
            <w:instrText xml:space="preserve">CITATION Afo87 \n  \t  \l 1046 </w:instrText>
          </w:r>
          <w:r w:rsidR="005A2CC0" w:rsidRPr="005464D0">
            <w:fldChar w:fldCharType="separate"/>
          </w:r>
          <w:r w:rsidR="007F3EE3">
            <w:rPr>
              <w:noProof/>
            </w:rPr>
            <w:t>(1987)</w:t>
          </w:r>
          <w:r w:rsidR="005A2CC0" w:rsidRPr="005464D0">
            <w:fldChar w:fldCharType="end"/>
          </w:r>
        </w:sdtContent>
      </w:sdt>
      <w:r w:rsidR="005A2CC0" w:rsidRPr="005464D0">
        <w:t>.</w:t>
      </w:r>
    </w:p>
    <w:p w14:paraId="2AFEF867" w14:textId="6C32CEB1" w:rsidR="005A2CC0" w:rsidRPr="005464D0" w:rsidRDefault="00C821F2" w:rsidP="005A2CC0">
      <w:pPr>
        <w:pStyle w:val="Ttulo2"/>
        <w:rPr>
          <w:color w:val="auto"/>
        </w:rPr>
      </w:pPr>
      <w:bookmarkStart w:id="115" w:name="_Toc66914403"/>
      <w:r w:rsidRPr="005464D0">
        <w:rPr>
          <w:color w:val="auto"/>
        </w:rPr>
        <w:lastRenderedPageBreak/>
        <w:t xml:space="preserve">ANALOGIA </w:t>
      </w:r>
      <w:r w:rsidR="00E202F0" w:rsidRPr="005464D0">
        <w:rPr>
          <w:color w:val="auto"/>
        </w:rPr>
        <w:t>DA PROPOSIÇÃO DE PRZEMI</w:t>
      </w:r>
      <w:r w:rsidR="005A69F3">
        <w:rPr>
          <w:color w:val="auto"/>
        </w:rPr>
        <w:t>E</w:t>
      </w:r>
      <w:r w:rsidR="00E202F0" w:rsidRPr="005464D0">
        <w:rPr>
          <w:color w:val="auto"/>
        </w:rPr>
        <w:t>NIECK</w:t>
      </w:r>
      <w:r w:rsidR="00CB52F9">
        <w:rPr>
          <w:color w:val="auto"/>
        </w:rPr>
        <w:t>I</w:t>
      </w:r>
      <w:bookmarkEnd w:id="115"/>
    </w:p>
    <w:p w14:paraId="053C510A" w14:textId="7B4BB5C9"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122FDE">
        <w:rPr>
          <w:noProof/>
        </w:rPr>
        <w:t>3</w:t>
      </w:r>
      <w:r w:rsidR="00122FDE" w:rsidRPr="005464D0">
        <w:t>.</w:t>
      </w:r>
      <w:r w:rsidR="00122FDE">
        <w:rPr>
          <w:noProof/>
        </w:rPr>
        <w:t>38</w:t>
      </w:r>
      <w:r w:rsidRPr="005464D0">
        <w:fldChar w:fldCharType="end"/>
      </w:r>
      <w:r w:rsidRPr="005464D0">
        <w:t xml:space="preserve">, percebe-se que </w:t>
      </w:r>
      <w:proofErr w:type="gramStart"/>
      <w:r w:rsidRPr="005464D0">
        <w:t>a mesma</w:t>
      </w:r>
      <w:proofErr w:type="gramEnd"/>
      <w:r w:rsidRPr="005464D0">
        <w:t xml:space="preserve"> possui ordem bem maior que a equação apresentada por Przemi</w:t>
      </w:r>
      <w:r w:rsidR="005A69F3">
        <w:t>e</w:t>
      </w:r>
      <w:r w:rsidRPr="005464D0">
        <w:t>nieck</w:t>
      </w:r>
      <w:r w:rsidR="00CB52F9">
        <w:t>i</w:t>
      </w:r>
      <w:r w:rsidRPr="005464D0">
        <w:t xml:space="preserve">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122FDE">
        <w:rPr>
          <w:noProof/>
        </w:rPr>
        <w:t>3</w:t>
      </w:r>
      <w:r w:rsidR="00122FDE" w:rsidRPr="005464D0">
        <w:t>.</w:t>
      </w:r>
      <w:r w:rsidR="00122FDE">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985271"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16" w:name="_Ref42816814"/>
        <w:tc>
          <w:tcPr>
            <w:tcW w:w="839" w:type="dxa"/>
            <w:vAlign w:val="center"/>
          </w:tcPr>
          <w:p w14:paraId="5BB2859A" w14:textId="54FA5BA3"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50</w:t>
              </w:r>
            </w:fldSimple>
            <w:bookmarkEnd w:id="116"/>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5F5E325A"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122FDE">
        <w:rPr>
          <w:noProof/>
        </w:rPr>
        <w:t>3</w:t>
      </w:r>
      <w:r w:rsidR="00122FDE" w:rsidRPr="005464D0">
        <w:t>.</w:t>
      </w:r>
      <w:r w:rsidR="00122FDE">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17" w:name="_Ref42818895"/>
        <w:tc>
          <w:tcPr>
            <w:tcW w:w="839" w:type="dxa"/>
            <w:vAlign w:val="center"/>
          </w:tcPr>
          <w:p w14:paraId="7B0C740D" w14:textId="76097895"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51</w:t>
              </w:r>
            </w:fldSimple>
            <w:bookmarkEnd w:id="117"/>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00C82C1B"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122FDE">
        <w:rPr>
          <w:noProof/>
        </w:rPr>
        <w:t>3</w:t>
      </w:r>
      <w:r w:rsidR="00122FDE" w:rsidRPr="005464D0">
        <w:t>.</w:t>
      </w:r>
      <w:r w:rsidR="00122FDE">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122FDE">
        <w:rPr>
          <w:noProof/>
        </w:rPr>
        <w:t>3</w:t>
      </w:r>
      <w:r w:rsidR="00122FDE" w:rsidRPr="005464D0">
        <w:t>.</w:t>
      </w:r>
      <w:r w:rsidR="00122FDE">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985271"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240B7326" w:rsidR="00CE6B0E" w:rsidRPr="005464D0" w:rsidRDefault="007F3EE3"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985271"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8" w:name="_Ref42819457"/>
        <w:tc>
          <w:tcPr>
            <w:tcW w:w="839" w:type="dxa"/>
            <w:vAlign w:val="center"/>
          </w:tcPr>
          <w:p w14:paraId="44D359E6" w14:textId="07419E4D"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53</w:t>
              </w:r>
            </w:fldSimple>
            <w:bookmarkEnd w:id="118"/>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985271"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4FFE03D5" w:rsidR="00CE6B0E" w:rsidRPr="005464D0" w:rsidRDefault="007F3EE3"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5CB8AE20"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122FDE">
        <w:rPr>
          <w:noProof/>
        </w:rPr>
        <w:t>3</w:t>
      </w:r>
      <w:r w:rsidR="00122FDE" w:rsidRPr="005464D0">
        <w:t>.</w:t>
      </w:r>
      <w:r w:rsidR="00122FDE">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985271"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9" w:name="_Ref42819620"/>
        <w:tc>
          <w:tcPr>
            <w:tcW w:w="839" w:type="dxa"/>
            <w:vAlign w:val="center"/>
          </w:tcPr>
          <w:p w14:paraId="78697085" w14:textId="1EBD0372"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55</w:t>
              </w:r>
            </w:fldSimple>
            <w:bookmarkEnd w:id="119"/>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0A1E3B18"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122FDE">
        <w:rPr>
          <w:noProof/>
        </w:rPr>
        <w:t>3</w:t>
      </w:r>
      <w:r w:rsidR="00122FDE" w:rsidRPr="005464D0">
        <w:t>.</w:t>
      </w:r>
      <w:r w:rsidR="00122FDE">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122FDE">
        <w:rPr>
          <w:noProof/>
        </w:rPr>
        <w:t>3</w:t>
      </w:r>
      <w:r w:rsidR="00122FDE" w:rsidRPr="005464D0">
        <w:t>.</w:t>
      </w:r>
      <w:r w:rsidR="00122FDE">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985271"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20" w:name="_Ref42819793"/>
        <w:tc>
          <w:tcPr>
            <w:tcW w:w="839" w:type="dxa"/>
            <w:vAlign w:val="center"/>
          </w:tcPr>
          <w:p w14:paraId="06254491" w14:textId="7944FFF6"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56</w:t>
              </w:r>
            </w:fldSimple>
            <w:bookmarkEnd w:id="120"/>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74DD717F" w:rsidR="00CE6B0E" w:rsidRPr="005464D0" w:rsidRDefault="007F3EE3"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3D374923"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122FDE">
        <w:rPr>
          <w:noProof/>
        </w:rPr>
        <w:t>3</w:t>
      </w:r>
      <w:r w:rsidR="00122FDE" w:rsidRPr="005464D0">
        <w:t>.</w:t>
      </w:r>
      <w:r w:rsidR="00122FDE">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985271"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78A2C7FC" w:rsidR="00CE6B0E" w:rsidRPr="005464D0" w:rsidRDefault="007F3EE3"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1FD24887" w:rsidR="00CE6B0E" w:rsidRPr="005464D0" w:rsidRDefault="007F3EE3" w:rsidP="00DB59B8">
            <w:pPr>
              <w:pStyle w:val="Legenda"/>
              <w:keepNext/>
              <w:jc w:val="right"/>
            </w:pPr>
            <w:fldSimple w:instr=" STYLEREF 1 \s ">
              <w:r w:rsidR="00122FDE">
                <w:rPr>
                  <w:noProof/>
                </w:rPr>
                <w:t>3</w:t>
              </w:r>
            </w:fldSimple>
            <w:r w:rsidR="00CE6B0E" w:rsidRPr="005464D0">
              <w:t>.</w:t>
            </w:r>
            <w:fldSimple w:instr=" SEQ Equação \* ARABIC \s 1 ">
              <w:r w:rsidR="00122FDE">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773FF5AA" w:rsidR="00CE6B0E" w:rsidRPr="005464D0" w:rsidRDefault="00CE6B0E" w:rsidP="00CE6B0E">
      <w:pPr>
        <w:pStyle w:val="NormalcomRecuo"/>
      </w:pPr>
      <w:r w:rsidRPr="005464D0">
        <w:t xml:space="preserve">Ressalta-se que neste caso, diferentemente do que usualmente se encontra nas análises vibracionais em estruturas, </w:t>
      </w:r>
      <m:oMath>
        <m:r>
          <w:rPr>
            <w:rFonts w:ascii="Cambria Math" w:hAnsi="Cambria Math"/>
            <w:color w:val="FF0000"/>
          </w:rPr>
          <m:t>λ</m:t>
        </m:r>
      </m:oMath>
      <w:r w:rsidRPr="00895FA4">
        <w:rPr>
          <w:color w:val="FF0000"/>
        </w:rPr>
        <w:t xml:space="preserve"> </w:t>
      </w:r>
      <w:r w:rsidR="00895FA4" w:rsidRPr="00895FA4">
        <w:rPr>
          <w:color w:val="FF0000"/>
        </w:rPr>
        <w:t xml:space="preserve">podem não ser </w:t>
      </w:r>
      <w:r w:rsidRPr="00895FA4">
        <w:rPr>
          <w:color w:val="FF0000"/>
        </w:rPr>
        <w:t xml:space="preserve">autovalores relacionados às </w:t>
      </w:r>
      <w:r w:rsidR="00F67D5A" w:rsidRPr="00895FA4">
        <w:rPr>
          <w:color w:val="FF0000"/>
        </w:rPr>
        <w:t>frequências</w:t>
      </w:r>
      <w:r w:rsidRPr="00895FA4">
        <w:rPr>
          <w:color w:val="FF0000"/>
        </w:rPr>
        <w:t xml:space="preserve"> naturais.</w:t>
      </w:r>
      <w:r w:rsidR="00CF5CDE" w:rsidRPr="00895FA4">
        <w:rPr>
          <w:color w:val="FF0000"/>
        </w:rPr>
        <w:t xml:space="preserve"> </w:t>
      </w:r>
      <w:r w:rsidR="00CF5CDE" w:rsidRPr="005464D0">
        <w:t xml:space="preserve">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7F3EE3">
            <w:instrText xml:space="preserve"> \m Afo87</w:instrText>
          </w:r>
          <w:r w:rsidR="00CF5CDE" w:rsidRPr="005464D0">
            <w:fldChar w:fldCharType="separate"/>
          </w:r>
          <w:r w:rsidR="007F3EE3">
            <w:rPr>
              <w:noProof/>
            </w:rPr>
            <w:t>(DUMONT, 2007; AFOLABI, 1987)</w:t>
          </w:r>
          <w:r w:rsidR="00CF5CDE" w:rsidRPr="005464D0">
            <w:fldChar w:fldCharType="end"/>
          </w:r>
        </w:sdtContent>
      </w:sdt>
      <w:r w:rsidR="007F3EE3">
        <w:t>.</w:t>
      </w:r>
    </w:p>
    <w:p w14:paraId="625B70FA" w14:textId="094AB090"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proofErr w:type="spellStart"/>
      <w:r w:rsidR="007F3EE3">
        <w:t>Hurty</w:t>
      </w:r>
      <w:proofErr w:type="spellEnd"/>
      <w:r w:rsidR="007F3EE3">
        <w:t xml:space="preserve"> e Rubinstein </w:t>
      </w:r>
      <w:sdt>
        <w:sdtPr>
          <w:id w:val="1749235951"/>
          <w:citation/>
        </w:sdtPr>
        <w:sdtContent>
          <w:r w:rsidR="00556F3E" w:rsidRPr="005464D0">
            <w:fldChar w:fldCharType="begin"/>
          </w:r>
          <w:r w:rsidR="007F3EE3">
            <w:instrText xml:space="preserve">CITATION Hur64 \n  \t  \l 1046 </w:instrText>
          </w:r>
          <w:r w:rsidR="00556F3E" w:rsidRPr="005464D0">
            <w:fldChar w:fldCharType="separate"/>
          </w:r>
          <w:r w:rsidR="007F3EE3">
            <w:rPr>
              <w:noProof/>
            </w:rPr>
            <w:t>(1964)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5BEE4C61" w:rsidR="00CF5CDE" w:rsidRPr="005464D0" w:rsidRDefault="004A6D0D" w:rsidP="004A6D0D">
      <w:pPr>
        <w:pStyle w:val="NormalcomRecuo"/>
      </w:pPr>
      <w:r w:rsidRPr="007F3EE3">
        <w:rPr>
          <w:highlight w:val="yellow"/>
        </w:rPr>
        <w:lastRenderedPageBreak/>
        <w:t xml:space="preserve">Embora a obtenção de valores complexos seja claramente previsível no modelo dado pela </w:t>
      </w:r>
      <w:r w:rsidR="007F3EE3">
        <w:rPr>
          <w:highlight w:val="yellow"/>
        </w:rPr>
        <w:t xml:space="preserve">equação </w:t>
      </w:r>
      <w:r w:rsidR="00495120" w:rsidRPr="007F3EE3">
        <w:rPr>
          <w:highlight w:val="yellow"/>
        </w:rPr>
        <w:fldChar w:fldCharType="begin"/>
      </w:r>
      <w:r w:rsidR="00495120" w:rsidRPr="007F3EE3">
        <w:rPr>
          <w:highlight w:val="yellow"/>
        </w:rPr>
        <w:instrText xml:space="preserve"> REF _Ref42812500 \h </w:instrText>
      </w:r>
      <w:r w:rsidR="007F3EE3">
        <w:rPr>
          <w:highlight w:val="yellow"/>
        </w:rPr>
        <w:instrText xml:space="preserve"> \* MERGEFORMAT </w:instrText>
      </w:r>
      <w:r w:rsidR="00495120" w:rsidRPr="007F3EE3">
        <w:rPr>
          <w:highlight w:val="yellow"/>
        </w:rPr>
      </w:r>
      <w:r w:rsidR="00495120" w:rsidRPr="007F3EE3">
        <w:rPr>
          <w:highlight w:val="yellow"/>
        </w:rPr>
        <w:fldChar w:fldCharType="separate"/>
      </w:r>
      <w:r w:rsidR="00122FDE" w:rsidRPr="007F3EE3">
        <w:rPr>
          <w:noProof/>
          <w:highlight w:val="yellow"/>
        </w:rPr>
        <w:t>3</w:t>
      </w:r>
      <w:r w:rsidR="00122FDE" w:rsidRPr="007F3EE3">
        <w:rPr>
          <w:highlight w:val="yellow"/>
        </w:rPr>
        <w:t>.</w:t>
      </w:r>
      <w:r w:rsidR="00122FDE" w:rsidRPr="007F3EE3">
        <w:rPr>
          <w:noProof/>
          <w:highlight w:val="yellow"/>
        </w:rPr>
        <w:t>40</w:t>
      </w:r>
      <w:r w:rsidR="00495120" w:rsidRPr="007F3EE3">
        <w:rPr>
          <w:highlight w:val="yellow"/>
        </w:rPr>
        <w:fldChar w:fldCharType="end"/>
      </w:r>
      <w:r w:rsidRPr="007F3EE3">
        <w:rPr>
          <w:highlight w:val="yellow"/>
        </w:rPr>
        <w:t>, a expectativa de que o comportamento harmônico fosse encontrado naturalmente junto com outros valores espúrios não se confirmou</w:t>
      </w:r>
      <w:r w:rsidRPr="005464D0">
        <w:t>.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4975EFE8" w:rsidR="004A6D0D" w:rsidRPr="005464D0" w:rsidRDefault="007F3EE3"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3D251CF4"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w:t>
      </w:r>
      <w:r w:rsidR="007F3EE3">
        <w:t>,</w:t>
      </w:r>
      <w:r w:rsidRPr="005464D0">
        <w:t xml:space="preserve"> </w:t>
      </w:r>
      <w:r w:rsidR="007F3EE3">
        <w:t>de forma forçada,</w:t>
      </w:r>
      <w:r w:rsidRPr="005464D0">
        <w:t xml:space="preserv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A59A39D" w:rsidR="004A6D0D" w:rsidRPr="005464D0" w:rsidRDefault="00985271"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bookmarkStart w:id="121" w:name="_Ref64588172"/>
        <w:tc>
          <w:tcPr>
            <w:tcW w:w="839" w:type="dxa"/>
            <w:vAlign w:val="center"/>
          </w:tcPr>
          <w:p w14:paraId="1A4CC734" w14:textId="5B417919" w:rsidR="004A6D0D" w:rsidRPr="005464D0" w:rsidRDefault="0086580C" w:rsidP="00A81934">
            <w:pPr>
              <w:pStyle w:val="Legenda"/>
              <w:keepNext/>
              <w:jc w:val="right"/>
            </w:pPr>
            <w:r>
              <w:fldChar w:fldCharType="begin"/>
            </w:r>
            <w:r>
              <w:instrText xml:space="preserve"> STYLEREF 1 \s </w:instrText>
            </w:r>
            <w:r>
              <w:fldChar w:fldCharType="separate"/>
            </w:r>
            <w:r w:rsidR="00122FDE">
              <w:rPr>
                <w:noProof/>
              </w:rPr>
              <w:t>3</w:t>
            </w:r>
            <w:r>
              <w:rPr>
                <w:noProof/>
              </w:rPr>
              <w:fldChar w:fldCharType="end"/>
            </w:r>
            <w:r w:rsidR="004A6D0D" w:rsidRPr="005464D0">
              <w:t>.</w:t>
            </w:r>
            <w:fldSimple w:instr=" SEQ Equação \* ARABIC \s 1 ">
              <w:r w:rsidR="00122FDE">
                <w:rPr>
                  <w:noProof/>
                </w:rPr>
                <w:t>61</w:t>
              </w:r>
            </w:fldSimple>
            <w:bookmarkEnd w:id="121"/>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985271"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05FC6B27" w:rsidR="004A6D0D" w:rsidRPr="005464D0" w:rsidRDefault="007F3EE3"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985271"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20E91F22" w:rsidR="004A6D0D" w:rsidRPr="005464D0" w:rsidRDefault="007F3EE3" w:rsidP="00A81934">
            <w:pPr>
              <w:pStyle w:val="Legenda"/>
              <w:keepNext/>
              <w:jc w:val="right"/>
            </w:pPr>
            <w:fldSimple w:instr=" STYLEREF 1 \s ">
              <w:r w:rsidR="00122FDE">
                <w:rPr>
                  <w:noProof/>
                </w:rPr>
                <w:t>3</w:t>
              </w:r>
            </w:fldSimple>
            <w:r w:rsidR="004A6D0D" w:rsidRPr="005464D0">
              <w:t>.</w:t>
            </w:r>
            <w:fldSimple w:instr=" SEQ Equação \* ARABIC \s 1 ">
              <w:r w:rsidR="00122FDE">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lastRenderedPageBreak/>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985271"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22" w:name="_Ref48548704"/>
        <w:tc>
          <w:tcPr>
            <w:tcW w:w="839" w:type="dxa"/>
            <w:vAlign w:val="center"/>
          </w:tcPr>
          <w:p w14:paraId="384D4083" w14:textId="1230D5D4"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64</w:t>
              </w:r>
            </w:fldSimple>
            <w:bookmarkEnd w:id="122"/>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985271"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12D7E341" w:rsidR="0092252F" w:rsidRPr="005464D0" w:rsidRDefault="007F3EE3" w:rsidP="00A81934">
            <w:pPr>
              <w:pStyle w:val="Legenda"/>
              <w:keepNext/>
              <w:jc w:val="right"/>
            </w:pPr>
            <w:fldSimple w:instr=" STYLEREF 1 \s ">
              <w:r w:rsidR="00122FDE">
                <w:rPr>
                  <w:noProof/>
                </w:rPr>
                <w:t>3</w:t>
              </w:r>
            </w:fldSimple>
            <w:r w:rsidR="0092252F" w:rsidRPr="005464D0">
              <w:t>.</w:t>
            </w:r>
            <w:fldSimple w:instr=" SEQ Equação \* ARABIC \s 1 ">
              <w:r w:rsidR="00122FDE">
                <w:rPr>
                  <w:noProof/>
                </w:rPr>
                <w:t>65</w:t>
              </w:r>
            </w:fldSimple>
          </w:p>
          <w:p w14:paraId="4FD6F373" w14:textId="77777777" w:rsidR="0092252F" w:rsidRPr="005464D0" w:rsidRDefault="0092252F" w:rsidP="00A81934">
            <w:pPr>
              <w:jc w:val="right"/>
            </w:pPr>
          </w:p>
        </w:tc>
      </w:tr>
    </w:tbl>
    <w:p w14:paraId="689B8580" w14:textId="77777777" w:rsidR="0092252F" w:rsidRPr="005464D0" w:rsidRDefault="0092252F" w:rsidP="004A6D0D">
      <w:pPr>
        <w:spacing w:after="120"/>
        <w:rPr>
          <w:rFonts w:cs="Arial"/>
          <w:szCs w:val="24"/>
        </w:rPr>
      </w:pPr>
    </w:p>
    <w:p w14:paraId="12187953" w14:textId="3A807EF6" w:rsidR="004A6D0D" w:rsidRPr="005464D0" w:rsidRDefault="004A6D0D" w:rsidP="00556F3E">
      <w:pPr>
        <w:pStyle w:val="NormalcomRecuo"/>
      </w:pPr>
      <w:r w:rsidRPr="005464D0">
        <w:t>Apesar da expectativa de que algum erro seja introduzido</w:t>
      </w:r>
      <w:r w:rsidR="00BF3238">
        <w:t xml:space="preserve"> devido à grande manipulação matemática</w:t>
      </w:r>
      <w:r w:rsidRPr="005464D0">
        <w:t xml:space="preserve">,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34FF04D1"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122FDE">
        <w:rPr>
          <w:noProof/>
        </w:rPr>
        <w:t>3</w:t>
      </w:r>
      <w:r w:rsidR="00122FDE" w:rsidRPr="005464D0">
        <w:t>.</w:t>
      </w:r>
      <w:r w:rsidR="00122FDE">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985271"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23" w:name="_Ref48548715"/>
        <w:tc>
          <w:tcPr>
            <w:tcW w:w="839" w:type="dxa"/>
            <w:vAlign w:val="center"/>
          </w:tcPr>
          <w:p w14:paraId="5BC6834C" w14:textId="09550B5F"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66</w:t>
              </w:r>
            </w:fldSimple>
            <w:bookmarkEnd w:id="123"/>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24" w:name="_Ref48548717"/>
        <w:tc>
          <w:tcPr>
            <w:tcW w:w="839" w:type="dxa"/>
            <w:vAlign w:val="center"/>
          </w:tcPr>
          <w:p w14:paraId="5BE01812" w14:textId="2D50CFA5"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22FDE">
              <w:rPr>
                <w:noProof/>
              </w:rPr>
              <w:t>3</w:t>
            </w:r>
            <w:r w:rsidRPr="005464D0">
              <w:rPr>
                <w:noProof/>
              </w:rPr>
              <w:fldChar w:fldCharType="end"/>
            </w:r>
            <w:r w:rsidRPr="005464D0">
              <w:t>.</w:t>
            </w:r>
            <w:fldSimple w:instr=" SEQ Equação \* ARABIC \s 1 ">
              <w:r w:rsidR="00122FDE">
                <w:rPr>
                  <w:noProof/>
                </w:rPr>
                <w:t>67</w:t>
              </w:r>
            </w:fldSimple>
            <w:bookmarkEnd w:id="124"/>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7416C1C6"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w:t>
      </w:r>
      <w:r w:rsidRPr="005464D0">
        <w:lastRenderedPageBreak/>
        <w:t xml:space="preserve">algoritmos iterativos para o tratamento mais consistente de matrizes não simétricas ainda é 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122FDE">
        <w:rPr>
          <w:noProof/>
        </w:rPr>
        <w:t>3</w:t>
      </w:r>
      <w:r w:rsidR="00122FDE" w:rsidRPr="005464D0">
        <w:t>.</w:t>
      </w:r>
      <w:r w:rsidR="00122FDE">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122FDE">
        <w:rPr>
          <w:noProof/>
        </w:rPr>
        <w:t>3</w:t>
      </w:r>
      <w:r w:rsidR="00122FDE" w:rsidRPr="005464D0">
        <w:t>.</w:t>
      </w:r>
      <w:r w:rsidR="00122FDE">
        <w:rPr>
          <w:noProof/>
        </w:rPr>
        <w:t>67</w:t>
      </w:r>
      <w:r w:rsidR="001B0BF2" w:rsidRPr="005464D0">
        <w:fldChar w:fldCharType="end"/>
      </w:r>
      <w:r w:rsidRPr="005464D0">
        <w:t>, o problema de autovalor fica:</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30186A91" w:rsidR="00556F3E" w:rsidRPr="005464D0" w:rsidRDefault="007F3EE3" w:rsidP="00A81934">
            <w:pPr>
              <w:pStyle w:val="Legenda"/>
              <w:keepNext/>
              <w:jc w:val="right"/>
            </w:pPr>
            <w:fldSimple w:instr=" STYLEREF 1 \s ">
              <w:r w:rsidR="00122FDE">
                <w:rPr>
                  <w:noProof/>
                </w:rPr>
                <w:t>3</w:t>
              </w:r>
            </w:fldSimple>
            <w:r w:rsidR="00556F3E" w:rsidRPr="005464D0">
              <w:t>.</w:t>
            </w:r>
            <w:fldSimple w:instr=" SEQ Equação \* ARABIC \s 1 ">
              <w:r w:rsidR="00122FDE">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25" w:name="_Toc66914404"/>
      <w:r w:rsidRPr="005464D0">
        <w:rPr>
          <w:color w:val="auto"/>
        </w:rPr>
        <w:lastRenderedPageBreak/>
        <w:t>SIMULAÇÕES COMPUTACIONAIS</w:t>
      </w:r>
      <w:bookmarkEnd w:id="125"/>
    </w:p>
    <w:p w14:paraId="7EF8F688" w14:textId="30E042D0"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w:t>
      </w:r>
      <w:r w:rsidR="007D6113">
        <w:t xml:space="preserve">, como a aproximação da equação </w:t>
      </w:r>
      <w:r w:rsidR="007D6113" w:rsidRPr="005464D0">
        <w:fldChar w:fldCharType="begin"/>
      </w:r>
      <w:r w:rsidR="007D6113" w:rsidRPr="005464D0">
        <w:instrText xml:space="preserve"> REF _Ref42635616 \h </w:instrText>
      </w:r>
      <w:r w:rsidR="007D6113" w:rsidRPr="005464D0">
        <w:fldChar w:fldCharType="separate"/>
      </w:r>
      <w:r w:rsidR="00122FDE">
        <w:rPr>
          <w:noProof/>
        </w:rPr>
        <w:t>3</w:t>
      </w:r>
      <w:r w:rsidR="00122FDE" w:rsidRPr="005464D0">
        <w:t>.</w:t>
      </w:r>
      <w:r w:rsidR="00122FDE">
        <w:rPr>
          <w:noProof/>
        </w:rPr>
        <w:t>22</w:t>
      </w:r>
      <w:r w:rsidR="007D6113" w:rsidRPr="005464D0">
        <w:fldChar w:fldCharType="end"/>
      </w:r>
      <w:r w:rsidR="007D6113">
        <w:t>,</w:t>
      </w:r>
      <w:r w:rsidRPr="005464D0">
        <w:t xml:space="preserve"> e fortes limitações no processamento computacional</w:t>
      </w:r>
      <w:r w:rsidR="007D6113">
        <w:t>, mais bem descritas no capítulo seguinte</w:t>
      </w:r>
      <w:r w:rsidRPr="005464D0">
        <w:t>.</w:t>
      </w:r>
    </w:p>
    <w:p w14:paraId="2E716DF2" w14:textId="25FDB3A6" w:rsidR="00CE79EF"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7F3EE3">
            <w:instrText xml:space="preserve"> \m Fro16</w:instrText>
          </w:r>
          <w:r w:rsidR="006674B8" w:rsidRPr="005464D0">
            <w:fldChar w:fldCharType="separate"/>
          </w:r>
          <w:r w:rsidR="007F3EE3">
            <w:rPr>
              <w:noProof/>
            </w:rPr>
            <w:t>(BARCELOS, 2014; FROSSARD, 2016)</w:t>
          </w:r>
          <w:r w:rsidR="006674B8" w:rsidRPr="005464D0">
            <w:fldChar w:fldCharType="end"/>
          </w:r>
        </w:sdtContent>
      </w:sdt>
      <w:r w:rsidR="007F3EE3">
        <w:t>.</w:t>
      </w:r>
    </w:p>
    <w:p w14:paraId="46C9D08D" w14:textId="6BBC9A05" w:rsidR="007D6113" w:rsidRPr="005464D0" w:rsidRDefault="007D6113" w:rsidP="000D099D">
      <w:pPr>
        <w:pStyle w:val="NormalcomRecuo"/>
      </w:pPr>
      <w:r w:rsidRPr="007D6113">
        <w:t xml:space="preserve">Os autovalores foram calculados através da rotina baseada no algoritmo </w:t>
      </w:r>
      <w:r>
        <w:t xml:space="preserve">Hessenberg </w:t>
      </w:r>
      <w:r w:rsidRPr="007D6113">
        <w:t>que é preparada para calcular autovalores associados a matrizes não simétricas. Tal rotina está implementada na linguagem FORTRAN 77, como todo o programa computacional do MEC. Uma parte do código já foi testada anteriormente em outros problemas afins, de modo que possui eficácia previamente comprovada</w:t>
      </w:r>
      <w:r>
        <w:t xml:space="preserve">, como exemplificado em </w:t>
      </w:r>
      <w:r w:rsidR="007F3EE3">
        <w:t xml:space="preserve">Barcelos </w:t>
      </w:r>
      <w:sdt>
        <w:sdtPr>
          <w:id w:val="862560307"/>
          <w:citation/>
        </w:sdtPr>
        <w:sdtContent>
          <w:r>
            <w:fldChar w:fldCharType="begin"/>
          </w:r>
          <w:r w:rsidR="007F3EE3">
            <w:instrText xml:space="preserve">CITATION Bar14 \n  \t  \l 1046 </w:instrText>
          </w:r>
          <w:r>
            <w:fldChar w:fldCharType="separate"/>
          </w:r>
          <w:r w:rsidR="007F3EE3">
            <w:rPr>
              <w:noProof/>
            </w:rPr>
            <w:t>(2014)</w:t>
          </w:r>
          <w:r>
            <w:fldChar w:fldCharType="end"/>
          </w:r>
        </w:sdtContent>
      </w:sdt>
      <w:r>
        <w:t xml:space="preserve">, </w:t>
      </w:r>
      <w:r w:rsidR="007F3EE3">
        <w:t xml:space="preserve">Frossard </w:t>
      </w:r>
      <w:sdt>
        <w:sdtPr>
          <w:id w:val="1069926712"/>
          <w:citation/>
        </w:sdtPr>
        <w:sdtContent>
          <w:r>
            <w:fldChar w:fldCharType="begin"/>
          </w:r>
          <w:r w:rsidR="007F3EE3">
            <w:instrText xml:space="preserve">CITATION Fro16 \n  \t  \l 1046 </w:instrText>
          </w:r>
          <w:r>
            <w:fldChar w:fldCharType="separate"/>
          </w:r>
          <w:r w:rsidR="007F3EE3">
            <w:rPr>
              <w:noProof/>
            </w:rPr>
            <w:t>(2016)</w:t>
          </w:r>
          <w:r>
            <w:fldChar w:fldCharType="end"/>
          </w:r>
        </w:sdtContent>
      </w:sdt>
      <w:r>
        <w:t xml:space="preserve">, </w:t>
      </w:r>
      <w:r w:rsidR="007F3EE3">
        <w:t xml:space="preserve">Galimberti </w:t>
      </w:r>
      <w:sdt>
        <w:sdtPr>
          <w:id w:val="647717058"/>
          <w:citation/>
        </w:sdtPr>
        <w:sdtContent>
          <w:r>
            <w:fldChar w:fldCharType="begin"/>
          </w:r>
          <w:r w:rsidR="007F3EE3">
            <w:instrText xml:space="preserve">CITATION Gal18 \n  \t  \l 1046 </w:instrText>
          </w:r>
          <w:r>
            <w:fldChar w:fldCharType="separate"/>
          </w:r>
          <w:r w:rsidR="007F3EE3">
            <w:rPr>
              <w:noProof/>
            </w:rPr>
            <w:t>(2018)</w:t>
          </w:r>
          <w:r>
            <w:fldChar w:fldCharType="end"/>
          </w:r>
        </w:sdtContent>
      </w:sdt>
      <w:r>
        <w:t>, entre outros.</w:t>
      </w:r>
    </w:p>
    <w:p w14:paraId="509399FB" w14:textId="31E9AFAE" w:rsidR="00C10767" w:rsidRPr="005464D0" w:rsidRDefault="00AB3B06" w:rsidP="00C10767">
      <w:pPr>
        <w:pStyle w:val="Ttulo2"/>
        <w:rPr>
          <w:color w:val="auto"/>
        </w:rPr>
      </w:pPr>
      <w:bookmarkStart w:id="126" w:name="_Toc66914405"/>
      <w:r w:rsidRPr="005464D0">
        <w:rPr>
          <w:color w:val="auto"/>
        </w:rPr>
        <w:t>CHAPA</w:t>
      </w:r>
      <w:r w:rsidR="006674B8" w:rsidRPr="005464D0">
        <w:rPr>
          <w:color w:val="auto"/>
        </w:rPr>
        <w:t xml:space="preserve"> ENGASTADA</w:t>
      </w:r>
      <w:bookmarkEnd w:id="126"/>
    </w:p>
    <w:p w14:paraId="2DB89D6F" w14:textId="27F1B1F2" w:rsidR="00F36A15" w:rsidRDefault="006674B8" w:rsidP="0024657B">
      <w:pPr>
        <w:pStyle w:val="NormalcomRecuo"/>
      </w:pPr>
      <w:r w:rsidRPr="005464D0">
        <w:t>A primeira simulação desenvolvida consiste em uma chapa quadrada de dimensões unitárias, engastada apenas em uma extremidade, como mostrado na figura:</w:t>
      </w:r>
    </w:p>
    <w:p w14:paraId="7E444656" w14:textId="77777777" w:rsidR="00E0465D" w:rsidRDefault="00E0465D" w:rsidP="00E0465D"/>
    <w:p w14:paraId="4E74CA21" w14:textId="28B74D88" w:rsidR="007D6113" w:rsidRDefault="007F3EE3" w:rsidP="00900C61">
      <w:pPr>
        <w:pStyle w:val="Figuras"/>
      </w:pPr>
      <w:bookmarkStart w:id="127" w:name="_Toc64826854"/>
      <w:r>
        <w:t xml:space="preserve">Figura </w:t>
      </w:r>
      <w:r>
        <w:fldChar w:fldCharType="begin"/>
      </w:r>
      <w:r>
        <w:instrText xml:space="preserve"> SEQ Figura \* ARABIC </w:instrText>
      </w:r>
      <w:r>
        <w:fldChar w:fldCharType="separate"/>
      </w:r>
      <w:r>
        <w:t>1</w:t>
      </w:r>
      <w:r>
        <w:fldChar w:fldCharType="end"/>
      </w:r>
      <w:r>
        <w:t xml:space="preserve"> - Chapa</w:t>
      </w:r>
      <w:r w:rsidRPr="00E56D9F">
        <w:t xml:space="preserve"> engastada </w:t>
      </w:r>
      <w:r>
        <w:t>em uma extremidade e livre nas outras extremidades.</w:t>
      </w:r>
      <w:bookmarkEnd w:id="127"/>
    </w:p>
    <w:p w14:paraId="47CCD2BD" w14:textId="61231F19" w:rsidR="006674B8" w:rsidRDefault="00E0465D" w:rsidP="00900C61">
      <w:pPr>
        <w:pStyle w:val="Figuras"/>
      </w:pPr>
      <w:r>
        <w:drawing>
          <wp:inline distT="0" distB="0" distL="0" distR="0" wp14:anchorId="04F805F1" wp14:editId="7B2DCEB9">
            <wp:extent cx="5760085" cy="22015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201545"/>
                    </a:xfrm>
                    <a:prstGeom prst="rect">
                      <a:avLst/>
                    </a:prstGeom>
                    <a:noFill/>
                    <a:ln>
                      <a:noFill/>
                    </a:ln>
                  </pic:spPr>
                </pic:pic>
              </a:graphicData>
            </a:graphic>
          </wp:inline>
        </w:drawing>
      </w:r>
    </w:p>
    <w:p w14:paraId="386FD772" w14:textId="0B7B2D48" w:rsidR="006674B8" w:rsidRDefault="002F134E" w:rsidP="00900C61">
      <w:pPr>
        <w:pStyle w:val="Figuras"/>
      </w:pPr>
      <w:r>
        <w:t xml:space="preserve">Fonte: </w:t>
      </w:r>
      <w:r w:rsidR="00E0465D" w:rsidRPr="00FB3FA5">
        <w:t>Autoria própria</w:t>
      </w:r>
    </w:p>
    <w:p w14:paraId="2AB69386" w14:textId="77777777" w:rsidR="002F134E" w:rsidRDefault="002F134E" w:rsidP="006674B8">
      <w:pPr>
        <w:pStyle w:val="NormalcomRecuo"/>
      </w:pPr>
    </w:p>
    <w:p w14:paraId="62292385" w14:textId="2272D733" w:rsidR="00ED45A7" w:rsidRDefault="006674B8" w:rsidP="006674B8">
      <w:pPr>
        <w:pStyle w:val="NormalcomRecuo"/>
      </w:pPr>
      <w:r>
        <w:lastRenderedPageBreak/>
        <w:t>As propriedades físicas e os lados da chapa foram considerados unitários p</w:t>
      </w:r>
      <w:r w:rsidR="00F36A15">
        <w:t xml:space="preserve">ara simplificar os cálculos </w:t>
      </w:r>
      <w:r w:rsidR="00FB3FA5">
        <w:t>a</w:t>
      </w:r>
      <w:r w:rsidR="00F36A15">
        <w:t xml:space="preserve"> serem desenvolvidos.</w:t>
      </w:r>
      <w:r>
        <w:t xml:space="preserve"> </w:t>
      </w:r>
      <w:r w:rsidR="00ED45A7" w:rsidRPr="00ED45A7">
        <w:t>Foram usados elementos de contorno isoparamétricos lineares, de igual tamanho, e a interpolação feita pela MECID empregou funções radiais simples</w:t>
      </w:r>
      <w:r w:rsidR="00ED45A7">
        <w:t xml:space="preserve">. </w:t>
      </w:r>
    </w:p>
    <w:p w14:paraId="7F8F9B8E" w14:textId="77777777" w:rsidR="00BF3238" w:rsidRDefault="00BF3238" w:rsidP="006674B8">
      <w:pPr>
        <w:pStyle w:val="NormalcomRecuo"/>
      </w:pPr>
    </w:p>
    <w:p w14:paraId="1FAB3BEE" w14:textId="53E3B87B" w:rsidR="006674B8" w:rsidRDefault="006674B8" w:rsidP="006674B8">
      <w:pPr>
        <w:pStyle w:val="NormalcomRecuo"/>
      </w:pPr>
      <w:r>
        <w:t xml:space="preserve">Os autovalores são calculados e comparados com as frequências naturais na barra, que são calculadas analiticamente pela fórmula: </w:t>
      </w:r>
    </w:p>
    <w:p w14:paraId="7B80CCE5" w14:textId="77777777" w:rsidR="007D6113" w:rsidRDefault="007D6113"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08CB2A0D" w:rsidR="00B9459A" w:rsidRPr="00F34E31" w:rsidRDefault="00985271" w:rsidP="00AA3AF5">
            <w:pPr>
              <w:rPr>
                <w:i/>
                <w:iCs/>
              </w:rPr>
            </w:pPr>
            <m:oMathPara>
              <m:oMathParaPr>
                <m:jc m:val="left"/>
              </m:oMathParaPr>
              <m:oMath>
                <m:sSub>
                  <m:sSubPr>
                    <m:ctrlPr>
                      <w:rPr>
                        <w:rFonts w:ascii="Cambria Math" w:hAnsi="Cambria Math"/>
                        <w:i/>
                        <w:iCs/>
                      </w:rPr>
                    </m:ctrlPr>
                  </m:sSubPr>
                  <m:e>
                    <m:r>
                      <w:rPr>
                        <w:rFonts w:ascii="Cambria Math" w:hAnsi="Cambria Math"/>
                      </w:rPr>
                      <m:t>ω</m:t>
                    </m:r>
                  </m:e>
                  <m:sub>
                    <m:r>
                      <w:rPr>
                        <w:rFonts w:ascii="Cambria Math" w:hAnsi="Cambria Math"/>
                      </w:rPr>
                      <m:t>mn</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m:t>
                    </m:r>
                  </m:den>
                </m:f>
                <m:rad>
                  <m:radPr>
                    <m:degHide m:val="1"/>
                    <m:ctrlPr>
                      <w:rPr>
                        <w:rFonts w:ascii="Cambria Math" w:hAnsi="Cambria Math"/>
                        <w:i/>
                        <w:iCs/>
                      </w:rPr>
                    </m:ctrlPr>
                  </m:radPr>
                  <m:deg/>
                  <m:e>
                    <m:r>
                      <w:rPr>
                        <w:rFonts w:ascii="Cambria Math" w:hAnsi="Cambria Math"/>
                      </w:rPr>
                      <m:t>4</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-4n+1</m:t>
                    </m:r>
                  </m:e>
                </m:rad>
              </m:oMath>
            </m:oMathPara>
          </w:p>
        </w:tc>
        <w:bookmarkStart w:id="128" w:name="_Ref49463991"/>
        <w:tc>
          <w:tcPr>
            <w:tcW w:w="4531" w:type="dxa"/>
            <w:vAlign w:val="center"/>
          </w:tcPr>
          <w:p w14:paraId="7BF36236" w14:textId="157B2A48" w:rsidR="00B9459A" w:rsidRDefault="0039409F" w:rsidP="00AA3AF5">
            <w:pPr>
              <w:pStyle w:val="Legenda"/>
              <w:keepNext/>
              <w:jc w:val="right"/>
            </w:pPr>
            <w:r>
              <w:fldChar w:fldCharType="begin"/>
            </w:r>
            <w:r>
              <w:instrText xml:space="preserve"> STYLEREF 1 \s </w:instrText>
            </w:r>
            <w:r>
              <w:fldChar w:fldCharType="separate"/>
            </w:r>
            <w:r w:rsidR="00122FDE">
              <w:rPr>
                <w:noProof/>
              </w:rPr>
              <w:t>4</w:t>
            </w:r>
            <w:r>
              <w:rPr>
                <w:noProof/>
              </w:rPr>
              <w:fldChar w:fldCharType="end"/>
            </w:r>
            <w:r w:rsidR="00B9459A">
              <w:t>.</w:t>
            </w:r>
            <w:fldSimple w:instr=" SEQ Equação \* ARABIC \s 1 ">
              <w:r w:rsidR="00122FDE">
                <w:rPr>
                  <w:noProof/>
                </w:rPr>
                <w:t>1</w:t>
              </w:r>
            </w:fldSimple>
            <w:bookmarkEnd w:id="128"/>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717B219C" w:rsidR="006674B8" w:rsidRDefault="006674B8" w:rsidP="00B9459A">
      <w:pPr>
        <w:pStyle w:val="NormalcomRecuo"/>
      </w:pPr>
      <w:r>
        <w:t xml:space="preserve">As </w:t>
      </w:r>
      <w:r w:rsidR="00F36A15">
        <w:t>frequências</w:t>
      </w:r>
      <w:r>
        <w:t xml:space="preserve"> naturais incluem os valores relacionados à vibração transversa.  </w:t>
      </w:r>
    </w:p>
    <w:p w14:paraId="1BC564C5" w14:textId="77777777" w:rsidR="007D6113" w:rsidRDefault="007D6113" w:rsidP="00B9459A">
      <w:pPr>
        <w:pStyle w:val="NormalcomRecuo"/>
      </w:pPr>
    </w:p>
    <w:p w14:paraId="658A8F8F" w14:textId="430FE568" w:rsidR="007D6113" w:rsidRDefault="006674B8" w:rsidP="006674B8">
      <w:pPr>
        <w:pStyle w:val="NormalcomRecuo"/>
      </w:pPr>
      <w:r>
        <w:t>Primeiramente são mostrados os resultados obtidos com a função radial simples. Diversas malhas foram usadas</w:t>
      </w:r>
      <w:r w:rsidR="00F34E31">
        <w:t>,</w:t>
      </w:r>
      <w:r>
        <w:t xml:space="preserve"> mas, devido </w:t>
      </w:r>
      <w:r w:rsidR="00FB3FA5">
        <w:t>às</w:t>
      </w:r>
      <w:r>
        <w:t xml:space="preserve"> limitações da programação computacional, nenhuma malha acima de 500 graus de liberdade pode ser resolvida. </w:t>
      </w:r>
      <w:r w:rsidR="00E40A3C">
        <w:t>Essa limitação se dá a</w:t>
      </w:r>
      <w:r>
        <w:t xml:space="preserve">o sistema </w:t>
      </w:r>
      <w:r w:rsidR="00E40A3C">
        <w:t>ser</w:t>
      </w:r>
      <w:r>
        <w:t xml:space="preserve"> quatro vezes maior do que o sistema matricial clássico do MEC para </w:t>
      </w:r>
      <w:r w:rsidR="00FB3FA5">
        <w:t>cálculo</w:t>
      </w:r>
      <w:r>
        <w:t xml:space="preserve"> de autovalor, </w:t>
      </w:r>
      <w:r w:rsidR="00E40A3C">
        <w:t xml:space="preserve">assim </w:t>
      </w:r>
      <w:r>
        <w:t>há uma dimensão declarada no programa de 2000 espaços, que para ser superada precisaria de uma reprogramação otimizada.</w:t>
      </w:r>
    </w:p>
    <w:p w14:paraId="53E094C8" w14:textId="77777777" w:rsidR="00BF3238" w:rsidRDefault="00BF3238" w:rsidP="006674B8">
      <w:pPr>
        <w:pStyle w:val="NormalcomRecuo"/>
      </w:pPr>
    </w:p>
    <w:p w14:paraId="465A8877" w14:textId="4586855F" w:rsidR="007D6113" w:rsidRDefault="006674B8" w:rsidP="006674B8">
      <w:pPr>
        <w:pStyle w:val="NormalcomRecuo"/>
      </w:pPr>
      <w:r>
        <w:t>Em razão da relação apresentada na equação</w:t>
      </w:r>
      <w:r w:rsidR="00ED45A7">
        <w:t xml:space="preserve"> </w:t>
      </w:r>
      <w:r w:rsidR="00ED45A7">
        <w:fldChar w:fldCharType="begin"/>
      </w:r>
      <w:r w:rsidR="00ED45A7">
        <w:instrText xml:space="preserve"> REF _Ref64588172 \h </w:instrText>
      </w:r>
      <w:r w:rsidR="00ED45A7">
        <w:fldChar w:fldCharType="separate"/>
      </w:r>
      <w:r w:rsidR="00122FDE">
        <w:rPr>
          <w:noProof/>
        </w:rPr>
        <w:t>3</w:t>
      </w:r>
      <w:r w:rsidR="00122FDE" w:rsidRPr="005464D0">
        <w:t>.</w:t>
      </w:r>
      <w:r w:rsidR="00122FDE">
        <w:rPr>
          <w:noProof/>
        </w:rPr>
        <w:t>61</w:t>
      </w:r>
      <w:r w:rsidR="00ED45A7">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69F3B1FD" w14:textId="77777777" w:rsidR="00BF3238" w:rsidRDefault="00BF3238" w:rsidP="006674B8">
      <w:pPr>
        <w:pStyle w:val="NormalcomRecuo"/>
      </w:pPr>
    </w:p>
    <w:p w14:paraId="2E888D7B" w14:textId="4A7725A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w:t>
      </w:r>
      <w:r w:rsidR="00ED45A7">
        <w:t xml:space="preserve"> (NC/NI)</w:t>
      </w:r>
      <w:r>
        <w:t>, tem-se número de nós de contorno</w:t>
      </w:r>
      <w:r w:rsidR="00ED45A7" w:rsidRPr="00ED45A7">
        <w:t xml:space="preserve"> (NC)</w:t>
      </w:r>
      <w:r w:rsidR="00ED45A7">
        <w:t xml:space="preserve"> </w:t>
      </w:r>
      <w:r>
        <w:t>/</w:t>
      </w:r>
      <w:r w:rsidR="00ED45A7">
        <w:t xml:space="preserve"> </w:t>
      </w:r>
      <w:r>
        <w:t>número de pontos interpolantes</w:t>
      </w:r>
      <w:r w:rsidR="00ED45A7">
        <w:t xml:space="preserve"> (NI)</w:t>
      </w:r>
      <w:r w:rsidR="00E40A3C">
        <w:t>, identificando à malha utilizada para a simulação.</w:t>
      </w:r>
    </w:p>
    <w:p w14:paraId="5F06C33C" w14:textId="592787A0" w:rsidR="007D6113" w:rsidRDefault="007D6113" w:rsidP="006674B8">
      <w:pPr>
        <w:pStyle w:val="NormalcomRecuo"/>
      </w:pPr>
    </w:p>
    <w:p w14:paraId="1F88A6C0" w14:textId="3C4218B9" w:rsidR="00FB3FA5" w:rsidRDefault="00FB3FA5" w:rsidP="00FB3FA5">
      <w:pPr>
        <w:pStyle w:val="Legenda"/>
        <w:keepNext/>
      </w:pPr>
      <w:bookmarkStart w:id="129" w:name="_Toc64826856"/>
      <w:r>
        <w:lastRenderedPageBreak/>
        <w:t xml:space="preserve">Tabela </w:t>
      </w:r>
      <w:fldSimple w:instr=" SEQ Tabela \* ARABIC ">
        <w:r w:rsidR="00122FDE">
          <w:rPr>
            <w:noProof/>
          </w:rPr>
          <w:t>1</w:t>
        </w:r>
      </w:fldSimple>
      <w:r>
        <w:t xml:space="preserve"> </w:t>
      </w:r>
      <w:r w:rsidR="00895FA4">
        <w:t>–</w:t>
      </w:r>
      <w:r>
        <w:t xml:space="preserve"> </w:t>
      </w:r>
      <w:r w:rsidR="004A4743">
        <w:rPr>
          <w:color w:val="FF0000"/>
        </w:rPr>
        <w:t>Valores da Frequência Natural</w:t>
      </w:r>
      <w:r w:rsidR="00AA3AF5" w:rsidRPr="00895FA4">
        <w:rPr>
          <w:color w:val="FF0000"/>
        </w:rPr>
        <w:t xml:space="preserve"> Função Radial Simples</w:t>
      </w:r>
      <w:bookmarkEnd w:id="129"/>
    </w:p>
    <w:tbl>
      <w:tblPr>
        <w:tblStyle w:val="Tabelacomgrade"/>
        <w:tblW w:w="9068" w:type="dxa"/>
        <w:tblLayout w:type="fixed"/>
        <w:tblLook w:val="04A0" w:firstRow="1" w:lastRow="0" w:firstColumn="1" w:lastColumn="0" w:noHBand="0" w:noVBand="1"/>
      </w:tblPr>
      <w:tblGrid>
        <w:gridCol w:w="356"/>
        <w:gridCol w:w="359"/>
        <w:gridCol w:w="1392"/>
        <w:gridCol w:w="1392"/>
        <w:gridCol w:w="1392"/>
        <w:gridCol w:w="1392"/>
        <w:gridCol w:w="1392"/>
        <w:gridCol w:w="1393"/>
      </w:tblGrid>
      <w:tr w:rsidR="00FE45ED" w:rsidRPr="00F36A15" w14:paraId="1DE20D70" w14:textId="64B69D96" w:rsidTr="00FE45ED">
        <w:trPr>
          <w:trHeight w:val="281"/>
        </w:trPr>
        <w:tc>
          <w:tcPr>
            <w:tcW w:w="9068" w:type="dxa"/>
            <w:gridSpan w:val="8"/>
            <w:shd w:val="clear" w:color="auto" w:fill="B4C6E7" w:themeFill="accent1" w:themeFillTint="66"/>
          </w:tcPr>
          <w:p w14:paraId="4CC880D9" w14:textId="0EBCC9C4" w:rsidR="00FE45ED" w:rsidRDefault="00FE45ED" w:rsidP="00F36A15">
            <w:pPr>
              <w:pStyle w:val="NormalcomRecuo"/>
              <w:jc w:val="center"/>
            </w:pPr>
            <w:r>
              <w:t>QUANT. DE N</w:t>
            </w:r>
            <w:r w:rsidRPr="00F36A15">
              <w:t xml:space="preserve">ÓS DE </w:t>
            </w:r>
            <w:r>
              <w:t>C</w:t>
            </w:r>
            <w:r w:rsidRPr="00F36A15">
              <w:t>ONTORNO/</w:t>
            </w:r>
            <w:r>
              <w:t xml:space="preserve"> QUANT. </w:t>
            </w:r>
            <w:r w:rsidRPr="00F36A15">
              <w:t>DE PONTOS INTERPOLANTES</w:t>
            </w:r>
          </w:p>
        </w:tc>
      </w:tr>
      <w:tr w:rsidR="00FE45ED" w:rsidRPr="00F36A15" w14:paraId="4333F355" w14:textId="4303DA40" w:rsidTr="00FE45ED">
        <w:trPr>
          <w:trHeight w:val="314"/>
        </w:trPr>
        <w:tc>
          <w:tcPr>
            <w:tcW w:w="356" w:type="dxa"/>
            <w:shd w:val="clear" w:color="auto" w:fill="B4C6E7" w:themeFill="accent1" w:themeFillTint="66"/>
          </w:tcPr>
          <w:p w14:paraId="3AF1F652" w14:textId="0CF60378" w:rsidR="00FE45ED" w:rsidRPr="00F36A15" w:rsidRDefault="00FE45ED" w:rsidP="00FE45ED">
            <w:pPr>
              <w:pStyle w:val="NormalcomRecuo"/>
              <w:jc w:val="center"/>
              <w:rPr>
                <w:rFonts w:cs="Arial"/>
                <w:szCs w:val="24"/>
              </w:rPr>
            </w:pPr>
            <w:r>
              <w:rPr>
                <w:rFonts w:cs="Arial"/>
                <w:szCs w:val="24"/>
              </w:rPr>
              <w:t>m</w:t>
            </w:r>
          </w:p>
        </w:tc>
        <w:tc>
          <w:tcPr>
            <w:tcW w:w="359" w:type="dxa"/>
            <w:shd w:val="clear" w:color="auto" w:fill="B4C6E7" w:themeFill="accent1" w:themeFillTint="66"/>
          </w:tcPr>
          <w:p w14:paraId="364E6A44" w14:textId="6BA458BB" w:rsidR="00FE45ED" w:rsidRPr="00F36A15" w:rsidRDefault="00FE45ED" w:rsidP="00FE45ED">
            <w:pPr>
              <w:pStyle w:val="NormalcomRecuo"/>
              <w:jc w:val="center"/>
              <w:rPr>
                <w:rFonts w:cs="Arial"/>
                <w:szCs w:val="24"/>
              </w:rPr>
            </w:pPr>
            <w:r>
              <w:rPr>
                <w:rFonts w:cs="Arial"/>
                <w:szCs w:val="24"/>
              </w:rPr>
              <w:t>n</w:t>
            </w:r>
          </w:p>
        </w:tc>
        <w:tc>
          <w:tcPr>
            <w:tcW w:w="1392" w:type="dxa"/>
            <w:shd w:val="clear" w:color="auto" w:fill="B4C6E7" w:themeFill="accent1" w:themeFillTint="66"/>
            <w:noWrap/>
            <w:vAlign w:val="center"/>
            <w:hideMark/>
          </w:tcPr>
          <w:p w14:paraId="042A3804" w14:textId="467FF7B3" w:rsidR="00FE45ED" w:rsidRPr="00F36A15" w:rsidRDefault="00FE45ED" w:rsidP="00FE45ED">
            <w:pPr>
              <w:pStyle w:val="NormalcomRecuo"/>
              <w:jc w:val="center"/>
              <w:rPr>
                <w:rFonts w:cs="Arial"/>
                <w:szCs w:val="24"/>
              </w:rPr>
            </w:pPr>
            <w:r w:rsidRPr="00F36A15">
              <w:rPr>
                <w:rFonts w:cs="Arial"/>
                <w:szCs w:val="24"/>
              </w:rPr>
              <w:t>84/144</w:t>
            </w:r>
          </w:p>
        </w:tc>
        <w:tc>
          <w:tcPr>
            <w:tcW w:w="1392" w:type="dxa"/>
            <w:shd w:val="clear" w:color="auto" w:fill="B4C6E7" w:themeFill="accent1" w:themeFillTint="66"/>
            <w:noWrap/>
            <w:vAlign w:val="center"/>
            <w:hideMark/>
          </w:tcPr>
          <w:p w14:paraId="62B39903" w14:textId="77777777" w:rsidR="00FE45ED" w:rsidRPr="00F36A15" w:rsidRDefault="00FE45ED" w:rsidP="00FE45ED">
            <w:pPr>
              <w:pStyle w:val="NormalcomRecuo"/>
              <w:jc w:val="center"/>
              <w:rPr>
                <w:rFonts w:cs="Arial"/>
                <w:szCs w:val="24"/>
              </w:rPr>
            </w:pPr>
            <w:r w:rsidRPr="00F36A15">
              <w:rPr>
                <w:rFonts w:cs="Arial"/>
                <w:szCs w:val="24"/>
              </w:rPr>
              <w:t>164/144</w:t>
            </w:r>
          </w:p>
        </w:tc>
        <w:tc>
          <w:tcPr>
            <w:tcW w:w="1392" w:type="dxa"/>
            <w:shd w:val="clear" w:color="auto" w:fill="B4C6E7" w:themeFill="accent1" w:themeFillTint="66"/>
            <w:noWrap/>
            <w:vAlign w:val="center"/>
            <w:hideMark/>
          </w:tcPr>
          <w:p w14:paraId="1F0204B3" w14:textId="77777777" w:rsidR="00FE45ED" w:rsidRPr="00F36A15" w:rsidRDefault="00FE45ED" w:rsidP="00FE45ED">
            <w:pPr>
              <w:pStyle w:val="NormalcomRecuo"/>
              <w:jc w:val="center"/>
              <w:rPr>
                <w:rFonts w:cs="Arial"/>
                <w:szCs w:val="24"/>
              </w:rPr>
            </w:pPr>
            <w:r w:rsidRPr="00F36A15">
              <w:rPr>
                <w:rFonts w:cs="Arial"/>
                <w:szCs w:val="24"/>
              </w:rPr>
              <w:t>164/225</w:t>
            </w:r>
          </w:p>
        </w:tc>
        <w:tc>
          <w:tcPr>
            <w:tcW w:w="1392" w:type="dxa"/>
            <w:shd w:val="clear" w:color="auto" w:fill="B4C6E7" w:themeFill="accent1" w:themeFillTint="66"/>
            <w:noWrap/>
            <w:vAlign w:val="center"/>
            <w:hideMark/>
          </w:tcPr>
          <w:p w14:paraId="2B7AFD21" w14:textId="77777777" w:rsidR="00FE45ED" w:rsidRPr="00F36A15" w:rsidRDefault="00FE45ED" w:rsidP="00FE45ED">
            <w:pPr>
              <w:pStyle w:val="NormalcomRecuo"/>
              <w:jc w:val="center"/>
              <w:rPr>
                <w:rFonts w:cs="Arial"/>
                <w:szCs w:val="24"/>
              </w:rPr>
            </w:pPr>
            <w:r w:rsidRPr="00F36A15">
              <w:rPr>
                <w:rFonts w:cs="Arial"/>
                <w:szCs w:val="24"/>
              </w:rPr>
              <w:t>164/324</w:t>
            </w:r>
          </w:p>
        </w:tc>
        <w:tc>
          <w:tcPr>
            <w:tcW w:w="1392" w:type="dxa"/>
            <w:shd w:val="clear" w:color="auto" w:fill="B4C6E7" w:themeFill="accent1" w:themeFillTint="66"/>
            <w:noWrap/>
            <w:vAlign w:val="center"/>
            <w:hideMark/>
          </w:tcPr>
          <w:p w14:paraId="284D9403" w14:textId="1AE66ADE" w:rsidR="00FE45ED" w:rsidRPr="00F36A15" w:rsidRDefault="00985271" w:rsidP="00FE45ED">
            <w:pPr>
              <w:pStyle w:val="NormalcomRecuo"/>
              <w:jc w:val="center"/>
              <w:rPr>
                <w:rFonts w:cs="Arial"/>
                <w:szCs w:val="24"/>
              </w:rP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c>
          <w:tcPr>
            <w:tcW w:w="1393" w:type="dxa"/>
            <w:shd w:val="clear" w:color="auto" w:fill="B4C6E7" w:themeFill="accent1" w:themeFillTint="66"/>
          </w:tcPr>
          <w:p w14:paraId="05D8A5CA" w14:textId="316D8533" w:rsidR="00FE45ED" w:rsidRDefault="00FE45ED" w:rsidP="00FE45ED">
            <w:pPr>
              <w:pStyle w:val="NormalcomRecuo"/>
              <w:jc w:val="center"/>
              <w:rPr>
                <w:rFonts w:eastAsia="Times New Roman" w:cs="Arial"/>
                <w:iCs/>
              </w:rPr>
            </w:pPr>
            <w:proofErr w:type="spellStart"/>
            <w:r>
              <w:rPr>
                <w:rFonts w:eastAsia="Times New Roman" w:cs="Arial"/>
                <w:iCs/>
              </w:rPr>
              <w:t>Analit</w:t>
            </w:r>
            <w:proofErr w:type="spellEnd"/>
            <w:r>
              <w:rPr>
                <w:rFonts w:eastAsia="Times New Roman" w:cs="Arial"/>
                <w:iCs/>
              </w:rPr>
              <w:t>.</w:t>
            </w:r>
          </w:p>
        </w:tc>
      </w:tr>
      <w:tr w:rsidR="00FE45ED" w:rsidRPr="00F36A15" w14:paraId="144B927B" w14:textId="635CF65F" w:rsidTr="00FE45ED">
        <w:trPr>
          <w:trHeight w:val="281"/>
        </w:trPr>
        <w:tc>
          <w:tcPr>
            <w:tcW w:w="356" w:type="dxa"/>
          </w:tcPr>
          <w:p w14:paraId="21254547" w14:textId="174DAA31" w:rsidR="00FE45ED" w:rsidRPr="00F36A15" w:rsidRDefault="00FE45ED" w:rsidP="00FE45ED">
            <w:pPr>
              <w:pStyle w:val="NormalcomRecuo"/>
              <w:jc w:val="center"/>
              <w:rPr>
                <w:rFonts w:cs="Arial"/>
                <w:szCs w:val="24"/>
                <w:lang w:val="en-US"/>
              </w:rPr>
            </w:pPr>
            <w:r>
              <w:rPr>
                <w:rFonts w:cs="Arial"/>
                <w:szCs w:val="24"/>
                <w:lang w:val="en-US"/>
              </w:rPr>
              <w:t>0</w:t>
            </w:r>
          </w:p>
        </w:tc>
        <w:tc>
          <w:tcPr>
            <w:tcW w:w="359" w:type="dxa"/>
          </w:tcPr>
          <w:p w14:paraId="79823CAD" w14:textId="1986E242" w:rsidR="00FE45ED" w:rsidRPr="00F36A15" w:rsidRDefault="00FE45ED" w:rsidP="00FE45ED">
            <w:pPr>
              <w:pStyle w:val="NormalcomRecuo"/>
              <w:jc w:val="center"/>
              <w:rPr>
                <w:rFonts w:cs="Arial"/>
                <w:szCs w:val="24"/>
                <w:lang w:val="en-US"/>
              </w:rPr>
            </w:pPr>
            <w:r>
              <w:rPr>
                <w:rFonts w:cs="Arial"/>
                <w:szCs w:val="24"/>
                <w:lang w:val="en-US"/>
              </w:rPr>
              <w:t>1</w:t>
            </w:r>
          </w:p>
        </w:tc>
        <w:tc>
          <w:tcPr>
            <w:tcW w:w="1392" w:type="dxa"/>
            <w:noWrap/>
            <w:hideMark/>
          </w:tcPr>
          <w:p w14:paraId="3B0ADF38" w14:textId="794F7D2E" w:rsidR="00FE45ED" w:rsidRPr="00F36A15" w:rsidRDefault="00FE45ED" w:rsidP="00FE45ED">
            <w:pPr>
              <w:pStyle w:val="NormalcomRecuo"/>
              <w:jc w:val="center"/>
              <w:rPr>
                <w:rFonts w:cs="Arial"/>
                <w:szCs w:val="24"/>
              </w:rPr>
            </w:pPr>
            <w:r w:rsidRPr="00F36A15">
              <w:rPr>
                <w:rFonts w:cs="Arial"/>
                <w:szCs w:val="24"/>
                <w:lang w:val="en-US"/>
              </w:rPr>
              <w:t>0.9795</w:t>
            </w:r>
          </w:p>
        </w:tc>
        <w:tc>
          <w:tcPr>
            <w:tcW w:w="1392" w:type="dxa"/>
            <w:noWrap/>
            <w:hideMark/>
          </w:tcPr>
          <w:p w14:paraId="2B222AEE" w14:textId="77777777" w:rsidR="00FE45ED" w:rsidRPr="00F36A15" w:rsidRDefault="00FE45ED" w:rsidP="00FE45ED">
            <w:pPr>
              <w:pStyle w:val="NormalcomRecuo"/>
              <w:jc w:val="center"/>
              <w:rPr>
                <w:rFonts w:cs="Arial"/>
                <w:szCs w:val="24"/>
              </w:rPr>
            </w:pPr>
            <w:r w:rsidRPr="00F36A15">
              <w:rPr>
                <w:rFonts w:cs="Arial"/>
                <w:szCs w:val="24"/>
                <w:lang w:val="en-US"/>
              </w:rPr>
              <w:t>0.99356</w:t>
            </w:r>
          </w:p>
        </w:tc>
        <w:tc>
          <w:tcPr>
            <w:tcW w:w="1392" w:type="dxa"/>
            <w:noWrap/>
            <w:hideMark/>
          </w:tcPr>
          <w:p w14:paraId="58D5C028" w14:textId="77777777" w:rsidR="00FE45ED" w:rsidRPr="00F36A15" w:rsidRDefault="00FE45ED" w:rsidP="00FE45ED">
            <w:pPr>
              <w:pStyle w:val="NormalcomRecuo"/>
              <w:jc w:val="center"/>
              <w:rPr>
                <w:rFonts w:cs="Arial"/>
                <w:szCs w:val="24"/>
              </w:rPr>
            </w:pPr>
            <w:r w:rsidRPr="00F36A15">
              <w:rPr>
                <w:rFonts w:cs="Arial"/>
                <w:szCs w:val="24"/>
                <w:lang w:val="en-US"/>
              </w:rPr>
              <w:t>0.9935</w:t>
            </w:r>
          </w:p>
        </w:tc>
        <w:tc>
          <w:tcPr>
            <w:tcW w:w="1392" w:type="dxa"/>
            <w:noWrap/>
            <w:hideMark/>
          </w:tcPr>
          <w:p w14:paraId="1B399440" w14:textId="77777777" w:rsidR="00FE45ED" w:rsidRPr="00F36A15" w:rsidRDefault="00FE45ED" w:rsidP="00FE45ED">
            <w:pPr>
              <w:pStyle w:val="NormalcomRecuo"/>
              <w:jc w:val="center"/>
              <w:rPr>
                <w:rFonts w:cs="Arial"/>
                <w:szCs w:val="24"/>
              </w:rPr>
            </w:pPr>
            <w:r w:rsidRPr="00F36A15">
              <w:rPr>
                <w:rFonts w:cs="Arial"/>
                <w:szCs w:val="24"/>
                <w:lang w:val="en-US"/>
              </w:rPr>
              <w:t>0.99357</w:t>
            </w:r>
          </w:p>
        </w:tc>
        <w:tc>
          <w:tcPr>
            <w:tcW w:w="1392" w:type="dxa"/>
            <w:noWrap/>
            <w:hideMark/>
          </w:tcPr>
          <w:p w14:paraId="0AF92D4D" w14:textId="77777777" w:rsidR="00FE45ED" w:rsidRPr="00F36A15" w:rsidRDefault="00FE45ED" w:rsidP="00FE45ED">
            <w:pPr>
              <w:pStyle w:val="NormalcomRecuo"/>
              <w:jc w:val="center"/>
              <w:rPr>
                <w:rFonts w:cs="Arial"/>
                <w:szCs w:val="24"/>
              </w:rPr>
            </w:pPr>
            <w:r w:rsidRPr="00F36A15">
              <w:rPr>
                <w:rFonts w:cs="Arial"/>
                <w:szCs w:val="24"/>
              </w:rPr>
              <w:t>2.4699</w:t>
            </w:r>
          </w:p>
        </w:tc>
        <w:tc>
          <w:tcPr>
            <w:tcW w:w="1393" w:type="dxa"/>
          </w:tcPr>
          <w:p w14:paraId="00647900" w14:textId="519BB43E" w:rsidR="00FE45ED" w:rsidRPr="00F36A15" w:rsidRDefault="00FE45ED" w:rsidP="00FE45ED">
            <w:pPr>
              <w:pStyle w:val="NormalcomRecuo"/>
              <w:jc w:val="center"/>
              <w:rPr>
                <w:rFonts w:cs="Arial"/>
                <w:szCs w:val="24"/>
              </w:rPr>
            </w:pPr>
            <w:r>
              <w:t>2.4674</w:t>
            </w:r>
          </w:p>
        </w:tc>
      </w:tr>
      <w:tr w:rsidR="00FE45ED" w:rsidRPr="00F36A15" w14:paraId="63EB2107" w14:textId="2982AA5A" w:rsidTr="00FE45ED">
        <w:trPr>
          <w:trHeight w:val="281"/>
        </w:trPr>
        <w:tc>
          <w:tcPr>
            <w:tcW w:w="356" w:type="dxa"/>
          </w:tcPr>
          <w:p w14:paraId="70C0D8F1" w14:textId="4D193BAD" w:rsidR="00FE45ED" w:rsidRPr="00F36A15" w:rsidRDefault="00FE45ED" w:rsidP="00FE45ED">
            <w:pPr>
              <w:pStyle w:val="NormalcomRecuo"/>
              <w:jc w:val="center"/>
              <w:rPr>
                <w:rFonts w:cs="Arial"/>
                <w:szCs w:val="24"/>
                <w:lang w:val="en-US"/>
              </w:rPr>
            </w:pPr>
            <w:r>
              <w:rPr>
                <w:rFonts w:cs="Arial"/>
                <w:szCs w:val="24"/>
                <w:lang w:val="en-US"/>
              </w:rPr>
              <w:t>1</w:t>
            </w:r>
          </w:p>
        </w:tc>
        <w:tc>
          <w:tcPr>
            <w:tcW w:w="359" w:type="dxa"/>
          </w:tcPr>
          <w:p w14:paraId="10FF38B2" w14:textId="20DBFB2F" w:rsidR="00FE45ED" w:rsidRPr="00F36A15" w:rsidRDefault="00FE45ED" w:rsidP="00FE45ED">
            <w:pPr>
              <w:pStyle w:val="NormalcomRecuo"/>
              <w:jc w:val="center"/>
              <w:rPr>
                <w:rFonts w:cs="Arial"/>
                <w:szCs w:val="24"/>
                <w:lang w:val="en-US"/>
              </w:rPr>
            </w:pPr>
            <w:r>
              <w:rPr>
                <w:rFonts w:cs="Arial"/>
                <w:szCs w:val="24"/>
                <w:lang w:val="en-US"/>
              </w:rPr>
              <w:t>1</w:t>
            </w:r>
          </w:p>
        </w:tc>
        <w:tc>
          <w:tcPr>
            <w:tcW w:w="1392" w:type="dxa"/>
            <w:noWrap/>
            <w:hideMark/>
          </w:tcPr>
          <w:p w14:paraId="323F324E" w14:textId="0BC64D5D" w:rsidR="00FE45ED" w:rsidRPr="00F36A15" w:rsidRDefault="00FE45ED" w:rsidP="00FE45ED">
            <w:pPr>
              <w:pStyle w:val="NormalcomRecuo"/>
              <w:jc w:val="center"/>
              <w:rPr>
                <w:rFonts w:cs="Arial"/>
                <w:szCs w:val="24"/>
              </w:rPr>
            </w:pPr>
            <w:r w:rsidRPr="00F36A15">
              <w:rPr>
                <w:rFonts w:cs="Arial"/>
                <w:szCs w:val="24"/>
                <w:lang w:val="en-US"/>
              </w:rPr>
              <w:t>17.0923</w:t>
            </w:r>
          </w:p>
        </w:tc>
        <w:tc>
          <w:tcPr>
            <w:tcW w:w="1392" w:type="dxa"/>
            <w:noWrap/>
            <w:hideMark/>
          </w:tcPr>
          <w:p w14:paraId="3D79A7F6" w14:textId="7EACFD17" w:rsidR="00FE45ED" w:rsidRPr="00F36A15" w:rsidRDefault="00FE45ED" w:rsidP="00FE45ED">
            <w:pPr>
              <w:pStyle w:val="NormalcomRecuo"/>
              <w:jc w:val="center"/>
              <w:rPr>
                <w:rFonts w:cs="Arial"/>
                <w:szCs w:val="24"/>
              </w:rPr>
            </w:pPr>
            <w:r w:rsidRPr="00F36A15">
              <w:rPr>
                <w:rFonts w:cs="Arial"/>
                <w:szCs w:val="24"/>
                <w:lang w:val="en-US"/>
              </w:rPr>
              <w:t>17.55</w:t>
            </w:r>
          </w:p>
        </w:tc>
        <w:tc>
          <w:tcPr>
            <w:tcW w:w="1392" w:type="dxa"/>
            <w:noWrap/>
            <w:hideMark/>
          </w:tcPr>
          <w:p w14:paraId="7F2D6919" w14:textId="4DC09002" w:rsidR="00FE45ED" w:rsidRPr="00F36A15" w:rsidRDefault="00FE45ED" w:rsidP="00FE45ED">
            <w:pPr>
              <w:pStyle w:val="NormalcomRecuo"/>
              <w:jc w:val="center"/>
              <w:rPr>
                <w:rFonts w:cs="Arial"/>
                <w:szCs w:val="24"/>
              </w:rPr>
            </w:pPr>
            <w:r w:rsidRPr="00F36A15">
              <w:rPr>
                <w:rFonts w:cs="Arial"/>
                <w:szCs w:val="24"/>
                <w:lang w:val="en-US"/>
              </w:rPr>
              <w:t>17.243</w:t>
            </w:r>
          </w:p>
        </w:tc>
        <w:tc>
          <w:tcPr>
            <w:tcW w:w="1392" w:type="dxa"/>
            <w:noWrap/>
            <w:hideMark/>
          </w:tcPr>
          <w:p w14:paraId="0C25D108" w14:textId="08D20D11" w:rsidR="00FE45ED" w:rsidRPr="00F36A15" w:rsidRDefault="00FE45ED" w:rsidP="00FE45ED">
            <w:pPr>
              <w:pStyle w:val="NormalcomRecuo"/>
              <w:jc w:val="center"/>
              <w:rPr>
                <w:rFonts w:cs="Arial"/>
                <w:szCs w:val="24"/>
              </w:rPr>
            </w:pPr>
            <w:r w:rsidRPr="00F36A15">
              <w:rPr>
                <w:rFonts w:cs="Arial"/>
                <w:szCs w:val="24"/>
                <w:lang w:val="en-US"/>
              </w:rPr>
              <w:t>17.024</w:t>
            </w:r>
          </w:p>
        </w:tc>
        <w:tc>
          <w:tcPr>
            <w:tcW w:w="1392" w:type="dxa"/>
            <w:noWrap/>
            <w:hideMark/>
          </w:tcPr>
          <w:p w14:paraId="21D0D795" w14:textId="77777777" w:rsidR="00FE45ED" w:rsidRPr="00F36A15" w:rsidRDefault="00FE45ED" w:rsidP="00FE45ED">
            <w:pPr>
              <w:pStyle w:val="NormalcomRecuo"/>
              <w:jc w:val="center"/>
              <w:rPr>
                <w:rFonts w:cs="Arial"/>
                <w:szCs w:val="24"/>
              </w:rPr>
            </w:pPr>
            <w:r w:rsidRPr="00F36A15">
              <w:rPr>
                <w:rFonts w:cs="Arial"/>
                <w:szCs w:val="24"/>
              </w:rPr>
              <w:t>12.3594</w:t>
            </w:r>
          </w:p>
        </w:tc>
        <w:tc>
          <w:tcPr>
            <w:tcW w:w="1393" w:type="dxa"/>
          </w:tcPr>
          <w:p w14:paraId="14CDFEC3" w14:textId="5D5E89A3" w:rsidR="00FE45ED" w:rsidRPr="00F36A15" w:rsidRDefault="00FE45ED" w:rsidP="00FE45ED">
            <w:pPr>
              <w:pStyle w:val="NormalcomRecuo"/>
              <w:jc w:val="center"/>
              <w:rPr>
                <w:rFonts w:cs="Arial"/>
                <w:szCs w:val="24"/>
              </w:rPr>
            </w:pPr>
            <w:r>
              <w:t>12.3370</w:t>
            </w:r>
          </w:p>
        </w:tc>
      </w:tr>
      <w:tr w:rsidR="00FE45ED" w:rsidRPr="00F36A15" w14:paraId="5FBAA1C0" w14:textId="3DB34C51" w:rsidTr="00FE45ED">
        <w:trPr>
          <w:trHeight w:val="281"/>
        </w:trPr>
        <w:tc>
          <w:tcPr>
            <w:tcW w:w="356" w:type="dxa"/>
          </w:tcPr>
          <w:p w14:paraId="50B8D255" w14:textId="5C134485" w:rsidR="00FE45ED" w:rsidRPr="00F36A15" w:rsidRDefault="00FE45ED" w:rsidP="00FE45ED">
            <w:pPr>
              <w:pStyle w:val="NormalcomRecuo"/>
              <w:jc w:val="center"/>
              <w:rPr>
                <w:rFonts w:cs="Arial"/>
                <w:szCs w:val="24"/>
                <w:lang w:val="en-US"/>
              </w:rPr>
            </w:pPr>
            <w:r>
              <w:rPr>
                <w:rFonts w:cs="Arial"/>
                <w:szCs w:val="24"/>
                <w:lang w:val="en-US"/>
              </w:rPr>
              <w:t>0</w:t>
            </w:r>
          </w:p>
        </w:tc>
        <w:tc>
          <w:tcPr>
            <w:tcW w:w="359" w:type="dxa"/>
          </w:tcPr>
          <w:p w14:paraId="60604BF6" w14:textId="5946EEDE" w:rsidR="00FE45ED" w:rsidRPr="00F36A15" w:rsidRDefault="00FE45ED" w:rsidP="00FE45ED">
            <w:pPr>
              <w:pStyle w:val="NormalcomRecuo"/>
              <w:jc w:val="center"/>
              <w:rPr>
                <w:rFonts w:cs="Arial"/>
                <w:szCs w:val="24"/>
                <w:lang w:val="en-US"/>
              </w:rPr>
            </w:pPr>
            <w:r>
              <w:rPr>
                <w:rFonts w:cs="Arial"/>
                <w:szCs w:val="24"/>
                <w:lang w:val="en-US"/>
              </w:rPr>
              <w:t>2</w:t>
            </w:r>
          </w:p>
        </w:tc>
        <w:tc>
          <w:tcPr>
            <w:tcW w:w="1392" w:type="dxa"/>
            <w:noWrap/>
            <w:hideMark/>
          </w:tcPr>
          <w:p w14:paraId="4E5F08B2" w14:textId="67F9200B" w:rsidR="00FE45ED" w:rsidRPr="00F36A15" w:rsidRDefault="00FE45ED" w:rsidP="00FE45ED">
            <w:pPr>
              <w:pStyle w:val="NormalcomRecuo"/>
              <w:jc w:val="center"/>
              <w:rPr>
                <w:rFonts w:cs="Arial"/>
                <w:szCs w:val="24"/>
              </w:rPr>
            </w:pPr>
            <w:r w:rsidRPr="00F36A15">
              <w:rPr>
                <w:rFonts w:cs="Arial"/>
                <w:szCs w:val="24"/>
                <w:lang w:val="en-US"/>
              </w:rPr>
              <w:t>28.899</w:t>
            </w:r>
          </w:p>
        </w:tc>
        <w:tc>
          <w:tcPr>
            <w:tcW w:w="1392" w:type="dxa"/>
            <w:noWrap/>
            <w:hideMark/>
          </w:tcPr>
          <w:p w14:paraId="2EDD77DF" w14:textId="0820086A" w:rsidR="00FE45ED" w:rsidRPr="00F36A15" w:rsidRDefault="00FE45ED" w:rsidP="00FE45ED">
            <w:pPr>
              <w:pStyle w:val="NormalcomRecuo"/>
              <w:jc w:val="center"/>
              <w:rPr>
                <w:rFonts w:cs="Arial"/>
                <w:szCs w:val="24"/>
              </w:rPr>
            </w:pPr>
            <w:r w:rsidRPr="00F36A15">
              <w:rPr>
                <w:rFonts w:cs="Arial"/>
                <w:szCs w:val="24"/>
                <w:lang w:val="en-US"/>
              </w:rPr>
              <w:t>27.631</w:t>
            </w:r>
          </w:p>
        </w:tc>
        <w:tc>
          <w:tcPr>
            <w:tcW w:w="1392" w:type="dxa"/>
            <w:noWrap/>
            <w:hideMark/>
          </w:tcPr>
          <w:p w14:paraId="014C6C60" w14:textId="3222B9D3" w:rsidR="00FE45ED" w:rsidRPr="00F36A15" w:rsidRDefault="00FE45ED" w:rsidP="00FE45ED">
            <w:pPr>
              <w:pStyle w:val="NormalcomRecuo"/>
              <w:jc w:val="center"/>
              <w:rPr>
                <w:rFonts w:cs="Arial"/>
                <w:szCs w:val="24"/>
              </w:rPr>
            </w:pPr>
            <w:r w:rsidRPr="00F36A15">
              <w:rPr>
                <w:rFonts w:cs="Arial"/>
                <w:szCs w:val="24"/>
                <w:lang w:val="en-US"/>
              </w:rPr>
              <w:t>27.463</w:t>
            </w:r>
          </w:p>
        </w:tc>
        <w:tc>
          <w:tcPr>
            <w:tcW w:w="1392" w:type="dxa"/>
            <w:noWrap/>
            <w:hideMark/>
          </w:tcPr>
          <w:p w14:paraId="6BE6417D" w14:textId="171E386B" w:rsidR="00FE45ED" w:rsidRPr="00F36A15" w:rsidRDefault="00FE45ED" w:rsidP="00FE45ED">
            <w:pPr>
              <w:pStyle w:val="NormalcomRecuo"/>
              <w:jc w:val="center"/>
              <w:rPr>
                <w:rFonts w:cs="Arial"/>
                <w:szCs w:val="24"/>
              </w:rPr>
            </w:pPr>
            <w:r w:rsidRPr="00F36A15">
              <w:rPr>
                <w:rFonts w:cs="Arial"/>
                <w:szCs w:val="24"/>
                <w:lang w:val="en-US"/>
              </w:rPr>
              <w:t>27.336</w:t>
            </w:r>
          </w:p>
        </w:tc>
        <w:tc>
          <w:tcPr>
            <w:tcW w:w="1392" w:type="dxa"/>
            <w:noWrap/>
            <w:hideMark/>
          </w:tcPr>
          <w:p w14:paraId="7B6B5577" w14:textId="77777777" w:rsidR="00FE45ED" w:rsidRPr="00F36A15" w:rsidRDefault="00FE45ED" w:rsidP="00FE45ED">
            <w:pPr>
              <w:pStyle w:val="NormalcomRecuo"/>
              <w:jc w:val="center"/>
              <w:rPr>
                <w:rFonts w:cs="Arial"/>
                <w:szCs w:val="24"/>
              </w:rPr>
            </w:pPr>
            <w:r w:rsidRPr="00F36A15">
              <w:rPr>
                <w:rFonts w:cs="Arial"/>
                <w:szCs w:val="24"/>
              </w:rPr>
              <w:t>22.2539</w:t>
            </w:r>
          </w:p>
        </w:tc>
        <w:tc>
          <w:tcPr>
            <w:tcW w:w="1393" w:type="dxa"/>
          </w:tcPr>
          <w:p w14:paraId="22839239" w14:textId="0ED30743" w:rsidR="00FE45ED" w:rsidRPr="00F36A15" w:rsidRDefault="00FE45ED" w:rsidP="00FE45ED">
            <w:pPr>
              <w:pStyle w:val="NormalcomRecuo"/>
              <w:jc w:val="center"/>
              <w:rPr>
                <w:rFonts w:cs="Arial"/>
                <w:szCs w:val="24"/>
              </w:rPr>
            </w:pPr>
            <w:r>
              <w:t>22.2066</w:t>
            </w:r>
          </w:p>
        </w:tc>
      </w:tr>
      <w:tr w:rsidR="00FE45ED" w:rsidRPr="00F36A15" w14:paraId="0AFB215E" w14:textId="2C8D6388" w:rsidTr="00FE45ED">
        <w:trPr>
          <w:trHeight w:val="281"/>
        </w:trPr>
        <w:tc>
          <w:tcPr>
            <w:tcW w:w="356" w:type="dxa"/>
          </w:tcPr>
          <w:p w14:paraId="416EA98F" w14:textId="6A389900" w:rsidR="00FE45ED" w:rsidRPr="00F36A15" w:rsidRDefault="00FE45ED" w:rsidP="00FE45ED">
            <w:pPr>
              <w:pStyle w:val="NormalcomRecuo"/>
              <w:jc w:val="center"/>
              <w:rPr>
                <w:rFonts w:cs="Arial"/>
                <w:szCs w:val="24"/>
                <w:lang w:val="en-US"/>
              </w:rPr>
            </w:pPr>
            <w:r>
              <w:rPr>
                <w:rFonts w:cs="Arial"/>
                <w:szCs w:val="24"/>
                <w:lang w:val="en-US"/>
              </w:rPr>
              <w:t>1</w:t>
            </w:r>
          </w:p>
        </w:tc>
        <w:tc>
          <w:tcPr>
            <w:tcW w:w="359" w:type="dxa"/>
          </w:tcPr>
          <w:p w14:paraId="15CF3ADA" w14:textId="5E5ED2B0" w:rsidR="00FE45ED" w:rsidRPr="00F36A15" w:rsidRDefault="00FE45ED" w:rsidP="00FE45ED">
            <w:pPr>
              <w:pStyle w:val="NormalcomRecuo"/>
              <w:jc w:val="center"/>
              <w:rPr>
                <w:rFonts w:cs="Arial"/>
                <w:szCs w:val="24"/>
                <w:lang w:val="en-US"/>
              </w:rPr>
            </w:pPr>
            <w:r>
              <w:rPr>
                <w:rFonts w:cs="Arial"/>
                <w:szCs w:val="24"/>
                <w:lang w:val="en-US"/>
              </w:rPr>
              <w:t>2</w:t>
            </w:r>
          </w:p>
        </w:tc>
        <w:tc>
          <w:tcPr>
            <w:tcW w:w="1392" w:type="dxa"/>
            <w:noWrap/>
            <w:hideMark/>
          </w:tcPr>
          <w:p w14:paraId="15DC35C5" w14:textId="797B49DC" w:rsidR="00FE45ED" w:rsidRPr="00F36A15" w:rsidRDefault="00FE45ED" w:rsidP="00FE45ED">
            <w:pPr>
              <w:pStyle w:val="NormalcomRecuo"/>
              <w:jc w:val="center"/>
              <w:rPr>
                <w:rFonts w:cs="Arial"/>
                <w:szCs w:val="24"/>
              </w:rPr>
            </w:pPr>
            <w:r w:rsidRPr="00F36A15">
              <w:rPr>
                <w:rFonts w:cs="Arial"/>
                <w:szCs w:val="24"/>
                <w:lang w:val="en-US"/>
              </w:rPr>
              <w:t>39.4176</w:t>
            </w:r>
          </w:p>
        </w:tc>
        <w:tc>
          <w:tcPr>
            <w:tcW w:w="1392" w:type="dxa"/>
            <w:noWrap/>
            <w:hideMark/>
          </w:tcPr>
          <w:p w14:paraId="3C077313" w14:textId="29299EB0" w:rsidR="00FE45ED" w:rsidRPr="00F36A15" w:rsidRDefault="00FE45ED" w:rsidP="00FE45ED">
            <w:pPr>
              <w:pStyle w:val="NormalcomRecuo"/>
              <w:jc w:val="center"/>
              <w:rPr>
                <w:rFonts w:cs="Arial"/>
                <w:szCs w:val="24"/>
              </w:rPr>
            </w:pPr>
            <w:r w:rsidRPr="00F36A15">
              <w:rPr>
                <w:rFonts w:cs="Arial"/>
                <w:szCs w:val="24"/>
                <w:lang w:val="en-US"/>
              </w:rPr>
              <w:t>39.332</w:t>
            </w:r>
          </w:p>
        </w:tc>
        <w:tc>
          <w:tcPr>
            <w:tcW w:w="1392" w:type="dxa"/>
            <w:noWrap/>
            <w:hideMark/>
          </w:tcPr>
          <w:p w14:paraId="04D675B3" w14:textId="348D30FF" w:rsidR="00FE45ED" w:rsidRPr="00F36A15" w:rsidRDefault="00FE45ED" w:rsidP="00FE45ED">
            <w:pPr>
              <w:pStyle w:val="NormalcomRecuo"/>
              <w:jc w:val="center"/>
              <w:rPr>
                <w:rFonts w:cs="Arial"/>
                <w:szCs w:val="24"/>
              </w:rPr>
            </w:pPr>
            <w:r w:rsidRPr="00F36A15">
              <w:rPr>
                <w:rFonts w:cs="Arial"/>
                <w:szCs w:val="24"/>
                <w:lang w:val="en-US"/>
              </w:rPr>
              <w:t>38.8032</w:t>
            </w:r>
          </w:p>
        </w:tc>
        <w:tc>
          <w:tcPr>
            <w:tcW w:w="1392" w:type="dxa"/>
            <w:noWrap/>
            <w:hideMark/>
          </w:tcPr>
          <w:p w14:paraId="326E06AE" w14:textId="5FC40096" w:rsidR="00FE45ED" w:rsidRPr="00F36A15" w:rsidRDefault="00FE45ED" w:rsidP="00FE45ED">
            <w:pPr>
              <w:pStyle w:val="NormalcomRecuo"/>
              <w:jc w:val="center"/>
              <w:rPr>
                <w:rFonts w:cs="Arial"/>
                <w:szCs w:val="24"/>
              </w:rPr>
            </w:pPr>
            <w:r w:rsidRPr="00F36A15">
              <w:rPr>
                <w:rFonts w:cs="Arial"/>
                <w:szCs w:val="24"/>
                <w:lang w:val="en-US"/>
              </w:rPr>
              <w:t>38.4324</w:t>
            </w:r>
          </w:p>
        </w:tc>
        <w:tc>
          <w:tcPr>
            <w:tcW w:w="1392" w:type="dxa"/>
            <w:noWrap/>
            <w:hideMark/>
          </w:tcPr>
          <w:p w14:paraId="420312F5" w14:textId="77777777" w:rsidR="00FE45ED" w:rsidRPr="00F36A15" w:rsidRDefault="00FE45ED" w:rsidP="00FE45ED">
            <w:pPr>
              <w:pStyle w:val="NormalcomRecuo"/>
              <w:jc w:val="center"/>
              <w:rPr>
                <w:rFonts w:cs="Arial"/>
                <w:szCs w:val="24"/>
              </w:rPr>
            </w:pPr>
            <w:r w:rsidRPr="00F36A15">
              <w:rPr>
                <w:rFonts w:cs="Arial"/>
                <w:szCs w:val="24"/>
              </w:rPr>
              <w:t>32.1841</w:t>
            </w:r>
          </w:p>
        </w:tc>
        <w:tc>
          <w:tcPr>
            <w:tcW w:w="1393" w:type="dxa"/>
          </w:tcPr>
          <w:p w14:paraId="4730358B" w14:textId="50CA4F09" w:rsidR="00FE45ED" w:rsidRPr="00F36A15" w:rsidRDefault="00FE45ED" w:rsidP="00FE45ED">
            <w:pPr>
              <w:pStyle w:val="NormalcomRecuo"/>
              <w:jc w:val="center"/>
              <w:rPr>
                <w:rFonts w:cs="Arial"/>
                <w:szCs w:val="24"/>
              </w:rPr>
            </w:pPr>
            <w:r>
              <w:t>32.0762</w:t>
            </w:r>
          </w:p>
        </w:tc>
      </w:tr>
      <w:tr w:rsidR="00FE45ED" w:rsidRPr="00F36A15" w14:paraId="2A6D74C7" w14:textId="1F82E6DF" w:rsidTr="00FE45ED">
        <w:trPr>
          <w:trHeight w:val="281"/>
        </w:trPr>
        <w:tc>
          <w:tcPr>
            <w:tcW w:w="356" w:type="dxa"/>
          </w:tcPr>
          <w:p w14:paraId="37D62749" w14:textId="18528A6A" w:rsidR="00FE45ED" w:rsidRPr="00F36A15" w:rsidRDefault="00FE45ED" w:rsidP="00FE45ED">
            <w:pPr>
              <w:pStyle w:val="NormalcomRecuo"/>
              <w:jc w:val="center"/>
              <w:rPr>
                <w:rFonts w:cs="Arial"/>
                <w:szCs w:val="24"/>
                <w:lang w:val="en-US"/>
              </w:rPr>
            </w:pPr>
            <w:r>
              <w:rPr>
                <w:rFonts w:cs="Arial"/>
                <w:szCs w:val="24"/>
                <w:lang w:val="en-US"/>
              </w:rPr>
              <w:t>2</w:t>
            </w:r>
          </w:p>
        </w:tc>
        <w:tc>
          <w:tcPr>
            <w:tcW w:w="359" w:type="dxa"/>
          </w:tcPr>
          <w:p w14:paraId="19C32C2B" w14:textId="16A469B2" w:rsidR="00FE45ED" w:rsidRPr="00F36A15" w:rsidRDefault="00FE45ED" w:rsidP="00FE45ED">
            <w:pPr>
              <w:pStyle w:val="NormalcomRecuo"/>
              <w:jc w:val="center"/>
              <w:rPr>
                <w:rFonts w:cs="Arial"/>
                <w:szCs w:val="24"/>
                <w:lang w:val="en-US"/>
              </w:rPr>
            </w:pPr>
            <w:r>
              <w:rPr>
                <w:rFonts w:cs="Arial"/>
                <w:szCs w:val="24"/>
                <w:lang w:val="en-US"/>
              </w:rPr>
              <w:t>1</w:t>
            </w:r>
          </w:p>
        </w:tc>
        <w:tc>
          <w:tcPr>
            <w:tcW w:w="1392" w:type="dxa"/>
            <w:noWrap/>
            <w:hideMark/>
          </w:tcPr>
          <w:p w14:paraId="5F3BB6E3" w14:textId="1CFA13A5" w:rsidR="00FE45ED" w:rsidRPr="00F36A15" w:rsidRDefault="00FE45ED" w:rsidP="00FE45ED">
            <w:pPr>
              <w:pStyle w:val="NormalcomRecuo"/>
              <w:jc w:val="center"/>
              <w:rPr>
                <w:rFonts w:cs="Arial"/>
                <w:szCs w:val="24"/>
              </w:rPr>
            </w:pPr>
            <w:r w:rsidRPr="00F36A15">
              <w:rPr>
                <w:rFonts w:cs="Arial"/>
                <w:szCs w:val="24"/>
                <w:lang w:val="en-US"/>
              </w:rPr>
              <w:t>54.9182</w:t>
            </w:r>
          </w:p>
        </w:tc>
        <w:tc>
          <w:tcPr>
            <w:tcW w:w="1392" w:type="dxa"/>
            <w:noWrap/>
            <w:hideMark/>
          </w:tcPr>
          <w:p w14:paraId="10E414F5" w14:textId="15150998" w:rsidR="00FE45ED" w:rsidRPr="00F36A15" w:rsidRDefault="00FE45ED" w:rsidP="00FE45ED">
            <w:pPr>
              <w:pStyle w:val="NormalcomRecuo"/>
              <w:jc w:val="center"/>
              <w:rPr>
                <w:rFonts w:cs="Arial"/>
                <w:szCs w:val="24"/>
              </w:rPr>
            </w:pPr>
            <w:r w:rsidRPr="00F36A15">
              <w:rPr>
                <w:rFonts w:cs="Arial"/>
                <w:szCs w:val="24"/>
                <w:lang w:val="en-US"/>
              </w:rPr>
              <w:t>61.145</w:t>
            </w:r>
          </w:p>
        </w:tc>
        <w:tc>
          <w:tcPr>
            <w:tcW w:w="1392" w:type="dxa"/>
            <w:noWrap/>
            <w:hideMark/>
          </w:tcPr>
          <w:p w14:paraId="1904C376" w14:textId="0AAE3A8B" w:rsidR="00FE45ED" w:rsidRPr="00F36A15" w:rsidRDefault="00FE45ED" w:rsidP="00FE45ED">
            <w:pPr>
              <w:pStyle w:val="NormalcomRecuo"/>
              <w:jc w:val="center"/>
              <w:rPr>
                <w:rFonts w:cs="Arial"/>
                <w:szCs w:val="24"/>
              </w:rPr>
            </w:pPr>
            <w:r w:rsidRPr="00F36A15">
              <w:rPr>
                <w:rFonts w:cs="Arial"/>
                <w:szCs w:val="24"/>
                <w:lang w:val="en-US"/>
              </w:rPr>
              <w:t>60.6144</w:t>
            </w:r>
          </w:p>
        </w:tc>
        <w:tc>
          <w:tcPr>
            <w:tcW w:w="1392" w:type="dxa"/>
            <w:noWrap/>
            <w:hideMark/>
          </w:tcPr>
          <w:p w14:paraId="66CB5224" w14:textId="38A906E8" w:rsidR="00FE45ED" w:rsidRPr="00F36A15" w:rsidRDefault="00FE45ED" w:rsidP="00FE45ED">
            <w:pPr>
              <w:pStyle w:val="NormalcomRecuo"/>
              <w:jc w:val="center"/>
              <w:rPr>
                <w:rFonts w:cs="Arial"/>
                <w:szCs w:val="24"/>
              </w:rPr>
            </w:pPr>
            <w:r w:rsidRPr="00F36A15">
              <w:rPr>
                <w:rFonts w:cs="Arial"/>
                <w:szCs w:val="24"/>
                <w:lang w:val="en-US"/>
              </w:rPr>
              <w:t>60.2448</w:t>
            </w:r>
          </w:p>
        </w:tc>
        <w:tc>
          <w:tcPr>
            <w:tcW w:w="1392" w:type="dxa"/>
            <w:noWrap/>
            <w:hideMark/>
          </w:tcPr>
          <w:p w14:paraId="211B2BD6" w14:textId="77777777" w:rsidR="00FE45ED" w:rsidRPr="00F36A15" w:rsidRDefault="00FE45ED" w:rsidP="00FE45ED">
            <w:pPr>
              <w:pStyle w:val="NormalcomRecuo"/>
              <w:jc w:val="center"/>
              <w:rPr>
                <w:rFonts w:cs="Arial"/>
                <w:szCs w:val="24"/>
              </w:rPr>
            </w:pPr>
            <w:r w:rsidRPr="00F36A15">
              <w:rPr>
                <w:rFonts w:cs="Arial"/>
                <w:szCs w:val="24"/>
              </w:rPr>
              <w:t>42.0889</w:t>
            </w:r>
          </w:p>
        </w:tc>
        <w:tc>
          <w:tcPr>
            <w:tcW w:w="1393" w:type="dxa"/>
          </w:tcPr>
          <w:p w14:paraId="7BDFB686" w14:textId="7C46E0DC" w:rsidR="00FE45ED" w:rsidRPr="00F36A15" w:rsidRDefault="00FE45ED" w:rsidP="00FE45ED">
            <w:pPr>
              <w:pStyle w:val="NormalcomRecuo"/>
              <w:jc w:val="center"/>
              <w:rPr>
                <w:rFonts w:cs="Arial"/>
                <w:szCs w:val="24"/>
              </w:rPr>
            </w:pPr>
            <w:r>
              <w:t>41.9458</w:t>
            </w:r>
          </w:p>
        </w:tc>
      </w:tr>
      <w:tr w:rsidR="00FE45ED" w:rsidRPr="00F36A15" w14:paraId="12379DBE" w14:textId="506A37C0" w:rsidTr="00FE45ED">
        <w:trPr>
          <w:trHeight w:val="281"/>
        </w:trPr>
        <w:tc>
          <w:tcPr>
            <w:tcW w:w="356" w:type="dxa"/>
          </w:tcPr>
          <w:p w14:paraId="06E3EE00" w14:textId="3194D030" w:rsidR="00FE45ED" w:rsidRPr="00F36A15" w:rsidRDefault="00FE45ED" w:rsidP="00FE45ED">
            <w:pPr>
              <w:pStyle w:val="NormalcomRecuo"/>
              <w:jc w:val="center"/>
              <w:rPr>
                <w:rFonts w:cs="Arial"/>
                <w:szCs w:val="24"/>
                <w:lang w:val="en-US"/>
              </w:rPr>
            </w:pPr>
            <w:r>
              <w:rPr>
                <w:rFonts w:cs="Arial"/>
                <w:szCs w:val="24"/>
                <w:lang w:val="en-US"/>
              </w:rPr>
              <w:t>0</w:t>
            </w:r>
          </w:p>
        </w:tc>
        <w:tc>
          <w:tcPr>
            <w:tcW w:w="359" w:type="dxa"/>
          </w:tcPr>
          <w:p w14:paraId="701118AC" w14:textId="3973FBD5" w:rsidR="00FE45ED" w:rsidRPr="00F36A15" w:rsidRDefault="00FE45ED" w:rsidP="00FE45ED">
            <w:pPr>
              <w:pStyle w:val="NormalcomRecuo"/>
              <w:jc w:val="center"/>
              <w:rPr>
                <w:rFonts w:cs="Arial"/>
                <w:szCs w:val="24"/>
                <w:lang w:val="en-US"/>
              </w:rPr>
            </w:pPr>
            <w:r>
              <w:rPr>
                <w:rFonts w:cs="Arial"/>
                <w:szCs w:val="24"/>
                <w:lang w:val="en-US"/>
              </w:rPr>
              <w:t>3</w:t>
            </w:r>
          </w:p>
        </w:tc>
        <w:tc>
          <w:tcPr>
            <w:tcW w:w="1392" w:type="dxa"/>
            <w:noWrap/>
            <w:hideMark/>
          </w:tcPr>
          <w:p w14:paraId="4425CD6F" w14:textId="4D7F8CBA" w:rsidR="00FE45ED" w:rsidRPr="00F36A15" w:rsidRDefault="00FE45ED" w:rsidP="00FE45ED">
            <w:pPr>
              <w:pStyle w:val="NormalcomRecuo"/>
              <w:jc w:val="center"/>
              <w:rPr>
                <w:rFonts w:cs="Arial"/>
                <w:szCs w:val="24"/>
              </w:rPr>
            </w:pPr>
            <w:r w:rsidRPr="00F36A15">
              <w:rPr>
                <w:rFonts w:cs="Arial"/>
                <w:szCs w:val="24"/>
                <w:lang w:val="en-US"/>
              </w:rPr>
              <w:t>58.7938</w:t>
            </w:r>
          </w:p>
        </w:tc>
        <w:tc>
          <w:tcPr>
            <w:tcW w:w="1392" w:type="dxa"/>
            <w:noWrap/>
            <w:hideMark/>
          </w:tcPr>
          <w:p w14:paraId="7946FEAD" w14:textId="7AE779EF" w:rsidR="00FE45ED" w:rsidRPr="00F36A15" w:rsidRDefault="00FE45ED" w:rsidP="00FE45ED">
            <w:pPr>
              <w:pStyle w:val="NormalcomRecuo"/>
              <w:jc w:val="center"/>
              <w:rPr>
                <w:rFonts w:cs="Arial"/>
                <w:szCs w:val="24"/>
              </w:rPr>
            </w:pPr>
            <w:r w:rsidRPr="00F36A15">
              <w:rPr>
                <w:rFonts w:cs="Arial"/>
                <w:szCs w:val="24"/>
                <w:lang w:val="en-US"/>
              </w:rPr>
              <w:t>91.745</w:t>
            </w:r>
          </w:p>
        </w:tc>
        <w:tc>
          <w:tcPr>
            <w:tcW w:w="1392" w:type="dxa"/>
            <w:noWrap/>
            <w:hideMark/>
          </w:tcPr>
          <w:p w14:paraId="33A52D82" w14:textId="67303D49" w:rsidR="00FE45ED" w:rsidRPr="00F36A15" w:rsidRDefault="00FE45ED" w:rsidP="00FE45ED">
            <w:pPr>
              <w:pStyle w:val="NormalcomRecuo"/>
              <w:jc w:val="center"/>
              <w:rPr>
                <w:rFonts w:cs="Arial"/>
                <w:szCs w:val="24"/>
              </w:rPr>
            </w:pPr>
            <w:r w:rsidRPr="00F36A15">
              <w:rPr>
                <w:rFonts w:cs="Arial"/>
                <w:szCs w:val="24"/>
                <w:lang w:val="en-US"/>
              </w:rPr>
              <w:t>91.9206</w:t>
            </w:r>
          </w:p>
        </w:tc>
        <w:tc>
          <w:tcPr>
            <w:tcW w:w="1392" w:type="dxa"/>
            <w:noWrap/>
            <w:hideMark/>
          </w:tcPr>
          <w:p w14:paraId="62CF950A" w14:textId="23B75327" w:rsidR="00FE45ED" w:rsidRPr="00F36A15" w:rsidRDefault="00FE45ED" w:rsidP="00FE45ED">
            <w:pPr>
              <w:pStyle w:val="NormalcomRecuo"/>
              <w:jc w:val="center"/>
              <w:rPr>
                <w:rFonts w:cs="Arial"/>
                <w:szCs w:val="24"/>
              </w:rPr>
            </w:pPr>
            <w:r w:rsidRPr="00F36A15">
              <w:rPr>
                <w:rFonts w:cs="Arial"/>
                <w:szCs w:val="24"/>
                <w:lang w:val="en-US"/>
              </w:rPr>
              <w:t>91.965</w:t>
            </w:r>
          </w:p>
        </w:tc>
        <w:tc>
          <w:tcPr>
            <w:tcW w:w="1392" w:type="dxa"/>
            <w:noWrap/>
            <w:hideMark/>
          </w:tcPr>
          <w:p w14:paraId="50957F0B" w14:textId="77777777" w:rsidR="00FE45ED" w:rsidRPr="00F36A15" w:rsidRDefault="00FE45ED" w:rsidP="00FE45ED">
            <w:pPr>
              <w:pStyle w:val="NormalcomRecuo"/>
              <w:jc w:val="center"/>
              <w:rPr>
                <w:rFonts w:cs="Arial"/>
                <w:szCs w:val="24"/>
              </w:rPr>
            </w:pPr>
            <w:r w:rsidRPr="00F36A15">
              <w:rPr>
                <w:rFonts w:cs="Arial"/>
                <w:szCs w:val="24"/>
              </w:rPr>
              <w:t>61.9431</w:t>
            </w:r>
          </w:p>
        </w:tc>
        <w:tc>
          <w:tcPr>
            <w:tcW w:w="1393" w:type="dxa"/>
          </w:tcPr>
          <w:p w14:paraId="15E9B15F" w14:textId="462D5AE5" w:rsidR="00FE45ED" w:rsidRPr="00F36A15" w:rsidRDefault="00FE45ED" w:rsidP="00FE45ED">
            <w:pPr>
              <w:pStyle w:val="NormalcomRecuo"/>
              <w:jc w:val="center"/>
              <w:rPr>
                <w:rFonts w:cs="Arial"/>
                <w:szCs w:val="24"/>
              </w:rPr>
            </w:pPr>
            <w:r>
              <w:t>61.6850</w:t>
            </w:r>
          </w:p>
        </w:tc>
      </w:tr>
      <w:tr w:rsidR="00FE45ED" w:rsidRPr="00F36A15" w14:paraId="1A8714EC" w14:textId="41463D36" w:rsidTr="00FE45ED">
        <w:trPr>
          <w:trHeight w:val="281"/>
        </w:trPr>
        <w:tc>
          <w:tcPr>
            <w:tcW w:w="356" w:type="dxa"/>
          </w:tcPr>
          <w:p w14:paraId="14950C80" w14:textId="35038673" w:rsidR="00FE45ED" w:rsidRPr="00F36A15" w:rsidRDefault="00FE45ED" w:rsidP="00FE45ED">
            <w:pPr>
              <w:pStyle w:val="NormalcomRecuo"/>
              <w:jc w:val="center"/>
              <w:rPr>
                <w:rFonts w:cs="Arial"/>
                <w:szCs w:val="24"/>
                <w:lang w:val="en-US"/>
              </w:rPr>
            </w:pPr>
            <w:r>
              <w:rPr>
                <w:rFonts w:cs="Arial"/>
                <w:szCs w:val="24"/>
                <w:lang w:val="en-US"/>
              </w:rPr>
              <w:t>1</w:t>
            </w:r>
          </w:p>
        </w:tc>
        <w:tc>
          <w:tcPr>
            <w:tcW w:w="359" w:type="dxa"/>
          </w:tcPr>
          <w:p w14:paraId="3AC85A16" w14:textId="3C77878A" w:rsidR="00FE45ED" w:rsidRPr="00F36A15" w:rsidRDefault="00FE45ED" w:rsidP="00FE45ED">
            <w:pPr>
              <w:pStyle w:val="NormalcomRecuo"/>
              <w:jc w:val="center"/>
              <w:rPr>
                <w:rFonts w:cs="Arial"/>
                <w:szCs w:val="24"/>
                <w:lang w:val="en-US"/>
              </w:rPr>
            </w:pPr>
            <w:r>
              <w:rPr>
                <w:rFonts w:cs="Arial"/>
                <w:szCs w:val="24"/>
                <w:lang w:val="en-US"/>
              </w:rPr>
              <w:t>3</w:t>
            </w:r>
          </w:p>
        </w:tc>
        <w:tc>
          <w:tcPr>
            <w:tcW w:w="1392" w:type="dxa"/>
            <w:noWrap/>
            <w:hideMark/>
          </w:tcPr>
          <w:p w14:paraId="7AAB4634" w14:textId="01B29601" w:rsidR="00FE45ED" w:rsidRPr="00F36A15" w:rsidRDefault="00FE45ED" w:rsidP="00FE45ED">
            <w:pPr>
              <w:pStyle w:val="NormalcomRecuo"/>
              <w:jc w:val="center"/>
              <w:rPr>
                <w:rFonts w:cs="Arial"/>
                <w:szCs w:val="24"/>
              </w:rPr>
            </w:pPr>
            <w:r w:rsidRPr="00F36A15">
              <w:rPr>
                <w:rFonts w:cs="Arial"/>
                <w:szCs w:val="24"/>
                <w:lang w:val="en-US"/>
              </w:rPr>
              <w:t>61.6538</w:t>
            </w:r>
          </w:p>
        </w:tc>
        <w:tc>
          <w:tcPr>
            <w:tcW w:w="1392" w:type="dxa"/>
            <w:noWrap/>
            <w:hideMark/>
          </w:tcPr>
          <w:p w14:paraId="17B14456" w14:textId="70CCB037" w:rsidR="00FE45ED" w:rsidRPr="00F36A15" w:rsidRDefault="00FE45ED" w:rsidP="00FE45ED">
            <w:pPr>
              <w:pStyle w:val="NormalcomRecuo"/>
              <w:jc w:val="center"/>
              <w:rPr>
                <w:rFonts w:cs="Arial"/>
                <w:szCs w:val="24"/>
              </w:rPr>
            </w:pPr>
            <w:r w:rsidRPr="00F36A15">
              <w:rPr>
                <w:rFonts w:cs="Arial"/>
                <w:szCs w:val="24"/>
                <w:lang w:val="en-US"/>
              </w:rPr>
              <w:t>93.696</w:t>
            </w:r>
          </w:p>
        </w:tc>
        <w:tc>
          <w:tcPr>
            <w:tcW w:w="1392" w:type="dxa"/>
            <w:noWrap/>
            <w:hideMark/>
          </w:tcPr>
          <w:p w14:paraId="06974C12" w14:textId="14D1336A" w:rsidR="00FE45ED" w:rsidRPr="00F36A15" w:rsidRDefault="00FE45ED" w:rsidP="00FE45ED">
            <w:pPr>
              <w:pStyle w:val="NormalcomRecuo"/>
              <w:jc w:val="center"/>
              <w:rPr>
                <w:rFonts w:cs="Arial"/>
                <w:szCs w:val="24"/>
              </w:rPr>
            </w:pPr>
            <w:r w:rsidRPr="00F36A15">
              <w:rPr>
                <w:rFonts w:cs="Arial"/>
                <w:szCs w:val="24"/>
                <w:lang w:val="en-US"/>
              </w:rPr>
              <w:t>93.047</w:t>
            </w:r>
          </w:p>
        </w:tc>
        <w:tc>
          <w:tcPr>
            <w:tcW w:w="1392" w:type="dxa"/>
            <w:noWrap/>
            <w:hideMark/>
          </w:tcPr>
          <w:p w14:paraId="754E042F" w14:textId="0BFF3130" w:rsidR="00FE45ED" w:rsidRPr="00F36A15" w:rsidRDefault="00FE45ED" w:rsidP="00FE45ED">
            <w:pPr>
              <w:pStyle w:val="NormalcomRecuo"/>
              <w:jc w:val="center"/>
              <w:rPr>
                <w:rFonts w:cs="Arial"/>
                <w:szCs w:val="24"/>
              </w:rPr>
            </w:pPr>
            <w:r w:rsidRPr="00F36A15">
              <w:rPr>
                <w:rFonts w:cs="Arial"/>
                <w:szCs w:val="24"/>
                <w:lang w:val="en-US"/>
              </w:rPr>
              <w:t>92.5635</w:t>
            </w:r>
          </w:p>
        </w:tc>
        <w:tc>
          <w:tcPr>
            <w:tcW w:w="1392" w:type="dxa"/>
            <w:noWrap/>
            <w:hideMark/>
          </w:tcPr>
          <w:p w14:paraId="4D038160" w14:textId="69D5D06F" w:rsidR="00FE45ED" w:rsidRPr="00F36A15" w:rsidRDefault="00FE45ED" w:rsidP="00FE45ED">
            <w:pPr>
              <w:pStyle w:val="NormalcomRecuo"/>
              <w:jc w:val="center"/>
              <w:rPr>
                <w:rFonts w:cs="Arial"/>
                <w:szCs w:val="24"/>
              </w:rPr>
            </w:pPr>
            <w:r w:rsidRPr="00F36A15">
              <w:rPr>
                <w:rFonts w:cs="Arial"/>
                <w:szCs w:val="24"/>
              </w:rPr>
              <w:t>71.9545</w:t>
            </w:r>
          </w:p>
        </w:tc>
        <w:tc>
          <w:tcPr>
            <w:tcW w:w="1393" w:type="dxa"/>
          </w:tcPr>
          <w:p w14:paraId="3EA72732" w14:textId="5504F083" w:rsidR="00FE45ED" w:rsidRPr="00F36A15" w:rsidRDefault="00FE45ED" w:rsidP="00FE45ED">
            <w:pPr>
              <w:pStyle w:val="NormalcomRecuo"/>
              <w:jc w:val="center"/>
              <w:rPr>
                <w:rFonts w:cs="Arial"/>
                <w:szCs w:val="24"/>
              </w:rPr>
            </w:pPr>
            <w:r>
              <w:t>61.6850</w:t>
            </w:r>
          </w:p>
        </w:tc>
      </w:tr>
      <w:tr w:rsidR="00FE45ED" w:rsidRPr="00F36A15" w14:paraId="72CC313B" w14:textId="2D977631" w:rsidTr="00FE45ED">
        <w:trPr>
          <w:trHeight w:val="281"/>
        </w:trPr>
        <w:tc>
          <w:tcPr>
            <w:tcW w:w="356" w:type="dxa"/>
          </w:tcPr>
          <w:p w14:paraId="5BAD07D9" w14:textId="6349A86A" w:rsidR="00FE45ED" w:rsidRPr="00F36A15" w:rsidRDefault="00FE45ED" w:rsidP="00FE45ED">
            <w:pPr>
              <w:pStyle w:val="NormalcomRecuo"/>
              <w:jc w:val="center"/>
              <w:rPr>
                <w:rFonts w:cs="Arial"/>
                <w:szCs w:val="24"/>
                <w:lang w:val="en-US"/>
              </w:rPr>
            </w:pPr>
            <w:r>
              <w:rPr>
                <w:rFonts w:cs="Arial"/>
                <w:szCs w:val="24"/>
                <w:lang w:val="en-US"/>
              </w:rPr>
              <w:t>3</w:t>
            </w:r>
          </w:p>
        </w:tc>
        <w:tc>
          <w:tcPr>
            <w:tcW w:w="359" w:type="dxa"/>
          </w:tcPr>
          <w:p w14:paraId="0BD048FF" w14:textId="5097839C" w:rsidR="00FE45ED" w:rsidRPr="00F36A15" w:rsidRDefault="00FE45ED" w:rsidP="00FE45ED">
            <w:pPr>
              <w:pStyle w:val="NormalcomRecuo"/>
              <w:jc w:val="center"/>
              <w:rPr>
                <w:rFonts w:cs="Arial"/>
                <w:szCs w:val="24"/>
                <w:lang w:val="en-US"/>
              </w:rPr>
            </w:pPr>
            <w:r>
              <w:rPr>
                <w:rFonts w:cs="Arial"/>
                <w:szCs w:val="24"/>
                <w:lang w:val="en-US"/>
              </w:rPr>
              <w:t>1</w:t>
            </w:r>
          </w:p>
        </w:tc>
        <w:tc>
          <w:tcPr>
            <w:tcW w:w="1392" w:type="dxa"/>
            <w:noWrap/>
            <w:hideMark/>
          </w:tcPr>
          <w:p w14:paraId="4B3A5B6E" w14:textId="44E385AA" w:rsidR="00FE45ED" w:rsidRPr="00F36A15" w:rsidRDefault="00FE45ED" w:rsidP="00FE45ED">
            <w:pPr>
              <w:pStyle w:val="NormalcomRecuo"/>
              <w:jc w:val="center"/>
              <w:rPr>
                <w:rFonts w:cs="Arial"/>
                <w:szCs w:val="24"/>
              </w:rPr>
            </w:pPr>
            <w:r w:rsidRPr="00F36A15">
              <w:rPr>
                <w:rFonts w:cs="Arial"/>
                <w:szCs w:val="24"/>
                <w:lang w:val="en-US"/>
              </w:rPr>
              <w:t>91.9687</w:t>
            </w:r>
          </w:p>
        </w:tc>
        <w:tc>
          <w:tcPr>
            <w:tcW w:w="1392" w:type="dxa"/>
            <w:noWrap/>
            <w:hideMark/>
          </w:tcPr>
          <w:p w14:paraId="18D25F8F" w14:textId="74A642B3" w:rsidR="00FE45ED" w:rsidRPr="00F36A15" w:rsidRDefault="00FE45ED" w:rsidP="00FE45ED">
            <w:pPr>
              <w:pStyle w:val="NormalcomRecuo"/>
              <w:jc w:val="center"/>
              <w:rPr>
                <w:rFonts w:cs="Arial"/>
                <w:szCs w:val="24"/>
              </w:rPr>
            </w:pPr>
            <w:r w:rsidRPr="00F36A15">
              <w:rPr>
                <w:rFonts w:cs="Arial"/>
                <w:szCs w:val="24"/>
                <w:lang w:val="en-US"/>
              </w:rPr>
              <w:t>99.658</w:t>
            </w:r>
          </w:p>
        </w:tc>
        <w:tc>
          <w:tcPr>
            <w:tcW w:w="1392" w:type="dxa"/>
            <w:noWrap/>
            <w:hideMark/>
          </w:tcPr>
          <w:p w14:paraId="59A8A732" w14:textId="70C2149D" w:rsidR="00FE45ED" w:rsidRPr="00F36A15" w:rsidRDefault="00FE45ED" w:rsidP="00FE45ED">
            <w:pPr>
              <w:pStyle w:val="NormalcomRecuo"/>
              <w:jc w:val="center"/>
              <w:rPr>
                <w:rFonts w:cs="Arial"/>
                <w:szCs w:val="24"/>
              </w:rPr>
            </w:pPr>
            <w:r w:rsidRPr="00F36A15">
              <w:rPr>
                <w:rFonts w:cs="Arial"/>
                <w:szCs w:val="24"/>
                <w:lang w:val="en-US"/>
              </w:rPr>
              <w:t>99.023</w:t>
            </w:r>
          </w:p>
        </w:tc>
        <w:tc>
          <w:tcPr>
            <w:tcW w:w="1392" w:type="dxa"/>
            <w:noWrap/>
            <w:hideMark/>
          </w:tcPr>
          <w:p w14:paraId="3623167C" w14:textId="20E99091" w:rsidR="00FE45ED" w:rsidRPr="00F36A15" w:rsidRDefault="00FE45ED" w:rsidP="00FE45ED">
            <w:pPr>
              <w:pStyle w:val="NormalcomRecuo"/>
              <w:jc w:val="center"/>
              <w:rPr>
                <w:rFonts w:cs="Arial"/>
                <w:szCs w:val="24"/>
              </w:rPr>
            </w:pPr>
            <w:r w:rsidRPr="00F36A15">
              <w:rPr>
                <w:rFonts w:cs="Arial"/>
                <w:szCs w:val="24"/>
                <w:lang w:val="en-US"/>
              </w:rPr>
              <w:t>98.5179</w:t>
            </w:r>
          </w:p>
        </w:tc>
        <w:tc>
          <w:tcPr>
            <w:tcW w:w="1392" w:type="dxa"/>
            <w:noWrap/>
            <w:hideMark/>
          </w:tcPr>
          <w:p w14:paraId="7B226D68" w14:textId="7E9AB420" w:rsidR="00FE45ED" w:rsidRPr="00F36A15" w:rsidRDefault="00FE45ED" w:rsidP="00FE45ED">
            <w:pPr>
              <w:pStyle w:val="NormalcomRecuo"/>
              <w:jc w:val="center"/>
              <w:rPr>
                <w:rFonts w:cs="Arial"/>
                <w:szCs w:val="24"/>
              </w:rPr>
            </w:pPr>
            <w:r w:rsidRPr="00F36A15">
              <w:rPr>
                <w:rFonts w:cs="Arial"/>
                <w:szCs w:val="24"/>
              </w:rPr>
              <w:t>91.8396</w:t>
            </w:r>
          </w:p>
        </w:tc>
        <w:tc>
          <w:tcPr>
            <w:tcW w:w="1393" w:type="dxa"/>
          </w:tcPr>
          <w:p w14:paraId="269E0527" w14:textId="398BABF4" w:rsidR="00FE45ED" w:rsidRPr="00F36A15" w:rsidRDefault="00FE45ED" w:rsidP="00FE45ED">
            <w:pPr>
              <w:pStyle w:val="NormalcomRecuo"/>
              <w:jc w:val="center"/>
              <w:rPr>
                <w:rFonts w:cs="Arial"/>
                <w:szCs w:val="24"/>
              </w:rPr>
            </w:pPr>
            <w:r>
              <w:t>71.5546</w:t>
            </w:r>
          </w:p>
        </w:tc>
      </w:tr>
      <w:tr w:rsidR="00FE45ED" w:rsidRPr="00F36A15" w14:paraId="3C54DDA3" w14:textId="17386A5C" w:rsidTr="00FE45ED">
        <w:trPr>
          <w:trHeight w:val="281"/>
        </w:trPr>
        <w:tc>
          <w:tcPr>
            <w:tcW w:w="356" w:type="dxa"/>
          </w:tcPr>
          <w:p w14:paraId="2AE5A2C6" w14:textId="1BCEE505" w:rsidR="00FE45ED" w:rsidRPr="00F36A15" w:rsidRDefault="00FE45ED" w:rsidP="00FE45ED">
            <w:pPr>
              <w:pStyle w:val="NormalcomRecuo"/>
              <w:jc w:val="center"/>
              <w:rPr>
                <w:rFonts w:cs="Arial"/>
                <w:szCs w:val="24"/>
                <w:lang w:val="en-US"/>
              </w:rPr>
            </w:pPr>
            <w:r>
              <w:rPr>
                <w:rFonts w:cs="Arial"/>
                <w:szCs w:val="24"/>
                <w:lang w:val="en-US"/>
              </w:rPr>
              <w:t>2</w:t>
            </w:r>
          </w:p>
        </w:tc>
        <w:tc>
          <w:tcPr>
            <w:tcW w:w="359" w:type="dxa"/>
          </w:tcPr>
          <w:p w14:paraId="4F55D033" w14:textId="5FA0E6A4" w:rsidR="00FE45ED" w:rsidRPr="00F36A15" w:rsidRDefault="00FE45ED" w:rsidP="00FE45ED">
            <w:pPr>
              <w:pStyle w:val="NormalcomRecuo"/>
              <w:jc w:val="center"/>
              <w:rPr>
                <w:rFonts w:cs="Arial"/>
                <w:szCs w:val="24"/>
                <w:lang w:val="en-US"/>
              </w:rPr>
            </w:pPr>
            <w:r>
              <w:rPr>
                <w:rFonts w:cs="Arial"/>
                <w:szCs w:val="24"/>
                <w:lang w:val="en-US"/>
              </w:rPr>
              <w:t>3</w:t>
            </w:r>
          </w:p>
        </w:tc>
        <w:tc>
          <w:tcPr>
            <w:tcW w:w="1392" w:type="dxa"/>
            <w:noWrap/>
            <w:hideMark/>
          </w:tcPr>
          <w:p w14:paraId="1E89876B" w14:textId="4C27327B" w:rsidR="00FE45ED" w:rsidRPr="00F36A15" w:rsidRDefault="00FE45ED" w:rsidP="00FE45ED">
            <w:pPr>
              <w:pStyle w:val="NormalcomRecuo"/>
              <w:jc w:val="center"/>
              <w:rPr>
                <w:rFonts w:cs="Arial"/>
                <w:szCs w:val="24"/>
              </w:rPr>
            </w:pPr>
            <w:r w:rsidRPr="00F36A15">
              <w:rPr>
                <w:rFonts w:cs="Arial"/>
                <w:szCs w:val="24"/>
                <w:lang w:val="en-US"/>
              </w:rPr>
              <w:t>93.7016</w:t>
            </w:r>
          </w:p>
        </w:tc>
        <w:tc>
          <w:tcPr>
            <w:tcW w:w="1392" w:type="dxa"/>
            <w:noWrap/>
            <w:hideMark/>
          </w:tcPr>
          <w:p w14:paraId="1D1CC567" w14:textId="26568864" w:rsidR="00FE45ED" w:rsidRPr="00F36A15" w:rsidRDefault="00FE45ED" w:rsidP="00FE45ED">
            <w:pPr>
              <w:pStyle w:val="NormalcomRecuo"/>
              <w:jc w:val="center"/>
              <w:rPr>
                <w:rFonts w:cs="Arial"/>
                <w:szCs w:val="24"/>
              </w:rPr>
            </w:pPr>
            <w:r w:rsidRPr="00F36A15">
              <w:rPr>
                <w:rFonts w:cs="Arial"/>
                <w:szCs w:val="24"/>
                <w:lang w:val="en-US"/>
              </w:rPr>
              <w:t>107.737</w:t>
            </w:r>
          </w:p>
        </w:tc>
        <w:tc>
          <w:tcPr>
            <w:tcW w:w="1392" w:type="dxa"/>
            <w:noWrap/>
            <w:hideMark/>
          </w:tcPr>
          <w:p w14:paraId="73CDB65D" w14:textId="091EF6E0" w:rsidR="00FE45ED" w:rsidRPr="00F36A15" w:rsidRDefault="00FE45ED" w:rsidP="00FE45ED">
            <w:pPr>
              <w:pStyle w:val="NormalcomRecuo"/>
              <w:jc w:val="center"/>
              <w:rPr>
                <w:rFonts w:cs="Arial"/>
                <w:szCs w:val="24"/>
              </w:rPr>
            </w:pPr>
            <w:r w:rsidRPr="00F36A15">
              <w:rPr>
                <w:rFonts w:cs="Arial"/>
                <w:szCs w:val="24"/>
                <w:lang w:val="en-US"/>
              </w:rPr>
              <w:t>107.046</w:t>
            </w:r>
          </w:p>
        </w:tc>
        <w:tc>
          <w:tcPr>
            <w:tcW w:w="1392" w:type="dxa"/>
            <w:noWrap/>
            <w:hideMark/>
          </w:tcPr>
          <w:p w14:paraId="35DA0599" w14:textId="698B2526" w:rsidR="00FE45ED" w:rsidRPr="00F36A15" w:rsidRDefault="00FE45ED" w:rsidP="00FE45ED">
            <w:pPr>
              <w:pStyle w:val="NormalcomRecuo"/>
              <w:jc w:val="center"/>
              <w:rPr>
                <w:rFonts w:cs="Arial"/>
                <w:szCs w:val="24"/>
              </w:rPr>
            </w:pPr>
            <w:r w:rsidRPr="00F36A15">
              <w:rPr>
                <w:rFonts w:cs="Arial"/>
                <w:szCs w:val="24"/>
                <w:lang w:val="en-US"/>
              </w:rPr>
              <w:t>106.453</w:t>
            </w:r>
          </w:p>
        </w:tc>
        <w:tc>
          <w:tcPr>
            <w:tcW w:w="1392" w:type="dxa"/>
            <w:noWrap/>
            <w:hideMark/>
          </w:tcPr>
          <w:p w14:paraId="08158325" w14:textId="7E34F45D" w:rsidR="00FE45ED" w:rsidRPr="00F36A15" w:rsidRDefault="00FE45ED" w:rsidP="00FE45ED">
            <w:pPr>
              <w:pStyle w:val="NormalcomRecuo"/>
              <w:jc w:val="center"/>
              <w:rPr>
                <w:rFonts w:cs="Arial"/>
                <w:szCs w:val="24"/>
              </w:rPr>
            </w:pPr>
            <w:r w:rsidRPr="00F36A15">
              <w:rPr>
                <w:rFonts w:cs="Arial"/>
                <w:szCs w:val="24"/>
              </w:rPr>
              <w:t>102.0302</w:t>
            </w:r>
          </w:p>
        </w:tc>
        <w:tc>
          <w:tcPr>
            <w:tcW w:w="1393" w:type="dxa"/>
          </w:tcPr>
          <w:p w14:paraId="6A54FFF2" w14:textId="3E508BBA" w:rsidR="00FE45ED" w:rsidRPr="00F36A15" w:rsidRDefault="00FE45ED" w:rsidP="00FE45ED">
            <w:pPr>
              <w:pStyle w:val="NormalcomRecuo"/>
              <w:jc w:val="center"/>
              <w:rPr>
                <w:rFonts w:cs="Arial"/>
                <w:szCs w:val="24"/>
              </w:rPr>
            </w:pPr>
            <w:r>
              <w:t>91.2938</w:t>
            </w:r>
          </w:p>
        </w:tc>
      </w:tr>
      <w:tr w:rsidR="00FE45ED" w:rsidRPr="00F36A15" w14:paraId="6A60EBD8" w14:textId="59EBCD6A" w:rsidTr="00FE45ED">
        <w:trPr>
          <w:trHeight w:val="281"/>
        </w:trPr>
        <w:tc>
          <w:tcPr>
            <w:tcW w:w="356" w:type="dxa"/>
          </w:tcPr>
          <w:p w14:paraId="5EAE1553" w14:textId="6B34A39E" w:rsidR="00FE45ED" w:rsidRPr="00F36A15" w:rsidRDefault="00FE45ED" w:rsidP="00FE45ED">
            <w:pPr>
              <w:pStyle w:val="NormalcomRecuo"/>
              <w:jc w:val="center"/>
              <w:rPr>
                <w:rFonts w:cs="Arial"/>
                <w:szCs w:val="24"/>
                <w:lang w:val="en-US"/>
              </w:rPr>
            </w:pPr>
            <w:r>
              <w:rPr>
                <w:rFonts w:cs="Arial"/>
                <w:szCs w:val="24"/>
                <w:lang w:val="en-US"/>
              </w:rPr>
              <w:t>3</w:t>
            </w:r>
          </w:p>
        </w:tc>
        <w:tc>
          <w:tcPr>
            <w:tcW w:w="359" w:type="dxa"/>
          </w:tcPr>
          <w:p w14:paraId="4F39F474" w14:textId="3ABCFBCB" w:rsidR="00FE45ED" w:rsidRPr="00F36A15" w:rsidRDefault="00FE45ED" w:rsidP="00FE45ED">
            <w:pPr>
              <w:pStyle w:val="NormalcomRecuo"/>
              <w:jc w:val="center"/>
              <w:rPr>
                <w:rFonts w:cs="Arial"/>
                <w:szCs w:val="24"/>
                <w:lang w:val="en-US"/>
              </w:rPr>
            </w:pPr>
            <w:r>
              <w:rPr>
                <w:rFonts w:cs="Arial"/>
                <w:szCs w:val="24"/>
                <w:lang w:val="en-US"/>
              </w:rPr>
              <w:t>2</w:t>
            </w:r>
          </w:p>
        </w:tc>
        <w:tc>
          <w:tcPr>
            <w:tcW w:w="1392" w:type="dxa"/>
            <w:noWrap/>
            <w:hideMark/>
          </w:tcPr>
          <w:p w14:paraId="1EC77CBA" w14:textId="66A4A5A3" w:rsidR="00FE45ED" w:rsidRPr="00F36A15" w:rsidRDefault="00FE45ED" w:rsidP="00FE45ED">
            <w:pPr>
              <w:pStyle w:val="NormalcomRecuo"/>
              <w:jc w:val="center"/>
              <w:rPr>
                <w:rFonts w:cs="Arial"/>
                <w:szCs w:val="24"/>
              </w:rPr>
            </w:pPr>
            <w:r w:rsidRPr="00F36A15">
              <w:rPr>
                <w:rFonts w:cs="Arial"/>
                <w:szCs w:val="24"/>
                <w:lang w:val="en-US"/>
              </w:rPr>
              <w:t>100.468</w:t>
            </w:r>
          </w:p>
        </w:tc>
        <w:tc>
          <w:tcPr>
            <w:tcW w:w="1392" w:type="dxa"/>
            <w:noWrap/>
            <w:hideMark/>
          </w:tcPr>
          <w:p w14:paraId="66089C1F" w14:textId="408D9F02" w:rsidR="00FE45ED" w:rsidRPr="00F36A15" w:rsidRDefault="00FE45ED" w:rsidP="00FE45ED">
            <w:pPr>
              <w:pStyle w:val="NormalcomRecuo"/>
              <w:jc w:val="center"/>
              <w:rPr>
                <w:rFonts w:cs="Arial"/>
                <w:szCs w:val="24"/>
              </w:rPr>
            </w:pPr>
            <w:r w:rsidRPr="00F36A15">
              <w:rPr>
                <w:rFonts w:cs="Arial"/>
                <w:szCs w:val="24"/>
                <w:lang w:val="en-US"/>
              </w:rPr>
              <w:t>114.492</w:t>
            </w:r>
          </w:p>
        </w:tc>
        <w:tc>
          <w:tcPr>
            <w:tcW w:w="1392" w:type="dxa"/>
            <w:noWrap/>
            <w:hideMark/>
          </w:tcPr>
          <w:p w14:paraId="735A4612" w14:textId="406759C1" w:rsidR="00FE45ED" w:rsidRPr="00F36A15" w:rsidRDefault="00FE45ED" w:rsidP="00FE45ED">
            <w:pPr>
              <w:pStyle w:val="NormalcomRecuo"/>
              <w:jc w:val="center"/>
              <w:rPr>
                <w:rFonts w:cs="Arial"/>
                <w:szCs w:val="24"/>
              </w:rPr>
            </w:pPr>
            <w:r w:rsidRPr="00F36A15">
              <w:rPr>
                <w:rFonts w:cs="Arial"/>
                <w:szCs w:val="24"/>
                <w:lang w:val="en-US"/>
              </w:rPr>
              <w:t>114.061</w:t>
            </w:r>
          </w:p>
        </w:tc>
        <w:tc>
          <w:tcPr>
            <w:tcW w:w="1392" w:type="dxa"/>
            <w:noWrap/>
            <w:hideMark/>
          </w:tcPr>
          <w:p w14:paraId="693F278F" w14:textId="714AB640" w:rsidR="00FE45ED" w:rsidRPr="00F36A15" w:rsidRDefault="00FE45ED" w:rsidP="00FE45ED">
            <w:pPr>
              <w:pStyle w:val="NormalcomRecuo"/>
              <w:jc w:val="center"/>
              <w:rPr>
                <w:rFonts w:cs="Arial"/>
                <w:szCs w:val="24"/>
              </w:rPr>
            </w:pPr>
            <w:r w:rsidRPr="00F36A15">
              <w:rPr>
                <w:rFonts w:cs="Arial"/>
                <w:szCs w:val="24"/>
              </w:rPr>
              <w:t>113.737</w:t>
            </w:r>
          </w:p>
        </w:tc>
        <w:tc>
          <w:tcPr>
            <w:tcW w:w="1392" w:type="dxa"/>
            <w:noWrap/>
            <w:hideMark/>
          </w:tcPr>
          <w:p w14:paraId="36DD7F14" w14:textId="2F0D8402" w:rsidR="00FE45ED" w:rsidRPr="00F36A15" w:rsidRDefault="00FE45ED" w:rsidP="00FE45ED">
            <w:pPr>
              <w:pStyle w:val="NormalcomRecuo"/>
              <w:jc w:val="center"/>
              <w:rPr>
                <w:rFonts w:cs="Arial"/>
                <w:szCs w:val="24"/>
              </w:rPr>
            </w:pPr>
            <w:r w:rsidRPr="00F36A15">
              <w:rPr>
                <w:rFonts w:cs="Arial"/>
                <w:szCs w:val="24"/>
              </w:rPr>
              <w:t>111.9787</w:t>
            </w:r>
          </w:p>
        </w:tc>
        <w:tc>
          <w:tcPr>
            <w:tcW w:w="1393" w:type="dxa"/>
          </w:tcPr>
          <w:p w14:paraId="463447EE" w14:textId="330D417A" w:rsidR="00FE45ED" w:rsidRPr="00F36A15" w:rsidRDefault="00FE45ED" w:rsidP="00FE45ED">
            <w:pPr>
              <w:pStyle w:val="NormalcomRecuo"/>
              <w:jc w:val="center"/>
              <w:rPr>
                <w:rFonts w:cs="Arial"/>
                <w:szCs w:val="24"/>
              </w:rPr>
            </w:pPr>
            <w:r>
              <w:t>101.1635</w:t>
            </w:r>
          </w:p>
        </w:tc>
      </w:tr>
    </w:tbl>
    <w:p w14:paraId="04515EA8" w14:textId="6EF05410" w:rsidR="00F36A15" w:rsidRDefault="00F36A15" w:rsidP="00FB3FA5">
      <w:pPr>
        <w:pStyle w:val="NormalcomRecuo"/>
      </w:pPr>
    </w:p>
    <w:p w14:paraId="6EC41ED2" w14:textId="768D5FFF" w:rsidR="00FB3FA5" w:rsidRPr="00326757" w:rsidRDefault="00FB3FA5" w:rsidP="00FB3FA5">
      <w:pPr>
        <w:pStyle w:val="NormalcomRecuo"/>
        <w:rPr>
          <w:color w:val="000000" w:themeColor="text1"/>
        </w:rPr>
      </w:pPr>
      <w:r w:rsidRPr="00D47970">
        <w:rPr>
          <w:color w:val="000000" w:themeColor="text1"/>
          <w:highlight w:val="yellow"/>
        </w:rPr>
        <w:t xml:space="preserve">Devido </w:t>
      </w:r>
      <w:r w:rsidR="009344AF" w:rsidRPr="00D47970">
        <w:rPr>
          <w:color w:val="000000" w:themeColor="text1"/>
          <w:highlight w:val="yellow"/>
        </w:rPr>
        <w:t>à</w:t>
      </w:r>
      <w:r w:rsidRPr="00D47970">
        <w:rPr>
          <w:color w:val="000000" w:themeColor="text1"/>
          <w:highlight w:val="yellow"/>
        </w:rPr>
        <w:t xml:space="preserve"> aproximação feita para o cálculo da inversa da soma das matrizes</w:t>
      </w:r>
      <w:r w:rsidR="00AF6EDB" w:rsidRPr="00D47970">
        <w:rPr>
          <w:color w:val="000000" w:themeColor="text1"/>
          <w:highlight w:val="yellow"/>
        </w:rPr>
        <w:t xml:space="preserve"> na equação </w:t>
      </w:r>
      <w:r w:rsidR="00AF6EDB" w:rsidRPr="00D47970">
        <w:rPr>
          <w:color w:val="000000" w:themeColor="text1"/>
          <w:highlight w:val="yellow"/>
        </w:rPr>
        <w:fldChar w:fldCharType="begin"/>
      </w:r>
      <w:r w:rsidR="00AF6EDB" w:rsidRPr="00D47970">
        <w:rPr>
          <w:color w:val="000000" w:themeColor="text1"/>
          <w:highlight w:val="yellow"/>
        </w:rPr>
        <w:instrText xml:space="preserve"> REF _Ref42635616 \h </w:instrText>
      </w:r>
      <w:r w:rsidR="00D47970">
        <w:rPr>
          <w:color w:val="000000" w:themeColor="text1"/>
          <w:highlight w:val="yellow"/>
        </w:rPr>
        <w:instrText xml:space="preserve"> \* MERGEFORMAT </w:instrText>
      </w:r>
      <w:r w:rsidR="00AF6EDB" w:rsidRPr="00D47970">
        <w:rPr>
          <w:color w:val="000000" w:themeColor="text1"/>
          <w:highlight w:val="yellow"/>
        </w:rPr>
      </w:r>
      <w:r w:rsidR="00AF6EDB" w:rsidRPr="00D47970">
        <w:rPr>
          <w:color w:val="000000" w:themeColor="text1"/>
          <w:highlight w:val="yellow"/>
        </w:rPr>
        <w:fldChar w:fldCharType="separate"/>
      </w:r>
      <w:r w:rsidR="00122FDE" w:rsidRPr="00D47970">
        <w:rPr>
          <w:noProof/>
          <w:highlight w:val="yellow"/>
        </w:rPr>
        <w:t>3</w:t>
      </w:r>
      <w:r w:rsidR="00122FDE" w:rsidRPr="00D47970">
        <w:rPr>
          <w:highlight w:val="yellow"/>
        </w:rPr>
        <w:t>.</w:t>
      </w:r>
      <w:r w:rsidR="00122FDE" w:rsidRPr="00D47970">
        <w:rPr>
          <w:noProof/>
          <w:highlight w:val="yellow"/>
        </w:rPr>
        <w:t>22</w:t>
      </w:r>
      <w:r w:rsidR="00AF6EDB" w:rsidRPr="00D47970">
        <w:rPr>
          <w:color w:val="000000" w:themeColor="text1"/>
          <w:highlight w:val="yellow"/>
        </w:rPr>
        <w:fldChar w:fldCharType="end"/>
      </w:r>
      <w:r w:rsidRPr="00D47970">
        <w:rPr>
          <w:color w:val="000000" w:themeColor="text1"/>
          <w:highlight w:val="yellow"/>
        </w:rPr>
        <w:t>, a determinação da primeira frequência foi grandemente prejudicada. Outras</w:t>
      </w:r>
      <w:r w:rsidR="00E40A3C" w:rsidRPr="00D47970">
        <w:rPr>
          <w:color w:val="000000" w:themeColor="text1"/>
          <w:highlight w:val="yellow"/>
        </w:rPr>
        <w:t xml:space="preserve"> frequências</w:t>
      </w:r>
      <w:r w:rsidRPr="00D47970">
        <w:rPr>
          <w:color w:val="000000" w:themeColor="text1"/>
          <w:highlight w:val="yellow"/>
        </w:rPr>
        <w:t xml:space="preserve"> mais baixas</w:t>
      </w:r>
      <w:r w:rsidR="00AF6EDB" w:rsidRPr="00D47970">
        <w:rPr>
          <w:color w:val="000000" w:themeColor="text1"/>
          <w:highlight w:val="yellow"/>
        </w:rPr>
        <w:t xml:space="preserve">, dentre as frequências calculadas, </w:t>
      </w:r>
      <w:r w:rsidRPr="00D47970">
        <w:rPr>
          <w:color w:val="000000" w:themeColor="text1"/>
          <w:highlight w:val="yellow"/>
        </w:rPr>
        <w:t xml:space="preserve">também estão bem longe da precisão devida e necessitariam de malhas mais refinadas para uma melhor qualidade dos autovalores. Certas frequências mais altas, contudo, foram mais bem descritas, como a segunda, a </w:t>
      </w:r>
      <w:r w:rsidR="00AB3B06" w:rsidRPr="00D47970">
        <w:rPr>
          <w:color w:val="FF0000"/>
          <w:highlight w:val="yellow"/>
        </w:rPr>
        <w:t>sexta</w:t>
      </w:r>
      <w:r w:rsidRPr="00D47970">
        <w:rPr>
          <w:color w:val="FF0000"/>
          <w:highlight w:val="yellow"/>
        </w:rPr>
        <w:t xml:space="preserve"> </w:t>
      </w:r>
      <w:r w:rsidRPr="00D47970">
        <w:rPr>
          <w:color w:val="000000" w:themeColor="text1"/>
          <w:highlight w:val="yellow"/>
        </w:rPr>
        <w:t xml:space="preserve">e a nona, </w:t>
      </w:r>
      <w:r w:rsidR="00AB3B06" w:rsidRPr="00D47970">
        <w:rPr>
          <w:color w:val="000000" w:themeColor="text1"/>
          <w:highlight w:val="yellow"/>
        </w:rPr>
        <w:t>nas quais a segunda e a nona</w:t>
      </w:r>
      <w:r w:rsidR="00E40A3C" w:rsidRPr="00D47970">
        <w:rPr>
          <w:color w:val="000000" w:themeColor="text1"/>
          <w:highlight w:val="yellow"/>
        </w:rPr>
        <w:t xml:space="preserve"> frequência da simulação</w:t>
      </w:r>
      <w:r w:rsidR="00AB3B06" w:rsidRPr="00D47970">
        <w:rPr>
          <w:color w:val="000000" w:themeColor="text1"/>
          <w:highlight w:val="yellow"/>
        </w:rPr>
        <w:t xml:space="preserve"> são</w:t>
      </w:r>
      <w:r w:rsidRPr="00D47970">
        <w:rPr>
          <w:color w:val="000000" w:themeColor="text1"/>
          <w:highlight w:val="yellow"/>
        </w:rPr>
        <w:t xml:space="preserve"> axiais</w:t>
      </w:r>
      <w:r w:rsidR="00E40A3C" w:rsidRPr="00D47970">
        <w:rPr>
          <w:color w:val="000000" w:themeColor="text1"/>
          <w:highlight w:val="yellow"/>
        </w:rPr>
        <w:t>, devido à convergência direta com a sexta e nona frequência da resolução analítica.</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625FED64"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w:t>
      </w:r>
      <w:r w:rsidR="00AF6EDB">
        <w:t>R</w:t>
      </w:r>
      <w:r>
        <w:t xml:space="preserve">esultados com melhor qualidade não puderam ser obtidos devido às aproximações no </w:t>
      </w:r>
      <w:r>
        <w:lastRenderedPageBreak/>
        <w:t>modelo matemático. Tal convergência não havia sido obtida em outros modelos testados</w:t>
      </w:r>
      <w:r w:rsidR="007D6113">
        <w:t xml:space="preserve">, assim, devido à não-convergência, tais dados não existem para </w:t>
      </w:r>
      <w:r w:rsidR="00ED45A7">
        <w:t>serem</w:t>
      </w:r>
      <w:r w:rsidR="007D6113">
        <w:t xml:space="preserve"> apresentados.</w:t>
      </w:r>
    </w:p>
    <w:p w14:paraId="1522FB62" w14:textId="77777777" w:rsidR="00ED45A7" w:rsidRDefault="00ED45A7" w:rsidP="005C3C6E">
      <w:pPr>
        <w:pStyle w:val="NormalcomRecuo"/>
      </w:pPr>
    </w:p>
    <w:p w14:paraId="3BC28F6D" w14:textId="6617AD64" w:rsidR="00B9459A" w:rsidRDefault="00B9459A" w:rsidP="00B9459A">
      <w:pPr>
        <w:pStyle w:val="Legenda"/>
        <w:keepNext/>
      </w:pPr>
      <w:bookmarkStart w:id="130" w:name="_Ref41948435"/>
      <w:bookmarkStart w:id="131" w:name="_Toc64826857"/>
      <w:r>
        <w:t xml:space="preserve">Tabela </w:t>
      </w:r>
      <w:fldSimple w:instr=" SEQ Tabela \* ARABIC ">
        <w:r w:rsidR="00122FDE">
          <w:rPr>
            <w:noProof/>
          </w:rPr>
          <w:t>2</w:t>
        </w:r>
      </w:fldSimple>
      <w:bookmarkEnd w:id="130"/>
      <w:r>
        <w:t xml:space="preserve"> - </w:t>
      </w:r>
      <w:r w:rsidRPr="00D47970">
        <w:rPr>
          <w:color w:val="FF0000"/>
        </w:rPr>
        <w:t xml:space="preserve">Resultados da Interpolação da Função </w:t>
      </w:r>
      <w:r w:rsidR="00AA3AF5" w:rsidRPr="00D47970">
        <w:rPr>
          <w:color w:val="FF0000"/>
        </w:rPr>
        <w:t>Log de Engaste</w:t>
      </w:r>
      <w:bookmarkEnd w:id="131"/>
    </w:p>
    <w:tbl>
      <w:tblPr>
        <w:tblStyle w:val="Tabelacomgrade"/>
        <w:tblW w:w="9100" w:type="dxa"/>
        <w:tblLayout w:type="fixed"/>
        <w:tblLook w:val="04A0" w:firstRow="1" w:lastRow="0" w:firstColumn="1" w:lastColumn="0" w:noHBand="0" w:noVBand="1"/>
      </w:tblPr>
      <w:tblGrid>
        <w:gridCol w:w="354"/>
        <w:gridCol w:w="383"/>
        <w:gridCol w:w="1194"/>
        <w:gridCol w:w="1194"/>
        <w:gridCol w:w="1194"/>
        <w:gridCol w:w="1194"/>
        <w:gridCol w:w="1194"/>
        <w:gridCol w:w="1198"/>
        <w:gridCol w:w="1195"/>
      </w:tblGrid>
      <w:tr w:rsidR="00351666" w:rsidRPr="00FB3FA5" w14:paraId="726AA562" w14:textId="08787D14" w:rsidTr="00985271">
        <w:trPr>
          <w:trHeight w:val="305"/>
        </w:trPr>
        <w:tc>
          <w:tcPr>
            <w:tcW w:w="9100" w:type="dxa"/>
            <w:gridSpan w:val="9"/>
            <w:shd w:val="clear" w:color="auto" w:fill="B4C6E7" w:themeFill="accent1" w:themeFillTint="66"/>
          </w:tcPr>
          <w:p w14:paraId="116317EC" w14:textId="056C0E36" w:rsidR="00351666" w:rsidRDefault="00351666" w:rsidP="00F34E31">
            <w:pPr>
              <w:pStyle w:val="NormalcomRecuo"/>
              <w:jc w:val="center"/>
            </w:pPr>
            <w:r>
              <w:t>QUANT. DE N</w:t>
            </w:r>
            <w:r w:rsidRPr="00F36A15">
              <w:t xml:space="preserve">ÓS DE </w:t>
            </w:r>
            <w:r>
              <w:t>C</w:t>
            </w:r>
            <w:r w:rsidRPr="00F36A15">
              <w:t>ONTORNO/</w:t>
            </w:r>
            <w:r>
              <w:t xml:space="preserve"> QUANT. </w:t>
            </w:r>
            <w:r w:rsidRPr="00F36A15">
              <w:t>DE PONTOS INTERPOLANTES</w:t>
            </w:r>
          </w:p>
        </w:tc>
      </w:tr>
      <w:tr w:rsidR="00351666" w:rsidRPr="00FB3FA5" w14:paraId="1BB71C01" w14:textId="2199804B" w:rsidTr="00351666">
        <w:trPr>
          <w:trHeight w:val="305"/>
        </w:trPr>
        <w:tc>
          <w:tcPr>
            <w:tcW w:w="354" w:type="dxa"/>
            <w:shd w:val="clear" w:color="auto" w:fill="B4C6E7" w:themeFill="accent1" w:themeFillTint="66"/>
          </w:tcPr>
          <w:p w14:paraId="088C8DBA" w14:textId="27F9EC78" w:rsidR="00351666" w:rsidRPr="00FB3FA5" w:rsidRDefault="00351666" w:rsidP="007E3C43">
            <w:pPr>
              <w:pStyle w:val="NormalcomRecuo"/>
              <w:jc w:val="center"/>
            </w:pPr>
            <w:r>
              <w:rPr>
                <w:rFonts w:cs="Arial"/>
                <w:szCs w:val="24"/>
              </w:rPr>
              <w:t>m</w:t>
            </w:r>
          </w:p>
        </w:tc>
        <w:tc>
          <w:tcPr>
            <w:tcW w:w="383" w:type="dxa"/>
            <w:shd w:val="clear" w:color="auto" w:fill="B4C6E7" w:themeFill="accent1" w:themeFillTint="66"/>
          </w:tcPr>
          <w:p w14:paraId="389B98B2" w14:textId="39F18080" w:rsidR="00351666" w:rsidRPr="00FB3FA5" w:rsidRDefault="00351666" w:rsidP="007E3C43">
            <w:pPr>
              <w:pStyle w:val="NormalcomRecuo"/>
              <w:jc w:val="center"/>
            </w:pPr>
            <w:r>
              <w:rPr>
                <w:rFonts w:cs="Arial"/>
                <w:szCs w:val="24"/>
              </w:rPr>
              <w:t>n</w:t>
            </w:r>
          </w:p>
        </w:tc>
        <w:tc>
          <w:tcPr>
            <w:tcW w:w="1194" w:type="dxa"/>
            <w:shd w:val="clear" w:color="auto" w:fill="B4C6E7" w:themeFill="accent1" w:themeFillTint="66"/>
            <w:noWrap/>
            <w:vAlign w:val="bottom"/>
          </w:tcPr>
          <w:p w14:paraId="0243A926" w14:textId="3321F408" w:rsidR="00351666" w:rsidRPr="00FB3FA5" w:rsidRDefault="00351666" w:rsidP="007E3C43">
            <w:pPr>
              <w:pStyle w:val="NormalcomRecuo"/>
              <w:jc w:val="center"/>
            </w:pPr>
            <w:r w:rsidRPr="00FB3FA5">
              <w:t>84/144</w:t>
            </w:r>
          </w:p>
        </w:tc>
        <w:tc>
          <w:tcPr>
            <w:tcW w:w="1194" w:type="dxa"/>
            <w:shd w:val="clear" w:color="auto" w:fill="B4C6E7" w:themeFill="accent1" w:themeFillTint="66"/>
            <w:noWrap/>
            <w:vAlign w:val="bottom"/>
          </w:tcPr>
          <w:p w14:paraId="78BCCBC7" w14:textId="2E7C3049" w:rsidR="00351666" w:rsidRPr="00FB3FA5" w:rsidRDefault="00351666" w:rsidP="007E3C43">
            <w:pPr>
              <w:pStyle w:val="NormalcomRecuo"/>
              <w:jc w:val="center"/>
            </w:pPr>
            <w:r w:rsidRPr="00FB3FA5">
              <w:t>84/225</w:t>
            </w:r>
          </w:p>
        </w:tc>
        <w:tc>
          <w:tcPr>
            <w:tcW w:w="1194" w:type="dxa"/>
            <w:shd w:val="clear" w:color="auto" w:fill="B4C6E7" w:themeFill="accent1" w:themeFillTint="66"/>
            <w:noWrap/>
            <w:vAlign w:val="bottom"/>
          </w:tcPr>
          <w:p w14:paraId="7DE27B3E" w14:textId="6D5519D7" w:rsidR="00351666" w:rsidRPr="00FB3FA5" w:rsidRDefault="00351666" w:rsidP="007E3C43">
            <w:pPr>
              <w:pStyle w:val="NormalcomRecuo"/>
              <w:jc w:val="center"/>
            </w:pPr>
            <w:r w:rsidRPr="00FB3FA5">
              <w:t>164/144</w:t>
            </w:r>
          </w:p>
        </w:tc>
        <w:tc>
          <w:tcPr>
            <w:tcW w:w="1194" w:type="dxa"/>
            <w:shd w:val="clear" w:color="auto" w:fill="B4C6E7" w:themeFill="accent1" w:themeFillTint="66"/>
            <w:noWrap/>
            <w:vAlign w:val="bottom"/>
          </w:tcPr>
          <w:p w14:paraId="749EE44B" w14:textId="74CD3C39" w:rsidR="00351666" w:rsidRPr="00FB3FA5" w:rsidRDefault="00351666" w:rsidP="007E3C43">
            <w:pPr>
              <w:pStyle w:val="NormalcomRecuo"/>
              <w:jc w:val="center"/>
            </w:pPr>
            <w:r w:rsidRPr="00FB3FA5">
              <w:t>164/225</w:t>
            </w:r>
          </w:p>
        </w:tc>
        <w:tc>
          <w:tcPr>
            <w:tcW w:w="1194" w:type="dxa"/>
            <w:shd w:val="clear" w:color="auto" w:fill="B4C6E7" w:themeFill="accent1" w:themeFillTint="66"/>
            <w:noWrap/>
            <w:vAlign w:val="bottom"/>
          </w:tcPr>
          <w:p w14:paraId="0EA90B4F" w14:textId="008C3EF0" w:rsidR="00351666" w:rsidRPr="00FB3FA5" w:rsidRDefault="00351666" w:rsidP="007E3C43">
            <w:pPr>
              <w:pStyle w:val="NormalcomRecuo"/>
              <w:jc w:val="center"/>
            </w:pPr>
            <w:r w:rsidRPr="00FB3FA5">
              <w:t>164/324</w:t>
            </w:r>
          </w:p>
        </w:tc>
        <w:tc>
          <w:tcPr>
            <w:tcW w:w="1198" w:type="dxa"/>
            <w:shd w:val="clear" w:color="auto" w:fill="B4C6E7" w:themeFill="accent1" w:themeFillTint="66"/>
            <w:noWrap/>
          </w:tcPr>
          <w:p w14:paraId="06238522" w14:textId="73F3A6C3" w:rsidR="00351666" w:rsidRPr="00FB3FA5" w:rsidRDefault="00985271" w:rsidP="007E3C43">
            <w:pPr>
              <w:pStyle w:val="NormalcomRecuo"/>
              <w:jc w:val="cente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c>
          <w:tcPr>
            <w:tcW w:w="1195" w:type="dxa"/>
            <w:shd w:val="clear" w:color="auto" w:fill="B4C6E7" w:themeFill="accent1" w:themeFillTint="66"/>
          </w:tcPr>
          <w:p w14:paraId="18DB82A2" w14:textId="2BF645BD" w:rsidR="00351666" w:rsidRDefault="00351666" w:rsidP="007E3C43">
            <w:pPr>
              <w:pStyle w:val="NormalcomRecuo"/>
              <w:jc w:val="center"/>
              <w:rPr>
                <w:rFonts w:eastAsia="Times New Roman" w:cs="Arial"/>
                <w:iCs/>
              </w:rPr>
            </w:pPr>
            <w:proofErr w:type="spellStart"/>
            <w:r>
              <w:rPr>
                <w:rFonts w:eastAsia="Times New Roman" w:cs="Arial"/>
                <w:iCs/>
              </w:rPr>
              <w:t>Analit</w:t>
            </w:r>
            <w:proofErr w:type="spellEnd"/>
            <w:r>
              <w:rPr>
                <w:rFonts w:eastAsia="Times New Roman" w:cs="Arial"/>
                <w:iCs/>
              </w:rPr>
              <w:t>.</w:t>
            </w:r>
          </w:p>
        </w:tc>
      </w:tr>
      <w:tr w:rsidR="00351666" w:rsidRPr="00FB3FA5" w14:paraId="57A87798" w14:textId="382F3BF9" w:rsidTr="00351666">
        <w:trPr>
          <w:trHeight w:val="305"/>
        </w:trPr>
        <w:tc>
          <w:tcPr>
            <w:tcW w:w="354" w:type="dxa"/>
          </w:tcPr>
          <w:p w14:paraId="2EE33992" w14:textId="00DB7E3A" w:rsidR="00351666" w:rsidRPr="00FB3FA5" w:rsidRDefault="00351666" w:rsidP="007E3C43">
            <w:pPr>
              <w:pStyle w:val="NormalcomRecuo"/>
              <w:jc w:val="center"/>
              <w:rPr>
                <w:lang w:val="en-US"/>
              </w:rPr>
            </w:pPr>
            <w:r>
              <w:rPr>
                <w:rFonts w:cs="Arial"/>
                <w:szCs w:val="24"/>
                <w:lang w:val="en-US"/>
              </w:rPr>
              <w:t>0</w:t>
            </w:r>
          </w:p>
        </w:tc>
        <w:tc>
          <w:tcPr>
            <w:tcW w:w="383" w:type="dxa"/>
          </w:tcPr>
          <w:p w14:paraId="0CC58EF0" w14:textId="7F8634BC" w:rsidR="00351666" w:rsidRPr="00FB3FA5" w:rsidRDefault="00351666" w:rsidP="007E3C43">
            <w:pPr>
              <w:pStyle w:val="NormalcomRecuo"/>
              <w:jc w:val="center"/>
              <w:rPr>
                <w:lang w:val="en-US"/>
              </w:rPr>
            </w:pPr>
            <w:r>
              <w:rPr>
                <w:rFonts w:cs="Arial"/>
                <w:szCs w:val="24"/>
                <w:lang w:val="en-US"/>
              </w:rPr>
              <w:t>1</w:t>
            </w:r>
          </w:p>
        </w:tc>
        <w:tc>
          <w:tcPr>
            <w:tcW w:w="1194" w:type="dxa"/>
            <w:noWrap/>
            <w:hideMark/>
          </w:tcPr>
          <w:p w14:paraId="54E2771C" w14:textId="443DAA92" w:rsidR="00351666" w:rsidRPr="00FB3FA5" w:rsidRDefault="00351666" w:rsidP="007E3C43">
            <w:pPr>
              <w:pStyle w:val="NormalcomRecuo"/>
              <w:jc w:val="center"/>
            </w:pPr>
            <w:r w:rsidRPr="00FB3FA5">
              <w:rPr>
                <w:lang w:val="en-US"/>
              </w:rPr>
              <w:t>0.9795</w:t>
            </w:r>
          </w:p>
        </w:tc>
        <w:tc>
          <w:tcPr>
            <w:tcW w:w="1194" w:type="dxa"/>
            <w:noWrap/>
            <w:hideMark/>
          </w:tcPr>
          <w:p w14:paraId="0F005B3F" w14:textId="5BC4892A" w:rsidR="00351666" w:rsidRPr="00FB3FA5" w:rsidRDefault="00351666" w:rsidP="007E3C43">
            <w:pPr>
              <w:pStyle w:val="NormalcomRecuo"/>
              <w:jc w:val="center"/>
            </w:pPr>
            <w:r w:rsidRPr="00FB3FA5">
              <w:rPr>
                <w:lang w:val="en-US"/>
              </w:rPr>
              <w:t>0.97958</w:t>
            </w:r>
          </w:p>
        </w:tc>
        <w:tc>
          <w:tcPr>
            <w:tcW w:w="1194" w:type="dxa"/>
            <w:noWrap/>
            <w:hideMark/>
          </w:tcPr>
          <w:p w14:paraId="1BB92CD9" w14:textId="77777777" w:rsidR="00351666" w:rsidRPr="00FB3FA5" w:rsidRDefault="00351666" w:rsidP="007E3C43">
            <w:pPr>
              <w:pStyle w:val="NormalcomRecuo"/>
              <w:jc w:val="center"/>
            </w:pPr>
            <w:r w:rsidRPr="00FB3FA5">
              <w:rPr>
                <w:lang w:val="en-US"/>
              </w:rPr>
              <w:t>0.99357</w:t>
            </w:r>
          </w:p>
        </w:tc>
        <w:tc>
          <w:tcPr>
            <w:tcW w:w="1194" w:type="dxa"/>
            <w:noWrap/>
            <w:hideMark/>
          </w:tcPr>
          <w:p w14:paraId="29FA33B6" w14:textId="094AE4C8" w:rsidR="00351666" w:rsidRPr="00FB3FA5" w:rsidRDefault="00351666" w:rsidP="007E3C43">
            <w:pPr>
              <w:pStyle w:val="NormalcomRecuo"/>
              <w:jc w:val="center"/>
            </w:pPr>
            <w:r w:rsidRPr="00FB3FA5">
              <w:rPr>
                <w:lang w:val="en-US"/>
              </w:rPr>
              <w:t>0.99357</w:t>
            </w:r>
          </w:p>
        </w:tc>
        <w:tc>
          <w:tcPr>
            <w:tcW w:w="1194" w:type="dxa"/>
            <w:noWrap/>
            <w:hideMark/>
          </w:tcPr>
          <w:p w14:paraId="7E9E8D67" w14:textId="77777777" w:rsidR="00351666" w:rsidRPr="00FB3FA5" w:rsidRDefault="00351666" w:rsidP="007E3C43">
            <w:pPr>
              <w:pStyle w:val="NormalcomRecuo"/>
              <w:jc w:val="center"/>
            </w:pPr>
            <w:r w:rsidRPr="00FB3FA5">
              <w:rPr>
                <w:lang w:val="en-US"/>
              </w:rPr>
              <w:t>0.99356</w:t>
            </w:r>
          </w:p>
        </w:tc>
        <w:tc>
          <w:tcPr>
            <w:tcW w:w="1198" w:type="dxa"/>
            <w:noWrap/>
            <w:hideMark/>
          </w:tcPr>
          <w:p w14:paraId="23A3A2C7" w14:textId="77777777" w:rsidR="00351666" w:rsidRPr="00FB3FA5" w:rsidRDefault="00351666" w:rsidP="007E3C43">
            <w:pPr>
              <w:pStyle w:val="NormalcomRecuo"/>
              <w:jc w:val="center"/>
            </w:pPr>
            <w:r w:rsidRPr="00FB3FA5">
              <w:t>2.4699</w:t>
            </w:r>
          </w:p>
        </w:tc>
        <w:tc>
          <w:tcPr>
            <w:tcW w:w="1195" w:type="dxa"/>
          </w:tcPr>
          <w:p w14:paraId="071C7F00" w14:textId="571DA765" w:rsidR="00351666" w:rsidRPr="00FB3FA5" w:rsidRDefault="00351666" w:rsidP="007E3C43">
            <w:pPr>
              <w:pStyle w:val="NormalcomRecuo"/>
              <w:jc w:val="center"/>
            </w:pPr>
            <w:r>
              <w:t>2.4674</w:t>
            </w:r>
          </w:p>
        </w:tc>
      </w:tr>
      <w:tr w:rsidR="00351666" w:rsidRPr="00FB3FA5" w14:paraId="33EA585B" w14:textId="6B40D7AC" w:rsidTr="00351666">
        <w:trPr>
          <w:trHeight w:val="305"/>
        </w:trPr>
        <w:tc>
          <w:tcPr>
            <w:tcW w:w="354" w:type="dxa"/>
          </w:tcPr>
          <w:p w14:paraId="370A3ABB" w14:textId="5AA1FCF1" w:rsidR="00351666" w:rsidRPr="00FB3FA5" w:rsidRDefault="00351666" w:rsidP="007E3C43">
            <w:pPr>
              <w:pStyle w:val="NormalcomRecuo"/>
              <w:jc w:val="center"/>
              <w:rPr>
                <w:lang w:val="en-US"/>
              </w:rPr>
            </w:pPr>
            <w:r>
              <w:rPr>
                <w:rFonts w:cs="Arial"/>
                <w:szCs w:val="24"/>
                <w:lang w:val="en-US"/>
              </w:rPr>
              <w:t>1</w:t>
            </w:r>
          </w:p>
        </w:tc>
        <w:tc>
          <w:tcPr>
            <w:tcW w:w="383" w:type="dxa"/>
          </w:tcPr>
          <w:p w14:paraId="0B3E6630" w14:textId="13719D78" w:rsidR="00351666" w:rsidRPr="00FB3FA5" w:rsidRDefault="00351666" w:rsidP="007E3C43">
            <w:pPr>
              <w:pStyle w:val="NormalcomRecuo"/>
              <w:jc w:val="center"/>
              <w:rPr>
                <w:lang w:val="en-US"/>
              </w:rPr>
            </w:pPr>
            <w:r>
              <w:rPr>
                <w:rFonts w:cs="Arial"/>
                <w:szCs w:val="24"/>
                <w:lang w:val="en-US"/>
              </w:rPr>
              <w:t>1</w:t>
            </w:r>
          </w:p>
        </w:tc>
        <w:tc>
          <w:tcPr>
            <w:tcW w:w="1194" w:type="dxa"/>
            <w:noWrap/>
            <w:hideMark/>
          </w:tcPr>
          <w:p w14:paraId="7500F11C" w14:textId="1209563F" w:rsidR="00351666" w:rsidRPr="00FB3FA5" w:rsidRDefault="00351666" w:rsidP="007E3C43">
            <w:pPr>
              <w:pStyle w:val="NormalcomRecuo"/>
              <w:jc w:val="center"/>
            </w:pPr>
            <w:r w:rsidRPr="00FB3FA5">
              <w:rPr>
                <w:lang w:val="en-US"/>
              </w:rPr>
              <w:t>12.3396</w:t>
            </w:r>
          </w:p>
        </w:tc>
        <w:tc>
          <w:tcPr>
            <w:tcW w:w="1194" w:type="dxa"/>
            <w:noWrap/>
            <w:hideMark/>
          </w:tcPr>
          <w:p w14:paraId="402EB8C8" w14:textId="77777777" w:rsidR="00351666" w:rsidRPr="00FB3FA5" w:rsidRDefault="00351666" w:rsidP="007E3C43">
            <w:pPr>
              <w:pStyle w:val="NormalcomRecuo"/>
              <w:jc w:val="center"/>
            </w:pPr>
            <w:r w:rsidRPr="00FB3FA5">
              <w:rPr>
                <w:lang w:val="en-US"/>
              </w:rPr>
              <w:t>12.3416</w:t>
            </w:r>
          </w:p>
        </w:tc>
        <w:tc>
          <w:tcPr>
            <w:tcW w:w="1194" w:type="dxa"/>
            <w:noWrap/>
            <w:hideMark/>
          </w:tcPr>
          <w:p w14:paraId="5B73A300" w14:textId="77777777" w:rsidR="00351666" w:rsidRPr="00FB3FA5" w:rsidRDefault="00351666" w:rsidP="007E3C43">
            <w:pPr>
              <w:pStyle w:val="NormalcomRecuo"/>
              <w:jc w:val="center"/>
            </w:pPr>
            <w:r w:rsidRPr="00FB3FA5">
              <w:rPr>
                <w:lang w:val="en-US"/>
              </w:rPr>
              <w:t>12.089</w:t>
            </w:r>
          </w:p>
        </w:tc>
        <w:tc>
          <w:tcPr>
            <w:tcW w:w="1194" w:type="dxa"/>
            <w:noWrap/>
            <w:hideMark/>
          </w:tcPr>
          <w:p w14:paraId="7E4128BD" w14:textId="77777777" w:rsidR="00351666" w:rsidRPr="00FB3FA5" w:rsidRDefault="00351666" w:rsidP="007E3C43">
            <w:pPr>
              <w:pStyle w:val="NormalcomRecuo"/>
              <w:jc w:val="center"/>
            </w:pPr>
            <w:r w:rsidRPr="00FB3FA5">
              <w:rPr>
                <w:lang w:val="en-US"/>
              </w:rPr>
              <w:t>12.0893</w:t>
            </w:r>
          </w:p>
        </w:tc>
        <w:tc>
          <w:tcPr>
            <w:tcW w:w="1194" w:type="dxa"/>
            <w:noWrap/>
            <w:hideMark/>
          </w:tcPr>
          <w:p w14:paraId="24C4D086" w14:textId="77777777" w:rsidR="00351666" w:rsidRPr="00FB3FA5" w:rsidRDefault="00351666" w:rsidP="007E3C43">
            <w:pPr>
              <w:pStyle w:val="NormalcomRecuo"/>
              <w:jc w:val="center"/>
            </w:pPr>
            <w:r w:rsidRPr="00FB3FA5">
              <w:rPr>
                <w:lang w:val="en-US"/>
              </w:rPr>
              <w:t>12.0866</w:t>
            </w:r>
          </w:p>
        </w:tc>
        <w:tc>
          <w:tcPr>
            <w:tcW w:w="1198" w:type="dxa"/>
            <w:noWrap/>
            <w:hideMark/>
          </w:tcPr>
          <w:p w14:paraId="2D8073E1" w14:textId="77777777" w:rsidR="00351666" w:rsidRPr="00FB3FA5" w:rsidRDefault="00351666" w:rsidP="007E3C43">
            <w:pPr>
              <w:pStyle w:val="NormalcomRecuo"/>
              <w:jc w:val="center"/>
            </w:pPr>
            <w:r w:rsidRPr="00FB3FA5">
              <w:t>12.3594</w:t>
            </w:r>
          </w:p>
        </w:tc>
        <w:tc>
          <w:tcPr>
            <w:tcW w:w="1195" w:type="dxa"/>
          </w:tcPr>
          <w:p w14:paraId="319ED5ED" w14:textId="3A7D8744" w:rsidR="00351666" w:rsidRPr="00FB3FA5" w:rsidRDefault="00351666" w:rsidP="007E3C43">
            <w:pPr>
              <w:pStyle w:val="NormalcomRecuo"/>
              <w:jc w:val="center"/>
            </w:pPr>
            <w:r>
              <w:t>12.3370</w:t>
            </w:r>
          </w:p>
        </w:tc>
      </w:tr>
      <w:tr w:rsidR="00351666" w:rsidRPr="00FB3FA5" w14:paraId="0A52F6BA" w14:textId="3581A310" w:rsidTr="00351666">
        <w:trPr>
          <w:trHeight w:val="305"/>
        </w:trPr>
        <w:tc>
          <w:tcPr>
            <w:tcW w:w="354" w:type="dxa"/>
          </w:tcPr>
          <w:p w14:paraId="119E45A2" w14:textId="08B2B800" w:rsidR="00351666" w:rsidRPr="00FB3FA5" w:rsidRDefault="00351666" w:rsidP="007E3C43">
            <w:pPr>
              <w:pStyle w:val="NormalcomRecuo"/>
              <w:jc w:val="center"/>
              <w:rPr>
                <w:lang w:val="en-US"/>
              </w:rPr>
            </w:pPr>
            <w:r>
              <w:rPr>
                <w:rFonts w:cs="Arial"/>
                <w:szCs w:val="24"/>
                <w:lang w:val="en-US"/>
              </w:rPr>
              <w:t>0</w:t>
            </w:r>
          </w:p>
        </w:tc>
        <w:tc>
          <w:tcPr>
            <w:tcW w:w="383" w:type="dxa"/>
          </w:tcPr>
          <w:p w14:paraId="64D88951" w14:textId="4B497C57" w:rsidR="00351666" w:rsidRPr="00FB3FA5" w:rsidRDefault="00351666" w:rsidP="007E3C43">
            <w:pPr>
              <w:pStyle w:val="NormalcomRecuo"/>
              <w:jc w:val="center"/>
              <w:rPr>
                <w:lang w:val="en-US"/>
              </w:rPr>
            </w:pPr>
            <w:r>
              <w:rPr>
                <w:rFonts w:cs="Arial"/>
                <w:szCs w:val="24"/>
                <w:lang w:val="en-US"/>
              </w:rPr>
              <w:t>2</w:t>
            </w:r>
          </w:p>
        </w:tc>
        <w:tc>
          <w:tcPr>
            <w:tcW w:w="1194" w:type="dxa"/>
            <w:noWrap/>
            <w:hideMark/>
          </w:tcPr>
          <w:p w14:paraId="404C57D3" w14:textId="73E2F4DC" w:rsidR="00351666" w:rsidRPr="00FB3FA5" w:rsidRDefault="00351666" w:rsidP="007E3C43">
            <w:pPr>
              <w:pStyle w:val="NormalcomRecuo"/>
              <w:jc w:val="center"/>
            </w:pPr>
            <w:r w:rsidRPr="00FB3FA5">
              <w:rPr>
                <w:lang w:val="en-US"/>
              </w:rPr>
              <w:t>16.8735</w:t>
            </w:r>
          </w:p>
        </w:tc>
        <w:tc>
          <w:tcPr>
            <w:tcW w:w="1194" w:type="dxa"/>
            <w:noWrap/>
            <w:hideMark/>
          </w:tcPr>
          <w:p w14:paraId="4BD21F68" w14:textId="77777777" w:rsidR="00351666" w:rsidRPr="00FB3FA5" w:rsidRDefault="00351666" w:rsidP="007E3C43">
            <w:pPr>
              <w:pStyle w:val="NormalcomRecuo"/>
              <w:jc w:val="center"/>
            </w:pPr>
            <w:r w:rsidRPr="00FB3FA5">
              <w:rPr>
                <w:lang w:val="en-US"/>
              </w:rPr>
              <w:t>17.1068</w:t>
            </w:r>
          </w:p>
        </w:tc>
        <w:tc>
          <w:tcPr>
            <w:tcW w:w="1194" w:type="dxa"/>
            <w:noWrap/>
            <w:hideMark/>
          </w:tcPr>
          <w:p w14:paraId="570BA5E2" w14:textId="77777777" w:rsidR="00351666" w:rsidRPr="00FB3FA5" w:rsidRDefault="00351666" w:rsidP="007E3C43">
            <w:pPr>
              <w:pStyle w:val="NormalcomRecuo"/>
              <w:jc w:val="center"/>
            </w:pPr>
            <w:r w:rsidRPr="00FB3FA5">
              <w:rPr>
                <w:lang w:val="en-US"/>
              </w:rPr>
              <w:t>15.596</w:t>
            </w:r>
          </w:p>
        </w:tc>
        <w:tc>
          <w:tcPr>
            <w:tcW w:w="1194" w:type="dxa"/>
            <w:noWrap/>
            <w:hideMark/>
          </w:tcPr>
          <w:p w14:paraId="74E7A56B" w14:textId="77777777" w:rsidR="00351666" w:rsidRPr="00FB3FA5" w:rsidRDefault="00351666" w:rsidP="007E3C43">
            <w:pPr>
              <w:pStyle w:val="NormalcomRecuo"/>
              <w:jc w:val="center"/>
            </w:pPr>
            <w:r w:rsidRPr="00FB3FA5">
              <w:rPr>
                <w:lang w:val="en-US"/>
              </w:rPr>
              <w:t>15.8912</w:t>
            </w:r>
          </w:p>
        </w:tc>
        <w:tc>
          <w:tcPr>
            <w:tcW w:w="1194" w:type="dxa"/>
            <w:noWrap/>
            <w:hideMark/>
          </w:tcPr>
          <w:p w14:paraId="75C1DD4C" w14:textId="77777777" w:rsidR="00351666" w:rsidRPr="00FB3FA5" w:rsidRDefault="00351666" w:rsidP="007E3C43">
            <w:pPr>
              <w:pStyle w:val="NormalcomRecuo"/>
              <w:jc w:val="center"/>
            </w:pPr>
            <w:r w:rsidRPr="00FB3FA5">
              <w:rPr>
                <w:lang w:val="en-US"/>
              </w:rPr>
              <w:t>25.5561</w:t>
            </w:r>
          </w:p>
        </w:tc>
        <w:tc>
          <w:tcPr>
            <w:tcW w:w="1198" w:type="dxa"/>
            <w:noWrap/>
            <w:hideMark/>
          </w:tcPr>
          <w:p w14:paraId="2953AE50" w14:textId="77777777" w:rsidR="00351666" w:rsidRPr="00FB3FA5" w:rsidRDefault="00351666" w:rsidP="007E3C43">
            <w:pPr>
              <w:pStyle w:val="NormalcomRecuo"/>
              <w:jc w:val="center"/>
            </w:pPr>
            <w:r w:rsidRPr="00FB3FA5">
              <w:t>22.2539</w:t>
            </w:r>
          </w:p>
        </w:tc>
        <w:tc>
          <w:tcPr>
            <w:tcW w:w="1195" w:type="dxa"/>
          </w:tcPr>
          <w:p w14:paraId="49597EF8" w14:textId="3BF83493" w:rsidR="00351666" w:rsidRPr="00FB3FA5" w:rsidRDefault="00351666" w:rsidP="007E3C43">
            <w:pPr>
              <w:pStyle w:val="NormalcomRecuo"/>
              <w:jc w:val="center"/>
            </w:pPr>
            <w:r>
              <w:t>22.2066</w:t>
            </w:r>
          </w:p>
        </w:tc>
      </w:tr>
      <w:tr w:rsidR="00351666" w:rsidRPr="00FB3FA5" w14:paraId="7C1B941D" w14:textId="0968C7FD" w:rsidTr="00351666">
        <w:trPr>
          <w:trHeight w:val="305"/>
        </w:trPr>
        <w:tc>
          <w:tcPr>
            <w:tcW w:w="354" w:type="dxa"/>
          </w:tcPr>
          <w:p w14:paraId="20602A17" w14:textId="5D33F31D" w:rsidR="00351666" w:rsidRPr="00FB3FA5" w:rsidRDefault="00351666" w:rsidP="007E3C43">
            <w:pPr>
              <w:pStyle w:val="NormalcomRecuo"/>
              <w:jc w:val="center"/>
              <w:rPr>
                <w:lang w:val="en-US"/>
              </w:rPr>
            </w:pPr>
            <w:r>
              <w:rPr>
                <w:rFonts w:cs="Arial"/>
                <w:szCs w:val="24"/>
                <w:lang w:val="en-US"/>
              </w:rPr>
              <w:t>1</w:t>
            </w:r>
          </w:p>
        </w:tc>
        <w:tc>
          <w:tcPr>
            <w:tcW w:w="383" w:type="dxa"/>
          </w:tcPr>
          <w:p w14:paraId="6C00EF71" w14:textId="2D0293C0" w:rsidR="00351666" w:rsidRPr="00FB3FA5" w:rsidRDefault="00351666" w:rsidP="007E3C43">
            <w:pPr>
              <w:pStyle w:val="NormalcomRecuo"/>
              <w:jc w:val="center"/>
              <w:rPr>
                <w:lang w:val="en-US"/>
              </w:rPr>
            </w:pPr>
            <w:r>
              <w:rPr>
                <w:rFonts w:cs="Arial"/>
                <w:szCs w:val="24"/>
                <w:lang w:val="en-US"/>
              </w:rPr>
              <w:t>2</w:t>
            </w:r>
          </w:p>
        </w:tc>
        <w:tc>
          <w:tcPr>
            <w:tcW w:w="1194" w:type="dxa"/>
            <w:noWrap/>
            <w:hideMark/>
          </w:tcPr>
          <w:p w14:paraId="2BCFF1DF" w14:textId="6218C9C2" w:rsidR="00351666" w:rsidRPr="00FB3FA5" w:rsidRDefault="00351666" w:rsidP="007E3C43">
            <w:pPr>
              <w:pStyle w:val="NormalcomRecuo"/>
              <w:jc w:val="center"/>
            </w:pPr>
            <w:r w:rsidRPr="00FB3FA5">
              <w:rPr>
                <w:lang w:val="en-US"/>
              </w:rPr>
              <w:t>33.4516</w:t>
            </w:r>
          </w:p>
        </w:tc>
        <w:tc>
          <w:tcPr>
            <w:tcW w:w="1194" w:type="dxa"/>
            <w:noWrap/>
            <w:hideMark/>
          </w:tcPr>
          <w:p w14:paraId="637EC99B" w14:textId="77777777" w:rsidR="00351666" w:rsidRPr="00FB3FA5" w:rsidRDefault="00351666" w:rsidP="007E3C43">
            <w:pPr>
              <w:pStyle w:val="NormalcomRecuo"/>
              <w:jc w:val="center"/>
            </w:pPr>
            <w:r w:rsidRPr="00FB3FA5">
              <w:rPr>
                <w:lang w:val="en-US"/>
              </w:rPr>
              <w:t>34.0601</w:t>
            </w:r>
          </w:p>
        </w:tc>
        <w:tc>
          <w:tcPr>
            <w:tcW w:w="1194" w:type="dxa"/>
            <w:noWrap/>
            <w:hideMark/>
          </w:tcPr>
          <w:p w14:paraId="12093819" w14:textId="77777777" w:rsidR="00351666" w:rsidRPr="00FB3FA5" w:rsidRDefault="00351666" w:rsidP="007E3C43">
            <w:pPr>
              <w:pStyle w:val="NormalcomRecuo"/>
              <w:jc w:val="center"/>
            </w:pPr>
            <w:r w:rsidRPr="00FB3FA5">
              <w:rPr>
                <w:lang w:val="en-US"/>
              </w:rPr>
              <w:t>17.37</w:t>
            </w:r>
          </w:p>
        </w:tc>
        <w:tc>
          <w:tcPr>
            <w:tcW w:w="1194" w:type="dxa"/>
            <w:noWrap/>
            <w:hideMark/>
          </w:tcPr>
          <w:p w14:paraId="06B9C312" w14:textId="77777777" w:rsidR="00351666" w:rsidRPr="00FB3FA5" w:rsidRDefault="00351666" w:rsidP="007E3C43">
            <w:pPr>
              <w:pStyle w:val="NormalcomRecuo"/>
              <w:jc w:val="center"/>
            </w:pPr>
            <w:r w:rsidRPr="00FB3FA5">
              <w:rPr>
                <w:lang w:val="en-US"/>
              </w:rPr>
              <w:t>16.8832</w:t>
            </w:r>
          </w:p>
        </w:tc>
        <w:tc>
          <w:tcPr>
            <w:tcW w:w="1194" w:type="dxa"/>
            <w:noWrap/>
            <w:hideMark/>
          </w:tcPr>
          <w:p w14:paraId="1F7D2E8E" w14:textId="77777777" w:rsidR="00351666" w:rsidRPr="00FB3FA5" w:rsidRDefault="00351666" w:rsidP="007E3C43">
            <w:pPr>
              <w:pStyle w:val="NormalcomRecuo"/>
              <w:jc w:val="center"/>
            </w:pPr>
            <w:r w:rsidRPr="00FB3FA5">
              <w:rPr>
                <w:lang w:val="en-US"/>
              </w:rPr>
              <w:t>36.3417</w:t>
            </w:r>
          </w:p>
        </w:tc>
        <w:tc>
          <w:tcPr>
            <w:tcW w:w="1198" w:type="dxa"/>
            <w:noWrap/>
            <w:hideMark/>
          </w:tcPr>
          <w:p w14:paraId="206FCD16" w14:textId="77777777" w:rsidR="00351666" w:rsidRPr="00FB3FA5" w:rsidRDefault="00351666" w:rsidP="007E3C43">
            <w:pPr>
              <w:pStyle w:val="NormalcomRecuo"/>
              <w:jc w:val="center"/>
            </w:pPr>
            <w:r w:rsidRPr="00FB3FA5">
              <w:t>32.1841</w:t>
            </w:r>
          </w:p>
        </w:tc>
        <w:tc>
          <w:tcPr>
            <w:tcW w:w="1195" w:type="dxa"/>
          </w:tcPr>
          <w:p w14:paraId="13CCEADD" w14:textId="2D8B8AA1" w:rsidR="00351666" w:rsidRPr="00FB3FA5" w:rsidRDefault="00351666" w:rsidP="007E3C43">
            <w:pPr>
              <w:pStyle w:val="NormalcomRecuo"/>
              <w:jc w:val="center"/>
            </w:pPr>
            <w:r>
              <w:t>32.0762</w:t>
            </w:r>
          </w:p>
        </w:tc>
      </w:tr>
      <w:tr w:rsidR="00351666" w:rsidRPr="00FB3FA5" w14:paraId="705C9AC7" w14:textId="375ACB5F" w:rsidTr="00351666">
        <w:trPr>
          <w:trHeight w:val="305"/>
        </w:trPr>
        <w:tc>
          <w:tcPr>
            <w:tcW w:w="354" w:type="dxa"/>
          </w:tcPr>
          <w:p w14:paraId="1AC271BD" w14:textId="56EAFC06" w:rsidR="00351666" w:rsidRPr="00FB3FA5" w:rsidRDefault="00351666" w:rsidP="007E3C43">
            <w:pPr>
              <w:pStyle w:val="NormalcomRecuo"/>
              <w:jc w:val="center"/>
              <w:rPr>
                <w:lang w:val="en-US"/>
              </w:rPr>
            </w:pPr>
            <w:r>
              <w:rPr>
                <w:rFonts w:cs="Arial"/>
                <w:szCs w:val="24"/>
                <w:lang w:val="en-US"/>
              </w:rPr>
              <w:t>2</w:t>
            </w:r>
          </w:p>
        </w:tc>
        <w:tc>
          <w:tcPr>
            <w:tcW w:w="383" w:type="dxa"/>
          </w:tcPr>
          <w:p w14:paraId="30497B48" w14:textId="0FD352C4" w:rsidR="00351666" w:rsidRPr="00FB3FA5" w:rsidRDefault="00351666" w:rsidP="007E3C43">
            <w:pPr>
              <w:pStyle w:val="NormalcomRecuo"/>
              <w:jc w:val="center"/>
              <w:rPr>
                <w:lang w:val="en-US"/>
              </w:rPr>
            </w:pPr>
            <w:r>
              <w:rPr>
                <w:rFonts w:cs="Arial"/>
                <w:szCs w:val="24"/>
                <w:lang w:val="en-US"/>
              </w:rPr>
              <w:t>1</w:t>
            </w:r>
          </w:p>
        </w:tc>
        <w:tc>
          <w:tcPr>
            <w:tcW w:w="1194" w:type="dxa"/>
            <w:noWrap/>
            <w:hideMark/>
          </w:tcPr>
          <w:p w14:paraId="490E158B" w14:textId="7AEEA554" w:rsidR="00351666" w:rsidRPr="00FB3FA5" w:rsidRDefault="00351666" w:rsidP="007E3C43">
            <w:pPr>
              <w:pStyle w:val="NormalcomRecuo"/>
              <w:jc w:val="center"/>
            </w:pPr>
            <w:r w:rsidRPr="00FB3FA5">
              <w:rPr>
                <w:lang w:val="en-US"/>
              </w:rPr>
              <w:t>42.5878</w:t>
            </w:r>
          </w:p>
        </w:tc>
        <w:tc>
          <w:tcPr>
            <w:tcW w:w="1194" w:type="dxa"/>
            <w:noWrap/>
            <w:hideMark/>
          </w:tcPr>
          <w:p w14:paraId="3C5D5CD3" w14:textId="77777777" w:rsidR="00351666" w:rsidRPr="00FB3FA5" w:rsidRDefault="00351666" w:rsidP="007E3C43">
            <w:pPr>
              <w:pStyle w:val="NormalcomRecuo"/>
              <w:jc w:val="center"/>
            </w:pPr>
            <w:r w:rsidRPr="00FB3FA5">
              <w:rPr>
                <w:lang w:val="en-US"/>
              </w:rPr>
              <w:t>45.1677</w:t>
            </w:r>
          </w:p>
        </w:tc>
        <w:tc>
          <w:tcPr>
            <w:tcW w:w="1194" w:type="dxa"/>
            <w:noWrap/>
            <w:hideMark/>
          </w:tcPr>
          <w:p w14:paraId="64BED0A2" w14:textId="77777777" w:rsidR="00351666" w:rsidRPr="00FB3FA5" w:rsidRDefault="00351666" w:rsidP="007E3C43">
            <w:pPr>
              <w:pStyle w:val="NormalcomRecuo"/>
              <w:jc w:val="center"/>
            </w:pPr>
            <w:r w:rsidRPr="00FB3FA5">
              <w:rPr>
                <w:lang w:val="en-US"/>
              </w:rPr>
              <w:t>25.634</w:t>
            </w:r>
          </w:p>
        </w:tc>
        <w:tc>
          <w:tcPr>
            <w:tcW w:w="1194" w:type="dxa"/>
            <w:noWrap/>
            <w:hideMark/>
          </w:tcPr>
          <w:p w14:paraId="0756C9B8" w14:textId="77777777" w:rsidR="00351666" w:rsidRPr="00FB3FA5" w:rsidRDefault="00351666" w:rsidP="007E3C43">
            <w:pPr>
              <w:pStyle w:val="NormalcomRecuo"/>
              <w:jc w:val="center"/>
            </w:pPr>
            <w:r w:rsidRPr="00FB3FA5">
              <w:rPr>
                <w:lang w:val="en-US"/>
              </w:rPr>
              <w:t>25.6059</w:t>
            </w:r>
          </w:p>
        </w:tc>
        <w:tc>
          <w:tcPr>
            <w:tcW w:w="1194" w:type="dxa"/>
            <w:noWrap/>
            <w:hideMark/>
          </w:tcPr>
          <w:p w14:paraId="27855CC8" w14:textId="77777777" w:rsidR="00351666" w:rsidRPr="00FB3FA5" w:rsidRDefault="00351666" w:rsidP="007E3C43">
            <w:pPr>
              <w:pStyle w:val="NormalcomRecuo"/>
              <w:jc w:val="center"/>
            </w:pPr>
            <w:r w:rsidRPr="00FB3FA5">
              <w:rPr>
                <w:lang w:val="en-US"/>
              </w:rPr>
              <w:t>57.9543</w:t>
            </w:r>
          </w:p>
        </w:tc>
        <w:tc>
          <w:tcPr>
            <w:tcW w:w="1198" w:type="dxa"/>
            <w:noWrap/>
            <w:hideMark/>
          </w:tcPr>
          <w:p w14:paraId="42451C54" w14:textId="77777777" w:rsidR="00351666" w:rsidRPr="00FB3FA5" w:rsidRDefault="00351666" w:rsidP="007E3C43">
            <w:pPr>
              <w:pStyle w:val="NormalcomRecuo"/>
              <w:jc w:val="center"/>
            </w:pPr>
            <w:r w:rsidRPr="00FB3FA5">
              <w:t>42.0889</w:t>
            </w:r>
          </w:p>
        </w:tc>
        <w:tc>
          <w:tcPr>
            <w:tcW w:w="1195" w:type="dxa"/>
          </w:tcPr>
          <w:p w14:paraId="3138BFFF" w14:textId="49546EE8" w:rsidR="00351666" w:rsidRPr="00FB3FA5" w:rsidRDefault="00351666" w:rsidP="007E3C43">
            <w:pPr>
              <w:pStyle w:val="NormalcomRecuo"/>
              <w:jc w:val="center"/>
            </w:pPr>
            <w:r>
              <w:t>41.9458</w:t>
            </w:r>
          </w:p>
        </w:tc>
      </w:tr>
      <w:tr w:rsidR="00351666" w:rsidRPr="00FB3FA5" w14:paraId="06662965" w14:textId="692A7439" w:rsidTr="00351666">
        <w:trPr>
          <w:trHeight w:val="305"/>
        </w:trPr>
        <w:tc>
          <w:tcPr>
            <w:tcW w:w="354" w:type="dxa"/>
          </w:tcPr>
          <w:p w14:paraId="6E373FEB" w14:textId="6D9A777B" w:rsidR="00351666" w:rsidRPr="00FB3FA5" w:rsidRDefault="00FE45ED" w:rsidP="007E3C43">
            <w:pPr>
              <w:pStyle w:val="NormalcomRecuo"/>
              <w:jc w:val="center"/>
              <w:rPr>
                <w:lang w:val="en-US"/>
              </w:rPr>
            </w:pPr>
            <w:r>
              <w:rPr>
                <w:rFonts w:cs="Arial"/>
                <w:szCs w:val="24"/>
                <w:lang w:val="en-US"/>
              </w:rPr>
              <w:t>2</w:t>
            </w:r>
          </w:p>
        </w:tc>
        <w:tc>
          <w:tcPr>
            <w:tcW w:w="383" w:type="dxa"/>
          </w:tcPr>
          <w:p w14:paraId="61652A5D" w14:textId="31725EE2" w:rsidR="00351666" w:rsidRPr="00FB3FA5" w:rsidRDefault="00FE45ED" w:rsidP="007E3C43">
            <w:pPr>
              <w:pStyle w:val="NormalcomRecuo"/>
              <w:jc w:val="center"/>
              <w:rPr>
                <w:lang w:val="en-US"/>
              </w:rPr>
            </w:pPr>
            <w:r>
              <w:rPr>
                <w:rFonts w:cs="Arial"/>
                <w:szCs w:val="24"/>
                <w:lang w:val="en-US"/>
              </w:rPr>
              <w:t>2</w:t>
            </w:r>
          </w:p>
        </w:tc>
        <w:tc>
          <w:tcPr>
            <w:tcW w:w="1194" w:type="dxa"/>
            <w:noWrap/>
            <w:hideMark/>
          </w:tcPr>
          <w:p w14:paraId="2BAAC373" w14:textId="0E0B4510" w:rsidR="00351666" w:rsidRPr="00FB3FA5" w:rsidRDefault="00351666" w:rsidP="007E3C43">
            <w:pPr>
              <w:pStyle w:val="NormalcomRecuo"/>
              <w:jc w:val="center"/>
            </w:pPr>
            <w:r w:rsidRPr="00FB3FA5">
              <w:rPr>
                <w:lang w:val="en-US"/>
              </w:rPr>
              <w:t>51.0394</w:t>
            </w:r>
          </w:p>
        </w:tc>
        <w:tc>
          <w:tcPr>
            <w:tcW w:w="1194" w:type="dxa"/>
            <w:noWrap/>
            <w:hideMark/>
          </w:tcPr>
          <w:p w14:paraId="5118CFB1" w14:textId="77777777" w:rsidR="00351666" w:rsidRPr="00FB3FA5" w:rsidRDefault="00351666" w:rsidP="007E3C43">
            <w:pPr>
              <w:pStyle w:val="NormalcomRecuo"/>
              <w:jc w:val="center"/>
            </w:pPr>
            <w:r w:rsidRPr="00FB3FA5">
              <w:rPr>
                <w:lang w:val="en-US"/>
              </w:rPr>
              <w:t>49.7525</w:t>
            </w:r>
          </w:p>
        </w:tc>
        <w:tc>
          <w:tcPr>
            <w:tcW w:w="1194" w:type="dxa"/>
            <w:noWrap/>
            <w:hideMark/>
          </w:tcPr>
          <w:p w14:paraId="3FE4ACFE" w14:textId="77777777" w:rsidR="00351666" w:rsidRPr="00FB3FA5" w:rsidRDefault="00351666" w:rsidP="007E3C43">
            <w:pPr>
              <w:pStyle w:val="NormalcomRecuo"/>
              <w:jc w:val="center"/>
            </w:pPr>
            <w:r w:rsidRPr="00FB3FA5">
              <w:rPr>
                <w:lang w:val="en-US"/>
              </w:rPr>
              <w:t>37.048</w:t>
            </w:r>
          </w:p>
        </w:tc>
        <w:tc>
          <w:tcPr>
            <w:tcW w:w="1194" w:type="dxa"/>
            <w:noWrap/>
            <w:hideMark/>
          </w:tcPr>
          <w:p w14:paraId="42CD5122" w14:textId="77777777" w:rsidR="00351666" w:rsidRPr="00FB3FA5" w:rsidRDefault="00351666" w:rsidP="007E3C43">
            <w:pPr>
              <w:pStyle w:val="NormalcomRecuo"/>
              <w:jc w:val="center"/>
            </w:pPr>
            <w:r w:rsidRPr="00FB3FA5">
              <w:rPr>
                <w:lang w:val="en-US"/>
              </w:rPr>
              <w:t>36.6269</w:t>
            </w:r>
          </w:p>
        </w:tc>
        <w:tc>
          <w:tcPr>
            <w:tcW w:w="1194" w:type="dxa"/>
            <w:noWrap/>
            <w:hideMark/>
          </w:tcPr>
          <w:p w14:paraId="59AE5C6B" w14:textId="77777777" w:rsidR="00351666" w:rsidRPr="00FB3FA5" w:rsidRDefault="00351666" w:rsidP="007E3C43">
            <w:pPr>
              <w:pStyle w:val="NormalcomRecuo"/>
              <w:jc w:val="center"/>
            </w:pPr>
            <w:r w:rsidRPr="00FB3FA5">
              <w:rPr>
                <w:lang w:val="en-US"/>
              </w:rPr>
              <w:t>91.9149</w:t>
            </w:r>
          </w:p>
        </w:tc>
        <w:tc>
          <w:tcPr>
            <w:tcW w:w="1198" w:type="dxa"/>
            <w:noWrap/>
            <w:hideMark/>
          </w:tcPr>
          <w:p w14:paraId="111C5143" w14:textId="77777777" w:rsidR="00351666" w:rsidRPr="00FB3FA5" w:rsidRDefault="00351666" w:rsidP="007E3C43">
            <w:pPr>
              <w:pStyle w:val="NormalcomRecuo"/>
              <w:jc w:val="center"/>
            </w:pPr>
            <w:r w:rsidRPr="00FB3FA5">
              <w:t>61.9431</w:t>
            </w:r>
          </w:p>
        </w:tc>
        <w:tc>
          <w:tcPr>
            <w:tcW w:w="1195" w:type="dxa"/>
          </w:tcPr>
          <w:p w14:paraId="1CB99FB4" w14:textId="2BEC567E" w:rsidR="00351666" w:rsidRPr="00FB3FA5" w:rsidRDefault="00351666" w:rsidP="007E3C43">
            <w:pPr>
              <w:pStyle w:val="NormalcomRecuo"/>
              <w:jc w:val="center"/>
            </w:pPr>
            <w:r>
              <w:t>61.6850</w:t>
            </w:r>
          </w:p>
        </w:tc>
      </w:tr>
      <w:tr w:rsidR="00FE45ED" w:rsidRPr="00FB3FA5" w14:paraId="36DE5A03" w14:textId="18306C93" w:rsidTr="00351666">
        <w:trPr>
          <w:trHeight w:val="305"/>
        </w:trPr>
        <w:tc>
          <w:tcPr>
            <w:tcW w:w="354" w:type="dxa"/>
          </w:tcPr>
          <w:p w14:paraId="782745F9" w14:textId="18530BA0" w:rsidR="00FE45ED" w:rsidRPr="00FB3FA5" w:rsidRDefault="00FE45ED" w:rsidP="00FE45ED">
            <w:pPr>
              <w:pStyle w:val="NormalcomRecuo"/>
              <w:jc w:val="center"/>
              <w:rPr>
                <w:lang w:val="en-US"/>
              </w:rPr>
            </w:pPr>
            <w:r>
              <w:rPr>
                <w:rFonts w:cs="Arial"/>
                <w:szCs w:val="24"/>
                <w:lang w:val="en-US"/>
              </w:rPr>
              <w:t>0</w:t>
            </w:r>
          </w:p>
        </w:tc>
        <w:tc>
          <w:tcPr>
            <w:tcW w:w="383" w:type="dxa"/>
          </w:tcPr>
          <w:p w14:paraId="6BF7CCDD" w14:textId="088849D3" w:rsidR="00FE45ED" w:rsidRPr="00FB3FA5" w:rsidRDefault="00FE45ED" w:rsidP="00FE45ED">
            <w:pPr>
              <w:pStyle w:val="NormalcomRecuo"/>
              <w:jc w:val="center"/>
              <w:rPr>
                <w:lang w:val="en-US"/>
              </w:rPr>
            </w:pPr>
            <w:r>
              <w:rPr>
                <w:rFonts w:cs="Arial"/>
                <w:szCs w:val="24"/>
                <w:lang w:val="en-US"/>
              </w:rPr>
              <w:t>3</w:t>
            </w:r>
          </w:p>
        </w:tc>
        <w:tc>
          <w:tcPr>
            <w:tcW w:w="1194" w:type="dxa"/>
            <w:noWrap/>
            <w:hideMark/>
          </w:tcPr>
          <w:p w14:paraId="184EC80F" w14:textId="01170A6E" w:rsidR="00FE45ED" w:rsidRPr="00FB3FA5" w:rsidRDefault="00FE45ED" w:rsidP="00FE45ED">
            <w:pPr>
              <w:pStyle w:val="NormalcomRecuo"/>
              <w:jc w:val="center"/>
            </w:pPr>
            <w:r w:rsidRPr="00FB3FA5">
              <w:rPr>
                <w:lang w:val="en-US"/>
              </w:rPr>
              <w:t>59.815</w:t>
            </w:r>
          </w:p>
        </w:tc>
        <w:tc>
          <w:tcPr>
            <w:tcW w:w="1194" w:type="dxa"/>
            <w:noWrap/>
            <w:hideMark/>
          </w:tcPr>
          <w:p w14:paraId="215D9C0D" w14:textId="77777777" w:rsidR="00FE45ED" w:rsidRPr="00FB3FA5" w:rsidRDefault="00FE45ED" w:rsidP="00FE45ED">
            <w:pPr>
              <w:pStyle w:val="NormalcomRecuo"/>
              <w:jc w:val="center"/>
            </w:pPr>
            <w:r w:rsidRPr="00FB3FA5">
              <w:rPr>
                <w:lang w:val="en-US"/>
              </w:rPr>
              <w:t>59.4087</w:t>
            </w:r>
          </w:p>
        </w:tc>
        <w:tc>
          <w:tcPr>
            <w:tcW w:w="1194" w:type="dxa"/>
            <w:noWrap/>
            <w:hideMark/>
          </w:tcPr>
          <w:p w14:paraId="1F3865D5" w14:textId="77777777" w:rsidR="00FE45ED" w:rsidRPr="00FB3FA5" w:rsidRDefault="00FE45ED" w:rsidP="00FE45ED">
            <w:pPr>
              <w:pStyle w:val="NormalcomRecuo"/>
              <w:jc w:val="center"/>
            </w:pPr>
            <w:r w:rsidRPr="00FB3FA5">
              <w:rPr>
                <w:lang w:val="en-US"/>
              </w:rPr>
              <w:t>58.3916</w:t>
            </w:r>
          </w:p>
        </w:tc>
        <w:tc>
          <w:tcPr>
            <w:tcW w:w="1194" w:type="dxa"/>
            <w:noWrap/>
            <w:hideMark/>
          </w:tcPr>
          <w:p w14:paraId="51A75E51" w14:textId="77777777" w:rsidR="00FE45ED" w:rsidRPr="00FB3FA5" w:rsidRDefault="00FE45ED" w:rsidP="00FE45ED">
            <w:pPr>
              <w:pStyle w:val="NormalcomRecuo"/>
              <w:jc w:val="center"/>
            </w:pPr>
            <w:r w:rsidRPr="00FB3FA5">
              <w:rPr>
                <w:lang w:val="en-US"/>
              </w:rPr>
              <w:t>58.1349</w:t>
            </w:r>
          </w:p>
        </w:tc>
        <w:tc>
          <w:tcPr>
            <w:tcW w:w="1194" w:type="dxa"/>
            <w:noWrap/>
            <w:hideMark/>
          </w:tcPr>
          <w:p w14:paraId="1CDA1D46" w14:textId="77777777" w:rsidR="00FE45ED" w:rsidRPr="00FB3FA5" w:rsidRDefault="00FE45ED" w:rsidP="00FE45ED">
            <w:pPr>
              <w:pStyle w:val="NormalcomRecuo"/>
              <w:jc w:val="center"/>
            </w:pPr>
            <w:r w:rsidRPr="00FB3FA5">
              <w:rPr>
                <w:lang w:val="en-US"/>
              </w:rPr>
              <w:t>102.4377</w:t>
            </w:r>
          </w:p>
        </w:tc>
        <w:tc>
          <w:tcPr>
            <w:tcW w:w="1198" w:type="dxa"/>
            <w:noWrap/>
            <w:hideMark/>
          </w:tcPr>
          <w:p w14:paraId="76A1C3B8" w14:textId="77777777" w:rsidR="00FE45ED" w:rsidRPr="00FB3FA5" w:rsidRDefault="00FE45ED" w:rsidP="00FE45ED">
            <w:pPr>
              <w:pStyle w:val="NormalcomRecuo"/>
              <w:jc w:val="center"/>
            </w:pPr>
            <w:r w:rsidRPr="00FB3FA5">
              <w:t>61. 9431</w:t>
            </w:r>
          </w:p>
        </w:tc>
        <w:tc>
          <w:tcPr>
            <w:tcW w:w="1195" w:type="dxa"/>
          </w:tcPr>
          <w:p w14:paraId="14C1EF03" w14:textId="4DC2AA79" w:rsidR="00FE45ED" w:rsidRPr="00FB3FA5" w:rsidRDefault="00FE45ED" w:rsidP="00FE45ED">
            <w:pPr>
              <w:pStyle w:val="NormalcomRecuo"/>
              <w:jc w:val="center"/>
            </w:pPr>
            <w:r>
              <w:t>61.6850</w:t>
            </w:r>
          </w:p>
        </w:tc>
      </w:tr>
      <w:tr w:rsidR="00FE45ED" w:rsidRPr="00FB3FA5" w14:paraId="2AE2C701" w14:textId="6EFB14FD" w:rsidTr="00351666">
        <w:trPr>
          <w:trHeight w:val="305"/>
        </w:trPr>
        <w:tc>
          <w:tcPr>
            <w:tcW w:w="354" w:type="dxa"/>
          </w:tcPr>
          <w:p w14:paraId="43588A9F" w14:textId="57858FEA" w:rsidR="00FE45ED" w:rsidRPr="00FB3FA5" w:rsidRDefault="00FE45ED" w:rsidP="00FE45ED">
            <w:pPr>
              <w:pStyle w:val="NormalcomRecuo"/>
              <w:jc w:val="center"/>
              <w:rPr>
                <w:lang w:val="en-US"/>
              </w:rPr>
            </w:pPr>
            <w:r>
              <w:rPr>
                <w:rFonts w:cs="Arial"/>
                <w:szCs w:val="24"/>
                <w:lang w:val="en-US"/>
              </w:rPr>
              <w:t>1</w:t>
            </w:r>
          </w:p>
        </w:tc>
        <w:tc>
          <w:tcPr>
            <w:tcW w:w="383" w:type="dxa"/>
          </w:tcPr>
          <w:p w14:paraId="3CD07E18" w14:textId="2005EE5D" w:rsidR="00FE45ED" w:rsidRPr="00FB3FA5" w:rsidRDefault="00FE45ED" w:rsidP="00FE45ED">
            <w:pPr>
              <w:pStyle w:val="NormalcomRecuo"/>
              <w:jc w:val="center"/>
              <w:rPr>
                <w:lang w:val="en-US"/>
              </w:rPr>
            </w:pPr>
            <w:r>
              <w:rPr>
                <w:rFonts w:cs="Arial"/>
                <w:szCs w:val="24"/>
                <w:lang w:val="en-US"/>
              </w:rPr>
              <w:t>3</w:t>
            </w:r>
          </w:p>
        </w:tc>
        <w:tc>
          <w:tcPr>
            <w:tcW w:w="1194" w:type="dxa"/>
            <w:noWrap/>
            <w:hideMark/>
          </w:tcPr>
          <w:p w14:paraId="0B2FFBC9" w14:textId="1C7B2F40" w:rsidR="00FE45ED" w:rsidRPr="00FB3FA5" w:rsidRDefault="00FE45ED" w:rsidP="00FE45ED">
            <w:pPr>
              <w:pStyle w:val="NormalcomRecuo"/>
              <w:jc w:val="center"/>
            </w:pPr>
            <w:r w:rsidRPr="00FB3FA5">
              <w:rPr>
                <w:lang w:val="en-US"/>
              </w:rPr>
              <w:t>74.6862</w:t>
            </w:r>
          </w:p>
        </w:tc>
        <w:tc>
          <w:tcPr>
            <w:tcW w:w="1194" w:type="dxa"/>
            <w:noWrap/>
            <w:hideMark/>
          </w:tcPr>
          <w:p w14:paraId="4ADB0790" w14:textId="77777777" w:rsidR="00FE45ED" w:rsidRPr="00FB3FA5" w:rsidRDefault="00FE45ED" w:rsidP="00FE45ED">
            <w:pPr>
              <w:pStyle w:val="NormalcomRecuo"/>
              <w:jc w:val="center"/>
            </w:pPr>
            <w:r w:rsidRPr="00FB3FA5">
              <w:rPr>
                <w:lang w:val="en-US"/>
              </w:rPr>
              <w:t>76.9945</w:t>
            </w:r>
          </w:p>
        </w:tc>
        <w:tc>
          <w:tcPr>
            <w:tcW w:w="1194" w:type="dxa"/>
            <w:noWrap/>
            <w:hideMark/>
          </w:tcPr>
          <w:p w14:paraId="4FBE0C55" w14:textId="77777777" w:rsidR="00FE45ED" w:rsidRPr="00FB3FA5" w:rsidRDefault="00FE45ED" w:rsidP="00FE45ED">
            <w:pPr>
              <w:pStyle w:val="NormalcomRecuo"/>
              <w:jc w:val="center"/>
            </w:pPr>
            <w:r w:rsidRPr="00FB3FA5">
              <w:rPr>
                <w:lang w:val="en-US"/>
              </w:rPr>
              <w:t>91.9151</w:t>
            </w:r>
          </w:p>
        </w:tc>
        <w:tc>
          <w:tcPr>
            <w:tcW w:w="1194" w:type="dxa"/>
            <w:noWrap/>
            <w:hideMark/>
          </w:tcPr>
          <w:p w14:paraId="48EBFDBB" w14:textId="77777777" w:rsidR="00FE45ED" w:rsidRPr="00FB3FA5" w:rsidRDefault="00FE45ED" w:rsidP="00FE45ED">
            <w:pPr>
              <w:pStyle w:val="NormalcomRecuo"/>
              <w:jc w:val="center"/>
            </w:pPr>
            <w:r w:rsidRPr="00FB3FA5">
              <w:rPr>
                <w:lang w:val="en-US"/>
              </w:rPr>
              <w:t>91.9295</w:t>
            </w:r>
          </w:p>
        </w:tc>
        <w:tc>
          <w:tcPr>
            <w:tcW w:w="1194" w:type="dxa"/>
            <w:noWrap/>
            <w:hideMark/>
          </w:tcPr>
          <w:p w14:paraId="2071DB82" w14:textId="77777777" w:rsidR="00FE45ED" w:rsidRPr="00FB3FA5" w:rsidRDefault="00FE45ED" w:rsidP="00FE45ED">
            <w:pPr>
              <w:pStyle w:val="NormalcomRecuo"/>
              <w:jc w:val="center"/>
            </w:pPr>
            <w:r w:rsidRPr="00FB3FA5">
              <w:rPr>
                <w:lang w:val="en-US"/>
              </w:rPr>
              <w:t>108.66</w:t>
            </w:r>
          </w:p>
        </w:tc>
        <w:tc>
          <w:tcPr>
            <w:tcW w:w="1198" w:type="dxa"/>
            <w:noWrap/>
            <w:hideMark/>
          </w:tcPr>
          <w:p w14:paraId="4AFEC545" w14:textId="77777777" w:rsidR="00FE45ED" w:rsidRPr="00FB3FA5" w:rsidRDefault="00FE45ED" w:rsidP="00FE45ED">
            <w:pPr>
              <w:pStyle w:val="NormalcomRecuo"/>
              <w:jc w:val="center"/>
            </w:pPr>
            <w:r w:rsidRPr="00FB3FA5">
              <w:t>71.9545</w:t>
            </w:r>
          </w:p>
        </w:tc>
        <w:tc>
          <w:tcPr>
            <w:tcW w:w="1195" w:type="dxa"/>
          </w:tcPr>
          <w:p w14:paraId="31611204" w14:textId="5869A91B" w:rsidR="00FE45ED" w:rsidRPr="00FB3FA5" w:rsidRDefault="00FE45ED" w:rsidP="00FE45ED">
            <w:pPr>
              <w:pStyle w:val="NormalcomRecuo"/>
              <w:jc w:val="center"/>
            </w:pPr>
            <w:r>
              <w:t>71.5546</w:t>
            </w:r>
          </w:p>
        </w:tc>
      </w:tr>
      <w:tr w:rsidR="00FE45ED" w:rsidRPr="00FB3FA5" w14:paraId="648A9C35" w14:textId="73FCF0B4" w:rsidTr="00351666">
        <w:trPr>
          <w:trHeight w:val="305"/>
        </w:trPr>
        <w:tc>
          <w:tcPr>
            <w:tcW w:w="354" w:type="dxa"/>
          </w:tcPr>
          <w:p w14:paraId="1F76A281" w14:textId="004B25E5" w:rsidR="00FE45ED" w:rsidRPr="00FB3FA5" w:rsidRDefault="00FE45ED" w:rsidP="00FE45ED">
            <w:pPr>
              <w:pStyle w:val="NormalcomRecuo"/>
              <w:jc w:val="center"/>
              <w:rPr>
                <w:lang w:val="en-US"/>
              </w:rPr>
            </w:pPr>
            <w:r>
              <w:rPr>
                <w:rFonts w:cs="Arial"/>
                <w:szCs w:val="24"/>
                <w:lang w:val="en-US"/>
              </w:rPr>
              <w:t>3</w:t>
            </w:r>
          </w:p>
        </w:tc>
        <w:tc>
          <w:tcPr>
            <w:tcW w:w="383" w:type="dxa"/>
          </w:tcPr>
          <w:p w14:paraId="113926AF" w14:textId="44B40359" w:rsidR="00FE45ED" w:rsidRPr="00FB3FA5" w:rsidRDefault="00FE45ED" w:rsidP="00FE45ED">
            <w:pPr>
              <w:pStyle w:val="NormalcomRecuo"/>
              <w:jc w:val="center"/>
              <w:rPr>
                <w:lang w:val="en-US"/>
              </w:rPr>
            </w:pPr>
            <w:r>
              <w:rPr>
                <w:rFonts w:cs="Arial"/>
                <w:szCs w:val="24"/>
                <w:lang w:val="en-US"/>
              </w:rPr>
              <w:t>1</w:t>
            </w:r>
          </w:p>
        </w:tc>
        <w:tc>
          <w:tcPr>
            <w:tcW w:w="1194" w:type="dxa"/>
            <w:noWrap/>
            <w:hideMark/>
          </w:tcPr>
          <w:p w14:paraId="58F92A28" w14:textId="25824260" w:rsidR="00FE45ED" w:rsidRPr="00FB3FA5" w:rsidRDefault="00FE45ED" w:rsidP="00FE45ED">
            <w:pPr>
              <w:pStyle w:val="NormalcomRecuo"/>
              <w:jc w:val="center"/>
            </w:pPr>
            <w:r w:rsidRPr="00FB3FA5">
              <w:rPr>
                <w:lang w:val="en-US"/>
              </w:rPr>
              <w:t>88.0378</w:t>
            </w:r>
          </w:p>
        </w:tc>
        <w:tc>
          <w:tcPr>
            <w:tcW w:w="1194" w:type="dxa"/>
            <w:noWrap/>
            <w:hideMark/>
          </w:tcPr>
          <w:p w14:paraId="69D33498" w14:textId="77777777" w:rsidR="00FE45ED" w:rsidRPr="00FB3FA5" w:rsidRDefault="00FE45ED" w:rsidP="00FE45ED">
            <w:pPr>
              <w:pStyle w:val="NormalcomRecuo"/>
              <w:jc w:val="center"/>
            </w:pPr>
            <w:r w:rsidRPr="00FB3FA5">
              <w:rPr>
                <w:lang w:val="en-US"/>
              </w:rPr>
              <w:t>86.8812</w:t>
            </w:r>
          </w:p>
        </w:tc>
        <w:tc>
          <w:tcPr>
            <w:tcW w:w="1194" w:type="dxa"/>
            <w:noWrap/>
            <w:hideMark/>
          </w:tcPr>
          <w:p w14:paraId="669592EB" w14:textId="77777777" w:rsidR="00FE45ED" w:rsidRPr="00FB3FA5" w:rsidRDefault="00FE45ED" w:rsidP="00FE45ED">
            <w:pPr>
              <w:pStyle w:val="NormalcomRecuo"/>
              <w:jc w:val="center"/>
            </w:pPr>
            <w:r w:rsidRPr="00FB3FA5">
              <w:rPr>
                <w:lang w:val="en-US"/>
              </w:rPr>
              <w:t>103.246</w:t>
            </w:r>
          </w:p>
        </w:tc>
        <w:tc>
          <w:tcPr>
            <w:tcW w:w="1194" w:type="dxa"/>
            <w:noWrap/>
            <w:hideMark/>
          </w:tcPr>
          <w:p w14:paraId="13322A33" w14:textId="77777777" w:rsidR="00FE45ED" w:rsidRPr="00FB3FA5" w:rsidRDefault="00FE45ED" w:rsidP="00FE45ED">
            <w:pPr>
              <w:pStyle w:val="NormalcomRecuo"/>
              <w:jc w:val="center"/>
            </w:pPr>
            <w:r w:rsidRPr="00FB3FA5">
              <w:rPr>
                <w:lang w:val="en-US"/>
              </w:rPr>
              <w:t>102.769</w:t>
            </w:r>
          </w:p>
        </w:tc>
        <w:tc>
          <w:tcPr>
            <w:tcW w:w="1194" w:type="dxa"/>
            <w:noWrap/>
            <w:hideMark/>
          </w:tcPr>
          <w:p w14:paraId="06899E6D" w14:textId="77777777" w:rsidR="00FE45ED" w:rsidRPr="00FB3FA5" w:rsidRDefault="00FE45ED" w:rsidP="00FE45ED">
            <w:pPr>
              <w:pStyle w:val="NormalcomRecuo"/>
              <w:jc w:val="center"/>
            </w:pPr>
            <w:r w:rsidRPr="00FB3FA5">
              <w:rPr>
                <w:lang w:val="en-US"/>
              </w:rPr>
              <w:t>126.098</w:t>
            </w:r>
          </w:p>
        </w:tc>
        <w:tc>
          <w:tcPr>
            <w:tcW w:w="1198" w:type="dxa"/>
            <w:noWrap/>
            <w:hideMark/>
          </w:tcPr>
          <w:p w14:paraId="688F8267" w14:textId="77777777" w:rsidR="00FE45ED" w:rsidRPr="00FB3FA5" w:rsidRDefault="00FE45ED" w:rsidP="00FE45ED">
            <w:pPr>
              <w:pStyle w:val="NormalcomRecuo"/>
              <w:jc w:val="center"/>
            </w:pPr>
            <w:r w:rsidRPr="00FB3FA5">
              <w:t>91.8396</w:t>
            </w:r>
          </w:p>
        </w:tc>
        <w:tc>
          <w:tcPr>
            <w:tcW w:w="1195" w:type="dxa"/>
          </w:tcPr>
          <w:p w14:paraId="49AB0DA5" w14:textId="1550E1FC" w:rsidR="00FE45ED" w:rsidRPr="00FB3FA5" w:rsidRDefault="00FE45ED" w:rsidP="00FE45ED">
            <w:pPr>
              <w:pStyle w:val="NormalcomRecuo"/>
              <w:jc w:val="center"/>
            </w:pPr>
            <w:r>
              <w:t>91.2938</w:t>
            </w:r>
          </w:p>
        </w:tc>
      </w:tr>
      <w:tr w:rsidR="00FE45ED" w:rsidRPr="00FB3FA5" w14:paraId="2E323F37" w14:textId="42374E47" w:rsidTr="00351666">
        <w:trPr>
          <w:trHeight w:val="305"/>
        </w:trPr>
        <w:tc>
          <w:tcPr>
            <w:tcW w:w="354" w:type="dxa"/>
          </w:tcPr>
          <w:p w14:paraId="623B2C47" w14:textId="6BEAED27" w:rsidR="00FE45ED" w:rsidRPr="00FB3FA5" w:rsidRDefault="00FE45ED" w:rsidP="00FE45ED">
            <w:pPr>
              <w:pStyle w:val="NormalcomRecuo"/>
              <w:jc w:val="center"/>
              <w:rPr>
                <w:lang w:val="en-US"/>
              </w:rPr>
            </w:pPr>
            <w:r>
              <w:rPr>
                <w:rFonts w:cs="Arial"/>
                <w:szCs w:val="24"/>
                <w:lang w:val="en-US"/>
              </w:rPr>
              <w:t>2</w:t>
            </w:r>
          </w:p>
        </w:tc>
        <w:tc>
          <w:tcPr>
            <w:tcW w:w="383" w:type="dxa"/>
          </w:tcPr>
          <w:p w14:paraId="4FD218F4" w14:textId="3B0C2B4C" w:rsidR="00FE45ED" w:rsidRPr="00FB3FA5" w:rsidRDefault="00FE45ED" w:rsidP="00FE45ED">
            <w:pPr>
              <w:pStyle w:val="NormalcomRecuo"/>
              <w:jc w:val="center"/>
              <w:rPr>
                <w:lang w:val="en-US"/>
              </w:rPr>
            </w:pPr>
            <w:r>
              <w:rPr>
                <w:rFonts w:cs="Arial"/>
                <w:szCs w:val="24"/>
                <w:lang w:val="en-US"/>
              </w:rPr>
              <w:t>3</w:t>
            </w:r>
          </w:p>
        </w:tc>
        <w:tc>
          <w:tcPr>
            <w:tcW w:w="1194" w:type="dxa"/>
            <w:noWrap/>
            <w:hideMark/>
          </w:tcPr>
          <w:p w14:paraId="34978195" w14:textId="588DB7D4" w:rsidR="00FE45ED" w:rsidRPr="00FB3FA5" w:rsidRDefault="00FE45ED" w:rsidP="00FE45ED">
            <w:pPr>
              <w:pStyle w:val="NormalcomRecuo"/>
              <w:jc w:val="center"/>
            </w:pPr>
            <w:r w:rsidRPr="00FB3FA5">
              <w:rPr>
                <w:lang w:val="en-US"/>
              </w:rPr>
              <w:t>92.1106</w:t>
            </w:r>
          </w:p>
        </w:tc>
        <w:tc>
          <w:tcPr>
            <w:tcW w:w="1194" w:type="dxa"/>
            <w:noWrap/>
            <w:hideMark/>
          </w:tcPr>
          <w:p w14:paraId="33531349" w14:textId="77777777" w:rsidR="00FE45ED" w:rsidRPr="00FB3FA5" w:rsidRDefault="00FE45ED" w:rsidP="00FE45ED">
            <w:pPr>
              <w:pStyle w:val="NormalcomRecuo"/>
              <w:jc w:val="center"/>
            </w:pPr>
            <w:r w:rsidRPr="00FB3FA5">
              <w:rPr>
                <w:lang w:val="en-US"/>
              </w:rPr>
              <w:t>92.1179</w:t>
            </w:r>
          </w:p>
        </w:tc>
        <w:tc>
          <w:tcPr>
            <w:tcW w:w="1194" w:type="dxa"/>
            <w:noWrap/>
            <w:hideMark/>
          </w:tcPr>
          <w:p w14:paraId="1517AF6A" w14:textId="77777777" w:rsidR="00FE45ED" w:rsidRPr="00FB3FA5" w:rsidRDefault="00FE45ED" w:rsidP="00FE45ED">
            <w:pPr>
              <w:pStyle w:val="NormalcomRecuo"/>
              <w:jc w:val="center"/>
            </w:pPr>
            <w:r w:rsidRPr="00FB3FA5">
              <w:rPr>
                <w:lang w:val="en-US"/>
              </w:rPr>
              <w:t>108.589</w:t>
            </w:r>
          </w:p>
        </w:tc>
        <w:tc>
          <w:tcPr>
            <w:tcW w:w="1194" w:type="dxa"/>
            <w:noWrap/>
            <w:hideMark/>
          </w:tcPr>
          <w:p w14:paraId="48B12B75" w14:textId="77777777" w:rsidR="00FE45ED" w:rsidRPr="00FB3FA5" w:rsidRDefault="00FE45ED" w:rsidP="00FE45ED">
            <w:pPr>
              <w:pStyle w:val="NormalcomRecuo"/>
              <w:jc w:val="center"/>
            </w:pPr>
            <w:r w:rsidRPr="00FB3FA5">
              <w:rPr>
                <w:lang w:val="en-US"/>
              </w:rPr>
              <w:t>108.65</w:t>
            </w:r>
          </w:p>
        </w:tc>
        <w:tc>
          <w:tcPr>
            <w:tcW w:w="1194" w:type="dxa"/>
            <w:noWrap/>
            <w:hideMark/>
          </w:tcPr>
          <w:p w14:paraId="4FDCF8F3" w14:textId="77777777" w:rsidR="00FE45ED" w:rsidRPr="00FB3FA5" w:rsidRDefault="00FE45ED" w:rsidP="00FE45ED">
            <w:pPr>
              <w:pStyle w:val="NormalcomRecuo"/>
              <w:jc w:val="center"/>
            </w:pPr>
            <w:r w:rsidRPr="00FB3FA5">
              <w:rPr>
                <w:lang w:val="en-US"/>
              </w:rPr>
              <w:t>159.8708</w:t>
            </w:r>
          </w:p>
        </w:tc>
        <w:tc>
          <w:tcPr>
            <w:tcW w:w="1198" w:type="dxa"/>
            <w:noWrap/>
            <w:hideMark/>
          </w:tcPr>
          <w:p w14:paraId="6B476D1F" w14:textId="77777777" w:rsidR="00FE45ED" w:rsidRPr="00FB3FA5" w:rsidRDefault="00FE45ED" w:rsidP="00FE45ED">
            <w:pPr>
              <w:pStyle w:val="NormalcomRecuo"/>
              <w:jc w:val="center"/>
            </w:pPr>
            <w:r w:rsidRPr="00FB3FA5">
              <w:t>102.0302</w:t>
            </w:r>
          </w:p>
        </w:tc>
        <w:tc>
          <w:tcPr>
            <w:tcW w:w="1195" w:type="dxa"/>
          </w:tcPr>
          <w:p w14:paraId="5EC2E3BD" w14:textId="250058F5" w:rsidR="00FE45ED" w:rsidRPr="00FB3FA5" w:rsidRDefault="00FE45ED" w:rsidP="00FE45ED">
            <w:pPr>
              <w:pStyle w:val="NormalcomRecuo"/>
              <w:jc w:val="center"/>
            </w:pPr>
            <w:r>
              <w:t>101.1635</w:t>
            </w:r>
          </w:p>
        </w:tc>
      </w:tr>
      <w:tr w:rsidR="00FE45ED" w:rsidRPr="00FB3FA5" w14:paraId="5CD3D7C1" w14:textId="75A7C3B7" w:rsidTr="00351666">
        <w:trPr>
          <w:trHeight w:val="305"/>
        </w:trPr>
        <w:tc>
          <w:tcPr>
            <w:tcW w:w="354" w:type="dxa"/>
          </w:tcPr>
          <w:p w14:paraId="188DEF94" w14:textId="7658BB33" w:rsidR="00FE45ED" w:rsidRPr="00FB3FA5" w:rsidRDefault="00FE45ED" w:rsidP="00FE45ED">
            <w:pPr>
              <w:pStyle w:val="NormalcomRecuo"/>
              <w:jc w:val="center"/>
              <w:rPr>
                <w:lang w:val="en-US"/>
              </w:rPr>
            </w:pPr>
            <w:r>
              <w:rPr>
                <w:rFonts w:cs="Arial"/>
                <w:szCs w:val="24"/>
                <w:lang w:val="en-US"/>
              </w:rPr>
              <w:t>3</w:t>
            </w:r>
          </w:p>
        </w:tc>
        <w:tc>
          <w:tcPr>
            <w:tcW w:w="383" w:type="dxa"/>
          </w:tcPr>
          <w:p w14:paraId="04F99224" w14:textId="74DF9CEC" w:rsidR="00FE45ED" w:rsidRPr="00FB3FA5" w:rsidRDefault="00FE45ED" w:rsidP="00FE45ED">
            <w:pPr>
              <w:pStyle w:val="NormalcomRecuo"/>
              <w:jc w:val="center"/>
              <w:rPr>
                <w:lang w:val="en-US"/>
              </w:rPr>
            </w:pPr>
            <w:r>
              <w:rPr>
                <w:rFonts w:cs="Arial"/>
                <w:szCs w:val="24"/>
                <w:lang w:val="en-US"/>
              </w:rPr>
              <w:t>2</w:t>
            </w:r>
          </w:p>
        </w:tc>
        <w:tc>
          <w:tcPr>
            <w:tcW w:w="1194" w:type="dxa"/>
            <w:noWrap/>
            <w:hideMark/>
          </w:tcPr>
          <w:p w14:paraId="58AFEBAF" w14:textId="4A1439C8" w:rsidR="00FE45ED" w:rsidRPr="00FB3FA5" w:rsidRDefault="00FE45ED" w:rsidP="00FE45ED">
            <w:pPr>
              <w:pStyle w:val="NormalcomRecuo"/>
              <w:jc w:val="center"/>
            </w:pPr>
            <w:r w:rsidRPr="00FB3FA5">
              <w:rPr>
                <w:lang w:val="en-US"/>
              </w:rPr>
              <w:t>102.746</w:t>
            </w:r>
          </w:p>
        </w:tc>
        <w:tc>
          <w:tcPr>
            <w:tcW w:w="1194" w:type="dxa"/>
            <w:noWrap/>
            <w:hideMark/>
          </w:tcPr>
          <w:p w14:paraId="6FF17615" w14:textId="77777777" w:rsidR="00FE45ED" w:rsidRPr="00FB3FA5" w:rsidRDefault="00FE45ED" w:rsidP="00FE45ED">
            <w:pPr>
              <w:pStyle w:val="NormalcomRecuo"/>
              <w:jc w:val="center"/>
            </w:pPr>
            <w:r w:rsidRPr="00FB3FA5">
              <w:rPr>
                <w:lang w:val="en-US"/>
              </w:rPr>
              <w:t>102.425</w:t>
            </w:r>
          </w:p>
        </w:tc>
        <w:tc>
          <w:tcPr>
            <w:tcW w:w="1194" w:type="dxa"/>
            <w:noWrap/>
            <w:hideMark/>
          </w:tcPr>
          <w:p w14:paraId="1D4BF7D8" w14:textId="77777777" w:rsidR="00FE45ED" w:rsidRPr="00FB3FA5" w:rsidRDefault="00FE45ED" w:rsidP="00FE45ED">
            <w:pPr>
              <w:pStyle w:val="NormalcomRecuo"/>
              <w:jc w:val="center"/>
            </w:pPr>
            <w:r w:rsidRPr="00FB3FA5">
              <w:rPr>
                <w:lang w:val="en-US"/>
              </w:rPr>
              <w:t>126.443</w:t>
            </w:r>
          </w:p>
        </w:tc>
        <w:tc>
          <w:tcPr>
            <w:tcW w:w="1194" w:type="dxa"/>
            <w:noWrap/>
            <w:hideMark/>
          </w:tcPr>
          <w:p w14:paraId="066FE8D2" w14:textId="77777777" w:rsidR="00FE45ED" w:rsidRPr="00FB3FA5" w:rsidRDefault="00FE45ED" w:rsidP="00FE45ED">
            <w:pPr>
              <w:pStyle w:val="NormalcomRecuo"/>
              <w:jc w:val="center"/>
            </w:pPr>
            <w:r w:rsidRPr="00FB3FA5">
              <w:rPr>
                <w:lang w:val="en-US"/>
              </w:rPr>
              <w:t>126.198</w:t>
            </w:r>
          </w:p>
        </w:tc>
        <w:tc>
          <w:tcPr>
            <w:tcW w:w="1194" w:type="dxa"/>
            <w:noWrap/>
            <w:hideMark/>
          </w:tcPr>
          <w:p w14:paraId="0E43817B" w14:textId="77777777" w:rsidR="00FE45ED" w:rsidRPr="00FB3FA5" w:rsidRDefault="00FE45ED" w:rsidP="00FE45ED">
            <w:pPr>
              <w:pStyle w:val="NormalcomRecuo"/>
              <w:jc w:val="center"/>
            </w:pPr>
            <w:r w:rsidRPr="00FB3FA5">
              <w:rPr>
                <w:lang w:val="en-US"/>
              </w:rPr>
              <w:t>168.8214</w:t>
            </w:r>
          </w:p>
        </w:tc>
        <w:tc>
          <w:tcPr>
            <w:tcW w:w="1198" w:type="dxa"/>
            <w:noWrap/>
            <w:hideMark/>
          </w:tcPr>
          <w:p w14:paraId="4ECB0035" w14:textId="77777777" w:rsidR="00FE45ED" w:rsidRPr="00FB3FA5" w:rsidRDefault="00FE45ED" w:rsidP="00FE45ED">
            <w:pPr>
              <w:pStyle w:val="NormalcomRecuo"/>
              <w:jc w:val="center"/>
            </w:pPr>
            <w:r w:rsidRPr="00FB3FA5">
              <w:t>111.9787</w:t>
            </w:r>
          </w:p>
        </w:tc>
        <w:tc>
          <w:tcPr>
            <w:tcW w:w="1195" w:type="dxa"/>
          </w:tcPr>
          <w:p w14:paraId="400C3F90" w14:textId="7F56B901" w:rsidR="00FE45ED" w:rsidRPr="00FB3FA5" w:rsidRDefault="00FE45ED" w:rsidP="00FE45ED">
            <w:pPr>
              <w:pStyle w:val="NormalcomRecuo"/>
              <w:jc w:val="center"/>
            </w:pPr>
            <w:r>
              <w:t>111.0335</w:t>
            </w:r>
          </w:p>
        </w:tc>
      </w:tr>
      <w:tr w:rsidR="00FE45ED" w:rsidRPr="00FB3FA5" w14:paraId="44556661" w14:textId="30EF495C" w:rsidTr="00351666">
        <w:trPr>
          <w:trHeight w:val="305"/>
        </w:trPr>
        <w:tc>
          <w:tcPr>
            <w:tcW w:w="354" w:type="dxa"/>
          </w:tcPr>
          <w:p w14:paraId="091C3CE5" w14:textId="64F54909" w:rsidR="00FE45ED" w:rsidRPr="00FB3FA5" w:rsidRDefault="00FE45ED" w:rsidP="00FE45ED">
            <w:pPr>
              <w:pStyle w:val="NormalcomRecuo"/>
              <w:jc w:val="center"/>
              <w:rPr>
                <w:lang w:val="en-US"/>
              </w:rPr>
            </w:pPr>
            <w:r>
              <w:rPr>
                <w:rFonts w:cs="Arial"/>
                <w:szCs w:val="24"/>
                <w:lang w:val="en-US"/>
              </w:rPr>
              <w:t>0</w:t>
            </w:r>
          </w:p>
        </w:tc>
        <w:tc>
          <w:tcPr>
            <w:tcW w:w="383" w:type="dxa"/>
          </w:tcPr>
          <w:p w14:paraId="34986F10" w14:textId="61E446B0" w:rsidR="00FE45ED" w:rsidRPr="00FB3FA5" w:rsidRDefault="00FE45ED" w:rsidP="00FE45ED">
            <w:pPr>
              <w:pStyle w:val="NormalcomRecuo"/>
              <w:jc w:val="center"/>
              <w:rPr>
                <w:lang w:val="en-US"/>
              </w:rPr>
            </w:pPr>
            <w:r>
              <w:rPr>
                <w:rFonts w:cs="Arial"/>
                <w:szCs w:val="24"/>
                <w:lang w:val="en-US"/>
              </w:rPr>
              <w:t>4</w:t>
            </w:r>
          </w:p>
        </w:tc>
        <w:tc>
          <w:tcPr>
            <w:tcW w:w="1194" w:type="dxa"/>
            <w:noWrap/>
            <w:hideMark/>
          </w:tcPr>
          <w:p w14:paraId="4608F389" w14:textId="75681271" w:rsidR="00FE45ED" w:rsidRPr="00FB3FA5" w:rsidRDefault="00FE45ED" w:rsidP="00FE45ED">
            <w:pPr>
              <w:pStyle w:val="NormalcomRecuo"/>
              <w:jc w:val="center"/>
            </w:pPr>
            <w:r w:rsidRPr="00FB3FA5">
              <w:rPr>
                <w:lang w:val="en-US"/>
              </w:rPr>
              <w:t>107.9749</w:t>
            </w:r>
          </w:p>
        </w:tc>
        <w:tc>
          <w:tcPr>
            <w:tcW w:w="1194" w:type="dxa"/>
            <w:noWrap/>
            <w:hideMark/>
          </w:tcPr>
          <w:p w14:paraId="6073A23D" w14:textId="77777777" w:rsidR="00FE45ED" w:rsidRPr="00FB3FA5" w:rsidRDefault="00FE45ED" w:rsidP="00FE45ED">
            <w:pPr>
              <w:pStyle w:val="NormalcomRecuo"/>
              <w:jc w:val="center"/>
            </w:pPr>
            <w:r w:rsidRPr="00FB3FA5">
              <w:rPr>
                <w:lang w:val="en-US"/>
              </w:rPr>
              <w:t>108.034</w:t>
            </w:r>
          </w:p>
        </w:tc>
        <w:tc>
          <w:tcPr>
            <w:tcW w:w="1194" w:type="dxa"/>
            <w:noWrap/>
            <w:hideMark/>
          </w:tcPr>
          <w:p w14:paraId="4F23E556" w14:textId="77777777" w:rsidR="00FE45ED" w:rsidRPr="00FB3FA5" w:rsidRDefault="00FE45ED" w:rsidP="00FE45ED">
            <w:pPr>
              <w:pStyle w:val="NormalcomRecuo"/>
              <w:jc w:val="center"/>
            </w:pPr>
            <w:r w:rsidRPr="00FB3FA5">
              <w:rPr>
                <w:lang w:val="en-US"/>
              </w:rPr>
              <w:t>159.37</w:t>
            </w:r>
          </w:p>
        </w:tc>
        <w:tc>
          <w:tcPr>
            <w:tcW w:w="1194" w:type="dxa"/>
            <w:noWrap/>
            <w:hideMark/>
          </w:tcPr>
          <w:p w14:paraId="2F21F2A7" w14:textId="77777777" w:rsidR="00FE45ED" w:rsidRPr="00FB3FA5" w:rsidRDefault="00FE45ED" w:rsidP="00FE45ED">
            <w:pPr>
              <w:pStyle w:val="NormalcomRecuo"/>
              <w:jc w:val="center"/>
            </w:pPr>
            <w:r w:rsidRPr="00FB3FA5">
              <w:rPr>
                <w:lang w:val="en-US"/>
              </w:rPr>
              <w:t>159.763</w:t>
            </w:r>
          </w:p>
        </w:tc>
        <w:tc>
          <w:tcPr>
            <w:tcW w:w="1194" w:type="dxa"/>
            <w:noWrap/>
            <w:hideMark/>
          </w:tcPr>
          <w:p w14:paraId="4466C569" w14:textId="77777777" w:rsidR="00FE45ED" w:rsidRPr="00FB3FA5" w:rsidRDefault="00FE45ED" w:rsidP="00FE45ED">
            <w:pPr>
              <w:pStyle w:val="NormalcomRecuo"/>
              <w:jc w:val="center"/>
            </w:pPr>
            <w:r w:rsidRPr="00FB3FA5">
              <w:rPr>
                <w:lang w:val="en-US"/>
              </w:rPr>
              <w:t>182.5951</w:t>
            </w:r>
          </w:p>
        </w:tc>
        <w:tc>
          <w:tcPr>
            <w:tcW w:w="1198" w:type="dxa"/>
            <w:noWrap/>
            <w:hideMark/>
          </w:tcPr>
          <w:p w14:paraId="35B037B2" w14:textId="77777777" w:rsidR="00FE45ED" w:rsidRPr="00FB3FA5" w:rsidRDefault="00FE45ED" w:rsidP="00FE45ED">
            <w:pPr>
              <w:pStyle w:val="NormalcomRecuo"/>
              <w:jc w:val="center"/>
            </w:pPr>
            <w:r w:rsidRPr="00FB3FA5">
              <w:t>121.7712</w:t>
            </w:r>
          </w:p>
        </w:tc>
        <w:tc>
          <w:tcPr>
            <w:tcW w:w="1195" w:type="dxa"/>
          </w:tcPr>
          <w:p w14:paraId="66DE244A" w14:textId="7028257F" w:rsidR="00FE45ED" w:rsidRPr="00FB3FA5" w:rsidRDefault="00FE45ED" w:rsidP="00FE45ED">
            <w:pPr>
              <w:pStyle w:val="NormalcomRecuo"/>
              <w:jc w:val="center"/>
            </w:pPr>
            <w:r>
              <w:t>120.9027</w:t>
            </w:r>
          </w:p>
        </w:tc>
      </w:tr>
    </w:tbl>
    <w:p w14:paraId="65CDD976" w14:textId="77777777" w:rsidR="007D6113" w:rsidRDefault="007D6113" w:rsidP="005C3C6E">
      <w:pPr>
        <w:pStyle w:val="NormalcomRecuo"/>
      </w:pPr>
    </w:p>
    <w:p w14:paraId="677247B3" w14:textId="2427CCF7" w:rsidR="005C3C6E" w:rsidRDefault="005C3C6E" w:rsidP="005C3C6E">
      <w:pPr>
        <w:pStyle w:val="NormalcomRecuo"/>
      </w:pPr>
      <w:r>
        <w:t xml:space="preserve">Na </w:t>
      </w:r>
      <w:r>
        <w:fldChar w:fldCharType="begin"/>
      </w:r>
      <w:r>
        <w:instrText xml:space="preserve"> REF _Ref41948435 \h </w:instrText>
      </w:r>
      <w:r>
        <w:fldChar w:fldCharType="separate"/>
      </w:r>
      <w:r w:rsidR="00122FDE">
        <w:t xml:space="preserve">Tabela </w:t>
      </w:r>
      <w:r w:rsidR="00122FDE">
        <w:rPr>
          <w:noProof/>
        </w:rPr>
        <w:t>2</w:t>
      </w:r>
      <w:r>
        <w:fldChar w:fldCharType="end"/>
      </w:r>
      <w:r>
        <w:t xml:space="preserve"> são apresentados os resultados para o mesmo problema usando a função radial de placa fina.</w:t>
      </w:r>
    </w:p>
    <w:p w14:paraId="058B7221" w14:textId="7D05C06F"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w:t>
      </w:r>
      <w:proofErr w:type="gramStart"/>
      <w:r>
        <w:t>vice versa</w:t>
      </w:r>
      <w:proofErr w:type="gramEnd"/>
      <w:r>
        <w:t>. A malha mais refinada (164/324) mostra claramente esse efeito, se comparada à malha com (164/225)</w:t>
      </w:r>
      <w:r w:rsidR="00E40A3C">
        <w:t>. Esse efeito pode ser exemplificado ao avaliar que</w:t>
      </w:r>
      <w:r w:rsidR="00C846BB">
        <w:t xml:space="preserve"> as frequências</w:t>
      </w:r>
      <w:r w:rsidR="00E40A3C">
        <w:t xml:space="preserve"> d</w:t>
      </w:r>
      <w:r w:rsidR="00C846BB">
        <w:t>e</w:t>
      </w:r>
      <w:r w:rsidR="00E40A3C">
        <w:t xml:space="preserve"> quinta à decima </w:t>
      </w:r>
      <w:r w:rsidR="00C846BB">
        <w:t>terceira frequência apresentada</w:t>
      </w:r>
      <w:r w:rsidR="00E40A3C">
        <w:t xml:space="preserve"> pela malha (164/225)</w:t>
      </w:r>
      <w:r w:rsidR="00C846BB">
        <w:t>, agora são representadas pelas frequências de terceira à decima primeira frequência da malha (164/324).</w:t>
      </w:r>
    </w:p>
    <w:p w14:paraId="297A67F7" w14:textId="315063E2" w:rsidR="005C3C6E" w:rsidRPr="0019561D" w:rsidRDefault="0019561D" w:rsidP="00FB3FA5">
      <w:pPr>
        <w:pStyle w:val="NormalcomRecuo"/>
        <w:rPr>
          <w:color w:val="FF0000"/>
        </w:rPr>
      </w:pPr>
      <w:r>
        <w:rPr>
          <w:color w:val="FF0000"/>
        </w:rPr>
        <w:t>Exibir gráficos de erro relativo.</w:t>
      </w:r>
    </w:p>
    <w:p w14:paraId="5D1BB165" w14:textId="7B69E896" w:rsidR="00C10767" w:rsidRDefault="006674B8" w:rsidP="00C10767">
      <w:pPr>
        <w:pStyle w:val="Ttulo2"/>
      </w:pPr>
      <w:bookmarkStart w:id="132" w:name="_Toc66914406"/>
      <w:r>
        <w:lastRenderedPageBreak/>
        <w:t>MEMBRANA QUADRADA</w:t>
      </w:r>
      <w:bookmarkEnd w:id="132"/>
    </w:p>
    <w:p w14:paraId="0A714783" w14:textId="7EFDE7FC"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122FDE">
        <w:t xml:space="preserve">Figura </w:t>
      </w:r>
      <w:r w:rsidR="00122FDE">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E727CC">
            <w:rPr>
              <w:noProof/>
            </w:rPr>
            <w:t>(MEIROVITCH, 1967)</w:t>
          </w:r>
          <w:r w:rsidR="00BD3A7B">
            <w:fldChar w:fldCharType="end"/>
          </w:r>
        </w:sdtContent>
      </w:sdt>
      <w:r w:rsidR="00BD3A7B">
        <w:t xml:space="preserve"> </w:t>
      </w:r>
      <w:r>
        <w:t>e definidos conforme a seguinte expressão:</w:t>
      </w:r>
    </w:p>
    <w:p w14:paraId="069CB822" w14:textId="77777777" w:rsidR="00C846BB" w:rsidRDefault="00C846BB" w:rsidP="00FB3FA5">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09520FB9" w:rsidR="006C2A07" w:rsidRPr="00AF6EDB" w:rsidRDefault="00985271" w:rsidP="00AA3AF5">
            <w:pPr>
              <w:rPr>
                <w:i/>
                <w:iCs/>
              </w:rPr>
            </w:pPr>
            <m:oMathPara>
              <m:oMathParaPr>
                <m:jc m:val="left"/>
              </m:oMathParaPr>
              <m:oMath>
                <m:sSub>
                  <m:sSubPr>
                    <m:ctrlPr>
                      <w:rPr>
                        <w:rFonts w:ascii="Cambria Math" w:eastAsia="Cambria" w:hAnsi="Cambria Math" w:cs="Times New Roman"/>
                        <w:i/>
                        <w:iCs/>
                        <w:szCs w:val="24"/>
                      </w:rPr>
                    </m:ctrlPr>
                  </m:sSubPr>
                  <m:e>
                    <m:r>
                      <w:rPr>
                        <w:rFonts w:ascii="Cambria Math" w:eastAsia="Cambria" w:hAnsi="Cambria Math" w:cs="Times New Roman"/>
                        <w:szCs w:val="24"/>
                      </w:rPr>
                      <m:t>ω</m:t>
                    </m:r>
                  </m:e>
                  <m:sub>
                    <m:r>
                      <w:rPr>
                        <w:rFonts w:ascii="Cambria Math" w:eastAsia="Cambria" w:hAnsi="Cambria Math" w:cs="Times New Roman"/>
                        <w:szCs w:val="24"/>
                      </w:rPr>
                      <m:t>mn</m:t>
                    </m:r>
                  </m:sub>
                </m:sSub>
                <m:r>
                  <w:rPr>
                    <w:rFonts w:ascii="Cambria Math" w:eastAsia="Cambria" w:hAnsi="Cambria Math" w:cs="Times New Roman"/>
                    <w:szCs w:val="24"/>
                  </w:rPr>
                  <m:t>=π</m:t>
                </m:r>
                <m:rad>
                  <m:radPr>
                    <m:degHide m:val="1"/>
                    <m:ctrlPr>
                      <w:rPr>
                        <w:rFonts w:ascii="Cambria Math" w:eastAsia="Cambria" w:hAnsi="Cambria Math" w:cs="Times New Roman"/>
                        <w:i/>
                        <w:iCs/>
                        <w:szCs w:val="24"/>
                      </w:rPr>
                    </m:ctrlPr>
                  </m:radPr>
                  <m:deg/>
                  <m:e>
                    <m:d>
                      <m:dPr>
                        <m:ctrlPr>
                          <w:rPr>
                            <w:rFonts w:ascii="Cambria Math" w:eastAsia="Cambria" w:hAnsi="Cambria Math" w:cs="Times New Roman"/>
                            <w:i/>
                            <w:iCs/>
                            <w:szCs w:val="24"/>
                          </w:rPr>
                        </m:ctrlPr>
                      </m:dPr>
                      <m:e>
                        <m:r>
                          <w:rPr>
                            <w:rFonts w:ascii="Cambria Math" w:eastAsia="Cambria" w:hAnsi="Cambria Math" w:cs="Times New Roman"/>
                            <w:szCs w:val="24"/>
                          </w:rPr>
                          <m:t>m+n</m:t>
                        </m:r>
                      </m:e>
                    </m:d>
                  </m:e>
                </m:rad>
              </m:oMath>
            </m:oMathPara>
          </w:p>
        </w:tc>
        <w:tc>
          <w:tcPr>
            <w:tcW w:w="4531" w:type="dxa"/>
            <w:vAlign w:val="center"/>
          </w:tcPr>
          <w:p w14:paraId="60EF0A0D" w14:textId="26222D60" w:rsidR="006C2A07" w:rsidRDefault="007F3EE3" w:rsidP="00E0465D">
            <w:pPr>
              <w:pStyle w:val="Legenda"/>
              <w:keepNext/>
              <w:jc w:val="right"/>
            </w:pPr>
            <w:fldSimple w:instr=" STYLEREF 1 \s ">
              <w:r w:rsidR="00122FDE">
                <w:rPr>
                  <w:noProof/>
                </w:rPr>
                <w:t>4</w:t>
              </w:r>
            </w:fldSimple>
            <w:r w:rsidR="006C2A07">
              <w:t>.</w:t>
            </w:r>
            <w:fldSimple w:instr=" SEQ Equação \* ARABIC \s 1 ">
              <w:r w:rsidR="00122FDE">
                <w:rPr>
                  <w:noProof/>
                </w:rPr>
                <w:t>2</w:t>
              </w:r>
            </w:fldSimple>
          </w:p>
        </w:tc>
      </w:tr>
    </w:tbl>
    <w:p w14:paraId="3A8E06FC" w14:textId="77777777" w:rsidR="00E0465D" w:rsidRDefault="00E0465D" w:rsidP="00E0465D"/>
    <w:p w14:paraId="15DA5481" w14:textId="08337EA4" w:rsidR="002F134E" w:rsidRDefault="002F134E" w:rsidP="00900C61">
      <w:pPr>
        <w:pStyle w:val="Figuras"/>
      </w:pPr>
      <w:r>
        <w:t xml:space="preserve">Figura </w:t>
      </w:r>
      <w:r>
        <w:fldChar w:fldCharType="begin"/>
      </w:r>
      <w:r>
        <w:instrText xml:space="preserve"> SEQ Figura \* ARABIC </w:instrText>
      </w:r>
      <w:r>
        <w:fldChar w:fldCharType="separate"/>
      </w:r>
      <w:r>
        <w:t>2</w:t>
      </w:r>
      <w:r>
        <w:fldChar w:fldCharType="end"/>
      </w:r>
      <w:r>
        <w:t xml:space="preserve"> - </w:t>
      </w:r>
      <w:r w:rsidRPr="00B76DAF">
        <w:t>Membrana retangular totalmente fixada.</w:t>
      </w:r>
    </w:p>
    <w:p w14:paraId="4EA89CBC" w14:textId="04E48274" w:rsidR="00FB3FA5" w:rsidRDefault="00E0465D" w:rsidP="00900C61">
      <w:pPr>
        <w:pStyle w:val="Figuras"/>
      </w:pPr>
      <w:r>
        <w:drawing>
          <wp:inline distT="0" distB="0" distL="0" distR="0" wp14:anchorId="5ED07231" wp14:editId="35F68E65">
            <wp:extent cx="5760085" cy="220154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2201545"/>
                    </a:xfrm>
                    <a:prstGeom prst="rect">
                      <a:avLst/>
                    </a:prstGeom>
                    <a:noFill/>
                    <a:ln>
                      <a:noFill/>
                    </a:ln>
                  </pic:spPr>
                </pic:pic>
              </a:graphicData>
            </a:graphic>
          </wp:inline>
        </w:drawing>
      </w:r>
    </w:p>
    <w:p w14:paraId="6A8C4DBF" w14:textId="533DC86D" w:rsidR="007D6113" w:rsidRPr="007D6113" w:rsidRDefault="002F134E" w:rsidP="00900C61">
      <w:pPr>
        <w:pStyle w:val="Figuras"/>
      </w:pPr>
      <w:r w:rsidRPr="00FB3FA5">
        <w:t>Fonte: Autoria própria</w:t>
      </w:r>
      <w:r>
        <w:t>.</w:t>
      </w:r>
    </w:p>
    <w:p w14:paraId="09728D92" w14:textId="77777777" w:rsidR="00900C61" w:rsidRDefault="00900C61" w:rsidP="006C2A07">
      <w:pPr>
        <w:pStyle w:val="NormalcomRecuo"/>
      </w:pPr>
    </w:p>
    <w:p w14:paraId="257E7209" w14:textId="00E9190C" w:rsidR="006C2A07" w:rsidRDefault="006C2A07" w:rsidP="006C2A07">
      <w:pPr>
        <w:pStyle w:val="NormalcomRecuo"/>
      </w:pPr>
      <w:r>
        <w:t xml:space="preserve">Este exemplo tem um comportamento numérico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290CA35A"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7661A06E" w14:textId="77777777" w:rsidR="00E0465D" w:rsidRDefault="00E0465D" w:rsidP="00E0465D">
      <w:pPr>
        <w:pStyle w:val="Legenda"/>
        <w:keepNext/>
      </w:pPr>
      <w:bookmarkStart w:id="133" w:name="_Toc64826858"/>
      <w:r>
        <w:lastRenderedPageBreak/>
        <w:t xml:space="preserve">Tabela </w:t>
      </w:r>
      <w:fldSimple w:instr=" SEQ Tabela \* ARABIC ">
        <w:r>
          <w:rPr>
            <w:noProof/>
          </w:rPr>
          <w:t>3</w:t>
        </w:r>
      </w:fldSimple>
      <w:r>
        <w:t xml:space="preserve"> - </w:t>
      </w:r>
      <w:r w:rsidRPr="00D47970">
        <w:rPr>
          <w:color w:val="FF0000"/>
        </w:rPr>
        <w:t>Resultados da Interpolação da Função Radial Simples</w:t>
      </w:r>
      <w:bookmarkEnd w:id="133"/>
    </w:p>
    <w:tbl>
      <w:tblPr>
        <w:tblStyle w:val="Tabelacomgrade"/>
        <w:tblW w:w="9039" w:type="dxa"/>
        <w:tblLayout w:type="fixed"/>
        <w:tblLook w:val="04A0" w:firstRow="1" w:lastRow="0" w:firstColumn="1" w:lastColumn="0" w:noHBand="0" w:noVBand="1"/>
      </w:tblPr>
      <w:tblGrid>
        <w:gridCol w:w="496"/>
        <w:gridCol w:w="501"/>
        <w:gridCol w:w="1148"/>
        <w:gridCol w:w="1149"/>
        <w:gridCol w:w="1148"/>
        <w:gridCol w:w="1149"/>
        <w:gridCol w:w="1148"/>
        <w:gridCol w:w="1151"/>
        <w:gridCol w:w="1149"/>
      </w:tblGrid>
      <w:tr w:rsidR="00237A05" w:rsidRPr="006C2A07" w14:paraId="36CA791D" w14:textId="1DD4DA8A" w:rsidTr="00985271">
        <w:trPr>
          <w:trHeight w:val="326"/>
        </w:trPr>
        <w:tc>
          <w:tcPr>
            <w:tcW w:w="9039" w:type="dxa"/>
            <w:gridSpan w:val="9"/>
            <w:shd w:val="clear" w:color="auto" w:fill="B4C6E7" w:themeFill="accent1" w:themeFillTint="66"/>
          </w:tcPr>
          <w:p w14:paraId="09D0AD16" w14:textId="5F95DF1F" w:rsidR="00237A05" w:rsidRDefault="00237A05" w:rsidP="009D28ED">
            <w:pPr>
              <w:pStyle w:val="NormalcomRecuo"/>
              <w:jc w:val="center"/>
            </w:pPr>
            <w:r>
              <w:t>QUANT. DE N</w:t>
            </w:r>
            <w:r w:rsidRPr="00F36A15">
              <w:t xml:space="preserve">ÓS DE </w:t>
            </w:r>
            <w:r>
              <w:t>C</w:t>
            </w:r>
            <w:r w:rsidRPr="00F36A15">
              <w:t>ONTORNO/</w:t>
            </w:r>
            <w:r>
              <w:t xml:space="preserve"> QUANT. </w:t>
            </w:r>
            <w:r w:rsidRPr="00F36A15">
              <w:t>DE PONTOS INTERPOLANTES</w:t>
            </w:r>
          </w:p>
        </w:tc>
      </w:tr>
      <w:tr w:rsidR="00237A05" w:rsidRPr="006C2A07" w14:paraId="25B03678" w14:textId="258CED60" w:rsidTr="00237A05">
        <w:trPr>
          <w:trHeight w:val="290"/>
        </w:trPr>
        <w:tc>
          <w:tcPr>
            <w:tcW w:w="496" w:type="dxa"/>
            <w:shd w:val="clear" w:color="auto" w:fill="B4C6E7" w:themeFill="accent1" w:themeFillTint="66"/>
          </w:tcPr>
          <w:p w14:paraId="0E382F6D" w14:textId="464E1080" w:rsidR="00237A05" w:rsidRPr="006C2A07" w:rsidRDefault="00237A05" w:rsidP="00237A05">
            <w:pPr>
              <w:pStyle w:val="NormalcomRecuo"/>
              <w:jc w:val="center"/>
            </w:pPr>
            <w:r>
              <w:t>m</w:t>
            </w:r>
          </w:p>
        </w:tc>
        <w:tc>
          <w:tcPr>
            <w:tcW w:w="501" w:type="dxa"/>
            <w:shd w:val="clear" w:color="auto" w:fill="B4C6E7" w:themeFill="accent1" w:themeFillTint="66"/>
          </w:tcPr>
          <w:p w14:paraId="0C93AE8C" w14:textId="3BDBE1B5" w:rsidR="00237A05" w:rsidRPr="006C2A07" w:rsidRDefault="00237A05" w:rsidP="00237A05">
            <w:pPr>
              <w:pStyle w:val="NormalcomRecuo"/>
              <w:jc w:val="center"/>
            </w:pPr>
            <w:r>
              <w:t>n</w:t>
            </w:r>
          </w:p>
        </w:tc>
        <w:tc>
          <w:tcPr>
            <w:tcW w:w="1148" w:type="dxa"/>
            <w:shd w:val="clear" w:color="auto" w:fill="B4C6E7" w:themeFill="accent1" w:themeFillTint="66"/>
            <w:noWrap/>
            <w:hideMark/>
          </w:tcPr>
          <w:p w14:paraId="10952C66" w14:textId="028A3EB1" w:rsidR="00237A05" w:rsidRPr="006C2A07" w:rsidRDefault="00237A05" w:rsidP="00237A05">
            <w:pPr>
              <w:pStyle w:val="NormalcomRecuo"/>
              <w:jc w:val="center"/>
            </w:pPr>
            <w:r w:rsidRPr="006C2A07">
              <w:t>84/144</w:t>
            </w:r>
          </w:p>
        </w:tc>
        <w:tc>
          <w:tcPr>
            <w:tcW w:w="1149" w:type="dxa"/>
            <w:shd w:val="clear" w:color="auto" w:fill="B4C6E7" w:themeFill="accent1" w:themeFillTint="66"/>
            <w:noWrap/>
            <w:hideMark/>
          </w:tcPr>
          <w:p w14:paraId="45D4F6E2" w14:textId="77777777" w:rsidR="00237A05" w:rsidRPr="006C2A07" w:rsidRDefault="00237A05" w:rsidP="00237A05">
            <w:pPr>
              <w:pStyle w:val="NormalcomRecuo"/>
              <w:jc w:val="center"/>
            </w:pPr>
            <w:r w:rsidRPr="006C2A07">
              <w:t>84/225</w:t>
            </w:r>
          </w:p>
        </w:tc>
        <w:tc>
          <w:tcPr>
            <w:tcW w:w="1148" w:type="dxa"/>
            <w:shd w:val="clear" w:color="auto" w:fill="B4C6E7" w:themeFill="accent1" w:themeFillTint="66"/>
            <w:noWrap/>
            <w:hideMark/>
          </w:tcPr>
          <w:p w14:paraId="16100DED" w14:textId="77777777" w:rsidR="00237A05" w:rsidRPr="006C2A07" w:rsidRDefault="00237A05" w:rsidP="00237A05">
            <w:pPr>
              <w:pStyle w:val="NormalcomRecuo"/>
              <w:jc w:val="center"/>
            </w:pPr>
            <w:r w:rsidRPr="006C2A07">
              <w:t>164/144</w:t>
            </w:r>
          </w:p>
        </w:tc>
        <w:tc>
          <w:tcPr>
            <w:tcW w:w="1149" w:type="dxa"/>
            <w:shd w:val="clear" w:color="auto" w:fill="B4C6E7" w:themeFill="accent1" w:themeFillTint="66"/>
            <w:noWrap/>
            <w:hideMark/>
          </w:tcPr>
          <w:p w14:paraId="00F2FE11" w14:textId="77777777" w:rsidR="00237A05" w:rsidRPr="006C2A07" w:rsidRDefault="00237A05" w:rsidP="00237A05">
            <w:pPr>
              <w:pStyle w:val="NormalcomRecuo"/>
              <w:jc w:val="center"/>
            </w:pPr>
            <w:r w:rsidRPr="006C2A07">
              <w:t>164/225</w:t>
            </w:r>
          </w:p>
        </w:tc>
        <w:tc>
          <w:tcPr>
            <w:tcW w:w="1148" w:type="dxa"/>
            <w:shd w:val="clear" w:color="auto" w:fill="B4C6E7" w:themeFill="accent1" w:themeFillTint="66"/>
            <w:noWrap/>
            <w:hideMark/>
          </w:tcPr>
          <w:p w14:paraId="050971CD" w14:textId="77777777" w:rsidR="00237A05" w:rsidRPr="006C2A07" w:rsidRDefault="00237A05" w:rsidP="00237A05">
            <w:pPr>
              <w:pStyle w:val="NormalcomRecuo"/>
              <w:jc w:val="center"/>
            </w:pPr>
            <w:r w:rsidRPr="006C2A07">
              <w:t>164/324</w:t>
            </w:r>
          </w:p>
        </w:tc>
        <w:tc>
          <w:tcPr>
            <w:tcW w:w="1151" w:type="dxa"/>
            <w:shd w:val="clear" w:color="auto" w:fill="B4C6E7" w:themeFill="accent1" w:themeFillTint="66"/>
            <w:noWrap/>
            <w:hideMark/>
          </w:tcPr>
          <w:p w14:paraId="565F6B9C" w14:textId="7ECD27E0" w:rsidR="00237A05" w:rsidRPr="006C2A07" w:rsidRDefault="00FE45ED" w:rsidP="00237A05">
            <w:pPr>
              <w:pStyle w:val="NormalcomRecuo"/>
              <w:jc w:val="center"/>
            </w:pPr>
            <w:r>
              <w:t>Recalcul.</w:t>
            </w:r>
          </w:p>
        </w:tc>
        <w:tc>
          <w:tcPr>
            <w:tcW w:w="1149" w:type="dxa"/>
            <w:shd w:val="clear" w:color="auto" w:fill="B4C6E7" w:themeFill="accent1" w:themeFillTint="66"/>
          </w:tcPr>
          <w:p w14:paraId="2A7B412F" w14:textId="1FAA4800" w:rsidR="00237A05" w:rsidRDefault="00985271" w:rsidP="00237A05">
            <w:pPr>
              <w:pStyle w:val="NormalcomRecuo"/>
              <w:jc w:val="center"/>
              <w:rPr>
                <w:rFonts w:eastAsia="Times New Roman" w:cs="Arial"/>
                <w:iCs/>
              </w:rPr>
            </w:pPr>
            <m:oMathPara>
              <m:oMath>
                <m:sSubSup>
                  <m:sSubSupPr>
                    <m:ctrlPr>
                      <w:rPr>
                        <w:rFonts w:ascii="Cambria Math" w:hAnsi="Cambria Math"/>
                        <w:i/>
                        <w:iCs/>
                      </w:rPr>
                    </m:ctrlPr>
                  </m:sSubSupPr>
                  <m:e>
                    <m:r>
                      <w:rPr>
                        <w:rFonts w:ascii="Cambria Math" w:hAnsi="Cambria Math"/>
                      </w:rPr>
                      <m:t>ω</m:t>
                    </m:r>
                  </m:e>
                  <m:sub>
                    <m:r>
                      <w:rPr>
                        <w:rFonts w:ascii="Cambria Math" w:hAnsi="Cambria Math"/>
                      </w:rPr>
                      <m:t>mn</m:t>
                    </m:r>
                  </m:sub>
                  <m:sup>
                    <m:r>
                      <w:rPr>
                        <w:rFonts w:ascii="Cambria Math" w:hAnsi="Cambria Math"/>
                      </w:rPr>
                      <m:t>2</m:t>
                    </m:r>
                  </m:sup>
                </m:sSubSup>
              </m:oMath>
            </m:oMathPara>
          </w:p>
        </w:tc>
      </w:tr>
      <w:tr w:rsidR="00237A05" w:rsidRPr="006C2A07" w14:paraId="25FE1660" w14:textId="55808296" w:rsidTr="00237A05">
        <w:trPr>
          <w:trHeight w:val="290"/>
        </w:trPr>
        <w:tc>
          <w:tcPr>
            <w:tcW w:w="496" w:type="dxa"/>
          </w:tcPr>
          <w:p w14:paraId="7A1252F3" w14:textId="795A4834" w:rsidR="00237A05" w:rsidRPr="006C2A07" w:rsidRDefault="00237A05" w:rsidP="00237A05">
            <w:pPr>
              <w:pStyle w:val="NormalcomRecuo"/>
              <w:jc w:val="center"/>
            </w:pPr>
            <w:r>
              <w:t>0</w:t>
            </w:r>
          </w:p>
        </w:tc>
        <w:tc>
          <w:tcPr>
            <w:tcW w:w="501" w:type="dxa"/>
          </w:tcPr>
          <w:p w14:paraId="2FA1FF43" w14:textId="18745885" w:rsidR="00237A05" w:rsidRPr="006C2A07" w:rsidRDefault="00237A05" w:rsidP="00237A05">
            <w:pPr>
              <w:pStyle w:val="NormalcomRecuo"/>
              <w:jc w:val="center"/>
            </w:pPr>
            <w:r>
              <w:t>1</w:t>
            </w:r>
          </w:p>
        </w:tc>
        <w:tc>
          <w:tcPr>
            <w:tcW w:w="1148" w:type="dxa"/>
            <w:noWrap/>
            <w:hideMark/>
          </w:tcPr>
          <w:p w14:paraId="7426584E" w14:textId="189BE4B7" w:rsidR="00237A05" w:rsidRPr="006C2A07" w:rsidRDefault="00237A05" w:rsidP="00237A05">
            <w:pPr>
              <w:pStyle w:val="NormalcomRecuo"/>
              <w:jc w:val="center"/>
            </w:pPr>
            <w:r w:rsidRPr="006C2A07">
              <w:t>8.61064</w:t>
            </w:r>
          </w:p>
        </w:tc>
        <w:tc>
          <w:tcPr>
            <w:tcW w:w="1149" w:type="dxa"/>
            <w:noWrap/>
            <w:hideMark/>
          </w:tcPr>
          <w:p w14:paraId="7E16A9CF" w14:textId="77777777" w:rsidR="00237A05" w:rsidRPr="006C2A07" w:rsidRDefault="00237A05" w:rsidP="00237A05">
            <w:pPr>
              <w:pStyle w:val="NormalcomRecuo"/>
              <w:jc w:val="center"/>
            </w:pPr>
            <w:r w:rsidRPr="006C2A07">
              <w:t>8.5451</w:t>
            </w:r>
          </w:p>
        </w:tc>
        <w:tc>
          <w:tcPr>
            <w:tcW w:w="1148" w:type="dxa"/>
            <w:noWrap/>
            <w:hideMark/>
          </w:tcPr>
          <w:p w14:paraId="467D659B" w14:textId="77777777" w:rsidR="00237A05" w:rsidRPr="006C2A07" w:rsidRDefault="00237A05" w:rsidP="00237A05">
            <w:pPr>
              <w:pStyle w:val="NormalcomRecuo"/>
              <w:jc w:val="center"/>
            </w:pPr>
            <w:r w:rsidRPr="006C2A07">
              <w:t>8.5914</w:t>
            </w:r>
          </w:p>
        </w:tc>
        <w:tc>
          <w:tcPr>
            <w:tcW w:w="1149" w:type="dxa"/>
            <w:noWrap/>
            <w:hideMark/>
          </w:tcPr>
          <w:p w14:paraId="53AFCB71" w14:textId="77777777" w:rsidR="00237A05" w:rsidRPr="006C2A07" w:rsidRDefault="00237A05" w:rsidP="00237A05">
            <w:pPr>
              <w:pStyle w:val="NormalcomRecuo"/>
              <w:jc w:val="center"/>
            </w:pPr>
            <w:r w:rsidRPr="006C2A07">
              <w:t>8.5451</w:t>
            </w:r>
          </w:p>
        </w:tc>
        <w:tc>
          <w:tcPr>
            <w:tcW w:w="1148" w:type="dxa"/>
            <w:noWrap/>
            <w:hideMark/>
          </w:tcPr>
          <w:p w14:paraId="1A1C899E" w14:textId="77777777" w:rsidR="00237A05" w:rsidRPr="006C2A07" w:rsidRDefault="00237A05" w:rsidP="00237A05">
            <w:pPr>
              <w:pStyle w:val="NormalcomRecuo"/>
              <w:jc w:val="center"/>
            </w:pPr>
            <w:r w:rsidRPr="006C2A07">
              <w:rPr>
                <w:lang w:val="en-US"/>
              </w:rPr>
              <w:t>8.51465</w:t>
            </w:r>
          </w:p>
        </w:tc>
        <w:tc>
          <w:tcPr>
            <w:tcW w:w="1151" w:type="dxa"/>
            <w:noWrap/>
            <w:hideMark/>
          </w:tcPr>
          <w:p w14:paraId="53D82486" w14:textId="57ADAE9E" w:rsidR="00237A05" w:rsidRPr="006C2A07" w:rsidRDefault="00237A05" w:rsidP="00237A05">
            <w:pPr>
              <w:pStyle w:val="NormalcomRecuo"/>
              <w:jc w:val="center"/>
            </w:pPr>
            <w:r w:rsidRPr="00237A05">
              <w:t>9.86960</w:t>
            </w:r>
          </w:p>
        </w:tc>
        <w:tc>
          <w:tcPr>
            <w:tcW w:w="1149" w:type="dxa"/>
          </w:tcPr>
          <w:p w14:paraId="3E1E9E84" w14:textId="7FBA9C36" w:rsidR="00237A05" w:rsidRPr="006C2A07" w:rsidRDefault="00237A05" w:rsidP="00237A05">
            <w:pPr>
              <w:pStyle w:val="NormalcomRecuo"/>
              <w:jc w:val="center"/>
            </w:pPr>
            <w:r w:rsidRPr="006C2A07">
              <w:t>19.7391</w:t>
            </w:r>
          </w:p>
        </w:tc>
      </w:tr>
      <w:tr w:rsidR="00237A05" w:rsidRPr="006C2A07" w14:paraId="1D476DF1" w14:textId="37B4089E" w:rsidTr="00237A05">
        <w:trPr>
          <w:trHeight w:val="290"/>
        </w:trPr>
        <w:tc>
          <w:tcPr>
            <w:tcW w:w="496" w:type="dxa"/>
          </w:tcPr>
          <w:p w14:paraId="5E9E65B9" w14:textId="72165F99" w:rsidR="00237A05" w:rsidRPr="006C2A07" w:rsidRDefault="007E3C43" w:rsidP="00237A05">
            <w:pPr>
              <w:pStyle w:val="NormalcomRecuo"/>
              <w:jc w:val="center"/>
            </w:pPr>
            <w:r>
              <w:t>1</w:t>
            </w:r>
          </w:p>
        </w:tc>
        <w:tc>
          <w:tcPr>
            <w:tcW w:w="501" w:type="dxa"/>
          </w:tcPr>
          <w:p w14:paraId="17A3FD7A" w14:textId="4225A2B4" w:rsidR="00237A05" w:rsidRPr="006C2A07" w:rsidRDefault="007E3C43" w:rsidP="00237A05">
            <w:pPr>
              <w:pStyle w:val="NormalcomRecuo"/>
              <w:jc w:val="center"/>
            </w:pPr>
            <w:r>
              <w:t>1</w:t>
            </w:r>
          </w:p>
        </w:tc>
        <w:tc>
          <w:tcPr>
            <w:tcW w:w="1148" w:type="dxa"/>
            <w:noWrap/>
            <w:hideMark/>
          </w:tcPr>
          <w:p w14:paraId="1FAD37B8" w14:textId="74CA802C" w:rsidR="00237A05" w:rsidRPr="006C2A07" w:rsidRDefault="00237A05" w:rsidP="00237A05">
            <w:pPr>
              <w:pStyle w:val="NormalcomRecuo"/>
              <w:jc w:val="center"/>
            </w:pPr>
            <w:r w:rsidRPr="006C2A07">
              <w:t>18.16</w:t>
            </w:r>
          </w:p>
        </w:tc>
        <w:tc>
          <w:tcPr>
            <w:tcW w:w="1149" w:type="dxa"/>
            <w:noWrap/>
            <w:hideMark/>
          </w:tcPr>
          <w:p w14:paraId="533F5553" w14:textId="77777777" w:rsidR="00237A05" w:rsidRPr="006C2A07" w:rsidRDefault="00237A05" w:rsidP="00237A05">
            <w:pPr>
              <w:pStyle w:val="NormalcomRecuo"/>
              <w:jc w:val="center"/>
            </w:pPr>
            <w:r w:rsidRPr="006C2A07">
              <w:t>17.871</w:t>
            </w:r>
          </w:p>
        </w:tc>
        <w:tc>
          <w:tcPr>
            <w:tcW w:w="1148" w:type="dxa"/>
            <w:noWrap/>
            <w:hideMark/>
          </w:tcPr>
          <w:p w14:paraId="3FB935EE" w14:textId="77777777" w:rsidR="00237A05" w:rsidRPr="006C2A07" w:rsidRDefault="00237A05" w:rsidP="00237A05">
            <w:pPr>
              <w:pStyle w:val="NormalcomRecuo"/>
              <w:jc w:val="center"/>
            </w:pPr>
            <w:r w:rsidRPr="006C2A07">
              <w:t>18.13464</w:t>
            </w:r>
          </w:p>
        </w:tc>
        <w:tc>
          <w:tcPr>
            <w:tcW w:w="1149" w:type="dxa"/>
            <w:noWrap/>
            <w:hideMark/>
          </w:tcPr>
          <w:p w14:paraId="3F56D110" w14:textId="77777777" w:rsidR="00237A05" w:rsidRPr="006C2A07" w:rsidRDefault="00237A05" w:rsidP="00237A05">
            <w:pPr>
              <w:pStyle w:val="NormalcomRecuo"/>
              <w:jc w:val="center"/>
            </w:pPr>
            <w:r w:rsidRPr="006C2A07">
              <w:t>17.871</w:t>
            </w:r>
          </w:p>
        </w:tc>
        <w:tc>
          <w:tcPr>
            <w:tcW w:w="1148" w:type="dxa"/>
            <w:noWrap/>
            <w:hideMark/>
          </w:tcPr>
          <w:p w14:paraId="009F3858" w14:textId="77777777" w:rsidR="00237A05" w:rsidRPr="006C2A07" w:rsidRDefault="00237A05" w:rsidP="00237A05">
            <w:pPr>
              <w:pStyle w:val="NormalcomRecuo"/>
              <w:jc w:val="center"/>
            </w:pPr>
            <w:r w:rsidRPr="006C2A07">
              <w:rPr>
                <w:lang w:val="en-US"/>
              </w:rPr>
              <w:t>17.6999</w:t>
            </w:r>
          </w:p>
        </w:tc>
        <w:tc>
          <w:tcPr>
            <w:tcW w:w="1151" w:type="dxa"/>
            <w:noWrap/>
            <w:hideMark/>
          </w:tcPr>
          <w:p w14:paraId="77414029" w14:textId="50E4E394" w:rsidR="00237A05" w:rsidRPr="006C2A07" w:rsidRDefault="00237A05" w:rsidP="00237A05">
            <w:pPr>
              <w:pStyle w:val="NormalcomRecuo"/>
              <w:jc w:val="center"/>
            </w:pPr>
            <w:r w:rsidRPr="00237A05">
              <w:t>19.7392</w:t>
            </w:r>
          </w:p>
        </w:tc>
        <w:tc>
          <w:tcPr>
            <w:tcW w:w="1149" w:type="dxa"/>
          </w:tcPr>
          <w:p w14:paraId="10BB6700" w14:textId="3507B655" w:rsidR="00237A05" w:rsidRPr="006C2A07" w:rsidRDefault="00237A05" w:rsidP="00237A05">
            <w:pPr>
              <w:pStyle w:val="NormalcomRecuo"/>
              <w:jc w:val="center"/>
            </w:pPr>
            <w:r w:rsidRPr="006C2A07">
              <w:t>49.3478</w:t>
            </w:r>
          </w:p>
        </w:tc>
      </w:tr>
      <w:tr w:rsidR="00237A05" w:rsidRPr="006C2A07" w14:paraId="75483C52" w14:textId="006B1710" w:rsidTr="00237A05">
        <w:trPr>
          <w:trHeight w:val="290"/>
        </w:trPr>
        <w:tc>
          <w:tcPr>
            <w:tcW w:w="496" w:type="dxa"/>
          </w:tcPr>
          <w:p w14:paraId="15F3A1DE" w14:textId="6A37AA38" w:rsidR="00237A05" w:rsidRPr="006C2A07" w:rsidRDefault="007E3C43" w:rsidP="00237A05">
            <w:pPr>
              <w:pStyle w:val="NormalcomRecuo"/>
              <w:jc w:val="center"/>
            </w:pPr>
            <w:r>
              <w:t>0</w:t>
            </w:r>
          </w:p>
        </w:tc>
        <w:tc>
          <w:tcPr>
            <w:tcW w:w="501" w:type="dxa"/>
          </w:tcPr>
          <w:p w14:paraId="764CD458" w14:textId="7077773D" w:rsidR="00237A05" w:rsidRPr="006C2A07" w:rsidRDefault="007E3C43" w:rsidP="00237A05">
            <w:pPr>
              <w:pStyle w:val="NormalcomRecuo"/>
              <w:jc w:val="center"/>
            </w:pPr>
            <w:r>
              <w:t>2</w:t>
            </w:r>
          </w:p>
        </w:tc>
        <w:tc>
          <w:tcPr>
            <w:tcW w:w="1148" w:type="dxa"/>
            <w:noWrap/>
            <w:hideMark/>
          </w:tcPr>
          <w:p w14:paraId="58517E1B" w14:textId="093FF954" w:rsidR="00237A05" w:rsidRPr="006C2A07" w:rsidRDefault="00237A05" w:rsidP="00237A05">
            <w:pPr>
              <w:pStyle w:val="NormalcomRecuo"/>
              <w:jc w:val="center"/>
            </w:pPr>
            <w:r w:rsidRPr="006C2A07">
              <w:t>18.2828</w:t>
            </w:r>
          </w:p>
        </w:tc>
        <w:tc>
          <w:tcPr>
            <w:tcW w:w="1149" w:type="dxa"/>
            <w:noWrap/>
            <w:hideMark/>
          </w:tcPr>
          <w:p w14:paraId="495FBD8E" w14:textId="77777777" w:rsidR="00237A05" w:rsidRPr="006C2A07" w:rsidRDefault="00237A05" w:rsidP="00237A05">
            <w:pPr>
              <w:pStyle w:val="NormalcomRecuo"/>
              <w:jc w:val="center"/>
            </w:pPr>
            <w:r w:rsidRPr="006C2A07">
              <w:t>17.8873</w:t>
            </w:r>
          </w:p>
        </w:tc>
        <w:tc>
          <w:tcPr>
            <w:tcW w:w="1148" w:type="dxa"/>
            <w:noWrap/>
            <w:hideMark/>
          </w:tcPr>
          <w:p w14:paraId="78F7D211" w14:textId="77777777" w:rsidR="00237A05" w:rsidRPr="006C2A07" w:rsidRDefault="00237A05" w:rsidP="00237A05">
            <w:pPr>
              <w:pStyle w:val="NormalcomRecuo"/>
              <w:jc w:val="center"/>
            </w:pPr>
            <w:r w:rsidRPr="006C2A07">
              <w:t>18.14557</w:t>
            </w:r>
          </w:p>
        </w:tc>
        <w:tc>
          <w:tcPr>
            <w:tcW w:w="1149" w:type="dxa"/>
            <w:noWrap/>
            <w:hideMark/>
          </w:tcPr>
          <w:p w14:paraId="5642BC14" w14:textId="77777777" w:rsidR="00237A05" w:rsidRPr="006C2A07" w:rsidRDefault="00237A05" w:rsidP="00237A05">
            <w:pPr>
              <w:pStyle w:val="NormalcomRecuo"/>
              <w:jc w:val="center"/>
            </w:pPr>
            <w:r w:rsidRPr="006C2A07">
              <w:t>17.8873</w:t>
            </w:r>
          </w:p>
        </w:tc>
        <w:tc>
          <w:tcPr>
            <w:tcW w:w="1148" w:type="dxa"/>
            <w:noWrap/>
            <w:hideMark/>
          </w:tcPr>
          <w:p w14:paraId="5936264D" w14:textId="77777777" w:rsidR="00237A05" w:rsidRPr="006C2A07" w:rsidRDefault="00237A05" w:rsidP="00237A05">
            <w:pPr>
              <w:pStyle w:val="NormalcomRecuo"/>
              <w:jc w:val="center"/>
            </w:pPr>
            <w:r w:rsidRPr="006C2A07">
              <w:rPr>
                <w:lang w:val="en-US"/>
              </w:rPr>
              <w:t>17.72035</w:t>
            </w:r>
          </w:p>
        </w:tc>
        <w:tc>
          <w:tcPr>
            <w:tcW w:w="1151" w:type="dxa"/>
            <w:noWrap/>
            <w:hideMark/>
          </w:tcPr>
          <w:p w14:paraId="0D684C6A" w14:textId="5A6534EC" w:rsidR="00237A05" w:rsidRPr="006C2A07" w:rsidRDefault="00237A05" w:rsidP="00237A05">
            <w:pPr>
              <w:pStyle w:val="NormalcomRecuo"/>
              <w:jc w:val="center"/>
            </w:pPr>
            <w:r w:rsidRPr="00237A05">
              <w:t>19.7392</w:t>
            </w:r>
          </w:p>
        </w:tc>
        <w:tc>
          <w:tcPr>
            <w:tcW w:w="1149" w:type="dxa"/>
          </w:tcPr>
          <w:p w14:paraId="27606CCC" w14:textId="03EAB852" w:rsidR="00237A05" w:rsidRPr="006C2A07" w:rsidRDefault="00237A05" w:rsidP="00237A05">
            <w:pPr>
              <w:pStyle w:val="NormalcomRecuo"/>
              <w:jc w:val="center"/>
            </w:pPr>
            <w:r w:rsidRPr="006C2A07">
              <w:t>49.3478</w:t>
            </w:r>
          </w:p>
        </w:tc>
      </w:tr>
      <w:tr w:rsidR="00237A05" w:rsidRPr="006C2A07" w14:paraId="175D19D6" w14:textId="393A997D" w:rsidTr="00237A05">
        <w:trPr>
          <w:trHeight w:val="290"/>
        </w:trPr>
        <w:tc>
          <w:tcPr>
            <w:tcW w:w="496" w:type="dxa"/>
          </w:tcPr>
          <w:p w14:paraId="09F6F90E" w14:textId="1B76EAF4" w:rsidR="00237A05" w:rsidRPr="006C2A07" w:rsidRDefault="007E3C43" w:rsidP="00237A05">
            <w:pPr>
              <w:pStyle w:val="NormalcomRecuo"/>
              <w:jc w:val="center"/>
            </w:pPr>
            <w:r>
              <w:t>1</w:t>
            </w:r>
          </w:p>
        </w:tc>
        <w:tc>
          <w:tcPr>
            <w:tcW w:w="501" w:type="dxa"/>
          </w:tcPr>
          <w:p w14:paraId="1AFDEB38" w14:textId="10977C6B" w:rsidR="00237A05" w:rsidRPr="006C2A07" w:rsidRDefault="007E3C43" w:rsidP="00237A05">
            <w:pPr>
              <w:pStyle w:val="NormalcomRecuo"/>
              <w:jc w:val="center"/>
            </w:pPr>
            <w:r>
              <w:t>3</w:t>
            </w:r>
          </w:p>
        </w:tc>
        <w:tc>
          <w:tcPr>
            <w:tcW w:w="1148" w:type="dxa"/>
            <w:noWrap/>
            <w:hideMark/>
          </w:tcPr>
          <w:p w14:paraId="6F3F105F" w14:textId="7C7B2316" w:rsidR="00237A05" w:rsidRPr="006C2A07" w:rsidRDefault="00237A05" w:rsidP="00237A05">
            <w:pPr>
              <w:pStyle w:val="NormalcomRecuo"/>
              <w:jc w:val="center"/>
            </w:pPr>
            <w:r w:rsidRPr="006C2A07">
              <w:t>45.0311</w:t>
            </w:r>
          </w:p>
        </w:tc>
        <w:tc>
          <w:tcPr>
            <w:tcW w:w="1149" w:type="dxa"/>
            <w:noWrap/>
            <w:hideMark/>
          </w:tcPr>
          <w:p w14:paraId="6163ECA5" w14:textId="77777777" w:rsidR="00237A05" w:rsidRPr="006C2A07" w:rsidRDefault="00237A05" w:rsidP="00237A05">
            <w:pPr>
              <w:pStyle w:val="NormalcomRecuo"/>
              <w:jc w:val="center"/>
            </w:pPr>
            <w:r w:rsidRPr="006C2A07">
              <w:t>44.0385</w:t>
            </w:r>
          </w:p>
        </w:tc>
        <w:tc>
          <w:tcPr>
            <w:tcW w:w="1148" w:type="dxa"/>
            <w:noWrap/>
            <w:hideMark/>
          </w:tcPr>
          <w:p w14:paraId="517A5194" w14:textId="77777777" w:rsidR="00237A05" w:rsidRPr="006C2A07" w:rsidRDefault="00237A05" w:rsidP="00237A05">
            <w:pPr>
              <w:pStyle w:val="NormalcomRecuo"/>
              <w:jc w:val="center"/>
            </w:pPr>
            <w:r w:rsidRPr="006C2A07">
              <w:t>44.66674</w:t>
            </w:r>
          </w:p>
        </w:tc>
        <w:tc>
          <w:tcPr>
            <w:tcW w:w="1149" w:type="dxa"/>
            <w:noWrap/>
            <w:hideMark/>
          </w:tcPr>
          <w:p w14:paraId="5C987A39" w14:textId="77777777" w:rsidR="00237A05" w:rsidRPr="006C2A07" w:rsidRDefault="00237A05" w:rsidP="00237A05">
            <w:pPr>
              <w:pStyle w:val="NormalcomRecuo"/>
              <w:jc w:val="center"/>
            </w:pPr>
            <w:r w:rsidRPr="006C2A07">
              <w:t>44.038</w:t>
            </w:r>
          </w:p>
        </w:tc>
        <w:tc>
          <w:tcPr>
            <w:tcW w:w="1148" w:type="dxa"/>
            <w:noWrap/>
            <w:hideMark/>
          </w:tcPr>
          <w:p w14:paraId="6095C648" w14:textId="77777777" w:rsidR="00237A05" w:rsidRPr="006C2A07" w:rsidRDefault="00237A05" w:rsidP="00237A05">
            <w:pPr>
              <w:pStyle w:val="NormalcomRecuo"/>
              <w:jc w:val="center"/>
            </w:pPr>
            <w:r w:rsidRPr="006C2A07">
              <w:rPr>
                <w:lang w:val="en-US"/>
              </w:rPr>
              <w:t>43.63456</w:t>
            </w:r>
          </w:p>
        </w:tc>
        <w:tc>
          <w:tcPr>
            <w:tcW w:w="1151" w:type="dxa"/>
            <w:noWrap/>
            <w:hideMark/>
          </w:tcPr>
          <w:p w14:paraId="6CE48F5F" w14:textId="232F038E" w:rsidR="00237A05" w:rsidRPr="006C2A07" w:rsidRDefault="00237A05" w:rsidP="00237A05">
            <w:pPr>
              <w:pStyle w:val="NormalcomRecuo"/>
              <w:jc w:val="center"/>
            </w:pPr>
            <w:r w:rsidRPr="00237A05">
              <w:t>39.4784</w:t>
            </w:r>
          </w:p>
        </w:tc>
        <w:tc>
          <w:tcPr>
            <w:tcW w:w="1149" w:type="dxa"/>
          </w:tcPr>
          <w:p w14:paraId="181F2B6A" w14:textId="5EADC24E" w:rsidR="00237A05" w:rsidRPr="006C2A07" w:rsidRDefault="00237A05" w:rsidP="00237A05">
            <w:pPr>
              <w:pStyle w:val="NormalcomRecuo"/>
              <w:jc w:val="center"/>
            </w:pPr>
            <w:r w:rsidRPr="006C2A07">
              <w:t>78.9556</w:t>
            </w:r>
          </w:p>
        </w:tc>
      </w:tr>
      <w:tr w:rsidR="00237A05" w:rsidRPr="006C2A07" w14:paraId="0E021307" w14:textId="7ED138F4" w:rsidTr="00237A05">
        <w:trPr>
          <w:trHeight w:val="290"/>
        </w:trPr>
        <w:tc>
          <w:tcPr>
            <w:tcW w:w="496" w:type="dxa"/>
          </w:tcPr>
          <w:p w14:paraId="11D3BFA0" w14:textId="77F9A40E" w:rsidR="00237A05" w:rsidRPr="006C2A07" w:rsidRDefault="007E3C43" w:rsidP="00237A05">
            <w:pPr>
              <w:pStyle w:val="NormalcomRecuo"/>
              <w:jc w:val="center"/>
              <w:rPr>
                <w:lang w:val="en-US"/>
              </w:rPr>
            </w:pPr>
            <w:r>
              <w:rPr>
                <w:lang w:val="en-US"/>
              </w:rPr>
              <w:t>3</w:t>
            </w:r>
          </w:p>
        </w:tc>
        <w:tc>
          <w:tcPr>
            <w:tcW w:w="501" w:type="dxa"/>
          </w:tcPr>
          <w:p w14:paraId="13ED7BFE" w14:textId="08F871E0" w:rsidR="00237A05" w:rsidRPr="006C2A07" w:rsidRDefault="007E3C43" w:rsidP="00237A05">
            <w:pPr>
              <w:pStyle w:val="NormalcomRecuo"/>
              <w:jc w:val="center"/>
              <w:rPr>
                <w:lang w:val="en-US"/>
              </w:rPr>
            </w:pPr>
            <w:r>
              <w:rPr>
                <w:lang w:val="en-US"/>
              </w:rPr>
              <w:t>3</w:t>
            </w:r>
          </w:p>
        </w:tc>
        <w:tc>
          <w:tcPr>
            <w:tcW w:w="1148" w:type="dxa"/>
            <w:noWrap/>
            <w:hideMark/>
          </w:tcPr>
          <w:p w14:paraId="69B4F6FD" w14:textId="1A35904C" w:rsidR="00237A05" w:rsidRPr="006C2A07" w:rsidRDefault="00237A05" w:rsidP="00237A05">
            <w:pPr>
              <w:pStyle w:val="NormalcomRecuo"/>
              <w:jc w:val="center"/>
            </w:pPr>
            <w:r w:rsidRPr="006C2A07">
              <w:rPr>
                <w:lang w:val="en-US"/>
              </w:rPr>
              <w:t>59.6519</w:t>
            </w:r>
          </w:p>
        </w:tc>
        <w:tc>
          <w:tcPr>
            <w:tcW w:w="1149" w:type="dxa"/>
            <w:noWrap/>
            <w:hideMark/>
          </w:tcPr>
          <w:p w14:paraId="5E74365A" w14:textId="77777777" w:rsidR="00237A05" w:rsidRPr="006C2A07" w:rsidRDefault="00237A05" w:rsidP="00237A05">
            <w:pPr>
              <w:pStyle w:val="NormalcomRecuo"/>
              <w:jc w:val="center"/>
            </w:pPr>
            <w:r w:rsidRPr="006C2A07">
              <w:t>58.9881</w:t>
            </w:r>
          </w:p>
        </w:tc>
        <w:tc>
          <w:tcPr>
            <w:tcW w:w="1148" w:type="dxa"/>
            <w:noWrap/>
            <w:hideMark/>
          </w:tcPr>
          <w:p w14:paraId="2B5610DC" w14:textId="77777777" w:rsidR="00237A05" w:rsidRPr="006C2A07" w:rsidRDefault="00237A05" w:rsidP="00237A05">
            <w:pPr>
              <w:pStyle w:val="NormalcomRecuo"/>
              <w:jc w:val="center"/>
            </w:pPr>
            <w:r w:rsidRPr="006C2A07">
              <w:t>59.53348</w:t>
            </w:r>
          </w:p>
        </w:tc>
        <w:tc>
          <w:tcPr>
            <w:tcW w:w="1149" w:type="dxa"/>
            <w:noWrap/>
            <w:hideMark/>
          </w:tcPr>
          <w:p w14:paraId="1FD18C8F" w14:textId="77777777" w:rsidR="00237A05" w:rsidRPr="006C2A07" w:rsidRDefault="00237A05" w:rsidP="00237A05">
            <w:pPr>
              <w:pStyle w:val="NormalcomRecuo"/>
              <w:jc w:val="center"/>
            </w:pPr>
            <w:r w:rsidRPr="006C2A07">
              <w:t>58.988</w:t>
            </w:r>
          </w:p>
        </w:tc>
        <w:tc>
          <w:tcPr>
            <w:tcW w:w="1148" w:type="dxa"/>
            <w:noWrap/>
            <w:hideMark/>
          </w:tcPr>
          <w:p w14:paraId="450A0C1C" w14:textId="77777777" w:rsidR="00237A05" w:rsidRPr="006C2A07" w:rsidRDefault="00237A05" w:rsidP="00237A05">
            <w:pPr>
              <w:pStyle w:val="NormalcomRecuo"/>
              <w:jc w:val="center"/>
            </w:pPr>
            <w:r w:rsidRPr="006C2A07">
              <w:rPr>
                <w:lang w:val="en-US"/>
              </w:rPr>
              <w:t>58.63164</w:t>
            </w:r>
          </w:p>
        </w:tc>
        <w:tc>
          <w:tcPr>
            <w:tcW w:w="1151" w:type="dxa"/>
            <w:noWrap/>
            <w:hideMark/>
          </w:tcPr>
          <w:p w14:paraId="2D7F76EC" w14:textId="1B7302A1" w:rsidR="00237A05" w:rsidRPr="006C2A07" w:rsidRDefault="00237A05" w:rsidP="00237A05">
            <w:pPr>
              <w:pStyle w:val="NormalcomRecuo"/>
              <w:jc w:val="center"/>
            </w:pPr>
            <w:r w:rsidRPr="00237A05">
              <w:t>59.2176</w:t>
            </w:r>
          </w:p>
        </w:tc>
        <w:tc>
          <w:tcPr>
            <w:tcW w:w="1149" w:type="dxa"/>
          </w:tcPr>
          <w:p w14:paraId="3B82D25D" w14:textId="4B042418" w:rsidR="00237A05" w:rsidRPr="006C2A07" w:rsidRDefault="00237A05" w:rsidP="00237A05">
            <w:pPr>
              <w:pStyle w:val="NormalcomRecuo"/>
              <w:jc w:val="center"/>
            </w:pPr>
            <w:r w:rsidRPr="006C2A07">
              <w:t>98.6943</w:t>
            </w:r>
          </w:p>
        </w:tc>
      </w:tr>
      <w:tr w:rsidR="00237A05" w:rsidRPr="006C2A07" w14:paraId="60DB0E0A" w14:textId="24CD1F04" w:rsidTr="00237A05">
        <w:trPr>
          <w:trHeight w:val="290"/>
        </w:trPr>
        <w:tc>
          <w:tcPr>
            <w:tcW w:w="496" w:type="dxa"/>
          </w:tcPr>
          <w:p w14:paraId="3E8828AF" w14:textId="61DE0915" w:rsidR="00237A05" w:rsidRPr="006C2A07" w:rsidRDefault="007E3C43" w:rsidP="00237A05">
            <w:pPr>
              <w:pStyle w:val="NormalcomRecuo"/>
              <w:jc w:val="center"/>
            </w:pPr>
            <w:r>
              <w:t>2</w:t>
            </w:r>
          </w:p>
        </w:tc>
        <w:tc>
          <w:tcPr>
            <w:tcW w:w="501" w:type="dxa"/>
          </w:tcPr>
          <w:p w14:paraId="467D22A4" w14:textId="4CA84B69" w:rsidR="00237A05" w:rsidRPr="006C2A07" w:rsidRDefault="007E3C43" w:rsidP="00237A05">
            <w:pPr>
              <w:pStyle w:val="NormalcomRecuo"/>
              <w:jc w:val="center"/>
            </w:pPr>
            <w:r>
              <w:t>4</w:t>
            </w:r>
          </w:p>
        </w:tc>
        <w:tc>
          <w:tcPr>
            <w:tcW w:w="1148" w:type="dxa"/>
            <w:noWrap/>
            <w:hideMark/>
          </w:tcPr>
          <w:p w14:paraId="00A0BE7A" w14:textId="18BA8496" w:rsidR="00237A05" w:rsidRPr="006C2A07" w:rsidRDefault="00237A05" w:rsidP="00237A05">
            <w:pPr>
              <w:pStyle w:val="NormalcomRecuo"/>
              <w:jc w:val="center"/>
            </w:pPr>
            <w:r w:rsidRPr="006C2A07">
              <w:t>61.8291</w:t>
            </w:r>
          </w:p>
        </w:tc>
        <w:tc>
          <w:tcPr>
            <w:tcW w:w="1149" w:type="dxa"/>
            <w:noWrap/>
            <w:hideMark/>
          </w:tcPr>
          <w:p w14:paraId="31B7F403" w14:textId="77777777" w:rsidR="00237A05" w:rsidRPr="006C2A07" w:rsidRDefault="00237A05" w:rsidP="00237A05">
            <w:pPr>
              <w:pStyle w:val="NormalcomRecuo"/>
              <w:jc w:val="center"/>
            </w:pPr>
            <w:r w:rsidRPr="006C2A07">
              <w:t>61.1692</w:t>
            </w:r>
          </w:p>
        </w:tc>
        <w:tc>
          <w:tcPr>
            <w:tcW w:w="1148" w:type="dxa"/>
            <w:noWrap/>
            <w:hideMark/>
          </w:tcPr>
          <w:p w14:paraId="7918D893" w14:textId="77777777" w:rsidR="00237A05" w:rsidRPr="006C2A07" w:rsidRDefault="00237A05" w:rsidP="00237A05">
            <w:pPr>
              <w:pStyle w:val="NormalcomRecuo"/>
              <w:jc w:val="center"/>
            </w:pPr>
            <w:r w:rsidRPr="006C2A07">
              <w:t>61.95456</w:t>
            </w:r>
          </w:p>
        </w:tc>
        <w:tc>
          <w:tcPr>
            <w:tcW w:w="1149" w:type="dxa"/>
            <w:noWrap/>
            <w:hideMark/>
          </w:tcPr>
          <w:p w14:paraId="493981AA" w14:textId="77777777" w:rsidR="00237A05" w:rsidRPr="006C2A07" w:rsidRDefault="00237A05" w:rsidP="00237A05">
            <w:pPr>
              <w:pStyle w:val="NormalcomRecuo"/>
              <w:jc w:val="center"/>
            </w:pPr>
            <w:r w:rsidRPr="006C2A07">
              <w:t>61.169</w:t>
            </w:r>
          </w:p>
        </w:tc>
        <w:tc>
          <w:tcPr>
            <w:tcW w:w="1148" w:type="dxa"/>
            <w:noWrap/>
            <w:hideMark/>
          </w:tcPr>
          <w:p w14:paraId="3E303B89" w14:textId="77777777" w:rsidR="00237A05" w:rsidRPr="006C2A07" w:rsidRDefault="00237A05" w:rsidP="00237A05">
            <w:pPr>
              <w:pStyle w:val="NormalcomRecuo"/>
              <w:jc w:val="center"/>
            </w:pPr>
            <w:r w:rsidRPr="006C2A07">
              <w:rPr>
                <w:lang w:val="en-US"/>
              </w:rPr>
              <w:t>60.63612</w:t>
            </w:r>
          </w:p>
        </w:tc>
        <w:tc>
          <w:tcPr>
            <w:tcW w:w="1151" w:type="dxa"/>
            <w:noWrap/>
            <w:hideMark/>
          </w:tcPr>
          <w:p w14:paraId="5B68DC5F" w14:textId="37BEF703" w:rsidR="00237A05" w:rsidRPr="006C2A07" w:rsidRDefault="00237A05" w:rsidP="00237A05">
            <w:pPr>
              <w:pStyle w:val="NormalcomRecuo"/>
              <w:jc w:val="center"/>
            </w:pPr>
            <w:r w:rsidRPr="00237A05">
              <w:t>59.2176</w:t>
            </w:r>
          </w:p>
        </w:tc>
        <w:tc>
          <w:tcPr>
            <w:tcW w:w="1149" w:type="dxa"/>
          </w:tcPr>
          <w:p w14:paraId="6C2B9F23" w14:textId="78E98CEC" w:rsidR="00237A05" w:rsidRPr="006C2A07" w:rsidRDefault="00237A05" w:rsidP="00237A05">
            <w:pPr>
              <w:pStyle w:val="NormalcomRecuo"/>
              <w:jc w:val="center"/>
            </w:pPr>
            <w:r w:rsidRPr="006C2A07">
              <w:t>98.6943</w:t>
            </w:r>
          </w:p>
        </w:tc>
      </w:tr>
      <w:tr w:rsidR="00237A05" w:rsidRPr="006C2A07" w14:paraId="2474EED6" w14:textId="6084F4E1" w:rsidTr="00237A05">
        <w:trPr>
          <w:trHeight w:val="290"/>
        </w:trPr>
        <w:tc>
          <w:tcPr>
            <w:tcW w:w="496" w:type="dxa"/>
          </w:tcPr>
          <w:p w14:paraId="3CFA32E3" w14:textId="6F61CE9D" w:rsidR="00237A05" w:rsidRPr="006C2A07" w:rsidRDefault="007E3C43" w:rsidP="00237A05">
            <w:pPr>
              <w:pStyle w:val="NormalcomRecuo"/>
              <w:jc w:val="center"/>
            </w:pPr>
            <w:r>
              <w:t>3</w:t>
            </w:r>
          </w:p>
        </w:tc>
        <w:tc>
          <w:tcPr>
            <w:tcW w:w="501" w:type="dxa"/>
          </w:tcPr>
          <w:p w14:paraId="20AA099C" w14:textId="16404437" w:rsidR="00237A05" w:rsidRPr="006C2A07" w:rsidRDefault="007E3C43" w:rsidP="00237A05">
            <w:pPr>
              <w:pStyle w:val="NormalcomRecuo"/>
              <w:jc w:val="center"/>
            </w:pPr>
            <w:r>
              <w:t>5</w:t>
            </w:r>
          </w:p>
        </w:tc>
        <w:tc>
          <w:tcPr>
            <w:tcW w:w="1148" w:type="dxa"/>
            <w:noWrap/>
            <w:hideMark/>
          </w:tcPr>
          <w:p w14:paraId="4EB67431" w14:textId="49A6D79A" w:rsidR="00237A05" w:rsidRPr="006C2A07" w:rsidRDefault="00237A05" w:rsidP="00237A05">
            <w:pPr>
              <w:pStyle w:val="NormalcomRecuo"/>
              <w:jc w:val="center"/>
            </w:pPr>
            <w:r w:rsidRPr="006C2A07">
              <w:t>82.6897</w:t>
            </w:r>
          </w:p>
        </w:tc>
        <w:tc>
          <w:tcPr>
            <w:tcW w:w="1149" w:type="dxa"/>
            <w:noWrap/>
            <w:hideMark/>
          </w:tcPr>
          <w:p w14:paraId="48945E7B" w14:textId="77777777" w:rsidR="00237A05" w:rsidRPr="006C2A07" w:rsidRDefault="00237A05" w:rsidP="00237A05">
            <w:pPr>
              <w:pStyle w:val="NormalcomRecuo"/>
              <w:jc w:val="center"/>
            </w:pPr>
            <w:r w:rsidRPr="006C2A07">
              <w:t>81.4169</w:t>
            </w:r>
          </w:p>
        </w:tc>
        <w:tc>
          <w:tcPr>
            <w:tcW w:w="1148" w:type="dxa"/>
            <w:noWrap/>
            <w:hideMark/>
          </w:tcPr>
          <w:p w14:paraId="7EF976FC" w14:textId="77777777" w:rsidR="00237A05" w:rsidRPr="006C2A07" w:rsidRDefault="00237A05" w:rsidP="00237A05">
            <w:pPr>
              <w:pStyle w:val="NormalcomRecuo"/>
              <w:jc w:val="center"/>
            </w:pPr>
            <w:r w:rsidRPr="006C2A07">
              <w:t>82.4125</w:t>
            </w:r>
          </w:p>
        </w:tc>
        <w:tc>
          <w:tcPr>
            <w:tcW w:w="1149" w:type="dxa"/>
            <w:noWrap/>
            <w:hideMark/>
          </w:tcPr>
          <w:p w14:paraId="4356ADBD" w14:textId="77777777" w:rsidR="00237A05" w:rsidRPr="006C2A07" w:rsidRDefault="00237A05" w:rsidP="00237A05">
            <w:pPr>
              <w:pStyle w:val="NormalcomRecuo"/>
              <w:jc w:val="center"/>
            </w:pPr>
            <w:r w:rsidRPr="006C2A07">
              <w:t>81.4169</w:t>
            </w:r>
          </w:p>
        </w:tc>
        <w:tc>
          <w:tcPr>
            <w:tcW w:w="1148" w:type="dxa"/>
            <w:noWrap/>
            <w:hideMark/>
          </w:tcPr>
          <w:p w14:paraId="6F53FFCD" w14:textId="77777777" w:rsidR="00237A05" w:rsidRPr="006C2A07" w:rsidRDefault="00237A05" w:rsidP="00237A05">
            <w:pPr>
              <w:pStyle w:val="NormalcomRecuo"/>
              <w:jc w:val="center"/>
            </w:pPr>
            <w:r w:rsidRPr="006C2A07">
              <w:rPr>
                <w:lang w:val="en-US"/>
              </w:rPr>
              <w:t>80.77194</w:t>
            </w:r>
          </w:p>
        </w:tc>
        <w:tc>
          <w:tcPr>
            <w:tcW w:w="1151" w:type="dxa"/>
            <w:noWrap/>
            <w:hideMark/>
          </w:tcPr>
          <w:p w14:paraId="04895B01" w14:textId="1FFD4D85" w:rsidR="00237A05" w:rsidRPr="006C2A07" w:rsidRDefault="00237A05" w:rsidP="00237A05">
            <w:pPr>
              <w:pStyle w:val="NormalcomRecuo"/>
              <w:jc w:val="center"/>
            </w:pPr>
            <w:r w:rsidRPr="00237A05">
              <w:t>78.9568</w:t>
            </w:r>
          </w:p>
        </w:tc>
        <w:tc>
          <w:tcPr>
            <w:tcW w:w="1149" w:type="dxa"/>
          </w:tcPr>
          <w:p w14:paraId="67B33C9E" w14:textId="32D042A1" w:rsidR="00237A05" w:rsidRPr="006C2A07" w:rsidRDefault="00237A05" w:rsidP="00237A05">
            <w:pPr>
              <w:pStyle w:val="NormalcomRecuo"/>
              <w:jc w:val="center"/>
            </w:pPr>
            <w:r w:rsidRPr="006C2A07">
              <w:t>128.3032</w:t>
            </w:r>
          </w:p>
        </w:tc>
      </w:tr>
      <w:tr w:rsidR="00237A05" w:rsidRPr="006C2A07" w14:paraId="3AC7A9F7" w14:textId="62297447" w:rsidTr="00237A05">
        <w:trPr>
          <w:trHeight w:val="290"/>
        </w:trPr>
        <w:tc>
          <w:tcPr>
            <w:tcW w:w="496" w:type="dxa"/>
          </w:tcPr>
          <w:p w14:paraId="52498E38" w14:textId="3A85AA1A" w:rsidR="00237A05" w:rsidRPr="006C2A07" w:rsidRDefault="007E3C43" w:rsidP="00237A05">
            <w:pPr>
              <w:pStyle w:val="NormalcomRecuo"/>
              <w:jc w:val="center"/>
            </w:pPr>
            <w:r>
              <w:t>4</w:t>
            </w:r>
          </w:p>
        </w:tc>
        <w:tc>
          <w:tcPr>
            <w:tcW w:w="501" w:type="dxa"/>
          </w:tcPr>
          <w:p w14:paraId="3BCF647D" w14:textId="34DB8329" w:rsidR="00237A05" w:rsidRPr="006C2A07" w:rsidRDefault="007E3C43" w:rsidP="00237A05">
            <w:pPr>
              <w:pStyle w:val="NormalcomRecuo"/>
              <w:jc w:val="center"/>
            </w:pPr>
            <w:r>
              <w:t>4</w:t>
            </w:r>
          </w:p>
        </w:tc>
        <w:tc>
          <w:tcPr>
            <w:tcW w:w="1148" w:type="dxa"/>
            <w:noWrap/>
            <w:hideMark/>
          </w:tcPr>
          <w:p w14:paraId="34FB476F" w14:textId="363F7745" w:rsidR="00237A05" w:rsidRPr="006C2A07" w:rsidRDefault="00237A05" w:rsidP="00237A05">
            <w:pPr>
              <w:pStyle w:val="NormalcomRecuo"/>
              <w:jc w:val="center"/>
            </w:pPr>
            <w:r w:rsidRPr="006C2A07">
              <w:t>83.7839</w:t>
            </w:r>
          </w:p>
        </w:tc>
        <w:tc>
          <w:tcPr>
            <w:tcW w:w="1149" w:type="dxa"/>
            <w:noWrap/>
            <w:hideMark/>
          </w:tcPr>
          <w:p w14:paraId="26F02FF0" w14:textId="77777777" w:rsidR="00237A05" w:rsidRPr="006C2A07" w:rsidRDefault="00237A05" w:rsidP="00237A05">
            <w:pPr>
              <w:pStyle w:val="NormalcomRecuo"/>
              <w:jc w:val="center"/>
            </w:pPr>
            <w:r w:rsidRPr="006C2A07">
              <w:t>81.5618</w:t>
            </w:r>
          </w:p>
        </w:tc>
        <w:tc>
          <w:tcPr>
            <w:tcW w:w="1148" w:type="dxa"/>
            <w:noWrap/>
            <w:hideMark/>
          </w:tcPr>
          <w:p w14:paraId="676BD005" w14:textId="77777777" w:rsidR="00237A05" w:rsidRPr="006C2A07" w:rsidRDefault="00237A05" w:rsidP="00237A05">
            <w:pPr>
              <w:pStyle w:val="NormalcomRecuo"/>
              <w:jc w:val="center"/>
            </w:pPr>
            <w:r w:rsidRPr="006C2A07">
              <w:t>82.511</w:t>
            </w:r>
          </w:p>
        </w:tc>
        <w:tc>
          <w:tcPr>
            <w:tcW w:w="1149" w:type="dxa"/>
            <w:noWrap/>
            <w:hideMark/>
          </w:tcPr>
          <w:p w14:paraId="2E1834BF" w14:textId="77777777" w:rsidR="00237A05" w:rsidRPr="006C2A07" w:rsidRDefault="00237A05" w:rsidP="00237A05">
            <w:pPr>
              <w:pStyle w:val="NormalcomRecuo"/>
              <w:jc w:val="center"/>
            </w:pPr>
            <w:r w:rsidRPr="006C2A07">
              <w:t>81.5618</w:t>
            </w:r>
          </w:p>
        </w:tc>
        <w:tc>
          <w:tcPr>
            <w:tcW w:w="1148" w:type="dxa"/>
            <w:noWrap/>
            <w:hideMark/>
          </w:tcPr>
          <w:p w14:paraId="71AC508F" w14:textId="77777777" w:rsidR="00237A05" w:rsidRPr="006C2A07" w:rsidRDefault="00237A05" w:rsidP="00237A05">
            <w:pPr>
              <w:pStyle w:val="NormalcomRecuo"/>
              <w:jc w:val="center"/>
            </w:pPr>
            <w:r w:rsidRPr="006C2A07">
              <w:rPr>
                <w:lang w:val="en-US"/>
              </w:rPr>
              <w:t>80.95417</w:t>
            </w:r>
          </w:p>
        </w:tc>
        <w:tc>
          <w:tcPr>
            <w:tcW w:w="1151" w:type="dxa"/>
            <w:noWrap/>
            <w:hideMark/>
          </w:tcPr>
          <w:p w14:paraId="7A9B8198" w14:textId="1D0C454F" w:rsidR="00237A05" w:rsidRPr="006C2A07" w:rsidRDefault="00237A05" w:rsidP="00237A05">
            <w:pPr>
              <w:pStyle w:val="NormalcomRecuo"/>
              <w:jc w:val="center"/>
            </w:pPr>
            <w:r w:rsidRPr="00237A05">
              <w:t>78.9568</w:t>
            </w:r>
          </w:p>
        </w:tc>
        <w:tc>
          <w:tcPr>
            <w:tcW w:w="1149" w:type="dxa"/>
          </w:tcPr>
          <w:p w14:paraId="6B5EC3CC" w14:textId="7A98EEEE" w:rsidR="00237A05" w:rsidRPr="006C2A07" w:rsidRDefault="00237A05" w:rsidP="00237A05">
            <w:pPr>
              <w:pStyle w:val="NormalcomRecuo"/>
              <w:jc w:val="center"/>
            </w:pPr>
            <w:r w:rsidRPr="006C2A07">
              <w:t>128.3032</w:t>
            </w:r>
          </w:p>
        </w:tc>
      </w:tr>
      <w:tr w:rsidR="00237A05" w:rsidRPr="006C2A07" w14:paraId="54378E82" w14:textId="2D8A5A8D" w:rsidTr="00237A05">
        <w:trPr>
          <w:trHeight w:val="290"/>
        </w:trPr>
        <w:tc>
          <w:tcPr>
            <w:tcW w:w="496" w:type="dxa"/>
          </w:tcPr>
          <w:p w14:paraId="74F79C59" w14:textId="64437BF5" w:rsidR="00237A05" w:rsidRPr="006C2A07" w:rsidRDefault="007E3C43" w:rsidP="00237A05">
            <w:pPr>
              <w:pStyle w:val="NormalcomRecuo"/>
              <w:jc w:val="center"/>
            </w:pPr>
            <w:r>
              <w:t>2</w:t>
            </w:r>
          </w:p>
        </w:tc>
        <w:tc>
          <w:tcPr>
            <w:tcW w:w="501" w:type="dxa"/>
          </w:tcPr>
          <w:p w14:paraId="53379ADB" w14:textId="0BF74B76" w:rsidR="00237A05" w:rsidRPr="006C2A07" w:rsidRDefault="007E3C43" w:rsidP="00237A05">
            <w:pPr>
              <w:pStyle w:val="NormalcomRecuo"/>
              <w:jc w:val="center"/>
            </w:pPr>
            <w:r>
              <w:t>9</w:t>
            </w:r>
          </w:p>
        </w:tc>
        <w:tc>
          <w:tcPr>
            <w:tcW w:w="1148" w:type="dxa"/>
            <w:noWrap/>
            <w:hideMark/>
          </w:tcPr>
          <w:p w14:paraId="18D04B6A" w14:textId="1E4EE1C2" w:rsidR="00237A05" w:rsidRPr="006C2A07" w:rsidRDefault="00237A05" w:rsidP="00237A05">
            <w:pPr>
              <w:pStyle w:val="NormalcomRecuo"/>
              <w:jc w:val="center"/>
            </w:pPr>
            <w:r w:rsidRPr="006C2A07">
              <w:t>106.4193</w:t>
            </w:r>
          </w:p>
        </w:tc>
        <w:tc>
          <w:tcPr>
            <w:tcW w:w="1149" w:type="dxa"/>
            <w:noWrap/>
            <w:hideMark/>
          </w:tcPr>
          <w:p w14:paraId="09E9DD74" w14:textId="77777777" w:rsidR="00237A05" w:rsidRPr="006C2A07" w:rsidRDefault="00237A05" w:rsidP="00237A05">
            <w:pPr>
              <w:pStyle w:val="NormalcomRecuo"/>
              <w:jc w:val="center"/>
            </w:pPr>
            <w:r w:rsidRPr="006C2A07">
              <w:t>105.4033</w:t>
            </w:r>
          </w:p>
        </w:tc>
        <w:tc>
          <w:tcPr>
            <w:tcW w:w="1148" w:type="dxa"/>
            <w:noWrap/>
            <w:hideMark/>
          </w:tcPr>
          <w:p w14:paraId="6BE16A9A" w14:textId="77777777" w:rsidR="00237A05" w:rsidRPr="006C2A07" w:rsidRDefault="00237A05" w:rsidP="00237A05">
            <w:pPr>
              <w:pStyle w:val="NormalcomRecuo"/>
              <w:jc w:val="center"/>
            </w:pPr>
            <w:r w:rsidRPr="006C2A07">
              <w:t>106.6581</w:t>
            </w:r>
          </w:p>
        </w:tc>
        <w:tc>
          <w:tcPr>
            <w:tcW w:w="1149" w:type="dxa"/>
            <w:noWrap/>
            <w:hideMark/>
          </w:tcPr>
          <w:p w14:paraId="41C39061" w14:textId="77777777" w:rsidR="00237A05" w:rsidRPr="006C2A07" w:rsidRDefault="00237A05" w:rsidP="00237A05">
            <w:pPr>
              <w:pStyle w:val="NormalcomRecuo"/>
              <w:jc w:val="center"/>
            </w:pPr>
            <w:r w:rsidRPr="006C2A07">
              <w:t>105.4033</w:t>
            </w:r>
          </w:p>
        </w:tc>
        <w:tc>
          <w:tcPr>
            <w:tcW w:w="1148" w:type="dxa"/>
            <w:noWrap/>
            <w:hideMark/>
          </w:tcPr>
          <w:p w14:paraId="0686AB97" w14:textId="77777777" w:rsidR="00237A05" w:rsidRPr="006C2A07" w:rsidRDefault="00237A05" w:rsidP="00237A05">
            <w:pPr>
              <w:pStyle w:val="NormalcomRecuo"/>
              <w:jc w:val="center"/>
            </w:pPr>
            <w:r w:rsidRPr="006C2A07">
              <w:rPr>
                <w:lang w:val="en-US"/>
              </w:rPr>
              <w:t>104.5291</w:t>
            </w:r>
          </w:p>
        </w:tc>
        <w:tc>
          <w:tcPr>
            <w:tcW w:w="1151" w:type="dxa"/>
            <w:noWrap/>
            <w:hideMark/>
          </w:tcPr>
          <w:p w14:paraId="777164DE" w14:textId="5CB7D619" w:rsidR="00237A05" w:rsidRPr="006C2A07" w:rsidRDefault="00237A05" w:rsidP="00237A05">
            <w:pPr>
              <w:pStyle w:val="NormalcomRecuo"/>
              <w:jc w:val="center"/>
            </w:pPr>
            <w:r w:rsidRPr="00237A05">
              <w:t>108.5656</w:t>
            </w:r>
          </w:p>
        </w:tc>
        <w:tc>
          <w:tcPr>
            <w:tcW w:w="1149" w:type="dxa"/>
          </w:tcPr>
          <w:p w14:paraId="2FC0AD5D" w14:textId="5813157F" w:rsidR="00237A05" w:rsidRPr="006C2A07" w:rsidRDefault="00237A05" w:rsidP="00237A05">
            <w:pPr>
              <w:pStyle w:val="NormalcomRecuo"/>
              <w:jc w:val="center"/>
            </w:pPr>
            <w:r w:rsidRPr="006C2A07">
              <w:t>167.9406</w:t>
            </w:r>
          </w:p>
        </w:tc>
      </w:tr>
      <w:tr w:rsidR="00237A05" w:rsidRPr="006C2A07" w14:paraId="464C860E" w14:textId="0DC78FF8" w:rsidTr="00237A05">
        <w:trPr>
          <w:trHeight w:val="290"/>
        </w:trPr>
        <w:tc>
          <w:tcPr>
            <w:tcW w:w="496" w:type="dxa"/>
          </w:tcPr>
          <w:p w14:paraId="613ABF7C" w14:textId="29169F19" w:rsidR="00237A05" w:rsidRPr="006C2A07" w:rsidRDefault="007E3C43" w:rsidP="00237A05">
            <w:pPr>
              <w:pStyle w:val="NormalcomRecuo"/>
              <w:jc w:val="center"/>
            </w:pPr>
            <w:r>
              <w:t>3</w:t>
            </w:r>
          </w:p>
        </w:tc>
        <w:tc>
          <w:tcPr>
            <w:tcW w:w="501" w:type="dxa"/>
          </w:tcPr>
          <w:p w14:paraId="09E27594" w14:textId="0A41BC3D" w:rsidR="00237A05" w:rsidRPr="006C2A07" w:rsidRDefault="007E3C43" w:rsidP="00237A05">
            <w:pPr>
              <w:pStyle w:val="NormalcomRecuo"/>
              <w:jc w:val="center"/>
            </w:pPr>
            <w:r>
              <w:t>8</w:t>
            </w:r>
          </w:p>
        </w:tc>
        <w:tc>
          <w:tcPr>
            <w:tcW w:w="1148" w:type="dxa"/>
            <w:noWrap/>
            <w:hideMark/>
          </w:tcPr>
          <w:p w14:paraId="726306C9" w14:textId="173C930F" w:rsidR="00237A05" w:rsidRPr="006C2A07" w:rsidRDefault="00237A05" w:rsidP="00237A05">
            <w:pPr>
              <w:pStyle w:val="NormalcomRecuo"/>
              <w:jc w:val="center"/>
            </w:pPr>
            <w:r w:rsidRPr="006C2A07">
              <w:t>106.5278</w:t>
            </w:r>
          </w:p>
        </w:tc>
        <w:tc>
          <w:tcPr>
            <w:tcW w:w="1149" w:type="dxa"/>
            <w:noWrap/>
            <w:hideMark/>
          </w:tcPr>
          <w:p w14:paraId="5C084CFF" w14:textId="77777777" w:rsidR="00237A05" w:rsidRPr="006C2A07" w:rsidRDefault="00237A05" w:rsidP="00237A05">
            <w:pPr>
              <w:pStyle w:val="NormalcomRecuo"/>
              <w:jc w:val="center"/>
            </w:pPr>
            <w:r w:rsidRPr="006C2A07">
              <w:t>105.4156</w:t>
            </w:r>
          </w:p>
        </w:tc>
        <w:tc>
          <w:tcPr>
            <w:tcW w:w="1148" w:type="dxa"/>
            <w:noWrap/>
            <w:hideMark/>
          </w:tcPr>
          <w:p w14:paraId="457EB5C4" w14:textId="77777777" w:rsidR="00237A05" w:rsidRPr="006C2A07" w:rsidRDefault="00237A05" w:rsidP="00237A05">
            <w:pPr>
              <w:pStyle w:val="NormalcomRecuo"/>
              <w:jc w:val="center"/>
            </w:pPr>
            <w:r w:rsidRPr="006C2A07">
              <w:t>106.6665</w:t>
            </w:r>
          </w:p>
        </w:tc>
        <w:tc>
          <w:tcPr>
            <w:tcW w:w="1149" w:type="dxa"/>
            <w:noWrap/>
            <w:hideMark/>
          </w:tcPr>
          <w:p w14:paraId="291005F5" w14:textId="77777777" w:rsidR="00237A05" w:rsidRPr="006C2A07" w:rsidRDefault="00237A05" w:rsidP="00237A05">
            <w:pPr>
              <w:pStyle w:val="NormalcomRecuo"/>
              <w:jc w:val="center"/>
            </w:pPr>
            <w:r w:rsidRPr="006C2A07">
              <w:t>105.4133</w:t>
            </w:r>
          </w:p>
        </w:tc>
        <w:tc>
          <w:tcPr>
            <w:tcW w:w="1148" w:type="dxa"/>
            <w:noWrap/>
            <w:hideMark/>
          </w:tcPr>
          <w:p w14:paraId="66C1551A" w14:textId="77777777" w:rsidR="00237A05" w:rsidRPr="006C2A07" w:rsidRDefault="00237A05" w:rsidP="00237A05">
            <w:pPr>
              <w:pStyle w:val="NormalcomRecuo"/>
              <w:jc w:val="center"/>
            </w:pPr>
            <w:r w:rsidRPr="006C2A07">
              <w:rPr>
                <w:lang w:val="en-US"/>
              </w:rPr>
              <w:t>104.5446</w:t>
            </w:r>
          </w:p>
        </w:tc>
        <w:tc>
          <w:tcPr>
            <w:tcW w:w="1151" w:type="dxa"/>
            <w:noWrap/>
            <w:hideMark/>
          </w:tcPr>
          <w:p w14:paraId="21EAC321" w14:textId="61D138ED" w:rsidR="00237A05" w:rsidRPr="006C2A07" w:rsidRDefault="00237A05" w:rsidP="00237A05">
            <w:pPr>
              <w:pStyle w:val="NormalcomRecuo"/>
              <w:jc w:val="center"/>
            </w:pPr>
            <w:r w:rsidRPr="00237A05">
              <w:t>108.5656</w:t>
            </w:r>
          </w:p>
        </w:tc>
        <w:tc>
          <w:tcPr>
            <w:tcW w:w="1149" w:type="dxa"/>
          </w:tcPr>
          <w:p w14:paraId="3BEAE600" w14:textId="6F2C9ED9" w:rsidR="00237A05" w:rsidRPr="006C2A07" w:rsidRDefault="00237A05" w:rsidP="00237A05">
            <w:pPr>
              <w:pStyle w:val="NormalcomRecuo"/>
              <w:jc w:val="center"/>
            </w:pPr>
            <w:r w:rsidRPr="006C2A07">
              <w:t>167.9406</w:t>
            </w:r>
          </w:p>
        </w:tc>
      </w:tr>
      <w:tr w:rsidR="00237A05" w:rsidRPr="006C2A07" w14:paraId="0391815A" w14:textId="3D865DB9" w:rsidTr="00237A05">
        <w:trPr>
          <w:trHeight w:val="290"/>
        </w:trPr>
        <w:tc>
          <w:tcPr>
            <w:tcW w:w="496" w:type="dxa"/>
          </w:tcPr>
          <w:p w14:paraId="5B0D353A" w14:textId="16DF32A0" w:rsidR="00237A05" w:rsidRPr="006C2A07" w:rsidRDefault="007E3C43" w:rsidP="00237A05">
            <w:pPr>
              <w:pStyle w:val="NormalcomRecuo"/>
              <w:jc w:val="center"/>
            </w:pPr>
            <w:r>
              <w:t>2</w:t>
            </w:r>
          </w:p>
        </w:tc>
        <w:tc>
          <w:tcPr>
            <w:tcW w:w="501" w:type="dxa"/>
          </w:tcPr>
          <w:p w14:paraId="6142C29C" w14:textId="74F698FC" w:rsidR="00237A05" w:rsidRPr="006C2A07" w:rsidRDefault="007E3C43" w:rsidP="00237A05">
            <w:pPr>
              <w:pStyle w:val="NormalcomRecuo"/>
              <w:jc w:val="center"/>
            </w:pPr>
            <w:r>
              <w:t>11</w:t>
            </w:r>
          </w:p>
        </w:tc>
        <w:tc>
          <w:tcPr>
            <w:tcW w:w="1148" w:type="dxa"/>
            <w:noWrap/>
            <w:hideMark/>
          </w:tcPr>
          <w:p w14:paraId="00BFA25A" w14:textId="4FC55B0C" w:rsidR="00237A05" w:rsidRPr="006C2A07" w:rsidRDefault="00237A05" w:rsidP="00237A05">
            <w:pPr>
              <w:pStyle w:val="NormalcomRecuo"/>
              <w:jc w:val="center"/>
            </w:pPr>
            <w:r w:rsidRPr="006C2A07">
              <w:t>135.0431</w:t>
            </w:r>
          </w:p>
        </w:tc>
        <w:tc>
          <w:tcPr>
            <w:tcW w:w="1149" w:type="dxa"/>
            <w:noWrap/>
            <w:hideMark/>
          </w:tcPr>
          <w:p w14:paraId="52C41350" w14:textId="77777777" w:rsidR="00237A05" w:rsidRPr="006C2A07" w:rsidRDefault="00237A05" w:rsidP="00237A05">
            <w:pPr>
              <w:pStyle w:val="NormalcomRecuo"/>
              <w:jc w:val="center"/>
            </w:pPr>
            <w:r w:rsidRPr="006C2A07">
              <w:t>131.9681</w:t>
            </w:r>
          </w:p>
        </w:tc>
        <w:tc>
          <w:tcPr>
            <w:tcW w:w="1148" w:type="dxa"/>
            <w:noWrap/>
            <w:hideMark/>
          </w:tcPr>
          <w:p w14:paraId="4725BBE1" w14:textId="77777777" w:rsidR="00237A05" w:rsidRPr="006C2A07" w:rsidRDefault="00237A05" w:rsidP="00237A05">
            <w:pPr>
              <w:pStyle w:val="NormalcomRecuo"/>
              <w:jc w:val="center"/>
            </w:pPr>
            <w:r w:rsidRPr="006C2A07">
              <w:t>133.5834</w:t>
            </w:r>
          </w:p>
        </w:tc>
        <w:tc>
          <w:tcPr>
            <w:tcW w:w="1149" w:type="dxa"/>
            <w:noWrap/>
            <w:hideMark/>
          </w:tcPr>
          <w:p w14:paraId="0DA5878D" w14:textId="77777777" w:rsidR="00237A05" w:rsidRPr="006C2A07" w:rsidRDefault="00237A05" w:rsidP="00237A05">
            <w:pPr>
              <w:pStyle w:val="NormalcomRecuo"/>
              <w:jc w:val="center"/>
            </w:pPr>
            <w:r w:rsidRPr="006C2A07">
              <w:t>131.968</w:t>
            </w:r>
          </w:p>
        </w:tc>
        <w:tc>
          <w:tcPr>
            <w:tcW w:w="1148" w:type="dxa"/>
            <w:noWrap/>
            <w:hideMark/>
          </w:tcPr>
          <w:p w14:paraId="224DD36A" w14:textId="77777777" w:rsidR="00237A05" w:rsidRPr="006C2A07" w:rsidRDefault="00237A05" w:rsidP="00237A05">
            <w:pPr>
              <w:pStyle w:val="NormalcomRecuo"/>
              <w:jc w:val="center"/>
            </w:pPr>
            <w:r w:rsidRPr="006C2A07">
              <w:rPr>
                <w:lang w:val="en-US"/>
              </w:rPr>
              <w:t>130.9164</w:t>
            </w:r>
          </w:p>
        </w:tc>
        <w:tc>
          <w:tcPr>
            <w:tcW w:w="1151" w:type="dxa"/>
            <w:noWrap/>
            <w:hideMark/>
          </w:tcPr>
          <w:p w14:paraId="1EB43CE9" w14:textId="087696B0" w:rsidR="00237A05" w:rsidRPr="006C2A07" w:rsidRDefault="00237A05" w:rsidP="00237A05">
            <w:pPr>
              <w:pStyle w:val="NormalcomRecuo"/>
              <w:jc w:val="center"/>
            </w:pPr>
            <w:r w:rsidRPr="00237A05">
              <w:t>128.304</w:t>
            </w:r>
            <w:r>
              <w:t>9</w:t>
            </w:r>
          </w:p>
        </w:tc>
        <w:tc>
          <w:tcPr>
            <w:tcW w:w="1149" w:type="dxa"/>
          </w:tcPr>
          <w:p w14:paraId="66C6663C" w14:textId="1DD6D263" w:rsidR="00237A05" w:rsidRPr="006C2A07" w:rsidRDefault="00237A05" w:rsidP="00237A05">
            <w:pPr>
              <w:pStyle w:val="NormalcomRecuo"/>
              <w:jc w:val="center"/>
            </w:pPr>
            <w:r w:rsidRPr="006C2A07">
              <w:t>177.6515</w:t>
            </w:r>
          </w:p>
        </w:tc>
      </w:tr>
      <w:tr w:rsidR="00237A05" w:rsidRPr="006C2A07" w14:paraId="579B69EE" w14:textId="644CF871" w:rsidTr="00237A05">
        <w:trPr>
          <w:trHeight w:val="290"/>
        </w:trPr>
        <w:tc>
          <w:tcPr>
            <w:tcW w:w="496" w:type="dxa"/>
          </w:tcPr>
          <w:p w14:paraId="6C26E503" w14:textId="3357EE57" w:rsidR="00237A05" w:rsidRPr="006C2A07" w:rsidRDefault="007E3C43" w:rsidP="00237A05">
            <w:pPr>
              <w:pStyle w:val="NormalcomRecuo"/>
              <w:jc w:val="center"/>
            </w:pPr>
            <w:r>
              <w:t>3</w:t>
            </w:r>
          </w:p>
        </w:tc>
        <w:tc>
          <w:tcPr>
            <w:tcW w:w="501" w:type="dxa"/>
          </w:tcPr>
          <w:p w14:paraId="3E448359" w14:textId="13C9EC33" w:rsidR="00237A05" w:rsidRPr="006C2A07" w:rsidRDefault="007E3C43" w:rsidP="00237A05">
            <w:pPr>
              <w:pStyle w:val="NormalcomRecuo"/>
              <w:jc w:val="center"/>
            </w:pPr>
            <w:r>
              <w:t>10</w:t>
            </w:r>
          </w:p>
        </w:tc>
        <w:tc>
          <w:tcPr>
            <w:tcW w:w="1148" w:type="dxa"/>
            <w:noWrap/>
            <w:hideMark/>
          </w:tcPr>
          <w:p w14:paraId="001C10D9" w14:textId="5930C00C" w:rsidR="00237A05" w:rsidRPr="006C2A07" w:rsidRDefault="00237A05" w:rsidP="00237A05">
            <w:pPr>
              <w:pStyle w:val="NormalcomRecuo"/>
              <w:jc w:val="center"/>
            </w:pPr>
            <w:r w:rsidRPr="006C2A07">
              <w:t>138.156</w:t>
            </w:r>
          </w:p>
        </w:tc>
        <w:tc>
          <w:tcPr>
            <w:tcW w:w="1149" w:type="dxa"/>
            <w:noWrap/>
            <w:hideMark/>
          </w:tcPr>
          <w:p w14:paraId="4FBEFC52" w14:textId="77777777" w:rsidR="00237A05" w:rsidRPr="006C2A07" w:rsidRDefault="00237A05" w:rsidP="00237A05">
            <w:pPr>
              <w:pStyle w:val="NormalcomRecuo"/>
              <w:jc w:val="center"/>
            </w:pPr>
            <w:r w:rsidRPr="006C2A07">
              <w:t>135.2091</w:t>
            </w:r>
          </w:p>
        </w:tc>
        <w:tc>
          <w:tcPr>
            <w:tcW w:w="1148" w:type="dxa"/>
            <w:noWrap/>
            <w:hideMark/>
          </w:tcPr>
          <w:p w14:paraId="6CE2A510" w14:textId="77777777" w:rsidR="00237A05" w:rsidRPr="006C2A07" w:rsidRDefault="00237A05" w:rsidP="00237A05">
            <w:pPr>
              <w:pStyle w:val="NormalcomRecuo"/>
              <w:jc w:val="center"/>
            </w:pPr>
            <w:r w:rsidRPr="006C2A07">
              <w:t>136.7063</w:t>
            </w:r>
          </w:p>
        </w:tc>
        <w:tc>
          <w:tcPr>
            <w:tcW w:w="1149" w:type="dxa"/>
            <w:noWrap/>
            <w:hideMark/>
          </w:tcPr>
          <w:p w14:paraId="4DE345C8" w14:textId="77777777" w:rsidR="00237A05" w:rsidRPr="006C2A07" w:rsidRDefault="00237A05" w:rsidP="00237A05">
            <w:pPr>
              <w:pStyle w:val="NormalcomRecuo"/>
              <w:jc w:val="center"/>
            </w:pPr>
            <w:r w:rsidRPr="006C2A07">
              <w:t>135.2091</w:t>
            </w:r>
          </w:p>
        </w:tc>
        <w:tc>
          <w:tcPr>
            <w:tcW w:w="1148" w:type="dxa"/>
            <w:noWrap/>
            <w:hideMark/>
          </w:tcPr>
          <w:p w14:paraId="22F8E3F2" w14:textId="77777777" w:rsidR="00237A05" w:rsidRPr="006C2A07" w:rsidRDefault="00237A05" w:rsidP="00237A05">
            <w:pPr>
              <w:pStyle w:val="NormalcomRecuo"/>
              <w:jc w:val="center"/>
            </w:pPr>
            <w:r w:rsidRPr="006C2A07">
              <w:rPr>
                <w:lang w:val="en-US"/>
              </w:rPr>
              <w:t>134.2057</w:t>
            </w:r>
          </w:p>
        </w:tc>
        <w:tc>
          <w:tcPr>
            <w:tcW w:w="1151" w:type="dxa"/>
            <w:noWrap/>
            <w:hideMark/>
          </w:tcPr>
          <w:p w14:paraId="414D9008" w14:textId="34254B84" w:rsidR="00237A05" w:rsidRPr="006C2A07" w:rsidRDefault="00237A05" w:rsidP="00237A05">
            <w:pPr>
              <w:pStyle w:val="NormalcomRecuo"/>
              <w:jc w:val="center"/>
            </w:pPr>
            <w:r w:rsidRPr="00237A05">
              <w:t>128.304</w:t>
            </w:r>
            <w:r>
              <w:t>9</w:t>
            </w:r>
          </w:p>
        </w:tc>
        <w:tc>
          <w:tcPr>
            <w:tcW w:w="1149" w:type="dxa"/>
          </w:tcPr>
          <w:p w14:paraId="77E3EF6C" w14:textId="5551D4A3" w:rsidR="00237A05" w:rsidRPr="006C2A07" w:rsidRDefault="00237A05" w:rsidP="00237A05">
            <w:pPr>
              <w:pStyle w:val="NormalcomRecuo"/>
              <w:jc w:val="center"/>
            </w:pPr>
            <w:r w:rsidRPr="006C2A07">
              <w:t>197.3912</w:t>
            </w:r>
          </w:p>
        </w:tc>
      </w:tr>
    </w:tbl>
    <w:p w14:paraId="64E387D6" w14:textId="03C7D165" w:rsidR="00E0465D" w:rsidRDefault="00E0465D" w:rsidP="00E0465D"/>
    <w:p w14:paraId="23B8D501" w14:textId="503182BD" w:rsidR="00E0465D" w:rsidRPr="00E0465D" w:rsidRDefault="00E0465D" w:rsidP="00E0465D">
      <w:pPr>
        <w:rPr>
          <w:color w:val="FF0000"/>
        </w:rPr>
      </w:pPr>
      <w:r w:rsidRPr="00E0465D">
        <w:rPr>
          <w:color w:val="FF0000"/>
          <w:highlight w:val="yellow"/>
        </w:rPr>
        <w:t>Incluir texto falando sobre a terceira tabela</w:t>
      </w:r>
    </w:p>
    <w:p w14:paraId="4D1A2BA0" w14:textId="77777777" w:rsidR="00E0465D" w:rsidRDefault="00E0465D" w:rsidP="006C2A07">
      <w:pPr>
        <w:pStyle w:val="NormalcomRecuo"/>
      </w:pPr>
    </w:p>
    <w:p w14:paraId="19E3D971" w14:textId="77777777" w:rsidR="00C10767" w:rsidRDefault="00C10767" w:rsidP="00C10767">
      <w:pPr>
        <w:pStyle w:val="Ttulo1"/>
      </w:pPr>
      <w:bookmarkStart w:id="134" w:name="_Toc66914407"/>
      <w:r>
        <w:lastRenderedPageBreak/>
        <w:t>CONCLUSÕES</w:t>
      </w:r>
      <w:bookmarkEnd w:id="134"/>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9A04C30"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7F6F75FC" w14:textId="77777777" w:rsidR="00ED45A7" w:rsidRDefault="00ED45A7" w:rsidP="00ED45A7">
      <w:pPr>
        <w:pStyle w:val="NormalcomRecuo"/>
      </w:pPr>
      <w:r>
        <w:t>Assim, o uso da formulação autorregularizada do Método dos Elementos de Contorno deve ser aplicada apenas na obtenção do espectro de frequências via varredura, pois neste caso seus resultados foram bastante precisos. Essa precisão e funcionalidade não puderam ser reproduzidas no caso do cálculo direto dos autovalores associados.</w:t>
      </w:r>
    </w:p>
    <w:p w14:paraId="720E3277" w14:textId="77777777" w:rsidR="00ED45A7" w:rsidRDefault="00ED45A7" w:rsidP="00ED45A7">
      <w:pPr>
        <w:pStyle w:val="NormalcomRecuo"/>
      </w:pPr>
      <w:r>
        <w:t xml:space="preserve">De qualquer modo, uma vez demonstrada sua consistência matemática, o modelo obtido pode ser aprimorado numericamente através de uma programação computacional otimizada e uso de algoritmos iterativos, voltados para a solução de problemas de autovalor de grande porte com matrizes não simétricas. </w:t>
      </w:r>
    </w:p>
    <w:p w14:paraId="33E40F42" w14:textId="5E7496B1" w:rsidR="00A9668B" w:rsidRDefault="00ED45A7" w:rsidP="00ED45A7">
      <w:pPr>
        <w:pStyle w:val="NormalcomRecuo"/>
      </w:pPr>
      <w:r>
        <w:t>Todavia, ressalta-se que o objetivo proposto foi alcançado, pois um procedimento matemático consistente foi desenvolvido e retornou resultados coerentes, embora sem a precisão de outros modelos. Ressalta-se ainda que não foi identificado nenhum trabalho similar na literatura especializada.</w:t>
      </w:r>
    </w:p>
    <w:bookmarkStart w:id="135" w:name="_Toc66914408"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35"/>
        </w:p>
        <w:sdt>
          <w:sdtPr>
            <w:id w:val="-573587230"/>
            <w:bibliography/>
          </w:sdtPr>
          <w:sdtContent>
            <w:p w14:paraId="3BC64043" w14:textId="77777777" w:rsidR="00E727CC" w:rsidRDefault="00B83650" w:rsidP="00E727CC">
              <w:pPr>
                <w:pStyle w:val="Bibliografia"/>
                <w:rPr>
                  <w:noProof/>
                  <w:szCs w:val="24"/>
                </w:rPr>
              </w:pPr>
              <w:r>
                <w:fldChar w:fldCharType="begin"/>
              </w:r>
              <w:r w:rsidRPr="00D5455B">
                <w:rPr>
                  <w:lang w:val="en-US"/>
                </w:rPr>
                <w:instrText>BIBLIOGRAPHY</w:instrText>
              </w:r>
              <w:r>
                <w:fldChar w:fldCharType="separate"/>
              </w:r>
              <w:r w:rsidR="00E727CC">
                <w:rPr>
                  <w:noProof/>
                </w:rPr>
                <w:t xml:space="preserve">AFOLABI,. Linearization of the quadratic eigenvalue problem. </w:t>
              </w:r>
              <w:r w:rsidR="00E727CC">
                <w:rPr>
                  <w:b/>
                  <w:bCs/>
                  <w:noProof/>
                </w:rPr>
                <w:t>Computers &amp; Structures</w:t>
              </w:r>
              <w:r w:rsidR="00E727CC">
                <w:rPr>
                  <w:noProof/>
                </w:rPr>
                <w:t>, v. 26, n. 6, p. 1039-1040, 1987.</w:t>
              </w:r>
            </w:p>
            <w:p w14:paraId="3F9C1040" w14:textId="77777777" w:rsidR="00E727CC" w:rsidRDefault="00E727CC" w:rsidP="00E727CC">
              <w:pPr>
                <w:pStyle w:val="Bibliografia"/>
                <w:rPr>
                  <w:noProof/>
                </w:rPr>
              </w:pPr>
              <w:r>
                <w:rPr>
                  <w:noProof/>
                </w:rPr>
                <w:t xml:space="preserve">ALIABADI, M. H.; WROBEL, L. C. </w:t>
              </w:r>
              <w:r>
                <w:rPr>
                  <w:b/>
                  <w:bCs/>
                  <w:noProof/>
                </w:rPr>
                <w:t>The boundary element method, volume 2:</w:t>
              </w:r>
              <w:r>
                <w:rPr>
                  <w:noProof/>
                </w:rPr>
                <w:t xml:space="preserve"> applications in solids and structures. [S.l.]: John Wiley &amp; Sons, 2002.</w:t>
              </w:r>
            </w:p>
            <w:p w14:paraId="61282CC8" w14:textId="77777777" w:rsidR="00E727CC" w:rsidRDefault="00E727CC" w:rsidP="00E727CC">
              <w:pPr>
                <w:pStyle w:val="Bibliografia"/>
                <w:rPr>
                  <w:noProof/>
                </w:rPr>
              </w:pPr>
              <w:r>
                <w:rPr>
                  <w:noProof/>
                </w:rPr>
                <w:t xml:space="preserve">BANERJEE, P. K. </w:t>
              </w:r>
              <w:r>
                <w:rPr>
                  <w:b/>
                  <w:bCs/>
                  <w:noProof/>
                </w:rPr>
                <w:t>The Boundary Element Methods in Engineering</w:t>
              </w:r>
              <w:r>
                <w:rPr>
                  <w:noProof/>
                </w:rPr>
                <w:t>. London: McGraw-Hill, 1994.</w:t>
              </w:r>
            </w:p>
            <w:p w14:paraId="5D4AE413" w14:textId="77777777" w:rsidR="00E727CC" w:rsidRDefault="00E727CC" w:rsidP="00E727CC">
              <w:pPr>
                <w:pStyle w:val="Bibliografia"/>
                <w:rPr>
                  <w:noProof/>
                </w:rPr>
              </w:pPr>
              <w:r>
                <w:rPr>
                  <w:noProof/>
                </w:rPr>
                <w:t xml:space="preserve">BANERJEE, P. K.; BUTTERFIELD, R. </w:t>
              </w:r>
              <w:r>
                <w:rPr>
                  <w:b/>
                  <w:bCs/>
                  <w:noProof/>
                </w:rPr>
                <w:t>Boundary element methods in engineering science</w:t>
              </w:r>
              <w:r>
                <w:rPr>
                  <w:noProof/>
                </w:rPr>
                <w:t>. London: McGraw-Hill, 1981.</w:t>
              </w:r>
            </w:p>
            <w:p w14:paraId="1D1C8A91" w14:textId="77777777" w:rsidR="00E727CC" w:rsidRDefault="00E727CC" w:rsidP="00E727CC">
              <w:pPr>
                <w:pStyle w:val="Bibliografia"/>
                <w:rPr>
                  <w:noProof/>
                </w:rPr>
              </w:pPr>
              <w:r>
                <w:rPr>
                  <w:noProof/>
                </w:rPr>
                <w:t xml:space="preserve">BARCELOS, H. D. M. </w:t>
              </w:r>
              <w:r>
                <w:rPr>
                  <w:b/>
                  <w:bCs/>
                  <w:noProof/>
                </w:rPr>
                <w:t>Comparação de desempenho entre a formulação direta do Método dos Elementos de Contorno com Funções Radiais e o Método dos Elementos Finitos em problemas de Poisson e Helmholtz</w:t>
              </w:r>
              <w:r>
                <w:rPr>
                  <w:noProof/>
                </w:rPr>
                <w:t>. Vitória: Universidade Federal do Espírito Santo, 2014.</w:t>
              </w:r>
            </w:p>
            <w:p w14:paraId="6AFC9219" w14:textId="77777777" w:rsidR="00E727CC" w:rsidRDefault="00E727CC" w:rsidP="00E727CC">
              <w:pPr>
                <w:pStyle w:val="Bibliografia"/>
                <w:rPr>
                  <w:noProof/>
                </w:rPr>
              </w:pPr>
              <w:r>
                <w:rPr>
                  <w:noProof/>
                </w:rPr>
                <w:t xml:space="preserve">BREBBIA, C. A. </w:t>
              </w:r>
              <w:r>
                <w:rPr>
                  <w:b/>
                  <w:bCs/>
                  <w:noProof/>
                </w:rPr>
                <w:t>The Boundary Element method for Engineers.</w:t>
              </w:r>
              <w:r>
                <w:rPr>
                  <w:noProof/>
                </w:rPr>
                <w:t xml:space="preserve"> London: Pentech Press., 1978.</w:t>
              </w:r>
            </w:p>
            <w:p w14:paraId="767DB679" w14:textId="77777777" w:rsidR="00E727CC" w:rsidRDefault="00E727CC" w:rsidP="00E727CC">
              <w:pPr>
                <w:pStyle w:val="Bibliografia"/>
                <w:rPr>
                  <w:noProof/>
                </w:rPr>
              </w:pPr>
              <w:r>
                <w:rPr>
                  <w:noProof/>
                </w:rPr>
                <w:t xml:space="preserve">BREBBIA, C. A. </w:t>
              </w:r>
              <w:r>
                <w:rPr>
                  <w:b/>
                  <w:bCs/>
                  <w:noProof/>
                </w:rPr>
                <w:t>Boundary element methods in engineering</w:t>
              </w:r>
              <w:r>
                <w:rPr>
                  <w:noProof/>
                </w:rPr>
                <w:t>. NY, USA: Springer New York, 1982.</w:t>
              </w:r>
            </w:p>
            <w:p w14:paraId="4FCE47A7" w14:textId="77777777" w:rsidR="00E727CC" w:rsidRDefault="00E727CC" w:rsidP="00E727CC">
              <w:pPr>
                <w:pStyle w:val="Bibliografia"/>
                <w:rPr>
                  <w:noProof/>
                </w:rPr>
              </w:pPr>
              <w:r>
                <w:rPr>
                  <w:noProof/>
                </w:rPr>
                <w:t xml:space="preserve">BREBBIA, C. A.; DOMINGUEZ, J. </w:t>
              </w:r>
              <w:r>
                <w:rPr>
                  <w:b/>
                  <w:bCs/>
                  <w:noProof/>
                </w:rPr>
                <w:t>Boundary elements:</w:t>
              </w:r>
              <w:r>
                <w:rPr>
                  <w:noProof/>
                </w:rPr>
                <w:t xml:space="preserve"> an introductory course. [S.l.]: WIT press, 1994.</w:t>
              </w:r>
            </w:p>
            <w:p w14:paraId="379FA9B6" w14:textId="77777777" w:rsidR="00E727CC" w:rsidRDefault="00E727CC" w:rsidP="00E727CC">
              <w:pPr>
                <w:pStyle w:val="Bibliografia"/>
                <w:rPr>
                  <w:noProof/>
                </w:rPr>
              </w:pPr>
              <w:r>
                <w:rPr>
                  <w:noProof/>
                </w:rPr>
                <w:t xml:space="preserve">BREBBIA, C. A.; FERRANTE, A. J. </w:t>
              </w:r>
              <w:r>
                <w:rPr>
                  <w:b/>
                  <w:bCs/>
                  <w:noProof/>
                </w:rPr>
                <w:t>The Finite Element Technique</w:t>
              </w:r>
              <w:r>
                <w:rPr>
                  <w:noProof/>
                </w:rPr>
                <w:t>. Porto Alegre: URGS, 1975.</w:t>
              </w:r>
            </w:p>
            <w:p w14:paraId="033E6F02" w14:textId="77777777" w:rsidR="00E727CC" w:rsidRDefault="00E727CC" w:rsidP="00E727CC">
              <w:pPr>
                <w:pStyle w:val="Bibliografia"/>
                <w:rPr>
                  <w:noProof/>
                </w:rPr>
              </w:pPr>
              <w:r>
                <w:rPr>
                  <w:noProof/>
                </w:rPr>
                <w:t xml:space="preserve">BREBBIA, C. A.; TELLES, J. C. F.; WROBEL, L. C. </w:t>
              </w:r>
              <w:r>
                <w:rPr>
                  <w:b/>
                  <w:bCs/>
                  <w:noProof/>
                </w:rPr>
                <w:t>Boundary element techniques:</w:t>
              </w:r>
              <w:r>
                <w:rPr>
                  <w:noProof/>
                </w:rPr>
                <w:t xml:space="preserve"> theory and applications in engineering. [S.l.]: Springer Science &amp; Business Media, 1984.</w:t>
              </w:r>
            </w:p>
            <w:p w14:paraId="0D354292" w14:textId="77777777" w:rsidR="00E727CC" w:rsidRDefault="00E727CC" w:rsidP="00E727CC">
              <w:pPr>
                <w:pStyle w:val="Bibliografia"/>
                <w:rPr>
                  <w:noProof/>
                </w:rPr>
              </w:pPr>
              <w:r>
                <w:rPr>
                  <w:noProof/>
                </w:rPr>
                <w:t xml:space="preserve">BREBBIA, C. A.; WALKER, S. </w:t>
              </w:r>
              <w:r>
                <w:rPr>
                  <w:b/>
                  <w:bCs/>
                  <w:noProof/>
                </w:rPr>
                <w:t>Boundary element techniques in engineering</w:t>
              </w:r>
              <w:r>
                <w:rPr>
                  <w:noProof/>
                </w:rPr>
                <w:t>. London: Newnes-Butterworths, 1980.</w:t>
              </w:r>
            </w:p>
            <w:p w14:paraId="4F47A046" w14:textId="77777777" w:rsidR="00E727CC" w:rsidRDefault="00E727CC" w:rsidP="00E727CC">
              <w:pPr>
                <w:pStyle w:val="Bibliografia"/>
                <w:rPr>
                  <w:noProof/>
                </w:rPr>
              </w:pPr>
              <w:r>
                <w:rPr>
                  <w:noProof/>
                </w:rPr>
                <w:t xml:space="preserve">BULCÃO, A. </w:t>
              </w:r>
              <w:r>
                <w:rPr>
                  <w:b/>
                  <w:bCs/>
                  <w:noProof/>
                </w:rPr>
                <w:t>Formulação do Método dos Elementos de Contorno com Dupla Reciprocidade Usando Elementos de Ordem Superior Aplicada a Problemas de Campo Escalar Generalizado</w:t>
              </w:r>
              <w:r>
                <w:rPr>
                  <w:noProof/>
                </w:rPr>
                <w:t>. [S.l.]: Universidade Federal do Espírito Santo, PPGEM, 1999.</w:t>
              </w:r>
            </w:p>
            <w:p w14:paraId="09DC87F9" w14:textId="77777777" w:rsidR="00E727CC" w:rsidRDefault="00E727CC" w:rsidP="00E727CC">
              <w:pPr>
                <w:pStyle w:val="Bibliografia"/>
                <w:rPr>
                  <w:noProof/>
                </w:rPr>
              </w:pPr>
              <w:r>
                <w:rPr>
                  <w:noProof/>
                </w:rPr>
                <w:lastRenderedPageBreak/>
                <w:t xml:space="preserve">BUTKOV, E. </w:t>
              </w:r>
              <w:r>
                <w:rPr>
                  <w:b/>
                  <w:bCs/>
                  <w:noProof/>
                </w:rPr>
                <w:t>Física matemática</w:t>
              </w:r>
              <w:r>
                <w:rPr>
                  <w:noProof/>
                </w:rPr>
                <w:t>. Rio de Janeiro: Livros Técnicos e Científicos, 1988.</w:t>
              </w:r>
            </w:p>
            <w:p w14:paraId="6C590AE2" w14:textId="77777777" w:rsidR="00E727CC" w:rsidRDefault="00E727CC" w:rsidP="00E727CC">
              <w:pPr>
                <w:pStyle w:val="Bibliografia"/>
                <w:rPr>
                  <w:noProof/>
                </w:rPr>
              </w:pPr>
              <w:r>
                <w:rPr>
                  <w:noProof/>
                </w:rPr>
                <w:t>CHANDLER-WILDE, S.; LANGDON, S. Boundary element methods for acoustics, 2007.</w:t>
              </w:r>
            </w:p>
            <w:p w14:paraId="2F037F7B" w14:textId="77777777" w:rsidR="00E727CC" w:rsidRDefault="00E727CC" w:rsidP="00E727CC">
              <w:pPr>
                <w:pStyle w:val="Bibliografia"/>
                <w:rPr>
                  <w:noProof/>
                </w:rPr>
              </w:pPr>
              <w:r>
                <w:rPr>
                  <w:noProof/>
                </w:rPr>
                <w:t>CHU, M. T.; HWANG, T.-M.; LIN, W.-W. A novel deflation technique for solving quadratic eigenvalue problems, 2005.</w:t>
              </w:r>
            </w:p>
            <w:p w14:paraId="343E636E" w14:textId="77777777" w:rsidR="00E727CC" w:rsidRDefault="00E727CC" w:rsidP="00E727CC">
              <w:pPr>
                <w:pStyle w:val="Bibliografia"/>
                <w:rPr>
                  <w:noProof/>
                </w:rPr>
              </w:pPr>
              <w:r>
                <w:rPr>
                  <w:noProof/>
                </w:rPr>
                <w:t xml:space="preserve">COHN, P. M. </w:t>
              </w:r>
              <w:r>
                <w:rPr>
                  <w:b/>
                  <w:bCs/>
                  <w:noProof/>
                </w:rPr>
                <w:t>Further Algebra and Applications</w:t>
              </w:r>
              <w:r>
                <w:rPr>
                  <w:noProof/>
                </w:rPr>
                <w:t>. [S.l.]: Springer, 1991.</w:t>
              </w:r>
            </w:p>
            <w:p w14:paraId="58795351" w14:textId="77777777" w:rsidR="00E727CC" w:rsidRDefault="00E727CC" w:rsidP="00E727CC">
              <w:pPr>
                <w:pStyle w:val="Bibliografia"/>
                <w:rPr>
                  <w:noProof/>
                </w:rPr>
              </w:pPr>
              <w:r>
                <w:rPr>
                  <w:noProof/>
                </w:rPr>
                <w:t xml:space="preserve">COLLIN, R. E. </w:t>
              </w:r>
              <w:r>
                <w:rPr>
                  <w:b/>
                  <w:bCs/>
                  <w:noProof/>
                </w:rPr>
                <w:t>Field theory of guided waves</w:t>
              </w:r>
              <w:r>
                <w:rPr>
                  <w:noProof/>
                </w:rPr>
                <w:t>. [S.l.]: IEEE Press, 1991.</w:t>
              </w:r>
            </w:p>
            <w:p w14:paraId="417E3AE5" w14:textId="77777777" w:rsidR="00E727CC" w:rsidRDefault="00E727CC" w:rsidP="00E727CC">
              <w:pPr>
                <w:pStyle w:val="Bibliografia"/>
                <w:rPr>
                  <w:noProof/>
                </w:rPr>
              </w:pPr>
              <w:r>
                <w:rPr>
                  <w:noProof/>
                </w:rPr>
                <w:t xml:space="preserve">COURANT, R. Variational methods for the solution of problems of equilibrium and vibrations. </w:t>
              </w:r>
              <w:r>
                <w:rPr>
                  <w:b/>
                  <w:bCs/>
                  <w:noProof/>
                </w:rPr>
                <w:t>Bulletin of the American Mathematical Society</w:t>
              </w:r>
              <w:r>
                <w:rPr>
                  <w:noProof/>
                </w:rPr>
                <w:t>, p. 1–23, 1943.</w:t>
              </w:r>
            </w:p>
            <w:p w14:paraId="22A62F52" w14:textId="77777777" w:rsidR="00E727CC" w:rsidRDefault="00E727CC" w:rsidP="00E727CC">
              <w:pPr>
                <w:pStyle w:val="Bibliografia"/>
                <w:rPr>
                  <w:noProof/>
                </w:rPr>
              </w:pPr>
              <w:r>
                <w:rPr>
                  <w:noProof/>
                </w:rPr>
                <w:t xml:space="preserve">COURANT, R.; JOHN, F. . </w:t>
              </w:r>
              <w:r>
                <w:rPr>
                  <w:b/>
                  <w:bCs/>
                  <w:noProof/>
                </w:rPr>
                <w:t>Introduction to Calculus &amp; Analysis.</w:t>
              </w:r>
              <w:r>
                <w:rPr>
                  <w:noProof/>
                </w:rPr>
                <w:t xml:space="preserve"> [S.l.]: John Wiley &amp; Sons, 1974.</w:t>
              </w:r>
            </w:p>
            <w:p w14:paraId="5C72253E" w14:textId="77777777" w:rsidR="00E727CC" w:rsidRDefault="00E727CC" w:rsidP="00E727CC">
              <w:pPr>
                <w:pStyle w:val="Bibliografia"/>
                <w:rPr>
                  <w:noProof/>
                </w:rPr>
              </w:pPr>
              <w:r>
                <w:rPr>
                  <w:noProof/>
                </w:rPr>
                <w:t xml:space="preserve">CRUSE, T. A. Application of the boundary-integral equation method to three dimensional stress analysis. </w:t>
              </w:r>
              <w:r>
                <w:rPr>
                  <w:b/>
                  <w:bCs/>
                  <w:noProof/>
                </w:rPr>
                <w:t>Computers &amp; Structures</w:t>
              </w:r>
              <w:r>
                <w:rPr>
                  <w:noProof/>
                </w:rPr>
                <w:t>, v. 3.3, p. 509-527, 1973.</w:t>
              </w:r>
            </w:p>
            <w:p w14:paraId="220BAE2A" w14:textId="77777777" w:rsidR="00E727CC" w:rsidRDefault="00E727CC" w:rsidP="00E727CC">
              <w:pPr>
                <w:pStyle w:val="Bibliografia"/>
                <w:rPr>
                  <w:noProof/>
                </w:rPr>
              </w:pPr>
              <w:r>
                <w:rPr>
                  <w:noProof/>
                </w:rPr>
                <w:t xml:space="preserve">CRUZ, A. L. </w:t>
              </w:r>
              <w:r>
                <w:rPr>
                  <w:b/>
                  <w:bCs/>
                  <w:noProof/>
                </w:rPr>
                <w:t>Modelagem Direta de Integrais de Domínio Usando Funções de Base</w:t>
              </w:r>
              <w:r>
                <w:rPr>
                  <w:noProof/>
                </w:rPr>
                <w:t>. [S.l.]: Universidade Federal do Espírito Santo, PPGEM, 2012.</w:t>
              </w:r>
            </w:p>
            <w:p w14:paraId="352557A7" w14:textId="77777777" w:rsidR="00E727CC" w:rsidRDefault="00E727CC" w:rsidP="00E727CC">
              <w:pPr>
                <w:pStyle w:val="Bibliografia"/>
                <w:rPr>
                  <w:noProof/>
                </w:rPr>
              </w:pPr>
              <w:r>
                <w:rPr>
                  <w:noProof/>
                </w:rPr>
                <w:t xml:space="preserve">DE SOUZA, L. Z. </w:t>
              </w:r>
              <w:r>
                <w:rPr>
                  <w:b/>
                  <w:bCs/>
                  <w:noProof/>
                </w:rPr>
                <w:t>Utilização De Funções De Base Radial De Suporte Compacto Na Modelagem Direta De Integrais De Domínio Com O Método Dos Elementos De Contorno</w:t>
              </w:r>
              <w:r>
                <w:rPr>
                  <w:noProof/>
                </w:rPr>
                <w:t>. Vitória: Universidade Federal do Espirito Santo, PPGEM, 2013.</w:t>
              </w:r>
            </w:p>
            <w:p w14:paraId="74A065B3" w14:textId="77777777" w:rsidR="00E727CC" w:rsidRDefault="00E727CC" w:rsidP="00E727CC">
              <w:pPr>
                <w:pStyle w:val="Bibliografia"/>
                <w:rPr>
                  <w:noProof/>
                </w:rPr>
              </w:pPr>
              <w:r>
                <w:rPr>
                  <w:noProof/>
                </w:rPr>
                <w:t>DUMONT, N. A.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 xml:space="preserve">symmetric eigenvalue problems. </w:t>
              </w:r>
              <w:r>
                <w:rPr>
                  <w:b/>
                  <w:bCs/>
                  <w:noProof/>
                </w:rPr>
                <w:t>International Journal for Numerical Methods in Engineering</w:t>
              </w:r>
              <w:r>
                <w:rPr>
                  <w:noProof/>
                </w:rPr>
                <w:t>, 2007.</w:t>
              </w:r>
            </w:p>
            <w:p w14:paraId="486A8188" w14:textId="77777777" w:rsidR="00E727CC" w:rsidRDefault="00E727CC" w:rsidP="00E727CC">
              <w:pPr>
                <w:pStyle w:val="Bibliografia"/>
                <w:rPr>
                  <w:noProof/>
                </w:rPr>
              </w:pPr>
              <w:r>
                <w:rPr>
                  <w:noProof/>
                </w:rPr>
                <w:t xml:space="preserve">DUNCAN, W. J. Reciprocation of triply-partitioned matrices. </w:t>
              </w:r>
              <w:r>
                <w:rPr>
                  <w:b/>
                  <w:bCs/>
                  <w:noProof/>
                </w:rPr>
                <w:t>The Aeronautical Journal</w:t>
              </w:r>
              <w:r>
                <w:rPr>
                  <w:noProof/>
                </w:rPr>
                <w:t>, p. 131-132, 1956.</w:t>
              </w:r>
            </w:p>
            <w:p w14:paraId="38F821D6" w14:textId="77777777" w:rsidR="00E727CC" w:rsidRDefault="00E727CC" w:rsidP="00E727CC">
              <w:pPr>
                <w:pStyle w:val="Bibliografia"/>
                <w:rPr>
                  <w:noProof/>
                </w:rPr>
              </w:pPr>
              <w:r>
                <w:rPr>
                  <w:noProof/>
                </w:rPr>
                <w:t xml:space="preserve">EIGER, S. Modelos de escoamentos turbulentos. </w:t>
              </w:r>
              <w:r>
                <w:rPr>
                  <w:b/>
                  <w:bCs/>
                  <w:noProof/>
                </w:rPr>
                <w:t>Métodos Numéricos em Recursos Hıdricos.</w:t>
              </w:r>
              <w:r>
                <w:rPr>
                  <w:noProof/>
                </w:rPr>
                <w:t>, 1989.</w:t>
              </w:r>
            </w:p>
            <w:p w14:paraId="2236EA02" w14:textId="77777777" w:rsidR="00E727CC" w:rsidRDefault="00E727CC" w:rsidP="00E727CC">
              <w:pPr>
                <w:pStyle w:val="Bibliografia"/>
                <w:rPr>
                  <w:noProof/>
                </w:rPr>
              </w:pPr>
              <w:r>
                <w:rPr>
                  <w:noProof/>
                </w:rPr>
                <w:t xml:space="preserve">EYMARD, R.; GALLOUËT, T.; HERBIN, R. Finite volume methods. </w:t>
              </w:r>
              <w:r>
                <w:rPr>
                  <w:b/>
                  <w:bCs/>
                  <w:noProof/>
                </w:rPr>
                <w:t>Handbook of numerical analysis 7</w:t>
              </w:r>
              <w:r>
                <w:rPr>
                  <w:noProof/>
                </w:rPr>
                <w:t>, p. 713-1018, 2000.</w:t>
              </w:r>
            </w:p>
            <w:p w14:paraId="2FBC0B58" w14:textId="77777777" w:rsidR="00E727CC" w:rsidRDefault="00E727CC" w:rsidP="00E727CC">
              <w:pPr>
                <w:pStyle w:val="Bibliografia"/>
                <w:rPr>
                  <w:noProof/>
                </w:rPr>
              </w:pPr>
              <w:r>
                <w:rPr>
                  <w:noProof/>
                </w:rPr>
                <w:t xml:space="preserve">FORSYTHE, G. E.; WASOW, W. R. Finite Difference Methods. </w:t>
              </w:r>
              <w:r>
                <w:rPr>
                  <w:b/>
                  <w:bCs/>
                  <w:noProof/>
                </w:rPr>
                <w:t>Partial Differential</w:t>
              </w:r>
              <w:r>
                <w:rPr>
                  <w:noProof/>
                </w:rPr>
                <w:t>, 1960.</w:t>
              </w:r>
            </w:p>
            <w:p w14:paraId="5C0C06C9" w14:textId="77777777" w:rsidR="00E727CC" w:rsidRDefault="00E727CC" w:rsidP="00E727CC">
              <w:pPr>
                <w:pStyle w:val="Bibliografia"/>
                <w:rPr>
                  <w:noProof/>
                </w:rPr>
              </w:pPr>
              <w:r>
                <w:rPr>
                  <w:noProof/>
                </w:rPr>
                <w:lastRenderedPageBreak/>
                <w:t xml:space="preserve">FROSSARD, A. L. C. </w:t>
              </w:r>
              <w:r>
                <w:rPr>
                  <w:b/>
                  <w:bCs/>
                  <w:noProof/>
                </w:rPr>
                <w:t>Avaliação Do Desempenho De Técnicas Para Melhoria Da Formulação MECID Em Problemas De Autovalor</w:t>
              </w:r>
              <w:r>
                <w:rPr>
                  <w:noProof/>
                </w:rPr>
                <w:t>. Vitória: Universidade Federal do Espírito Santo, 2016.</w:t>
              </w:r>
            </w:p>
            <w:p w14:paraId="546D225D" w14:textId="77777777" w:rsidR="00E727CC" w:rsidRDefault="00E727CC" w:rsidP="00E727CC">
              <w:pPr>
                <w:pStyle w:val="Bibliografia"/>
                <w:rPr>
                  <w:noProof/>
                </w:rPr>
              </w:pPr>
              <w:r>
                <w:rPr>
                  <w:noProof/>
                </w:rPr>
                <w:t xml:space="preserve">GALIMBERTI, R. </w:t>
              </w:r>
              <w:r>
                <w:rPr>
                  <w:b/>
                  <w:bCs/>
                  <w:noProof/>
                </w:rPr>
                <w:t>Formulação do método dos elementos de contorno para resolver problemas de Helmholtz usando funções de interpolação de base radial sem regularização</w:t>
              </w:r>
              <w:r>
                <w:rPr>
                  <w:noProof/>
                </w:rPr>
                <w:t>. Vitória: [s.n.], 2018.</w:t>
              </w:r>
            </w:p>
            <w:p w14:paraId="79CC1F5A" w14:textId="77777777" w:rsidR="00E727CC" w:rsidRDefault="00E727CC" w:rsidP="00E727CC">
              <w:pPr>
                <w:pStyle w:val="Bibliografia"/>
                <w:rPr>
                  <w:noProof/>
                </w:rPr>
              </w:pPr>
              <w:r>
                <w:rPr>
                  <w:noProof/>
                </w:rPr>
                <w:t xml:space="preserve">GAUL, L.; KÖGL, M.; WAGNER, M. </w:t>
              </w:r>
              <w:r>
                <w:rPr>
                  <w:b/>
                  <w:bCs/>
                  <w:noProof/>
                </w:rPr>
                <w:t>Boundary Element Methods for Engineers and Scientists:</w:t>
              </w:r>
              <w:r>
                <w:rPr>
                  <w:noProof/>
                </w:rPr>
                <w:t xml:space="preserve"> An Introductory Course with Advanced Topics. [S.l.]: Springer Berlin Heidelberg, 2012.</w:t>
              </w:r>
            </w:p>
            <w:p w14:paraId="26DBAA2C" w14:textId="77777777" w:rsidR="00E727CC" w:rsidRDefault="00E727CC" w:rsidP="00E727CC">
              <w:pPr>
                <w:pStyle w:val="Bibliografia"/>
                <w:rPr>
                  <w:noProof/>
                </w:rPr>
              </w:pPr>
              <w:r>
                <w:rPr>
                  <w:noProof/>
                </w:rPr>
                <w:t xml:space="preserve">HRENNIKOFF, A. Solution of problems of elasticity by the framework method. </w:t>
              </w:r>
              <w:r>
                <w:rPr>
                  <w:b/>
                  <w:bCs/>
                  <w:noProof/>
                </w:rPr>
                <w:t>Journal of applied mechanics</w:t>
              </w:r>
              <w:r>
                <w:rPr>
                  <w:noProof/>
                </w:rPr>
                <w:t>, p. 169–175, 1941.</w:t>
              </w:r>
            </w:p>
            <w:p w14:paraId="541C11CE" w14:textId="77777777" w:rsidR="00E727CC" w:rsidRDefault="00E727CC" w:rsidP="00E727CC">
              <w:pPr>
                <w:pStyle w:val="Bibliografia"/>
                <w:rPr>
                  <w:noProof/>
                </w:rPr>
              </w:pPr>
              <w:r>
                <w:rPr>
                  <w:noProof/>
                </w:rPr>
                <w:t xml:space="preserve">HURTY, W. C.; RUBINSTEIN, M. F. </w:t>
              </w:r>
              <w:r>
                <w:rPr>
                  <w:b/>
                  <w:bCs/>
                  <w:noProof/>
                </w:rPr>
                <w:t>Dynamic of Structures</w:t>
              </w:r>
              <w:r>
                <w:rPr>
                  <w:noProof/>
                </w:rPr>
                <w:t>. [S.l.]: Prentice Hall, 1964.</w:t>
              </w:r>
            </w:p>
            <w:p w14:paraId="53E3F20A" w14:textId="77777777" w:rsidR="00E727CC" w:rsidRDefault="00E727CC" w:rsidP="00E727CC">
              <w:pPr>
                <w:pStyle w:val="Bibliografia"/>
                <w:rPr>
                  <w:noProof/>
                </w:rPr>
              </w:pPr>
              <w:r>
                <w:rPr>
                  <w:noProof/>
                </w:rPr>
                <w:t xml:space="preserve">HWANG, T.-M.; LIN, W.-W.; MEHRMANN, V. Numerical solution of quadratic eigenvalue problems with structure-preserving methods. </w:t>
              </w:r>
              <w:r>
                <w:rPr>
                  <w:b/>
                  <w:bCs/>
                  <w:noProof/>
                </w:rPr>
                <w:t>SIAM Journal on Scientific Computing</w:t>
              </w:r>
              <w:r>
                <w:rPr>
                  <w:noProof/>
                </w:rPr>
                <w:t>, v. 24, n. 4, p. 1283-1302, 2003.</w:t>
              </w:r>
            </w:p>
            <w:p w14:paraId="6AC93A2E" w14:textId="77777777" w:rsidR="00E727CC" w:rsidRDefault="00E727CC" w:rsidP="00E727CC">
              <w:pPr>
                <w:pStyle w:val="Bibliografia"/>
                <w:rPr>
                  <w:noProof/>
                </w:rPr>
              </w:pPr>
              <w:r>
                <w:rPr>
                  <w:noProof/>
                </w:rPr>
                <w:t xml:space="preserve">KAGAMI, S.; FUKAI. Application of boundary-element method to electromagnetic field problems. </w:t>
              </w:r>
              <w:r>
                <w:rPr>
                  <w:b/>
                  <w:bCs/>
                  <w:noProof/>
                </w:rPr>
                <w:t>IEEE transactions on microwave theory and techniques</w:t>
              </w:r>
              <w:r>
                <w:rPr>
                  <w:noProof/>
                </w:rPr>
                <w:t>, p. 455-461, 1984.</w:t>
              </w:r>
            </w:p>
            <w:p w14:paraId="44C9DAAA" w14:textId="77777777" w:rsidR="00E727CC" w:rsidRDefault="00E727CC" w:rsidP="00E727CC">
              <w:pPr>
                <w:pStyle w:val="Bibliografia"/>
                <w:rPr>
                  <w:noProof/>
                </w:rPr>
              </w:pPr>
              <w:r>
                <w:rPr>
                  <w:noProof/>
                </w:rPr>
                <w:t xml:space="preserve">KAGAWA, Y.; YONGHAO, S.; ZAHEED, M. Regular boundary integral formulation for the analysis of open dielectric/optical waveguides. </w:t>
              </w:r>
              <w:r>
                <w:rPr>
                  <w:b/>
                  <w:bCs/>
                  <w:noProof/>
                </w:rPr>
                <w:t>IEEE transactions on microwave theory and techniques</w:t>
              </w:r>
              <w:r>
                <w:rPr>
                  <w:noProof/>
                </w:rPr>
                <w:t>, p. 1441-1450, 1996.</w:t>
              </w:r>
            </w:p>
            <w:p w14:paraId="0ED69197" w14:textId="77777777" w:rsidR="00E727CC" w:rsidRDefault="00E727CC" w:rsidP="00E727CC">
              <w:pPr>
                <w:pStyle w:val="Bibliografia"/>
                <w:rPr>
                  <w:noProof/>
                </w:rPr>
              </w:pPr>
              <w:r>
                <w:rPr>
                  <w:noProof/>
                </w:rPr>
                <w:t xml:space="preserve">KAPLAN, W. </w:t>
              </w:r>
              <w:r>
                <w:rPr>
                  <w:b/>
                  <w:bCs/>
                  <w:noProof/>
                </w:rPr>
                <w:t>Advanced calculus</w:t>
              </w:r>
              <w:r>
                <w:rPr>
                  <w:noProof/>
                </w:rPr>
                <w:t>. Cambridge, Mass: Addison-Wesley Press, 1952.</w:t>
              </w:r>
            </w:p>
            <w:p w14:paraId="589BFB90" w14:textId="77777777" w:rsidR="00E727CC" w:rsidRDefault="00E727CC" w:rsidP="00E727CC">
              <w:pPr>
                <w:pStyle w:val="Bibliografia"/>
                <w:rPr>
                  <w:noProof/>
                </w:rPr>
              </w:pPr>
              <w:r>
                <w:rPr>
                  <w:noProof/>
                </w:rPr>
                <w:t xml:space="preserve">KYTHE, P. K. </w:t>
              </w:r>
              <w:r>
                <w:rPr>
                  <w:b/>
                  <w:bCs/>
                  <w:noProof/>
                </w:rPr>
                <w:t>An introduction to boundary element methods</w:t>
              </w:r>
              <w:r>
                <w:rPr>
                  <w:noProof/>
                </w:rPr>
                <w:t>. [S.l.]: CRC press, 1995.</w:t>
              </w:r>
            </w:p>
            <w:p w14:paraId="730E9582" w14:textId="77777777" w:rsidR="00E727CC" w:rsidRDefault="00E727CC" w:rsidP="00E727CC">
              <w:pPr>
                <w:pStyle w:val="Bibliografia"/>
                <w:rPr>
                  <w:noProof/>
                </w:rPr>
              </w:pPr>
              <w:r>
                <w:rPr>
                  <w:noProof/>
                </w:rPr>
                <w:t xml:space="preserve">LOEFFLER, C. F. Vibrações Livres de Barras e Membranas Através do Método de Elementos de Contorno. </w:t>
              </w:r>
              <w:r>
                <w:rPr>
                  <w:b/>
                  <w:bCs/>
                  <w:noProof/>
                </w:rPr>
                <w:t>Revista Brasileira de Engenharia, v.4</w:t>
              </w:r>
              <w:r>
                <w:rPr>
                  <w:noProof/>
                </w:rPr>
                <w:t>, p. 5-23, 1986.</w:t>
              </w:r>
            </w:p>
            <w:p w14:paraId="118A8009" w14:textId="77777777" w:rsidR="00E727CC" w:rsidRDefault="00E727CC" w:rsidP="00E727CC">
              <w:pPr>
                <w:pStyle w:val="Bibliografia"/>
                <w:rPr>
                  <w:noProof/>
                </w:rPr>
              </w:pPr>
              <w:r>
                <w:rPr>
                  <w:noProof/>
                </w:rPr>
                <w:t>LOEFFLER, C. F. Uma formulação alternativa do método dos elementos de contorno aplicada a problemas de campo escalar, Rio de Janeiro(RJ), 1988.</w:t>
              </w:r>
            </w:p>
            <w:p w14:paraId="095E8AA7" w14:textId="77777777" w:rsidR="00E727CC" w:rsidRDefault="00E727CC" w:rsidP="00E727CC">
              <w:pPr>
                <w:pStyle w:val="Bibliografia"/>
                <w:rPr>
                  <w:noProof/>
                </w:rPr>
              </w:pPr>
              <w:r>
                <w:rPr>
                  <w:noProof/>
                </w:rPr>
                <w:t xml:space="preserve">LOEFFLER, C. F. et al. Comparison between the Formulation of the Boundary Element Method that uses Fundamental Solution Dependent of Frequency and the Direct Radial Basis Boundary </w:t>
              </w:r>
              <w:r>
                <w:rPr>
                  <w:noProof/>
                </w:rPr>
                <w:lastRenderedPageBreak/>
                <w:t xml:space="preserve">Element Formulation for Solution of Helmholtz Problems. </w:t>
              </w:r>
              <w:r>
                <w:rPr>
                  <w:b/>
                  <w:bCs/>
                  <w:noProof/>
                </w:rPr>
                <w:t>Eng. Analysis Boundary Elements</w:t>
              </w:r>
              <w:r>
                <w:rPr>
                  <w:noProof/>
                </w:rPr>
                <w:t>, v. 79, p. 81-87, 2017.</w:t>
              </w:r>
            </w:p>
            <w:p w14:paraId="0AF9D0AF" w14:textId="77777777" w:rsidR="00E727CC" w:rsidRDefault="00E727CC" w:rsidP="00E727CC">
              <w:pPr>
                <w:pStyle w:val="Bibliografia"/>
                <w:rPr>
                  <w:noProof/>
                </w:rPr>
              </w:pPr>
              <w:r>
                <w:rPr>
                  <w:noProof/>
                </w:rPr>
                <w:t xml:space="preserve">LOEFFLER, C. F. et al. Performance of Compact Radial Basis Functions in the Direct Interpolation Boundary Element Method for Solving Potential Problems. </w:t>
              </w:r>
              <w:r>
                <w:rPr>
                  <w:b/>
                  <w:bCs/>
                  <w:noProof/>
                </w:rPr>
                <w:t>Computational Methods and Engineering and Sciences</w:t>
              </w:r>
              <w:r>
                <w:rPr>
                  <w:noProof/>
                </w:rPr>
                <w:t>, v. 113, n. 3, p. 387-412, 2017.</w:t>
              </w:r>
            </w:p>
            <w:p w14:paraId="2CC77CE7" w14:textId="77777777" w:rsidR="00E727CC" w:rsidRDefault="00E727CC" w:rsidP="00E727CC">
              <w:pPr>
                <w:pStyle w:val="Bibliografia"/>
                <w:rPr>
                  <w:noProof/>
                </w:rPr>
              </w:pPr>
              <w:r>
                <w:rPr>
                  <w:noProof/>
                </w:rPr>
                <w:t xml:space="preserve">LOEFFLER, C. F.; BARCELOS, H. M.; MANSUR, W. J. Solving Helmholtz Problems with the Boundary Element Method Using Direct Radial Basis Function Interpolation. </w:t>
              </w:r>
              <w:r>
                <w:rPr>
                  <w:b/>
                  <w:bCs/>
                  <w:noProof/>
                </w:rPr>
                <w:t>Engineering Analysis with Boundary Elements</w:t>
              </w:r>
              <w:r>
                <w:rPr>
                  <w:noProof/>
                </w:rPr>
                <w:t>, v. 61, p. 218-225, 2015.</w:t>
              </w:r>
            </w:p>
            <w:p w14:paraId="7C0F6DA6" w14:textId="77777777" w:rsidR="00E727CC" w:rsidRDefault="00E727CC" w:rsidP="00E727CC">
              <w:pPr>
                <w:pStyle w:val="Bibliografia"/>
                <w:rPr>
                  <w:noProof/>
                </w:rPr>
              </w:pPr>
              <w:r>
                <w:rPr>
                  <w:noProof/>
                </w:rPr>
                <w:t xml:space="preserve">LOEFFLER, C. F.; CRUZ, A. L. </w:t>
              </w:r>
              <w:r>
                <w:rPr>
                  <w:b/>
                  <w:bCs/>
                  <w:noProof/>
                </w:rPr>
                <w:t>Avaliação da Precisão e Outras Propriedades Numéricas na Integração ao Longo de Superfícies Geradas por Funções de Base Radial</w:t>
              </w:r>
              <w:r>
                <w:rPr>
                  <w:noProof/>
                </w:rPr>
                <w:t>. [S.l.]: Anais do CNMAC, 2013.</w:t>
              </w:r>
            </w:p>
            <w:p w14:paraId="76EE814C" w14:textId="77777777" w:rsidR="00E727CC" w:rsidRDefault="00E727CC" w:rsidP="00E727CC">
              <w:pPr>
                <w:pStyle w:val="Bibliografia"/>
                <w:rPr>
                  <w:noProof/>
                </w:rPr>
              </w:pPr>
              <w:r>
                <w:rPr>
                  <w:noProof/>
                </w:rPr>
                <w:t xml:space="preserve">LOEFFLER, C. F.; CRUZ, A. L.; BULCÃO, A. Direct Use of Radial Basis Interpolation Functions for Modelling Source Terms with the Boundary Element Method. </w:t>
              </w:r>
              <w:r>
                <w:rPr>
                  <w:b/>
                  <w:bCs/>
                  <w:noProof/>
                </w:rPr>
                <w:t>Engineering Analysis with Boundary Elements</w:t>
              </w:r>
              <w:r>
                <w:rPr>
                  <w:noProof/>
                </w:rPr>
                <w:t>, v. 50, p. 97-108, 2015.</w:t>
              </w:r>
            </w:p>
            <w:p w14:paraId="36E33486" w14:textId="77777777" w:rsidR="00E727CC" w:rsidRDefault="00E727CC" w:rsidP="00E727CC">
              <w:pPr>
                <w:pStyle w:val="Bibliografia"/>
                <w:rPr>
                  <w:noProof/>
                </w:rPr>
              </w:pPr>
              <w:r>
                <w:rPr>
                  <w:noProof/>
                </w:rPr>
                <w:t xml:space="preserve">LOEFFLER, C. F.; GALIMBERTI, R.; BARCELOS, H. D. M. A self-regularized Scheme for solving Helmholtz problems using the boundary element direct integration technique with radial basis functions. </w:t>
              </w:r>
              <w:r>
                <w:rPr>
                  <w:b/>
                  <w:bCs/>
                  <w:noProof/>
                </w:rPr>
                <w:t>Engineering Analysis with Boundary Elements 118</w:t>
              </w:r>
              <w:r>
                <w:rPr>
                  <w:noProof/>
                </w:rPr>
                <w:t>, p. 11-19, 2020.</w:t>
              </w:r>
            </w:p>
            <w:p w14:paraId="4562D285" w14:textId="77777777" w:rsidR="00E727CC" w:rsidRDefault="00E727CC" w:rsidP="00E727CC">
              <w:pPr>
                <w:pStyle w:val="Bibliografia"/>
                <w:rPr>
                  <w:noProof/>
                </w:rPr>
              </w:pPr>
              <w:r>
                <w:rPr>
                  <w:noProof/>
                </w:rPr>
                <w:t xml:space="preserve">LOEFFLER, C. F.; GALIMBERTI, R.; BARCELOS, H. M. </w:t>
              </w:r>
              <w:r>
                <w:rPr>
                  <w:b/>
                  <w:bCs/>
                  <w:noProof/>
                </w:rPr>
                <w:t>A self-regularized scheme for solving Helmholtz problems using the boundary element direct integration technique with radial basis functions</w:t>
              </w:r>
              <w:r>
                <w:rPr>
                  <w:noProof/>
                </w:rPr>
                <w:t>. [S.l.]: [s.n.], 2018.</w:t>
              </w:r>
            </w:p>
            <w:p w14:paraId="7B3309FC" w14:textId="77777777" w:rsidR="00E727CC" w:rsidRDefault="00E727CC" w:rsidP="00E727CC">
              <w:pPr>
                <w:pStyle w:val="Bibliografia"/>
                <w:rPr>
                  <w:noProof/>
                </w:rPr>
              </w:pPr>
              <w:r>
                <w:rPr>
                  <w:noProof/>
                </w:rPr>
                <w:t xml:space="preserve">LOEFFLER, C. F.; MANSUR, J. A Regularization Scheme Applied to the Direct Interpolation Boundary Element Technique with Radial Basis Functions for Solving Eigenvalue Problem. </w:t>
              </w:r>
              <w:r>
                <w:rPr>
                  <w:b/>
                  <w:bCs/>
                  <w:noProof/>
                </w:rPr>
                <w:t>Engineering Analysis with Boundary Elements</w:t>
              </w:r>
              <w:r>
                <w:rPr>
                  <w:noProof/>
                </w:rPr>
                <w:t>, v. 74, p. 14-18, 2017.</w:t>
              </w:r>
            </w:p>
            <w:p w14:paraId="7013084C" w14:textId="77777777" w:rsidR="00E727CC" w:rsidRDefault="00E727CC" w:rsidP="00E727CC">
              <w:pPr>
                <w:pStyle w:val="Bibliografia"/>
                <w:rPr>
                  <w:noProof/>
                </w:rPr>
              </w:pPr>
              <w:r>
                <w:rPr>
                  <w:noProof/>
                </w:rPr>
                <w:t xml:space="preserve">LOEFFLER, C. F.; MANSUR, W. J. Vibrações Livres de Barras e Membranas Através do Método dos Elementos de Contorno. </w:t>
              </w:r>
              <w:r>
                <w:rPr>
                  <w:b/>
                  <w:bCs/>
                  <w:noProof/>
                </w:rPr>
                <w:t>Revista Brasileira de Engenharia (RBE)</w:t>
              </w:r>
              <w:r>
                <w:rPr>
                  <w:noProof/>
                </w:rPr>
                <w:t>, v. 4, n. 2, p. 5-23, 1986.</w:t>
              </w:r>
            </w:p>
            <w:p w14:paraId="25324046" w14:textId="77777777" w:rsidR="00E727CC" w:rsidRDefault="00E727CC" w:rsidP="00E727CC">
              <w:pPr>
                <w:pStyle w:val="Bibliografia"/>
                <w:rPr>
                  <w:noProof/>
                </w:rPr>
              </w:pPr>
              <w:r>
                <w:rPr>
                  <w:noProof/>
                </w:rPr>
                <w:t xml:space="preserve">LOEFFLER, C. F.; MANSUR, W. J. Dual reciprocity boundary element formulation for potential problems in infinite domains. </w:t>
              </w:r>
              <w:r>
                <w:rPr>
                  <w:b/>
                  <w:bCs/>
                  <w:noProof/>
                </w:rPr>
                <w:t>Boundary Elements X</w:t>
              </w:r>
              <w:r>
                <w:rPr>
                  <w:noProof/>
                </w:rPr>
                <w:t>, p. 155-163, 1988.</w:t>
              </w:r>
            </w:p>
            <w:p w14:paraId="13D8903A" w14:textId="77777777" w:rsidR="00E727CC" w:rsidRDefault="00E727CC" w:rsidP="00E727CC">
              <w:pPr>
                <w:pStyle w:val="Bibliografia"/>
                <w:rPr>
                  <w:noProof/>
                </w:rPr>
              </w:pPr>
              <w:r>
                <w:rPr>
                  <w:noProof/>
                </w:rPr>
                <w:lastRenderedPageBreak/>
                <w:t xml:space="preserve">LOEFFLER, C. F.; MANSUR, W. J. Dual reciprocity boundary element formulation for transient elastic wave propagation analysis in infinite domains. </w:t>
              </w:r>
              <w:r>
                <w:rPr>
                  <w:b/>
                  <w:bCs/>
                  <w:noProof/>
                </w:rPr>
                <w:t>Advances in Boundary Elements</w:t>
              </w:r>
              <w:r>
                <w:rPr>
                  <w:noProof/>
                </w:rPr>
                <w:t>, p. 1023-1036, 1989.</w:t>
              </w:r>
            </w:p>
            <w:p w14:paraId="7621CFE4" w14:textId="77777777" w:rsidR="00E727CC" w:rsidRDefault="00E727CC" w:rsidP="00E727CC">
              <w:pPr>
                <w:pStyle w:val="Bibliografia"/>
                <w:rPr>
                  <w:noProof/>
                </w:rPr>
              </w:pPr>
              <w:r>
                <w:rPr>
                  <w:noProof/>
                </w:rPr>
                <w:t>LOEFFLER, C. F.; MANSUR, W. J. Quasi</w:t>
              </w:r>
              <w:r>
                <w:rPr>
                  <w:rFonts w:ascii="Cambria Math" w:hAnsi="Cambria Math" w:cs="Cambria Math"/>
                  <w:noProof/>
                </w:rPr>
                <w:t>‐</w:t>
              </w:r>
              <w:r>
                <w:rPr>
                  <w:noProof/>
                </w:rPr>
                <w:t>dual reciprocity boundary</w:t>
              </w:r>
              <w:r>
                <w:rPr>
                  <w:rFonts w:ascii="Cambria Math" w:hAnsi="Cambria Math" w:cs="Cambria Math"/>
                  <w:noProof/>
                </w:rPr>
                <w:t>‐</w:t>
              </w:r>
              <w:r>
                <w:rPr>
                  <w:noProof/>
                </w:rPr>
                <w:t>element method for incompressible flow: Application to the diffusive</w:t>
              </w:r>
              <w:r>
                <w:rPr>
                  <w:rFonts w:cs="Arial"/>
                  <w:noProof/>
                </w:rPr>
                <w:t>–</w:t>
              </w:r>
              <w:r>
                <w:rPr>
                  <w:noProof/>
                </w:rPr>
                <w:t xml:space="preserve">advective equation. </w:t>
              </w:r>
              <w:r>
                <w:rPr>
                  <w:b/>
                  <w:bCs/>
                  <w:noProof/>
                </w:rPr>
                <w:t>International Journal for Numerical Methods in Engineering</w:t>
              </w:r>
              <w:r>
                <w:rPr>
                  <w:noProof/>
                </w:rPr>
                <w:t>, p. 1167-1186, 2003.</w:t>
              </w:r>
            </w:p>
            <w:p w14:paraId="0A316155" w14:textId="77777777" w:rsidR="00E727CC" w:rsidRDefault="00E727CC" w:rsidP="00E727CC">
              <w:pPr>
                <w:pStyle w:val="Bibliografia"/>
                <w:rPr>
                  <w:noProof/>
                </w:rPr>
              </w:pPr>
              <w:r>
                <w:rPr>
                  <w:noProof/>
                </w:rPr>
                <w:t xml:space="preserve">MALLARDO, V.; ALIABADI , M. H. Boundary element method for acoustic scattering in fluid–fluidlike and fluid–solid problems. </w:t>
              </w:r>
              <w:r>
                <w:rPr>
                  <w:b/>
                  <w:bCs/>
                  <w:noProof/>
                </w:rPr>
                <w:t>Journal of Sound and Vibration</w:t>
              </w:r>
              <w:r>
                <w:rPr>
                  <w:noProof/>
                </w:rPr>
                <w:t>, p. 413-434, 1998.</w:t>
              </w:r>
            </w:p>
            <w:p w14:paraId="236FA4F7" w14:textId="77777777" w:rsidR="00E727CC" w:rsidRDefault="00E727CC" w:rsidP="00E727CC">
              <w:pPr>
                <w:pStyle w:val="Bibliografia"/>
                <w:rPr>
                  <w:noProof/>
                </w:rPr>
              </w:pPr>
              <w:r>
                <w:rPr>
                  <w:noProof/>
                </w:rPr>
                <w:t xml:space="preserve">MASSARO, C. A. M. </w:t>
              </w:r>
              <w:r>
                <w:rPr>
                  <w:b/>
                  <w:bCs/>
                  <w:noProof/>
                </w:rPr>
                <w:t>O Método dos Elementos de Contorno Aplicado na Solução de Problemas de Transferência de Calor Difusivos - Advectivos</w:t>
              </w:r>
              <w:r>
                <w:rPr>
                  <w:noProof/>
                </w:rPr>
                <w:t>. Vitoria: Universidade Federal do Espirito Santo, PPGEM, 2001.</w:t>
              </w:r>
            </w:p>
            <w:p w14:paraId="0D185C38" w14:textId="77777777" w:rsidR="00E727CC" w:rsidRDefault="00E727CC" w:rsidP="00E727CC">
              <w:pPr>
                <w:pStyle w:val="Bibliografia"/>
                <w:rPr>
                  <w:noProof/>
                </w:rPr>
              </w:pPr>
              <w:r>
                <w:rPr>
                  <w:noProof/>
                </w:rPr>
                <w:t xml:space="preserve">MEIROVITCH, L. . </w:t>
              </w:r>
              <w:r>
                <w:rPr>
                  <w:b/>
                  <w:bCs/>
                  <w:noProof/>
                </w:rPr>
                <w:t>Analytical methods in vibrations</w:t>
              </w:r>
              <w:r>
                <w:rPr>
                  <w:noProof/>
                </w:rPr>
                <w:t>. [S.l.]: Macmillan, 1967.</w:t>
              </w:r>
            </w:p>
            <w:p w14:paraId="7A968491" w14:textId="77777777" w:rsidR="00E727CC" w:rsidRDefault="00E727CC" w:rsidP="00E727CC">
              <w:pPr>
                <w:pStyle w:val="Bibliografia"/>
                <w:rPr>
                  <w:noProof/>
                </w:rPr>
              </w:pPr>
              <w:r>
                <w:rPr>
                  <w:noProof/>
                </w:rPr>
                <w:t xml:space="preserve">MOON, P.; SPENCER, D. E. </w:t>
              </w:r>
              <w:r>
                <w:rPr>
                  <w:b/>
                  <w:bCs/>
                  <w:noProof/>
                </w:rPr>
                <w:t>Field Theory for Engineers</w:t>
              </w:r>
              <w:r>
                <w:rPr>
                  <w:noProof/>
                </w:rPr>
                <w:t>. New Jersey: Springer, 1971.</w:t>
              </w:r>
            </w:p>
            <w:p w14:paraId="7B689FAA" w14:textId="77777777" w:rsidR="00E727CC" w:rsidRDefault="00E727CC" w:rsidP="00E727CC">
              <w:pPr>
                <w:pStyle w:val="Bibliografia"/>
                <w:rPr>
                  <w:noProof/>
                </w:rPr>
              </w:pPr>
              <w:r>
                <w:rPr>
                  <w:noProof/>
                </w:rPr>
                <w:t xml:space="preserve">NARDINI, D.; BREBBIA, C. A. Transient dynamic analysis by the boundary element method. </w:t>
              </w:r>
              <w:r>
                <w:rPr>
                  <w:b/>
                  <w:bCs/>
                  <w:noProof/>
                </w:rPr>
                <w:t>Boundary Elements</w:t>
              </w:r>
              <w:r>
                <w:rPr>
                  <w:noProof/>
                </w:rPr>
                <w:t>, p. 719-730, 1983.</w:t>
              </w:r>
            </w:p>
            <w:p w14:paraId="77C239A9" w14:textId="77777777" w:rsidR="00E727CC" w:rsidRDefault="00E727CC" w:rsidP="00E727CC">
              <w:pPr>
                <w:pStyle w:val="Bibliografia"/>
                <w:rPr>
                  <w:noProof/>
                </w:rPr>
              </w:pPr>
              <w:r>
                <w:rPr>
                  <w:noProof/>
                </w:rPr>
                <w:t xml:space="preserve">PARTRIDGE, P. W.; BREBBIA, C. A.; WROBEL, L. C. The Dual Reciprocity, Boundary Element method. </w:t>
              </w:r>
              <w:r>
                <w:rPr>
                  <w:b/>
                  <w:bCs/>
                  <w:noProof/>
                </w:rPr>
                <w:t>Computational Mechanics Publications and Elsevier</w:t>
              </w:r>
              <w:r>
                <w:rPr>
                  <w:noProof/>
                </w:rPr>
                <w:t>, 1992.</w:t>
              </w:r>
            </w:p>
            <w:p w14:paraId="712B00CD" w14:textId="77777777" w:rsidR="00E727CC" w:rsidRDefault="00E727CC" w:rsidP="00E727CC">
              <w:pPr>
                <w:pStyle w:val="Bibliografia"/>
                <w:rPr>
                  <w:noProof/>
                </w:rPr>
              </w:pPr>
              <w:r>
                <w:rPr>
                  <w:noProof/>
                </w:rPr>
                <w:t xml:space="preserve">PEREIRA, P. V. M. </w:t>
              </w:r>
              <w:r>
                <w:rPr>
                  <w:b/>
                  <w:bCs/>
                  <w:noProof/>
                </w:rPr>
                <w:t>Uso de funções de base radial de suporte pleno na solução das integrais de domínio da equação de Poisson usando o Método dos Elementos de Contorno</w:t>
              </w:r>
              <w:r>
                <w:rPr>
                  <w:noProof/>
                </w:rPr>
                <w:t>. Vitoria: Universidade Federal do Espirito Santo, PPGEM, 2014.</w:t>
              </w:r>
            </w:p>
            <w:p w14:paraId="19CAB4C8" w14:textId="77777777" w:rsidR="00E727CC" w:rsidRDefault="00E727CC" w:rsidP="00E727CC">
              <w:pPr>
                <w:pStyle w:val="Bibliografia"/>
                <w:rPr>
                  <w:noProof/>
                </w:rPr>
              </w:pPr>
              <w:r>
                <w:rPr>
                  <w:noProof/>
                </w:rPr>
                <w:t xml:space="preserve">PINHEIRO, V. P. </w:t>
              </w:r>
              <w:r>
                <w:rPr>
                  <w:b/>
                  <w:bCs/>
                  <w:noProof/>
                </w:rPr>
                <w:t>Aplicação do Método de Elementos de Contorno Com Integração Direta Regularizada a Problemas Advectivo-difusivos Bidimensionais</w:t>
              </w:r>
              <w:r>
                <w:rPr>
                  <w:noProof/>
                </w:rPr>
                <w:t>. Vitória: Universidade Federal do Espirito Santo, PPGEM, 2018.</w:t>
              </w:r>
            </w:p>
            <w:p w14:paraId="10861D53" w14:textId="77777777" w:rsidR="00E727CC" w:rsidRDefault="00E727CC" w:rsidP="00E727CC">
              <w:pPr>
                <w:pStyle w:val="Bibliografia"/>
                <w:rPr>
                  <w:noProof/>
                </w:rPr>
              </w:pPr>
              <w:r>
                <w:rPr>
                  <w:noProof/>
                </w:rPr>
                <w:t xml:space="preserve">PRZEMIENIECKI, S. </w:t>
              </w:r>
              <w:r>
                <w:rPr>
                  <w:b/>
                  <w:bCs/>
                  <w:noProof/>
                </w:rPr>
                <w:t>Theory of matrix structural analysis</w:t>
              </w:r>
              <w:r>
                <w:rPr>
                  <w:noProof/>
                </w:rPr>
                <w:t>. [S.l.]: Courier Corporation, 1985.</w:t>
              </w:r>
            </w:p>
            <w:p w14:paraId="041FA344" w14:textId="77777777" w:rsidR="00E727CC" w:rsidRDefault="00E727CC" w:rsidP="00E727CC">
              <w:pPr>
                <w:pStyle w:val="Bibliografia"/>
                <w:rPr>
                  <w:noProof/>
                </w:rPr>
              </w:pPr>
              <w:r>
                <w:rPr>
                  <w:noProof/>
                </w:rPr>
                <w:t xml:space="preserve">RAMACHANDRAN, P. A. </w:t>
              </w:r>
              <w:r>
                <w:rPr>
                  <w:b/>
                  <w:bCs/>
                  <w:noProof/>
                </w:rPr>
                <w:t>Boundary Element Methods in Transport Phenomena</w:t>
              </w:r>
              <w:r>
                <w:rPr>
                  <w:noProof/>
                </w:rPr>
                <w:t>. London: Computational Mechanics Publication and Elsevier Applied Science, 1994.</w:t>
              </w:r>
            </w:p>
            <w:p w14:paraId="4CC71E53" w14:textId="77777777" w:rsidR="00E727CC" w:rsidRDefault="00E727CC" w:rsidP="00E727CC">
              <w:pPr>
                <w:pStyle w:val="Bibliografia"/>
                <w:rPr>
                  <w:noProof/>
                </w:rPr>
              </w:pPr>
              <w:r>
                <w:rPr>
                  <w:noProof/>
                </w:rPr>
                <w:t xml:space="preserve">RIZZO, F. J. An integral equation approach to boundary value problems of classical elastostatics. </w:t>
              </w:r>
              <w:r>
                <w:rPr>
                  <w:b/>
                  <w:bCs/>
                  <w:noProof/>
                </w:rPr>
                <w:t>Quarterly of applied mathematics</w:t>
              </w:r>
              <w:r>
                <w:rPr>
                  <w:noProof/>
                </w:rPr>
                <w:t>, v. 25, p. 83-95, 1967.</w:t>
              </w:r>
            </w:p>
            <w:p w14:paraId="0DE33FF4" w14:textId="77777777" w:rsidR="00E727CC" w:rsidRDefault="00E727CC" w:rsidP="00E727CC">
              <w:pPr>
                <w:pStyle w:val="Bibliografia"/>
                <w:rPr>
                  <w:noProof/>
                </w:rPr>
              </w:pPr>
              <w:r>
                <w:rPr>
                  <w:noProof/>
                </w:rPr>
                <w:t xml:space="preserve">SCHOTT, J. R. </w:t>
              </w:r>
              <w:r>
                <w:rPr>
                  <w:b/>
                  <w:bCs/>
                  <w:noProof/>
                </w:rPr>
                <w:t>Matrix Analysis for Statistics</w:t>
              </w:r>
              <w:r>
                <w:rPr>
                  <w:noProof/>
                </w:rPr>
                <w:t>. [S.l.]: John Wiley &amp; Sons, v. 3, 2016.</w:t>
              </w:r>
            </w:p>
            <w:p w14:paraId="62193966" w14:textId="77777777" w:rsidR="00E727CC" w:rsidRDefault="00E727CC" w:rsidP="00E727CC">
              <w:pPr>
                <w:pStyle w:val="Bibliografia"/>
                <w:rPr>
                  <w:noProof/>
                </w:rPr>
              </w:pPr>
              <w:r>
                <w:rPr>
                  <w:noProof/>
                </w:rPr>
                <w:lastRenderedPageBreak/>
                <w:t xml:space="preserve">SEZNEC, R. Diffraction of sound around barriers: Use of the boundary elements technique. </w:t>
              </w:r>
              <w:r>
                <w:rPr>
                  <w:b/>
                  <w:bCs/>
                  <w:noProof/>
                </w:rPr>
                <w:t>Journal of Sound and Vibration</w:t>
              </w:r>
              <w:r>
                <w:rPr>
                  <w:noProof/>
                </w:rPr>
                <w:t>, p. 195-209, 1980.</w:t>
              </w:r>
            </w:p>
            <w:p w14:paraId="7CBBDC03" w14:textId="77777777" w:rsidR="00E727CC" w:rsidRDefault="00E727CC" w:rsidP="00E727CC">
              <w:pPr>
                <w:pStyle w:val="Bibliografia"/>
                <w:rPr>
                  <w:noProof/>
                </w:rPr>
              </w:pPr>
              <w:r>
                <w:rPr>
                  <w:noProof/>
                </w:rPr>
                <w:t xml:space="preserve">STEWART, J. </w:t>
              </w:r>
              <w:r>
                <w:rPr>
                  <w:b/>
                  <w:bCs/>
                  <w:noProof/>
                </w:rPr>
                <w:t>Cálculo</w:t>
              </w:r>
              <w:r>
                <w:rPr>
                  <w:noProof/>
                </w:rPr>
                <w:t>. São Paulo: Pioneira, v. 2, 2001.</w:t>
              </w:r>
            </w:p>
            <w:p w14:paraId="4DF456C0" w14:textId="77777777" w:rsidR="00E727CC" w:rsidRDefault="00E727CC" w:rsidP="00E727CC">
              <w:pPr>
                <w:pStyle w:val="Bibliografia"/>
                <w:rPr>
                  <w:noProof/>
                </w:rPr>
              </w:pPr>
              <w:r>
                <w:rPr>
                  <w:noProof/>
                </w:rPr>
                <w:t xml:space="preserve">VERA-TUDELA, C. A. R. </w:t>
              </w:r>
              <w:r>
                <w:rPr>
                  <w:b/>
                  <w:bCs/>
                  <w:noProof/>
                </w:rPr>
                <w:t>Elastodinâmica Bidimensional Através do Método dos Elementos de Contorno Com Dupla Reciprocidade</w:t>
              </w:r>
              <w:r>
                <w:rPr>
                  <w:noProof/>
                </w:rPr>
                <w:t>. Vitoria: Universidade Federal do Espirito Santo, PPGEM, 1999.</w:t>
              </w:r>
            </w:p>
            <w:p w14:paraId="31B0E0BD" w14:textId="77777777" w:rsidR="00E727CC" w:rsidRDefault="00E727CC" w:rsidP="00E727CC">
              <w:pPr>
                <w:pStyle w:val="Bibliografia"/>
                <w:rPr>
                  <w:noProof/>
                </w:rPr>
              </w:pPr>
              <w:r>
                <w:rPr>
                  <w:noProof/>
                </w:rPr>
                <w:t xml:space="preserve">WROBEL, L. C. </w:t>
              </w:r>
              <w:r>
                <w:rPr>
                  <w:b/>
                  <w:bCs/>
                  <w:noProof/>
                </w:rPr>
                <w:t>The boundary element method, applications in thermo-fluids and acoustics.</w:t>
              </w:r>
              <w:r>
                <w:rPr>
                  <w:noProof/>
                </w:rPr>
                <w:t xml:space="preserve"> [S.l.]: John Wiley &amp; Sons, 2002.</w:t>
              </w:r>
            </w:p>
            <w:p w14:paraId="64E8FEA3" w14:textId="075D63E7" w:rsidR="00B83650" w:rsidRDefault="00B83650" w:rsidP="00E727CC">
              <w:r>
                <w:rPr>
                  <w:b/>
                  <w:bCs/>
                </w:rPr>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36" w:name="_Ref66913235"/>
      <w:bookmarkStart w:id="137" w:name="_Ref66913243"/>
      <w:bookmarkStart w:id="138" w:name="_Toc66914409"/>
      <w:r>
        <w:lastRenderedPageBreak/>
        <w:t>-</w:t>
      </w:r>
      <w:r w:rsidR="004873AB">
        <w:t xml:space="preserve"> CÁLCULO DA DERIVADA DIRECIONAL DA FUNÇÃO DE GALERKIN</w:t>
      </w:r>
      <w:bookmarkEnd w:id="136"/>
      <w:bookmarkEnd w:id="137"/>
      <w:bookmarkEnd w:id="138"/>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985271"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34533E52" w:rsidR="002946CE" w:rsidRPr="005464D0" w:rsidRDefault="007F3EE3" w:rsidP="00AE4709">
            <w:pPr>
              <w:pStyle w:val="Legenda"/>
            </w:pPr>
            <w:fldSimple w:instr=" STYLEREF  \s Anexo ">
              <w:r w:rsidR="00122FDE">
                <w:rPr>
                  <w:noProof/>
                </w:rPr>
                <w:t>A</w:t>
              </w:r>
            </w:fldSimple>
            <w:r w:rsidR="002946CE">
              <w:noBreakHyphen/>
            </w:r>
            <w:fldSimple w:instr=" SEQ Equação_Anexo \* ARABIC \s 1 ">
              <w:r w:rsidR="00122FDE">
                <w:rPr>
                  <w:noProof/>
                </w:rPr>
                <w:t>1</w:t>
              </w:r>
            </w:fldSimple>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985271"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38E8E7C2" w:rsidR="00BC107E" w:rsidRPr="005464D0" w:rsidRDefault="007F3EE3" w:rsidP="00AE4709">
            <w:pPr>
              <w:pStyle w:val="Legenda"/>
            </w:pPr>
            <w:fldSimple w:instr=" STYLEREF  \s Anexo ">
              <w:r w:rsidR="00122FDE">
                <w:rPr>
                  <w:noProof/>
                </w:rPr>
                <w:t>A</w:t>
              </w:r>
            </w:fldSimple>
            <w:r w:rsidR="00BC107E">
              <w:noBreakHyphen/>
            </w:r>
            <w:fldSimple w:instr=" SEQ Equação_Anexo \* ARABIC \s 1 ">
              <w:r w:rsidR="00122FDE">
                <w:rPr>
                  <w:noProof/>
                </w:rPr>
                <w:t>2</w:t>
              </w:r>
            </w:fldSimple>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985271"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59D329E7" w:rsidR="00BC107E" w:rsidRPr="005464D0" w:rsidRDefault="007F3EE3" w:rsidP="00AE4709">
            <w:pPr>
              <w:pStyle w:val="Legenda"/>
            </w:pPr>
            <w:fldSimple w:instr=" STYLEREF  \s Anexo ">
              <w:r w:rsidR="00122FDE">
                <w:rPr>
                  <w:noProof/>
                </w:rPr>
                <w:t>A</w:t>
              </w:r>
            </w:fldSimple>
            <w:r w:rsidR="00BC107E">
              <w:noBreakHyphen/>
            </w:r>
            <w:fldSimple w:instr=" SEQ Equação_Anexo \* ARABIC \s 1 ">
              <w:r w:rsidR="00122FDE">
                <w:rPr>
                  <w:noProof/>
                </w:rPr>
                <w:t>3</w:t>
              </w:r>
            </w:fldSimple>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985271"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39" w:name="_Ref51714716"/>
        <w:tc>
          <w:tcPr>
            <w:tcW w:w="839" w:type="dxa"/>
            <w:vAlign w:val="center"/>
          </w:tcPr>
          <w:p w14:paraId="3B211182" w14:textId="57946679" w:rsidR="00BC107E" w:rsidRPr="005464D0" w:rsidRDefault="00BC107E" w:rsidP="00AE4709">
            <w:pPr>
              <w:pStyle w:val="Legenda"/>
            </w:pPr>
            <w:r>
              <w:fldChar w:fldCharType="begin"/>
            </w:r>
            <w:r>
              <w:instrText xml:space="preserve"> STYLEREF  \s Anexo </w:instrText>
            </w:r>
            <w:r>
              <w:fldChar w:fldCharType="separate"/>
            </w:r>
            <w:r w:rsidR="00122FDE">
              <w:rPr>
                <w:noProof/>
              </w:rPr>
              <w:t>A</w:t>
            </w:r>
            <w:r>
              <w:fldChar w:fldCharType="end"/>
            </w:r>
            <w:r>
              <w:noBreakHyphen/>
            </w:r>
            <w:fldSimple w:instr=" SEQ Equação_Anexo \* ARABIC \s 1 ">
              <w:r w:rsidR="00122FDE">
                <w:rPr>
                  <w:noProof/>
                </w:rPr>
                <w:t>4</w:t>
              </w:r>
            </w:fldSimple>
            <w:bookmarkEnd w:id="139"/>
          </w:p>
        </w:tc>
      </w:tr>
    </w:tbl>
    <w:p w14:paraId="353214D6" w14:textId="2EF36A50" w:rsidR="00BC107E" w:rsidRDefault="00BC107E" w:rsidP="002946CE">
      <w:pPr>
        <w:pStyle w:val="NormalcomRecuo"/>
        <w:rPr>
          <w:rFonts w:cs="Arial"/>
          <w:color w:val="000000"/>
          <w:szCs w:val="20"/>
        </w:rPr>
      </w:pPr>
    </w:p>
    <w:p w14:paraId="4B424B7D" w14:textId="2ED3E310"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122FDE">
        <w:rPr>
          <w:noProof/>
        </w:rPr>
        <w:t>A</w:t>
      </w:r>
      <w:r w:rsidR="00122FDE">
        <w:noBreakHyphen/>
      </w:r>
      <w:r w:rsidR="00122FDE">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985271"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78CEAC74" w:rsidR="00BC107E" w:rsidRPr="005464D0" w:rsidRDefault="007F3EE3" w:rsidP="00AE4709">
            <w:pPr>
              <w:pStyle w:val="Legenda"/>
            </w:pPr>
            <w:fldSimple w:instr=" STYLEREF  \s Anexo ">
              <w:r w:rsidR="00122FDE">
                <w:rPr>
                  <w:noProof/>
                </w:rPr>
                <w:t>A</w:t>
              </w:r>
            </w:fldSimple>
            <w:r w:rsidR="00BC107E">
              <w:noBreakHyphen/>
            </w:r>
            <w:fldSimple w:instr=" SEQ Equação_Anexo \* ARABIC \s 1 ">
              <w:r w:rsidR="00122FDE">
                <w:rPr>
                  <w:noProof/>
                </w:rPr>
                <w:t>5</w:t>
              </w:r>
            </w:fldSimple>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985271"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2E4A20F7" w:rsidR="00BC107E" w:rsidRPr="005464D0" w:rsidRDefault="007F3EE3" w:rsidP="00AE4709">
            <w:pPr>
              <w:pStyle w:val="Legenda"/>
            </w:pPr>
            <w:fldSimple w:instr=" STYLEREF  \s Anexo ">
              <w:r w:rsidR="00122FDE">
                <w:rPr>
                  <w:noProof/>
                </w:rPr>
                <w:t>A</w:t>
              </w:r>
            </w:fldSimple>
            <w:r w:rsidR="00BC107E">
              <w:noBreakHyphen/>
            </w:r>
            <w:fldSimple w:instr=" SEQ Equação_Anexo \* ARABIC \s 1 ">
              <w:r w:rsidR="00122FDE">
                <w:rPr>
                  <w:noProof/>
                </w:rPr>
                <w:t>6</w:t>
              </w:r>
            </w:fldSimple>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985271"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47176A95" w:rsidR="00BC107E" w:rsidRPr="005464D0" w:rsidRDefault="007F3EE3" w:rsidP="00AE4709">
            <w:pPr>
              <w:pStyle w:val="Legenda"/>
            </w:pPr>
            <w:fldSimple w:instr=" STYLEREF  \s Anexo ">
              <w:r w:rsidR="00122FDE">
                <w:rPr>
                  <w:noProof/>
                </w:rPr>
                <w:t>A</w:t>
              </w:r>
            </w:fldSimple>
            <w:r w:rsidR="00BC107E">
              <w:noBreakHyphen/>
            </w:r>
            <w:fldSimple w:instr=" SEQ Equação_Anexo \* ARABIC \s 1 ">
              <w:r w:rsidR="00122FDE">
                <w:rPr>
                  <w:noProof/>
                </w:rPr>
                <w:t>7</w:t>
              </w:r>
            </w:fldSimple>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985271"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392E728E" w:rsidR="00BC107E" w:rsidRPr="005464D0" w:rsidRDefault="007F3EE3" w:rsidP="00AE4709">
            <w:pPr>
              <w:pStyle w:val="Legenda"/>
            </w:pPr>
            <w:fldSimple w:instr=" STYLEREF  \s Anexo ">
              <w:r w:rsidR="00122FDE">
                <w:rPr>
                  <w:noProof/>
                </w:rPr>
                <w:t>A</w:t>
              </w:r>
            </w:fldSimple>
            <w:r w:rsidR="00BC107E">
              <w:noBreakHyphen/>
            </w:r>
            <w:fldSimple w:instr=" SEQ Equação_Anexo \* ARABIC \s 1 ">
              <w:r w:rsidR="00122FDE">
                <w:rPr>
                  <w:noProof/>
                </w:rPr>
                <w:t>8</w:t>
              </w:r>
            </w:fldSimple>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7DC73" w14:textId="77777777" w:rsidR="00156679" w:rsidRDefault="00156679" w:rsidP="003F5EE4">
      <w:pPr>
        <w:spacing w:after="0" w:line="240" w:lineRule="auto"/>
      </w:pPr>
      <w:r>
        <w:separator/>
      </w:r>
    </w:p>
  </w:endnote>
  <w:endnote w:type="continuationSeparator" w:id="0">
    <w:p w14:paraId="37E58F49" w14:textId="77777777" w:rsidR="00156679" w:rsidRDefault="00156679"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D03CB" w14:textId="77777777" w:rsidR="00156679" w:rsidRDefault="00156679" w:rsidP="003F5EE4">
      <w:pPr>
        <w:spacing w:after="0" w:line="240" w:lineRule="auto"/>
      </w:pPr>
      <w:r>
        <w:separator/>
      </w:r>
    </w:p>
  </w:footnote>
  <w:footnote w:type="continuationSeparator" w:id="0">
    <w:p w14:paraId="2761F42C" w14:textId="77777777" w:rsidR="00156679" w:rsidRDefault="00156679"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985271" w:rsidRDefault="00985271" w:rsidP="003F5EE4">
        <w:pPr>
          <w:pStyle w:val="Cabealho"/>
          <w:jc w:val="right"/>
        </w:pPr>
        <w:r>
          <w:fldChar w:fldCharType="begin"/>
        </w:r>
        <w:r>
          <w:instrText>PAGE   \* MERGEFORMAT</w:instrText>
        </w:r>
        <w:r>
          <w:fldChar w:fldCharType="separate"/>
        </w:r>
        <w:r>
          <w:rPr>
            <w:noProof/>
          </w:rPr>
          <w:t>57</w:t>
        </w:r>
        <w:r>
          <w:fldChar w:fldCharType="end"/>
        </w:r>
      </w:p>
    </w:sdtContent>
  </w:sdt>
  <w:p w14:paraId="1D16F9D9" w14:textId="77777777" w:rsidR="00985271" w:rsidRDefault="009852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055BF"/>
    <w:rsid w:val="00016E73"/>
    <w:rsid w:val="000201FF"/>
    <w:rsid w:val="00032928"/>
    <w:rsid w:val="0004093D"/>
    <w:rsid w:val="0004181C"/>
    <w:rsid w:val="00041B2B"/>
    <w:rsid w:val="000476D6"/>
    <w:rsid w:val="00052E7B"/>
    <w:rsid w:val="00062C16"/>
    <w:rsid w:val="000679DC"/>
    <w:rsid w:val="00067B8B"/>
    <w:rsid w:val="00077EE5"/>
    <w:rsid w:val="000811E6"/>
    <w:rsid w:val="0009698D"/>
    <w:rsid w:val="000A5E71"/>
    <w:rsid w:val="000A7BBE"/>
    <w:rsid w:val="000B17DF"/>
    <w:rsid w:val="000B2F18"/>
    <w:rsid w:val="000C007C"/>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2FDE"/>
    <w:rsid w:val="001244E4"/>
    <w:rsid w:val="0012624C"/>
    <w:rsid w:val="00134898"/>
    <w:rsid w:val="00136E7A"/>
    <w:rsid w:val="00137366"/>
    <w:rsid w:val="001407BA"/>
    <w:rsid w:val="00144EE4"/>
    <w:rsid w:val="00156679"/>
    <w:rsid w:val="00160D37"/>
    <w:rsid w:val="00163677"/>
    <w:rsid w:val="0016398F"/>
    <w:rsid w:val="00173785"/>
    <w:rsid w:val="00173F34"/>
    <w:rsid w:val="0017575E"/>
    <w:rsid w:val="001765D8"/>
    <w:rsid w:val="001827B1"/>
    <w:rsid w:val="0018606E"/>
    <w:rsid w:val="00192C02"/>
    <w:rsid w:val="0019319A"/>
    <w:rsid w:val="001933F1"/>
    <w:rsid w:val="0019561D"/>
    <w:rsid w:val="001A29AC"/>
    <w:rsid w:val="001B0BF2"/>
    <w:rsid w:val="001B2FD6"/>
    <w:rsid w:val="001C6299"/>
    <w:rsid w:val="001D2794"/>
    <w:rsid w:val="001E2411"/>
    <w:rsid w:val="001E2E49"/>
    <w:rsid w:val="001F30B5"/>
    <w:rsid w:val="001F3239"/>
    <w:rsid w:val="001F3893"/>
    <w:rsid w:val="002028AF"/>
    <w:rsid w:val="0020426A"/>
    <w:rsid w:val="00206D15"/>
    <w:rsid w:val="0021530C"/>
    <w:rsid w:val="00215BFE"/>
    <w:rsid w:val="0022008A"/>
    <w:rsid w:val="002257AC"/>
    <w:rsid w:val="0022602D"/>
    <w:rsid w:val="00227729"/>
    <w:rsid w:val="00227C00"/>
    <w:rsid w:val="00237A05"/>
    <w:rsid w:val="00241C46"/>
    <w:rsid w:val="00244F96"/>
    <w:rsid w:val="0024657B"/>
    <w:rsid w:val="002468BC"/>
    <w:rsid w:val="00247FE1"/>
    <w:rsid w:val="00254EDF"/>
    <w:rsid w:val="00255059"/>
    <w:rsid w:val="00257F4E"/>
    <w:rsid w:val="00261F82"/>
    <w:rsid w:val="002752D4"/>
    <w:rsid w:val="00275D8B"/>
    <w:rsid w:val="0028129E"/>
    <w:rsid w:val="0028237C"/>
    <w:rsid w:val="002851CF"/>
    <w:rsid w:val="00286B4C"/>
    <w:rsid w:val="00290C7A"/>
    <w:rsid w:val="002920AC"/>
    <w:rsid w:val="002946CE"/>
    <w:rsid w:val="002A0ABC"/>
    <w:rsid w:val="002A67A0"/>
    <w:rsid w:val="002A71F1"/>
    <w:rsid w:val="002C0959"/>
    <w:rsid w:val="002C1B82"/>
    <w:rsid w:val="002D2F39"/>
    <w:rsid w:val="002D39BC"/>
    <w:rsid w:val="002D65F1"/>
    <w:rsid w:val="002D6CE4"/>
    <w:rsid w:val="002F134E"/>
    <w:rsid w:val="002F26A7"/>
    <w:rsid w:val="003070CD"/>
    <w:rsid w:val="00315925"/>
    <w:rsid w:val="00315970"/>
    <w:rsid w:val="00321B93"/>
    <w:rsid w:val="00326757"/>
    <w:rsid w:val="00347087"/>
    <w:rsid w:val="003503BA"/>
    <w:rsid w:val="00351666"/>
    <w:rsid w:val="003608B3"/>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C77D8"/>
    <w:rsid w:val="003D2B81"/>
    <w:rsid w:val="003D2BCF"/>
    <w:rsid w:val="003D3A0F"/>
    <w:rsid w:val="003D68D7"/>
    <w:rsid w:val="003F5566"/>
    <w:rsid w:val="003F5EE4"/>
    <w:rsid w:val="003F68D8"/>
    <w:rsid w:val="003F790C"/>
    <w:rsid w:val="00403A52"/>
    <w:rsid w:val="0040588C"/>
    <w:rsid w:val="00405D8F"/>
    <w:rsid w:val="00405F4A"/>
    <w:rsid w:val="004105D1"/>
    <w:rsid w:val="00412D49"/>
    <w:rsid w:val="004137E3"/>
    <w:rsid w:val="00417C8D"/>
    <w:rsid w:val="00420094"/>
    <w:rsid w:val="00420641"/>
    <w:rsid w:val="004206C0"/>
    <w:rsid w:val="00420802"/>
    <w:rsid w:val="00424457"/>
    <w:rsid w:val="004302B8"/>
    <w:rsid w:val="00432F52"/>
    <w:rsid w:val="004346A1"/>
    <w:rsid w:val="00435F64"/>
    <w:rsid w:val="00451660"/>
    <w:rsid w:val="00462679"/>
    <w:rsid w:val="004640A7"/>
    <w:rsid w:val="00464351"/>
    <w:rsid w:val="004661F6"/>
    <w:rsid w:val="0046706E"/>
    <w:rsid w:val="00470547"/>
    <w:rsid w:val="004734F4"/>
    <w:rsid w:val="0047426E"/>
    <w:rsid w:val="00474E8B"/>
    <w:rsid w:val="00477055"/>
    <w:rsid w:val="004830C0"/>
    <w:rsid w:val="0048411C"/>
    <w:rsid w:val="004873AB"/>
    <w:rsid w:val="00495120"/>
    <w:rsid w:val="004A4743"/>
    <w:rsid w:val="004A6D0D"/>
    <w:rsid w:val="004A7B72"/>
    <w:rsid w:val="004B1DED"/>
    <w:rsid w:val="004B3EBB"/>
    <w:rsid w:val="004B5E8D"/>
    <w:rsid w:val="004B6429"/>
    <w:rsid w:val="004C62EE"/>
    <w:rsid w:val="004C74E1"/>
    <w:rsid w:val="004C7EF4"/>
    <w:rsid w:val="004E4B8F"/>
    <w:rsid w:val="004E63EB"/>
    <w:rsid w:val="004E6454"/>
    <w:rsid w:val="004F19FE"/>
    <w:rsid w:val="0050141E"/>
    <w:rsid w:val="00522FCE"/>
    <w:rsid w:val="00525ABE"/>
    <w:rsid w:val="00534356"/>
    <w:rsid w:val="005350AB"/>
    <w:rsid w:val="005464D0"/>
    <w:rsid w:val="005515FC"/>
    <w:rsid w:val="00552148"/>
    <w:rsid w:val="00554BF1"/>
    <w:rsid w:val="00556327"/>
    <w:rsid w:val="00556DE2"/>
    <w:rsid w:val="00556F3E"/>
    <w:rsid w:val="00557CFE"/>
    <w:rsid w:val="00562A8C"/>
    <w:rsid w:val="00577EDC"/>
    <w:rsid w:val="00585115"/>
    <w:rsid w:val="005870AC"/>
    <w:rsid w:val="005A2CC0"/>
    <w:rsid w:val="005A4A0B"/>
    <w:rsid w:val="005A69F3"/>
    <w:rsid w:val="005B167E"/>
    <w:rsid w:val="005B50D8"/>
    <w:rsid w:val="005B554E"/>
    <w:rsid w:val="005B7AE2"/>
    <w:rsid w:val="005C3B09"/>
    <w:rsid w:val="005C3C6E"/>
    <w:rsid w:val="005C6F8E"/>
    <w:rsid w:val="005D16EC"/>
    <w:rsid w:val="005D483E"/>
    <w:rsid w:val="005D66A3"/>
    <w:rsid w:val="005E4DE0"/>
    <w:rsid w:val="005E6B18"/>
    <w:rsid w:val="005F1BB9"/>
    <w:rsid w:val="005F22B5"/>
    <w:rsid w:val="005F3EA0"/>
    <w:rsid w:val="00600C10"/>
    <w:rsid w:val="006026EB"/>
    <w:rsid w:val="006038FC"/>
    <w:rsid w:val="00606C1E"/>
    <w:rsid w:val="0061043C"/>
    <w:rsid w:val="00611B13"/>
    <w:rsid w:val="006215C8"/>
    <w:rsid w:val="00626A30"/>
    <w:rsid w:val="00636061"/>
    <w:rsid w:val="006548DC"/>
    <w:rsid w:val="00660BF0"/>
    <w:rsid w:val="00661B76"/>
    <w:rsid w:val="006674B8"/>
    <w:rsid w:val="00675A95"/>
    <w:rsid w:val="00681391"/>
    <w:rsid w:val="00682258"/>
    <w:rsid w:val="00682C39"/>
    <w:rsid w:val="00685679"/>
    <w:rsid w:val="00685BCC"/>
    <w:rsid w:val="006937B3"/>
    <w:rsid w:val="00693BA8"/>
    <w:rsid w:val="006944B4"/>
    <w:rsid w:val="00695816"/>
    <w:rsid w:val="006A1250"/>
    <w:rsid w:val="006A3499"/>
    <w:rsid w:val="006A4868"/>
    <w:rsid w:val="006C2A07"/>
    <w:rsid w:val="006C5665"/>
    <w:rsid w:val="006D0CEB"/>
    <w:rsid w:val="006D15B8"/>
    <w:rsid w:val="006E20CC"/>
    <w:rsid w:val="006E308C"/>
    <w:rsid w:val="006E69F2"/>
    <w:rsid w:val="006F434F"/>
    <w:rsid w:val="00701A54"/>
    <w:rsid w:val="00712E7F"/>
    <w:rsid w:val="00713DDE"/>
    <w:rsid w:val="00717A84"/>
    <w:rsid w:val="007219EC"/>
    <w:rsid w:val="00721AEA"/>
    <w:rsid w:val="00721B5A"/>
    <w:rsid w:val="007265FD"/>
    <w:rsid w:val="00734C14"/>
    <w:rsid w:val="00735D78"/>
    <w:rsid w:val="007463BC"/>
    <w:rsid w:val="00756578"/>
    <w:rsid w:val="00761C9C"/>
    <w:rsid w:val="00765CCF"/>
    <w:rsid w:val="00766401"/>
    <w:rsid w:val="00770FAC"/>
    <w:rsid w:val="00771D69"/>
    <w:rsid w:val="00773D99"/>
    <w:rsid w:val="00774555"/>
    <w:rsid w:val="00776748"/>
    <w:rsid w:val="00784EE6"/>
    <w:rsid w:val="0079181D"/>
    <w:rsid w:val="00794ED4"/>
    <w:rsid w:val="00794FA9"/>
    <w:rsid w:val="007A67EC"/>
    <w:rsid w:val="007C5BC4"/>
    <w:rsid w:val="007C6382"/>
    <w:rsid w:val="007D26E5"/>
    <w:rsid w:val="007D4B5A"/>
    <w:rsid w:val="007D6113"/>
    <w:rsid w:val="007D7FF5"/>
    <w:rsid w:val="007E3C43"/>
    <w:rsid w:val="007E7732"/>
    <w:rsid w:val="007F2A4E"/>
    <w:rsid w:val="007F3EE3"/>
    <w:rsid w:val="007F60BC"/>
    <w:rsid w:val="007F6BA2"/>
    <w:rsid w:val="007F79D1"/>
    <w:rsid w:val="0080015F"/>
    <w:rsid w:val="00800967"/>
    <w:rsid w:val="008027F2"/>
    <w:rsid w:val="00805C7F"/>
    <w:rsid w:val="0081164F"/>
    <w:rsid w:val="008142AD"/>
    <w:rsid w:val="008149A9"/>
    <w:rsid w:val="00814A23"/>
    <w:rsid w:val="0081600E"/>
    <w:rsid w:val="00817167"/>
    <w:rsid w:val="008202DD"/>
    <w:rsid w:val="00821BCC"/>
    <w:rsid w:val="00830DE9"/>
    <w:rsid w:val="00831602"/>
    <w:rsid w:val="00837CFF"/>
    <w:rsid w:val="0084031A"/>
    <w:rsid w:val="0084129F"/>
    <w:rsid w:val="008538A7"/>
    <w:rsid w:val="0086047F"/>
    <w:rsid w:val="0086580C"/>
    <w:rsid w:val="00866C52"/>
    <w:rsid w:val="008677EE"/>
    <w:rsid w:val="00871327"/>
    <w:rsid w:val="008739C2"/>
    <w:rsid w:val="00875D62"/>
    <w:rsid w:val="0087659B"/>
    <w:rsid w:val="00876E62"/>
    <w:rsid w:val="0087794A"/>
    <w:rsid w:val="00882134"/>
    <w:rsid w:val="008869E3"/>
    <w:rsid w:val="0089161E"/>
    <w:rsid w:val="008927F7"/>
    <w:rsid w:val="008959BE"/>
    <w:rsid w:val="00895FA4"/>
    <w:rsid w:val="00897CA3"/>
    <w:rsid w:val="008A118A"/>
    <w:rsid w:val="008A122E"/>
    <w:rsid w:val="008A1B02"/>
    <w:rsid w:val="008A3B17"/>
    <w:rsid w:val="008B25DC"/>
    <w:rsid w:val="008B3D7B"/>
    <w:rsid w:val="008B5ED7"/>
    <w:rsid w:val="008D0816"/>
    <w:rsid w:val="008D0F03"/>
    <w:rsid w:val="008D2AD7"/>
    <w:rsid w:val="008E3CAA"/>
    <w:rsid w:val="008E4479"/>
    <w:rsid w:val="008E5F06"/>
    <w:rsid w:val="008F6995"/>
    <w:rsid w:val="00900C61"/>
    <w:rsid w:val="00904B5F"/>
    <w:rsid w:val="00904D3B"/>
    <w:rsid w:val="00905313"/>
    <w:rsid w:val="009148CF"/>
    <w:rsid w:val="0092252F"/>
    <w:rsid w:val="00926C20"/>
    <w:rsid w:val="00932490"/>
    <w:rsid w:val="009344AF"/>
    <w:rsid w:val="009370CD"/>
    <w:rsid w:val="009371B3"/>
    <w:rsid w:val="00941777"/>
    <w:rsid w:val="00962366"/>
    <w:rsid w:val="0097421E"/>
    <w:rsid w:val="00975487"/>
    <w:rsid w:val="0097725C"/>
    <w:rsid w:val="0097762F"/>
    <w:rsid w:val="00980832"/>
    <w:rsid w:val="00985271"/>
    <w:rsid w:val="00995084"/>
    <w:rsid w:val="00997939"/>
    <w:rsid w:val="009A0FB7"/>
    <w:rsid w:val="009A2853"/>
    <w:rsid w:val="009A5E45"/>
    <w:rsid w:val="009B2114"/>
    <w:rsid w:val="009B415E"/>
    <w:rsid w:val="009B455D"/>
    <w:rsid w:val="009C7F00"/>
    <w:rsid w:val="009D03F8"/>
    <w:rsid w:val="009D28ED"/>
    <w:rsid w:val="009D449C"/>
    <w:rsid w:val="009D693F"/>
    <w:rsid w:val="009D76BD"/>
    <w:rsid w:val="009E1915"/>
    <w:rsid w:val="009F58F6"/>
    <w:rsid w:val="009F7328"/>
    <w:rsid w:val="00A009D0"/>
    <w:rsid w:val="00A01801"/>
    <w:rsid w:val="00A0301C"/>
    <w:rsid w:val="00A05476"/>
    <w:rsid w:val="00A1105D"/>
    <w:rsid w:val="00A1643A"/>
    <w:rsid w:val="00A17C54"/>
    <w:rsid w:val="00A2054E"/>
    <w:rsid w:val="00A20827"/>
    <w:rsid w:val="00A22CB2"/>
    <w:rsid w:val="00A23C73"/>
    <w:rsid w:val="00A340AE"/>
    <w:rsid w:val="00A42CC9"/>
    <w:rsid w:val="00A44A28"/>
    <w:rsid w:val="00A462F1"/>
    <w:rsid w:val="00A5668A"/>
    <w:rsid w:val="00A56C63"/>
    <w:rsid w:val="00A56E15"/>
    <w:rsid w:val="00A659D4"/>
    <w:rsid w:val="00A80CED"/>
    <w:rsid w:val="00A81934"/>
    <w:rsid w:val="00A82AC2"/>
    <w:rsid w:val="00A91AAF"/>
    <w:rsid w:val="00A9668B"/>
    <w:rsid w:val="00A97F37"/>
    <w:rsid w:val="00AA027E"/>
    <w:rsid w:val="00AA309F"/>
    <w:rsid w:val="00AA3AF5"/>
    <w:rsid w:val="00AA6C57"/>
    <w:rsid w:val="00AA7EAF"/>
    <w:rsid w:val="00AB155E"/>
    <w:rsid w:val="00AB3542"/>
    <w:rsid w:val="00AB3B06"/>
    <w:rsid w:val="00AB6447"/>
    <w:rsid w:val="00AC014F"/>
    <w:rsid w:val="00AC63C2"/>
    <w:rsid w:val="00AC75F6"/>
    <w:rsid w:val="00AD3C56"/>
    <w:rsid w:val="00AD4FEC"/>
    <w:rsid w:val="00AD52DC"/>
    <w:rsid w:val="00AE09F7"/>
    <w:rsid w:val="00AE4709"/>
    <w:rsid w:val="00AF0757"/>
    <w:rsid w:val="00AF6EDB"/>
    <w:rsid w:val="00B022F0"/>
    <w:rsid w:val="00B061EF"/>
    <w:rsid w:val="00B114B6"/>
    <w:rsid w:val="00B13A34"/>
    <w:rsid w:val="00B15517"/>
    <w:rsid w:val="00B17108"/>
    <w:rsid w:val="00B2402F"/>
    <w:rsid w:val="00B35994"/>
    <w:rsid w:val="00B36BCA"/>
    <w:rsid w:val="00B371D5"/>
    <w:rsid w:val="00B467F0"/>
    <w:rsid w:val="00B546D1"/>
    <w:rsid w:val="00B55A47"/>
    <w:rsid w:val="00B5646C"/>
    <w:rsid w:val="00B605DD"/>
    <w:rsid w:val="00B615FF"/>
    <w:rsid w:val="00B6390E"/>
    <w:rsid w:val="00B65F7D"/>
    <w:rsid w:val="00B726DF"/>
    <w:rsid w:val="00B74B55"/>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B79D2"/>
    <w:rsid w:val="00BC0760"/>
    <w:rsid w:val="00BC107E"/>
    <w:rsid w:val="00BC539A"/>
    <w:rsid w:val="00BD0EA4"/>
    <w:rsid w:val="00BD3A7B"/>
    <w:rsid w:val="00BE4FC3"/>
    <w:rsid w:val="00BE5486"/>
    <w:rsid w:val="00BF3238"/>
    <w:rsid w:val="00BF3EAB"/>
    <w:rsid w:val="00C03B35"/>
    <w:rsid w:val="00C04A2D"/>
    <w:rsid w:val="00C100FE"/>
    <w:rsid w:val="00C10767"/>
    <w:rsid w:val="00C11C81"/>
    <w:rsid w:val="00C1272C"/>
    <w:rsid w:val="00C1351C"/>
    <w:rsid w:val="00C17AD7"/>
    <w:rsid w:val="00C2731D"/>
    <w:rsid w:val="00C33BD5"/>
    <w:rsid w:val="00C34250"/>
    <w:rsid w:val="00C379C8"/>
    <w:rsid w:val="00C40B84"/>
    <w:rsid w:val="00C45B3A"/>
    <w:rsid w:val="00C474DD"/>
    <w:rsid w:val="00C505F4"/>
    <w:rsid w:val="00C70707"/>
    <w:rsid w:val="00C70A69"/>
    <w:rsid w:val="00C72EDC"/>
    <w:rsid w:val="00C733AB"/>
    <w:rsid w:val="00C821F2"/>
    <w:rsid w:val="00C846BB"/>
    <w:rsid w:val="00C851A1"/>
    <w:rsid w:val="00C9177F"/>
    <w:rsid w:val="00C954E1"/>
    <w:rsid w:val="00CA0243"/>
    <w:rsid w:val="00CA2098"/>
    <w:rsid w:val="00CA3701"/>
    <w:rsid w:val="00CA59C5"/>
    <w:rsid w:val="00CB129D"/>
    <w:rsid w:val="00CB14DB"/>
    <w:rsid w:val="00CB362D"/>
    <w:rsid w:val="00CB52F9"/>
    <w:rsid w:val="00CC374A"/>
    <w:rsid w:val="00CC3D4E"/>
    <w:rsid w:val="00CC7D88"/>
    <w:rsid w:val="00CD083F"/>
    <w:rsid w:val="00CD15EA"/>
    <w:rsid w:val="00CD7A8F"/>
    <w:rsid w:val="00CE1531"/>
    <w:rsid w:val="00CE6B0E"/>
    <w:rsid w:val="00CE79EF"/>
    <w:rsid w:val="00CE7D87"/>
    <w:rsid w:val="00CF5CDE"/>
    <w:rsid w:val="00CF614A"/>
    <w:rsid w:val="00CF6CD7"/>
    <w:rsid w:val="00CF7CBE"/>
    <w:rsid w:val="00D00A4A"/>
    <w:rsid w:val="00D039CF"/>
    <w:rsid w:val="00D13141"/>
    <w:rsid w:val="00D14443"/>
    <w:rsid w:val="00D14E0B"/>
    <w:rsid w:val="00D204CA"/>
    <w:rsid w:val="00D225AF"/>
    <w:rsid w:val="00D27AE0"/>
    <w:rsid w:val="00D34031"/>
    <w:rsid w:val="00D4021D"/>
    <w:rsid w:val="00D41F5E"/>
    <w:rsid w:val="00D42E3B"/>
    <w:rsid w:val="00D47970"/>
    <w:rsid w:val="00D5455B"/>
    <w:rsid w:val="00D548B8"/>
    <w:rsid w:val="00D569AA"/>
    <w:rsid w:val="00D64EB5"/>
    <w:rsid w:val="00D663BD"/>
    <w:rsid w:val="00D67E50"/>
    <w:rsid w:val="00D73316"/>
    <w:rsid w:val="00D77141"/>
    <w:rsid w:val="00D8765C"/>
    <w:rsid w:val="00D87802"/>
    <w:rsid w:val="00DA10C9"/>
    <w:rsid w:val="00DA1E5C"/>
    <w:rsid w:val="00DA2C54"/>
    <w:rsid w:val="00DA543D"/>
    <w:rsid w:val="00DB21FC"/>
    <w:rsid w:val="00DB59B8"/>
    <w:rsid w:val="00DB7615"/>
    <w:rsid w:val="00DB7FB9"/>
    <w:rsid w:val="00DC4E64"/>
    <w:rsid w:val="00DC72DE"/>
    <w:rsid w:val="00DD16B4"/>
    <w:rsid w:val="00DD4BD7"/>
    <w:rsid w:val="00DE2597"/>
    <w:rsid w:val="00DF3173"/>
    <w:rsid w:val="00DF364D"/>
    <w:rsid w:val="00DF4F8F"/>
    <w:rsid w:val="00DF5734"/>
    <w:rsid w:val="00E0465D"/>
    <w:rsid w:val="00E05BB9"/>
    <w:rsid w:val="00E15091"/>
    <w:rsid w:val="00E17A99"/>
    <w:rsid w:val="00E202F0"/>
    <w:rsid w:val="00E213B6"/>
    <w:rsid w:val="00E2641E"/>
    <w:rsid w:val="00E30354"/>
    <w:rsid w:val="00E40A3C"/>
    <w:rsid w:val="00E44E7A"/>
    <w:rsid w:val="00E50527"/>
    <w:rsid w:val="00E51BAD"/>
    <w:rsid w:val="00E53D3D"/>
    <w:rsid w:val="00E54937"/>
    <w:rsid w:val="00E5646B"/>
    <w:rsid w:val="00E64C2D"/>
    <w:rsid w:val="00E71B87"/>
    <w:rsid w:val="00E727CC"/>
    <w:rsid w:val="00E74F99"/>
    <w:rsid w:val="00E76182"/>
    <w:rsid w:val="00E807F2"/>
    <w:rsid w:val="00E827D4"/>
    <w:rsid w:val="00E91F21"/>
    <w:rsid w:val="00E92C57"/>
    <w:rsid w:val="00E942C3"/>
    <w:rsid w:val="00E9581F"/>
    <w:rsid w:val="00EA14EC"/>
    <w:rsid w:val="00EA177F"/>
    <w:rsid w:val="00EA22CA"/>
    <w:rsid w:val="00EC23B9"/>
    <w:rsid w:val="00EC532C"/>
    <w:rsid w:val="00EC563B"/>
    <w:rsid w:val="00EC6CE6"/>
    <w:rsid w:val="00EC75F3"/>
    <w:rsid w:val="00EC7B65"/>
    <w:rsid w:val="00ED15BB"/>
    <w:rsid w:val="00ED45A7"/>
    <w:rsid w:val="00ED72F1"/>
    <w:rsid w:val="00EE1E05"/>
    <w:rsid w:val="00EE22E4"/>
    <w:rsid w:val="00EE362F"/>
    <w:rsid w:val="00EE3C24"/>
    <w:rsid w:val="00EE5FE3"/>
    <w:rsid w:val="00EF2681"/>
    <w:rsid w:val="00EF2A1C"/>
    <w:rsid w:val="00EF3EDF"/>
    <w:rsid w:val="00EF513D"/>
    <w:rsid w:val="00EF7D84"/>
    <w:rsid w:val="00F019A6"/>
    <w:rsid w:val="00F147E4"/>
    <w:rsid w:val="00F16A8F"/>
    <w:rsid w:val="00F20826"/>
    <w:rsid w:val="00F23206"/>
    <w:rsid w:val="00F23C28"/>
    <w:rsid w:val="00F248E7"/>
    <w:rsid w:val="00F31666"/>
    <w:rsid w:val="00F34E31"/>
    <w:rsid w:val="00F36901"/>
    <w:rsid w:val="00F36A15"/>
    <w:rsid w:val="00F40F73"/>
    <w:rsid w:val="00F44192"/>
    <w:rsid w:val="00F44CC6"/>
    <w:rsid w:val="00F46CCA"/>
    <w:rsid w:val="00F54BDD"/>
    <w:rsid w:val="00F56C60"/>
    <w:rsid w:val="00F57354"/>
    <w:rsid w:val="00F6614B"/>
    <w:rsid w:val="00F67D5A"/>
    <w:rsid w:val="00F70E53"/>
    <w:rsid w:val="00F723CF"/>
    <w:rsid w:val="00F84EC9"/>
    <w:rsid w:val="00F86E55"/>
    <w:rsid w:val="00FA0E42"/>
    <w:rsid w:val="00FA1830"/>
    <w:rsid w:val="00FA3878"/>
    <w:rsid w:val="00FB1B6A"/>
    <w:rsid w:val="00FB2BC0"/>
    <w:rsid w:val="00FB3612"/>
    <w:rsid w:val="00FB3679"/>
    <w:rsid w:val="00FB3FA5"/>
    <w:rsid w:val="00FB4419"/>
    <w:rsid w:val="00FB6748"/>
    <w:rsid w:val="00FB78B8"/>
    <w:rsid w:val="00FC159B"/>
    <w:rsid w:val="00FC2C5E"/>
    <w:rsid w:val="00FC4D07"/>
    <w:rsid w:val="00FC4D96"/>
    <w:rsid w:val="00FD2AF5"/>
    <w:rsid w:val="00FD5C92"/>
    <w:rsid w:val="00FE0F7A"/>
    <w:rsid w:val="00FE33C0"/>
    <w:rsid w:val="00FE45ED"/>
    <w:rsid w:val="00FE4E13"/>
    <w:rsid w:val="00FE50F2"/>
    <w:rsid w:val="00FE73C3"/>
    <w:rsid w:val="00FE7885"/>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DA361A-A113-4993-B7DE-411223D5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7F3EE3"/>
    <w:pPr>
      <w:spacing w:after="12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ED72F1"/>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Sumrio1"/>
    <w:next w:val="Normal"/>
    <w:autoRedefine/>
    <w:uiPriority w:val="39"/>
    <w:unhideWhenUsed/>
    <w:rsid w:val="00ED72F1"/>
  </w:style>
  <w:style w:type="paragraph" w:styleId="Sumrio3">
    <w:name w:val="toc 3"/>
    <w:basedOn w:val="Sumrio2"/>
    <w:next w:val="Normal"/>
    <w:autoRedefine/>
    <w:uiPriority w:val="39"/>
    <w:unhideWhenUsed/>
    <w:rsid w:val="00ED72F1"/>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 w:type="paragraph" w:styleId="Sumrio8">
    <w:name w:val="toc 8"/>
    <w:basedOn w:val="Normal"/>
    <w:next w:val="Normal"/>
    <w:autoRedefine/>
    <w:uiPriority w:val="39"/>
    <w:semiHidden/>
    <w:unhideWhenUsed/>
    <w:rsid w:val="00ED72F1"/>
    <w:pPr>
      <w:spacing w:after="100"/>
      <w:ind w:left="1680"/>
    </w:pPr>
  </w:style>
  <w:style w:type="paragraph" w:customStyle="1" w:styleId="Figuras">
    <w:name w:val="Figuras"/>
    <w:basedOn w:val="NormalcomRecuo"/>
    <w:link w:val="FigurasChar"/>
    <w:qFormat/>
    <w:rsid w:val="002F134E"/>
    <w:pPr>
      <w:keepNext/>
      <w:spacing w:after="0" w:line="240" w:lineRule="auto"/>
      <w:jc w:val="center"/>
    </w:pPr>
    <w:rPr>
      <w:noProof/>
      <w:lang w:eastAsia="pt-BR"/>
    </w:rPr>
  </w:style>
  <w:style w:type="character" w:customStyle="1" w:styleId="FigurasChar">
    <w:name w:val="Figuras Char"/>
    <w:basedOn w:val="NormalcomRecuoChar"/>
    <w:link w:val="Figuras"/>
    <w:rsid w:val="002F134E"/>
    <w:rPr>
      <w:noProo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70">
      <w:bodyDiv w:val="1"/>
      <w:marLeft w:val="0"/>
      <w:marRight w:val="0"/>
      <w:marTop w:val="0"/>
      <w:marBottom w:val="0"/>
      <w:divBdr>
        <w:top w:val="none" w:sz="0" w:space="0" w:color="auto"/>
        <w:left w:val="none" w:sz="0" w:space="0" w:color="auto"/>
        <w:bottom w:val="none" w:sz="0" w:space="0" w:color="auto"/>
        <w:right w:val="none" w:sz="0" w:space="0" w:color="auto"/>
      </w:divBdr>
    </w:div>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201315">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633755">
      <w:bodyDiv w:val="1"/>
      <w:marLeft w:val="0"/>
      <w:marRight w:val="0"/>
      <w:marTop w:val="0"/>
      <w:marBottom w:val="0"/>
      <w:divBdr>
        <w:top w:val="none" w:sz="0" w:space="0" w:color="auto"/>
        <w:left w:val="none" w:sz="0" w:space="0" w:color="auto"/>
        <w:bottom w:val="none" w:sz="0" w:space="0" w:color="auto"/>
        <w:right w:val="none" w:sz="0" w:space="0" w:color="auto"/>
      </w:divBdr>
    </w:div>
    <w:div w:id="2635136">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2976620">
      <w:bodyDiv w:val="1"/>
      <w:marLeft w:val="0"/>
      <w:marRight w:val="0"/>
      <w:marTop w:val="0"/>
      <w:marBottom w:val="0"/>
      <w:divBdr>
        <w:top w:val="none" w:sz="0" w:space="0" w:color="auto"/>
        <w:left w:val="none" w:sz="0" w:space="0" w:color="auto"/>
        <w:bottom w:val="none" w:sz="0" w:space="0" w:color="auto"/>
        <w:right w:val="none" w:sz="0" w:space="0" w:color="auto"/>
      </w:divBdr>
    </w:div>
    <w:div w:id="389812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478133">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5813064">
      <w:bodyDiv w:val="1"/>
      <w:marLeft w:val="0"/>
      <w:marRight w:val="0"/>
      <w:marTop w:val="0"/>
      <w:marBottom w:val="0"/>
      <w:divBdr>
        <w:top w:val="none" w:sz="0" w:space="0" w:color="auto"/>
        <w:left w:val="none" w:sz="0" w:space="0" w:color="auto"/>
        <w:bottom w:val="none" w:sz="0" w:space="0" w:color="auto"/>
        <w:right w:val="none" w:sz="0" w:space="0" w:color="auto"/>
      </w:divBdr>
    </w:div>
    <w:div w:id="15935034">
      <w:bodyDiv w:val="1"/>
      <w:marLeft w:val="0"/>
      <w:marRight w:val="0"/>
      <w:marTop w:val="0"/>
      <w:marBottom w:val="0"/>
      <w:divBdr>
        <w:top w:val="none" w:sz="0" w:space="0" w:color="auto"/>
        <w:left w:val="none" w:sz="0" w:space="0" w:color="auto"/>
        <w:bottom w:val="none" w:sz="0" w:space="0" w:color="auto"/>
        <w:right w:val="none" w:sz="0" w:space="0" w:color="auto"/>
      </w:divBdr>
    </w:div>
    <w:div w:id="16515996">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582200">
      <w:bodyDiv w:val="1"/>
      <w:marLeft w:val="0"/>
      <w:marRight w:val="0"/>
      <w:marTop w:val="0"/>
      <w:marBottom w:val="0"/>
      <w:divBdr>
        <w:top w:val="none" w:sz="0" w:space="0" w:color="auto"/>
        <w:left w:val="none" w:sz="0" w:space="0" w:color="auto"/>
        <w:bottom w:val="none" w:sz="0" w:space="0" w:color="auto"/>
        <w:right w:val="none" w:sz="0" w:space="0" w:color="auto"/>
      </w:divBdr>
    </w:div>
    <w:div w:id="17703009">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7028892">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29310094">
      <w:bodyDiv w:val="1"/>
      <w:marLeft w:val="0"/>
      <w:marRight w:val="0"/>
      <w:marTop w:val="0"/>
      <w:marBottom w:val="0"/>
      <w:divBdr>
        <w:top w:val="none" w:sz="0" w:space="0" w:color="auto"/>
        <w:left w:val="none" w:sz="0" w:space="0" w:color="auto"/>
        <w:bottom w:val="none" w:sz="0" w:space="0" w:color="auto"/>
        <w:right w:val="none" w:sz="0" w:space="0" w:color="auto"/>
      </w:divBdr>
    </w:div>
    <w:div w:id="30233781">
      <w:bodyDiv w:val="1"/>
      <w:marLeft w:val="0"/>
      <w:marRight w:val="0"/>
      <w:marTop w:val="0"/>
      <w:marBottom w:val="0"/>
      <w:divBdr>
        <w:top w:val="none" w:sz="0" w:space="0" w:color="auto"/>
        <w:left w:val="none" w:sz="0" w:space="0" w:color="auto"/>
        <w:bottom w:val="none" w:sz="0" w:space="0" w:color="auto"/>
        <w:right w:val="none" w:sz="0" w:space="0" w:color="auto"/>
      </w:divBdr>
    </w:div>
    <w:div w:id="31273999">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582728">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5004943">
      <w:bodyDiv w:val="1"/>
      <w:marLeft w:val="0"/>
      <w:marRight w:val="0"/>
      <w:marTop w:val="0"/>
      <w:marBottom w:val="0"/>
      <w:divBdr>
        <w:top w:val="none" w:sz="0" w:space="0" w:color="auto"/>
        <w:left w:val="none" w:sz="0" w:space="0" w:color="auto"/>
        <w:bottom w:val="none" w:sz="0" w:space="0" w:color="auto"/>
        <w:right w:val="none" w:sz="0" w:space="0" w:color="auto"/>
      </w:divBdr>
    </w:div>
    <w:div w:id="36395441">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1365711">
      <w:bodyDiv w:val="1"/>
      <w:marLeft w:val="0"/>
      <w:marRight w:val="0"/>
      <w:marTop w:val="0"/>
      <w:marBottom w:val="0"/>
      <w:divBdr>
        <w:top w:val="none" w:sz="0" w:space="0" w:color="auto"/>
        <w:left w:val="none" w:sz="0" w:space="0" w:color="auto"/>
        <w:bottom w:val="none" w:sz="0" w:space="0" w:color="auto"/>
        <w:right w:val="none" w:sz="0" w:space="0" w:color="auto"/>
      </w:divBdr>
    </w:div>
    <w:div w:id="42140392">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2752232">
      <w:bodyDiv w:val="1"/>
      <w:marLeft w:val="0"/>
      <w:marRight w:val="0"/>
      <w:marTop w:val="0"/>
      <w:marBottom w:val="0"/>
      <w:divBdr>
        <w:top w:val="none" w:sz="0" w:space="0" w:color="auto"/>
        <w:left w:val="none" w:sz="0" w:space="0" w:color="auto"/>
        <w:bottom w:val="none" w:sz="0" w:space="0" w:color="auto"/>
        <w:right w:val="none" w:sz="0" w:space="0" w:color="auto"/>
      </w:divBdr>
    </w:div>
    <w:div w:id="43257189">
      <w:bodyDiv w:val="1"/>
      <w:marLeft w:val="0"/>
      <w:marRight w:val="0"/>
      <w:marTop w:val="0"/>
      <w:marBottom w:val="0"/>
      <w:divBdr>
        <w:top w:val="none" w:sz="0" w:space="0" w:color="auto"/>
        <w:left w:val="none" w:sz="0" w:space="0" w:color="auto"/>
        <w:bottom w:val="none" w:sz="0" w:space="0" w:color="auto"/>
        <w:right w:val="none" w:sz="0" w:space="0" w:color="auto"/>
      </w:divBdr>
    </w:div>
    <w:div w:id="43717015">
      <w:bodyDiv w:val="1"/>
      <w:marLeft w:val="0"/>
      <w:marRight w:val="0"/>
      <w:marTop w:val="0"/>
      <w:marBottom w:val="0"/>
      <w:divBdr>
        <w:top w:val="none" w:sz="0" w:space="0" w:color="auto"/>
        <w:left w:val="none" w:sz="0" w:space="0" w:color="auto"/>
        <w:bottom w:val="none" w:sz="0" w:space="0" w:color="auto"/>
        <w:right w:val="none" w:sz="0" w:space="0" w:color="auto"/>
      </w:divBdr>
    </w:div>
    <w:div w:id="44062901">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7846303">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3235669">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5932654">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59639020">
      <w:bodyDiv w:val="1"/>
      <w:marLeft w:val="0"/>
      <w:marRight w:val="0"/>
      <w:marTop w:val="0"/>
      <w:marBottom w:val="0"/>
      <w:divBdr>
        <w:top w:val="none" w:sz="0" w:space="0" w:color="auto"/>
        <w:left w:val="none" w:sz="0" w:space="0" w:color="auto"/>
        <w:bottom w:val="none" w:sz="0" w:space="0" w:color="auto"/>
        <w:right w:val="none" w:sz="0" w:space="0" w:color="auto"/>
      </w:divBdr>
    </w:div>
    <w:div w:id="61997759">
      <w:bodyDiv w:val="1"/>
      <w:marLeft w:val="0"/>
      <w:marRight w:val="0"/>
      <w:marTop w:val="0"/>
      <w:marBottom w:val="0"/>
      <w:divBdr>
        <w:top w:val="none" w:sz="0" w:space="0" w:color="auto"/>
        <w:left w:val="none" w:sz="0" w:space="0" w:color="auto"/>
        <w:bottom w:val="none" w:sz="0" w:space="0" w:color="auto"/>
        <w:right w:val="none" w:sz="0" w:space="0" w:color="auto"/>
      </w:divBdr>
    </w:div>
    <w:div w:id="62684756">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575404">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6923032">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22776">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1977322">
      <w:bodyDiv w:val="1"/>
      <w:marLeft w:val="0"/>
      <w:marRight w:val="0"/>
      <w:marTop w:val="0"/>
      <w:marBottom w:val="0"/>
      <w:divBdr>
        <w:top w:val="none" w:sz="0" w:space="0" w:color="auto"/>
        <w:left w:val="none" w:sz="0" w:space="0" w:color="auto"/>
        <w:bottom w:val="none" w:sz="0" w:space="0" w:color="auto"/>
        <w:right w:val="none" w:sz="0" w:space="0" w:color="auto"/>
      </w:divBdr>
    </w:div>
    <w:div w:id="72747543">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015204">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3650101">
      <w:bodyDiv w:val="1"/>
      <w:marLeft w:val="0"/>
      <w:marRight w:val="0"/>
      <w:marTop w:val="0"/>
      <w:marBottom w:val="0"/>
      <w:divBdr>
        <w:top w:val="none" w:sz="0" w:space="0" w:color="auto"/>
        <w:left w:val="none" w:sz="0" w:space="0" w:color="auto"/>
        <w:bottom w:val="none" w:sz="0" w:space="0" w:color="auto"/>
        <w:right w:val="none" w:sz="0" w:space="0" w:color="auto"/>
      </w:divBdr>
    </w:div>
    <w:div w:id="8600539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677111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0862820">
      <w:bodyDiv w:val="1"/>
      <w:marLeft w:val="0"/>
      <w:marRight w:val="0"/>
      <w:marTop w:val="0"/>
      <w:marBottom w:val="0"/>
      <w:divBdr>
        <w:top w:val="none" w:sz="0" w:space="0" w:color="auto"/>
        <w:left w:val="none" w:sz="0" w:space="0" w:color="auto"/>
        <w:bottom w:val="none" w:sz="0" w:space="0" w:color="auto"/>
        <w:right w:val="none" w:sz="0" w:space="0" w:color="auto"/>
      </w:divBdr>
    </w:div>
    <w:div w:id="91820251">
      <w:bodyDiv w:val="1"/>
      <w:marLeft w:val="0"/>
      <w:marRight w:val="0"/>
      <w:marTop w:val="0"/>
      <w:marBottom w:val="0"/>
      <w:divBdr>
        <w:top w:val="none" w:sz="0" w:space="0" w:color="auto"/>
        <w:left w:val="none" w:sz="0" w:space="0" w:color="auto"/>
        <w:bottom w:val="none" w:sz="0" w:space="0" w:color="auto"/>
        <w:right w:val="none" w:sz="0" w:space="0" w:color="auto"/>
      </w:divBdr>
    </w:div>
    <w:div w:id="91904158">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5757606">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691856">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0497642">
      <w:bodyDiv w:val="1"/>
      <w:marLeft w:val="0"/>
      <w:marRight w:val="0"/>
      <w:marTop w:val="0"/>
      <w:marBottom w:val="0"/>
      <w:divBdr>
        <w:top w:val="none" w:sz="0" w:space="0" w:color="auto"/>
        <w:left w:val="none" w:sz="0" w:space="0" w:color="auto"/>
        <w:bottom w:val="none" w:sz="0" w:space="0" w:color="auto"/>
        <w:right w:val="none" w:sz="0" w:space="0" w:color="auto"/>
      </w:divBdr>
    </w:div>
    <w:div w:id="101655034">
      <w:bodyDiv w:val="1"/>
      <w:marLeft w:val="0"/>
      <w:marRight w:val="0"/>
      <w:marTop w:val="0"/>
      <w:marBottom w:val="0"/>
      <w:divBdr>
        <w:top w:val="none" w:sz="0" w:space="0" w:color="auto"/>
        <w:left w:val="none" w:sz="0" w:space="0" w:color="auto"/>
        <w:bottom w:val="none" w:sz="0" w:space="0" w:color="auto"/>
        <w:right w:val="none" w:sz="0" w:space="0" w:color="auto"/>
      </w:divBdr>
    </w:div>
    <w:div w:id="1023139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4930886">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17089">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0825839">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1562218">
      <w:bodyDiv w:val="1"/>
      <w:marLeft w:val="0"/>
      <w:marRight w:val="0"/>
      <w:marTop w:val="0"/>
      <w:marBottom w:val="0"/>
      <w:divBdr>
        <w:top w:val="none" w:sz="0" w:space="0" w:color="auto"/>
        <w:left w:val="none" w:sz="0" w:space="0" w:color="auto"/>
        <w:bottom w:val="none" w:sz="0" w:space="0" w:color="auto"/>
        <w:right w:val="none" w:sz="0" w:space="0" w:color="auto"/>
      </w:divBdr>
    </w:div>
    <w:div w:id="111900895">
      <w:bodyDiv w:val="1"/>
      <w:marLeft w:val="0"/>
      <w:marRight w:val="0"/>
      <w:marTop w:val="0"/>
      <w:marBottom w:val="0"/>
      <w:divBdr>
        <w:top w:val="none" w:sz="0" w:space="0" w:color="auto"/>
        <w:left w:val="none" w:sz="0" w:space="0" w:color="auto"/>
        <w:bottom w:val="none" w:sz="0" w:space="0" w:color="auto"/>
        <w:right w:val="none" w:sz="0" w:space="0" w:color="auto"/>
      </w:divBdr>
    </w:div>
    <w:div w:id="113140727">
      <w:bodyDiv w:val="1"/>
      <w:marLeft w:val="0"/>
      <w:marRight w:val="0"/>
      <w:marTop w:val="0"/>
      <w:marBottom w:val="0"/>
      <w:divBdr>
        <w:top w:val="none" w:sz="0" w:space="0" w:color="auto"/>
        <w:left w:val="none" w:sz="0" w:space="0" w:color="auto"/>
        <w:bottom w:val="none" w:sz="0" w:space="0" w:color="auto"/>
        <w:right w:val="none" w:sz="0" w:space="0" w:color="auto"/>
      </w:divBdr>
    </w:div>
    <w:div w:id="113253037">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25350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1853691">
      <w:bodyDiv w:val="1"/>
      <w:marLeft w:val="0"/>
      <w:marRight w:val="0"/>
      <w:marTop w:val="0"/>
      <w:marBottom w:val="0"/>
      <w:divBdr>
        <w:top w:val="none" w:sz="0" w:space="0" w:color="auto"/>
        <w:left w:val="none" w:sz="0" w:space="0" w:color="auto"/>
        <w:bottom w:val="none" w:sz="0" w:space="0" w:color="auto"/>
        <w:right w:val="none" w:sz="0" w:space="0" w:color="auto"/>
      </w:divBdr>
    </w:div>
    <w:div w:id="124393369">
      <w:bodyDiv w:val="1"/>
      <w:marLeft w:val="0"/>
      <w:marRight w:val="0"/>
      <w:marTop w:val="0"/>
      <w:marBottom w:val="0"/>
      <w:divBdr>
        <w:top w:val="none" w:sz="0" w:space="0" w:color="auto"/>
        <w:left w:val="none" w:sz="0" w:space="0" w:color="auto"/>
        <w:bottom w:val="none" w:sz="0" w:space="0" w:color="auto"/>
        <w:right w:val="none" w:sz="0" w:space="0" w:color="auto"/>
      </w:divBdr>
    </w:div>
    <w:div w:id="125708024">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715570">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1606911">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147733">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19022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38036753">
      <w:bodyDiv w:val="1"/>
      <w:marLeft w:val="0"/>
      <w:marRight w:val="0"/>
      <w:marTop w:val="0"/>
      <w:marBottom w:val="0"/>
      <w:divBdr>
        <w:top w:val="none" w:sz="0" w:space="0" w:color="auto"/>
        <w:left w:val="none" w:sz="0" w:space="0" w:color="auto"/>
        <w:bottom w:val="none" w:sz="0" w:space="0" w:color="auto"/>
        <w:right w:val="none" w:sz="0" w:space="0" w:color="auto"/>
      </w:divBdr>
    </w:div>
    <w:div w:id="139465997">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234173">
      <w:bodyDiv w:val="1"/>
      <w:marLeft w:val="0"/>
      <w:marRight w:val="0"/>
      <w:marTop w:val="0"/>
      <w:marBottom w:val="0"/>
      <w:divBdr>
        <w:top w:val="none" w:sz="0" w:space="0" w:color="auto"/>
        <w:left w:val="none" w:sz="0" w:space="0" w:color="auto"/>
        <w:bottom w:val="none" w:sz="0" w:space="0" w:color="auto"/>
        <w:right w:val="none" w:sz="0" w:space="0" w:color="auto"/>
      </w:divBdr>
    </w:div>
    <w:div w:id="141388367">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1851622">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4858433">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131435">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7944417">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1483867">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6383732">
      <w:bodyDiv w:val="1"/>
      <w:marLeft w:val="0"/>
      <w:marRight w:val="0"/>
      <w:marTop w:val="0"/>
      <w:marBottom w:val="0"/>
      <w:divBdr>
        <w:top w:val="none" w:sz="0" w:space="0" w:color="auto"/>
        <w:left w:val="none" w:sz="0" w:space="0" w:color="auto"/>
        <w:bottom w:val="none" w:sz="0" w:space="0" w:color="auto"/>
        <w:right w:val="none" w:sz="0" w:space="0" w:color="auto"/>
      </w:divBdr>
    </w:div>
    <w:div w:id="158469609">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59657161">
      <w:bodyDiv w:val="1"/>
      <w:marLeft w:val="0"/>
      <w:marRight w:val="0"/>
      <w:marTop w:val="0"/>
      <w:marBottom w:val="0"/>
      <w:divBdr>
        <w:top w:val="none" w:sz="0" w:space="0" w:color="auto"/>
        <w:left w:val="none" w:sz="0" w:space="0" w:color="auto"/>
        <w:bottom w:val="none" w:sz="0" w:space="0" w:color="auto"/>
        <w:right w:val="none" w:sz="0" w:space="0" w:color="auto"/>
      </w:divBdr>
    </w:div>
    <w:div w:id="160045513">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085461">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6142086">
      <w:bodyDiv w:val="1"/>
      <w:marLeft w:val="0"/>
      <w:marRight w:val="0"/>
      <w:marTop w:val="0"/>
      <w:marBottom w:val="0"/>
      <w:divBdr>
        <w:top w:val="none" w:sz="0" w:space="0" w:color="auto"/>
        <w:left w:val="none" w:sz="0" w:space="0" w:color="auto"/>
        <w:bottom w:val="none" w:sz="0" w:space="0" w:color="auto"/>
        <w:right w:val="none" w:sz="0" w:space="0" w:color="auto"/>
      </w:divBdr>
    </w:div>
    <w:div w:id="166944597">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145421">
      <w:bodyDiv w:val="1"/>
      <w:marLeft w:val="0"/>
      <w:marRight w:val="0"/>
      <w:marTop w:val="0"/>
      <w:marBottom w:val="0"/>
      <w:divBdr>
        <w:top w:val="none" w:sz="0" w:space="0" w:color="auto"/>
        <w:left w:val="none" w:sz="0" w:space="0" w:color="auto"/>
        <w:bottom w:val="none" w:sz="0" w:space="0" w:color="auto"/>
        <w:right w:val="none" w:sz="0" w:space="0" w:color="auto"/>
      </w:divBdr>
    </w:div>
    <w:div w:id="171378677">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3152036">
      <w:bodyDiv w:val="1"/>
      <w:marLeft w:val="0"/>
      <w:marRight w:val="0"/>
      <w:marTop w:val="0"/>
      <w:marBottom w:val="0"/>
      <w:divBdr>
        <w:top w:val="none" w:sz="0" w:space="0" w:color="auto"/>
        <w:left w:val="none" w:sz="0" w:space="0" w:color="auto"/>
        <w:bottom w:val="none" w:sz="0" w:space="0" w:color="auto"/>
        <w:right w:val="none" w:sz="0" w:space="0" w:color="auto"/>
      </w:divBdr>
    </w:div>
    <w:div w:id="175659403">
      <w:bodyDiv w:val="1"/>
      <w:marLeft w:val="0"/>
      <w:marRight w:val="0"/>
      <w:marTop w:val="0"/>
      <w:marBottom w:val="0"/>
      <w:divBdr>
        <w:top w:val="none" w:sz="0" w:space="0" w:color="auto"/>
        <w:left w:val="none" w:sz="0" w:space="0" w:color="auto"/>
        <w:bottom w:val="none" w:sz="0" w:space="0" w:color="auto"/>
        <w:right w:val="none" w:sz="0" w:space="0" w:color="auto"/>
      </w:divBdr>
    </w:div>
    <w:div w:id="177547259">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04542">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2866102">
      <w:bodyDiv w:val="1"/>
      <w:marLeft w:val="0"/>
      <w:marRight w:val="0"/>
      <w:marTop w:val="0"/>
      <w:marBottom w:val="0"/>
      <w:divBdr>
        <w:top w:val="none" w:sz="0" w:space="0" w:color="auto"/>
        <w:left w:val="none" w:sz="0" w:space="0" w:color="auto"/>
        <w:bottom w:val="none" w:sz="0" w:space="0" w:color="auto"/>
        <w:right w:val="none" w:sz="0" w:space="0" w:color="auto"/>
      </w:divBdr>
    </w:div>
    <w:div w:id="184444650">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771720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115376">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425407">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3077687">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4849930">
      <w:bodyDiv w:val="1"/>
      <w:marLeft w:val="0"/>
      <w:marRight w:val="0"/>
      <w:marTop w:val="0"/>
      <w:marBottom w:val="0"/>
      <w:divBdr>
        <w:top w:val="none" w:sz="0" w:space="0" w:color="auto"/>
        <w:left w:val="none" w:sz="0" w:space="0" w:color="auto"/>
        <w:bottom w:val="none" w:sz="0" w:space="0" w:color="auto"/>
        <w:right w:val="none" w:sz="0" w:space="0" w:color="auto"/>
      </w:divBdr>
    </w:div>
    <w:div w:id="196816118">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788581">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198857609">
      <w:bodyDiv w:val="1"/>
      <w:marLeft w:val="0"/>
      <w:marRight w:val="0"/>
      <w:marTop w:val="0"/>
      <w:marBottom w:val="0"/>
      <w:divBdr>
        <w:top w:val="none" w:sz="0" w:space="0" w:color="auto"/>
        <w:left w:val="none" w:sz="0" w:space="0" w:color="auto"/>
        <w:bottom w:val="none" w:sz="0" w:space="0" w:color="auto"/>
        <w:right w:val="none" w:sz="0" w:space="0" w:color="auto"/>
      </w:divBdr>
    </w:div>
    <w:div w:id="198904486">
      <w:bodyDiv w:val="1"/>
      <w:marLeft w:val="0"/>
      <w:marRight w:val="0"/>
      <w:marTop w:val="0"/>
      <w:marBottom w:val="0"/>
      <w:divBdr>
        <w:top w:val="none" w:sz="0" w:space="0" w:color="auto"/>
        <w:left w:val="none" w:sz="0" w:space="0" w:color="auto"/>
        <w:bottom w:val="none" w:sz="0" w:space="0" w:color="auto"/>
        <w:right w:val="none" w:sz="0" w:space="0" w:color="auto"/>
      </w:divBdr>
    </w:div>
    <w:div w:id="199250999">
      <w:bodyDiv w:val="1"/>
      <w:marLeft w:val="0"/>
      <w:marRight w:val="0"/>
      <w:marTop w:val="0"/>
      <w:marBottom w:val="0"/>
      <w:divBdr>
        <w:top w:val="none" w:sz="0" w:space="0" w:color="auto"/>
        <w:left w:val="none" w:sz="0" w:space="0" w:color="auto"/>
        <w:bottom w:val="none" w:sz="0" w:space="0" w:color="auto"/>
        <w:right w:val="none" w:sz="0" w:space="0" w:color="auto"/>
      </w:divBdr>
    </w:div>
    <w:div w:id="200214968">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301579">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034140">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09535187">
      <w:bodyDiv w:val="1"/>
      <w:marLeft w:val="0"/>
      <w:marRight w:val="0"/>
      <w:marTop w:val="0"/>
      <w:marBottom w:val="0"/>
      <w:divBdr>
        <w:top w:val="none" w:sz="0" w:space="0" w:color="auto"/>
        <w:left w:val="none" w:sz="0" w:space="0" w:color="auto"/>
        <w:bottom w:val="none" w:sz="0" w:space="0" w:color="auto"/>
        <w:right w:val="none" w:sz="0" w:space="0" w:color="auto"/>
      </w:divBdr>
    </w:div>
    <w:div w:id="210112979">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0923747">
      <w:bodyDiv w:val="1"/>
      <w:marLeft w:val="0"/>
      <w:marRight w:val="0"/>
      <w:marTop w:val="0"/>
      <w:marBottom w:val="0"/>
      <w:divBdr>
        <w:top w:val="none" w:sz="0" w:space="0" w:color="auto"/>
        <w:left w:val="none" w:sz="0" w:space="0" w:color="auto"/>
        <w:bottom w:val="none" w:sz="0" w:space="0" w:color="auto"/>
        <w:right w:val="none" w:sz="0" w:space="0" w:color="auto"/>
      </w:divBdr>
    </w:div>
    <w:div w:id="210963016">
      <w:bodyDiv w:val="1"/>
      <w:marLeft w:val="0"/>
      <w:marRight w:val="0"/>
      <w:marTop w:val="0"/>
      <w:marBottom w:val="0"/>
      <w:divBdr>
        <w:top w:val="none" w:sz="0" w:space="0" w:color="auto"/>
        <w:left w:val="none" w:sz="0" w:space="0" w:color="auto"/>
        <w:bottom w:val="none" w:sz="0" w:space="0" w:color="auto"/>
        <w:right w:val="none" w:sz="0" w:space="0" w:color="auto"/>
      </w:divBdr>
    </w:div>
    <w:div w:id="211692491">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2618098">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466223">
      <w:bodyDiv w:val="1"/>
      <w:marLeft w:val="0"/>
      <w:marRight w:val="0"/>
      <w:marTop w:val="0"/>
      <w:marBottom w:val="0"/>
      <w:divBdr>
        <w:top w:val="none" w:sz="0" w:space="0" w:color="auto"/>
        <w:left w:val="none" w:sz="0" w:space="0" w:color="auto"/>
        <w:bottom w:val="none" w:sz="0" w:space="0" w:color="auto"/>
        <w:right w:val="none" w:sz="0" w:space="0" w:color="auto"/>
      </w:divBdr>
    </w:div>
    <w:div w:id="213543619">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3785127">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043819">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8173288">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19944795">
      <w:bodyDiv w:val="1"/>
      <w:marLeft w:val="0"/>
      <w:marRight w:val="0"/>
      <w:marTop w:val="0"/>
      <w:marBottom w:val="0"/>
      <w:divBdr>
        <w:top w:val="none" w:sz="0" w:space="0" w:color="auto"/>
        <w:left w:val="none" w:sz="0" w:space="0" w:color="auto"/>
        <w:bottom w:val="none" w:sz="0" w:space="0" w:color="auto"/>
        <w:right w:val="none" w:sz="0" w:space="0" w:color="auto"/>
      </w:divBdr>
    </w:div>
    <w:div w:id="220099374">
      <w:bodyDiv w:val="1"/>
      <w:marLeft w:val="0"/>
      <w:marRight w:val="0"/>
      <w:marTop w:val="0"/>
      <w:marBottom w:val="0"/>
      <w:divBdr>
        <w:top w:val="none" w:sz="0" w:space="0" w:color="auto"/>
        <w:left w:val="none" w:sz="0" w:space="0" w:color="auto"/>
        <w:bottom w:val="none" w:sz="0" w:space="0" w:color="auto"/>
        <w:right w:val="none" w:sz="0" w:space="0" w:color="auto"/>
      </w:divBdr>
    </w:div>
    <w:div w:id="220363936">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3876721">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4410627">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26579107">
      <w:bodyDiv w:val="1"/>
      <w:marLeft w:val="0"/>
      <w:marRight w:val="0"/>
      <w:marTop w:val="0"/>
      <w:marBottom w:val="0"/>
      <w:divBdr>
        <w:top w:val="none" w:sz="0" w:space="0" w:color="auto"/>
        <w:left w:val="none" w:sz="0" w:space="0" w:color="auto"/>
        <w:bottom w:val="none" w:sz="0" w:space="0" w:color="auto"/>
        <w:right w:val="none" w:sz="0" w:space="0" w:color="auto"/>
      </w:divBdr>
    </w:div>
    <w:div w:id="226768337">
      <w:bodyDiv w:val="1"/>
      <w:marLeft w:val="0"/>
      <w:marRight w:val="0"/>
      <w:marTop w:val="0"/>
      <w:marBottom w:val="0"/>
      <w:divBdr>
        <w:top w:val="none" w:sz="0" w:space="0" w:color="auto"/>
        <w:left w:val="none" w:sz="0" w:space="0" w:color="auto"/>
        <w:bottom w:val="none" w:sz="0" w:space="0" w:color="auto"/>
        <w:right w:val="none" w:sz="0" w:space="0" w:color="auto"/>
      </w:divBdr>
    </w:div>
    <w:div w:id="226846352">
      <w:bodyDiv w:val="1"/>
      <w:marLeft w:val="0"/>
      <w:marRight w:val="0"/>
      <w:marTop w:val="0"/>
      <w:marBottom w:val="0"/>
      <w:divBdr>
        <w:top w:val="none" w:sz="0" w:space="0" w:color="auto"/>
        <w:left w:val="none" w:sz="0" w:space="0" w:color="auto"/>
        <w:bottom w:val="none" w:sz="0" w:space="0" w:color="auto"/>
        <w:right w:val="none" w:sz="0" w:space="0" w:color="auto"/>
      </w:divBdr>
    </w:div>
    <w:div w:id="229049051">
      <w:bodyDiv w:val="1"/>
      <w:marLeft w:val="0"/>
      <w:marRight w:val="0"/>
      <w:marTop w:val="0"/>
      <w:marBottom w:val="0"/>
      <w:divBdr>
        <w:top w:val="none" w:sz="0" w:space="0" w:color="auto"/>
        <w:left w:val="none" w:sz="0" w:space="0" w:color="auto"/>
        <w:bottom w:val="none" w:sz="0" w:space="0" w:color="auto"/>
        <w:right w:val="none" w:sz="0" w:space="0" w:color="auto"/>
      </w:divBdr>
    </w:div>
    <w:div w:id="229459695">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38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349980">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5822824">
      <w:bodyDiv w:val="1"/>
      <w:marLeft w:val="0"/>
      <w:marRight w:val="0"/>
      <w:marTop w:val="0"/>
      <w:marBottom w:val="0"/>
      <w:divBdr>
        <w:top w:val="none" w:sz="0" w:space="0" w:color="auto"/>
        <w:left w:val="none" w:sz="0" w:space="0" w:color="auto"/>
        <w:bottom w:val="none" w:sz="0" w:space="0" w:color="auto"/>
        <w:right w:val="none" w:sz="0" w:space="0" w:color="auto"/>
      </w:divBdr>
    </w:div>
    <w:div w:id="235936594">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6943182">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39799020">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505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227792">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7932004">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49705475">
      <w:bodyDiv w:val="1"/>
      <w:marLeft w:val="0"/>
      <w:marRight w:val="0"/>
      <w:marTop w:val="0"/>
      <w:marBottom w:val="0"/>
      <w:divBdr>
        <w:top w:val="none" w:sz="0" w:space="0" w:color="auto"/>
        <w:left w:val="none" w:sz="0" w:space="0" w:color="auto"/>
        <w:bottom w:val="none" w:sz="0" w:space="0" w:color="auto"/>
        <w:right w:val="none" w:sz="0" w:space="0" w:color="auto"/>
      </w:divBdr>
    </w:div>
    <w:div w:id="249855235">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2472985">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3824674">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55748497">
      <w:bodyDiv w:val="1"/>
      <w:marLeft w:val="0"/>
      <w:marRight w:val="0"/>
      <w:marTop w:val="0"/>
      <w:marBottom w:val="0"/>
      <w:divBdr>
        <w:top w:val="none" w:sz="0" w:space="0" w:color="auto"/>
        <w:left w:val="none" w:sz="0" w:space="0" w:color="auto"/>
        <w:bottom w:val="none" w:sz="0" w:space="0" w:color="auto"/>
        <w:right w:val="none" w:sz="0" w:space="0" w:color="auto"/>
      </w:divBdr>
    </w:div>
    <w:div w:id="259684775">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1959993">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464988">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5314280">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472180">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1866027">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3756997">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4562970">
      <w:bodyDiv w:val="1"/>
      <w:marLeft w:val="0"/>
      <w:marRight w:val="0"/>
      <w:marTop w:val="0"/>
      <w:marBottom w:val="0"/>
      <w:divBdr>
        <w:top w:val="none" w:sz="0" w:space="0" w:color="auto"/>
        <w:left w:val="none" w:sz="0" w:space="0" w:color="auto"/>
        <w:bottom w:val="none" w:sz="0" w:space="0" w:color="auto"/>
        <w:right w:val="none" w:sz="0" w:space="0" w:color="auto"/>
      </w:divBdr>
    </w:div>
    <w:div w:id="275522808">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79262185">
      <w:bodyDiv w:val="1"/>
      <w:marLeft w:val="0"/>
      <w:marRight w:val="0"/>
      <w:marTop w:val="0"/>
      <w:marBottom w:val="0"/>
      <w:divBdr>
        <w:top w:val="none" w:sz="0" w:space="0" w:color="auto"/>
        <w:left w:val="none" w:sz="0" w:space="0" w:color="auto"/>
        <w:bottom w:val="none" w:sz="0" w:space="0" w:color="auto"/>
        <w:right w:val="none" w:sz="0" w:space="0" w:color="auto"/>
      </w:divBdr>
    </w:div>
    <w:div w:id="280767270">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386061">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0211233">
      <w:bodyDiv w:val="1"/>
      <w:marLeft w:val="0"/>
      <w:marRight w:val="0"/>
      <w:marTop w:val="0"/>
      <w:marBottom w:val="0"/>
      <w:divBdr>
        <w:top w:val="none" w:sz="0" w:space="0" w:color="auto"/>
        <w:left w:val="none" w:sz="0" w:space="0" w:color="auto"/>
        <w:bottom w:val="none" w:sz="0" w:space="0" w:color="auto"/>
        <w:right w:val="none" w:sz="0" w:space="0" w:color="auto"/>
      </w:divBdr>
    </w:div>
    <w:div w:id="290324842">
      <w:bodyDiv w:val="1"/>
      <w:marLeft w:val="0"/>
      <w:marRight w:val="0"/>
      <w:marTop w:val="0"/>
      <w:marBottom w:val="0"/>
      <w:divBdr>
        <w:top w:val="none" w:sz="0" w:space="0" w:color="auto"/>
        <w:left w:val="none" w:sz="0" w:space="0" w:color="auto"/>
        <w:bottom w:val="none" w:sz="0" w:space="0" w:color="auto"/>
        <w:right w:val="none" w:sz="0" w:space="0" w:color="auto"/>
      </w:divBdr>
    </w:div>
    <w:div w:id="291986406">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3678506">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8414553">
      <w:bodyDiv w:val="1"/>
      <w:marLeft w:val="0"/>
      <w:marRight w:val="0"/>
      <w:marTop w:val="0"/>
      <w:marBottom w:val="0"/>
      <w:divBdr>
        <w:top w:val="none" w:sz="0" w:space="0" w:color="auto"/>
        <w:left w:val="none" w:sz="0" w:space="0" w:color="auto"/>
        <w:bottom w:val="none" w:sz="0" w:space="0" w:color="auto"/>
        <w:right w:val="none" w:sz="0" w:space="0" w:color="auto"/>
      </w:divBdr>
    </w:div>
    <w:div w:id="298807020">
      <w:bodyDiv w:val="1"/>
      <w:marLeft w:val="0"/>
      <w:marRight w:val="0"/>
      <w:marTop w:val="0"/>
      <w:marBottom w:val="0"/>
      <w:divBdr>
        <w:top w:val="none" w:sz="0" w:space="0" w:color="auto"/>
        <w:left w:val="none" w:sz="0" w:space="0" w:color="auto"/>
        <w:bottom w:val="none" w:sz="0" w:space="0" w:color="auto"/>
        <w:right w:val="none" w:sz="0" w:space="0" w:color="auto"/>
      </w:divBdr>
    </w:div>
    <w:div w:id="298998237">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23300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509509">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594021">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8828451">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408526">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1183401">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4915595">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6081509">
      <w:bodyDiv w:val="1"/>
      <w:marLeft w:val="0"/>
      <w:marRight w:val="0"/>
      <w:marTop w:val="0"/>
      <w:marBottom w:val="0"/>
      <w:divBdr>
        <w:top w:val="none" w:sz="0" w:space="0" w:color="auto"/>
        <w:left w:val="none" w:sz="0" w:space="0" w:color="auto"/>
        <w:bottom w:val="none" w:sz="0" w:space="0" w:color="auto"/>
        <w:right w:val="none" w:sz="0" w:space="0" w:color="auto"/>
      </w:divBdr>
    </w:div>
    <w:div w:id="317341433">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19189614">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2392308">
      <w:bodyDiv w:val="1"/>
      <w:marLeft w:val="0"/>
      <w:marRight w:val="0"/>
      <w:marTop w:val="0"/>
      <w:marBottom w:val="0"/>
      <w:divBdr>
        <w:top w:val="none" w:sz="0" w:space="0" w:color="auto"/>
        <w:left w:val="none" w:sz="0" w:space="0" w:color="auto"/>
        <w:bottom w:val="none" w:sz="0" w:space="0" w:color="auto"/>
        <w:right w:val="none" w:sz="0" w:space="0" w:color="auto"/>
      </w:divBdr>
    </w:div>
    <w:div w:id="322666095">
      <w:bodyDiv w:val="1"/>
      <w:marLeft w:val="0"/>
      <w:marRight w:val="0"/>
      <w:marTop w:val="0"/>
      <w:marBottom w:val="0"/>
      <w:divBdr>
        <w:top w:val="none" w:sz="0" w:space="0" w:color="auto"/>
        <w:left w:val="none" w:sz="0" w:space="0" w:color="auto"/>
        <w:bottom w:val="none" w:sz="0" w:space="0" w:color="auto"/>
        <w:right w:val="none" w:sz="0" w:space="0" w:color="auto"/>
      </w:divBdr>
    </w:div>
    <w:div w:id="323441012">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5938937">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29218708">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109695">
      <w:bodyDiv w:val="1"/>
      <w:marLeft w:val="0"/>
      <w:marRight w:val="0"/>
      <w:marTop w:val="0"/>
      <w:marBottom w:val="0"/>
      <w:divBdr>
        <w:top w:val="none" w:sz="0" w:space="0" w:color="auto"/>
        <w:left w:val="none" w:sz="0" w:space="0" w:color="auto"/>
        <w:bottom w:val="none" w:sz="0" w:space="0" w:color="auto"/>
        <w:right w:val="none" w:sz="0" w:space="0" w:color="auto"/>
      </w:divBdr>
    </w:div>
    <w:div w:id="331418858">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487616">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3847071">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8656592">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742698">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01528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3740">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3365684">
      <w:bodyDiv w:val="1"/>
      <w:marLeft w:val="0"/>
      <w:marRight w:val="0"/>
      <w:marTop w:val="0"/>
      <w:marBottom w:val="0"/>
      <w:divBdr>
        <w:top w:val="none" w:sz="0" w:space="0" w:color="auto"/>
        <w:left w:val="none" w:sz="0" w:space="0" w:color="auto"/>
        <w:bottom w:val="none" w:sz="0" w:space="0" w:color="auto"/>
        <w:right w:val="none" w:sz="0" w:space="0" w:color="auto"/>
      </w:divBdr>
    </w:div>
    <w:div w:id="34386997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8601413">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007486">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327971">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3600688">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175358">
      <w:bodyDiv w:val="1"/>
      <w:marLeft w:val="0"/>
      <w:marRight w:val="0"/>
      <w:marTop w:val="0"/>
      <w:marBottom w:val="0"/>
      <w:divBdr>
        <w:top w:val="none" w:sz="0" w:space="0" w:color="auto"/>
        <w:left w:val="none" w:sz="0" w:space="0" w:color="auto"/>
        <w:bottom w:val="none" w:sz="0" w:space="0" w:color="auto"/>
        <w:right w:val="none" w:sz="0" w:space="0" w:color="auto"/>
      </w:divBdr>
    </w:div>
    <w:div w:id="365255455">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339369">
      <w:bodyDiv w:val="1"/>
      <w:marLeft w:val="0"/>
      <w:marRight w:val="0"/>
      <w:marTop w:val="0"/>
      <w:marBottom w:val="0"/>
      <w:divBdr>
        <w:top w:val="none" w:sz="0" w:space="0" w:color="auto"/>
        <w:left w:val="none" w:sz="0" w:space="0" w:color="auto"/>
        <w:bottom w:val="none" w:sz="0" w:space="0" w:color="auto"/>
        <w:right w:val="none" w:sz="0" w:space="0" w:color="auto"/>
      </w:divBdr>
    </w:div>
    <w:div w:id="367996113">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452636">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69770824">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0737331">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3583055">
      <w:bodyDiv w:val="1"/>
      <w:marLeft w:val="0"/>
      <w:marRight w:val="0"/>
      <w:marTop w:val="0"/>
      <w:marBottom w:val="0"/>
      <w:divBdr>
        <w:top w:val="none" w:sz="0" w:space="0" w:color="auto"/>
        <w:left w:val="none" w:sz="0" w:space="0" w:color="auto"/>
        <w:bottom w:val="none" w:sz="0" w:space="0" w:color="auto"/>
        <w:right w:val="none" w:sz="0" w:space="0" w:color="auto"/>
      </w:divBdr>
    </w:div>
    <w:div w:id="374235719">
      <w:bodyDiv w:val="1"/>
      <w:marLeft w:val="0"/>
      <w:marRight w:val="0"/>
      <w:marTop w:val="0"/>
      <w:marBottom w:val="0"/>
      <w:divBdr>
        <w:top w:val="none" w:sz="0" w:space="0" w:color="auto"/>
        <w:left w:val="none" w:sz="0" w:space="0" w:color="auto"/>
        <w:bottom w:val="none" w:sz="0" w:space="0" w:color="auto"/>
        <w:right w:val="none" w:sz="0" w:space="0" w:color="auto"/>
      </w:divBdr>
    </w:div>
    <w:div w:id="374890984">
      <w:bodyDiv w:val="1"/>
      <w:marLeft w:val="0"/>
      <w:marRight w:val="0"/>
      <w:marTop w:val="0"/>
      <w:marBottom w:val="0"/>
      <w:divBdr>
        <w:top w:val="none" w:sz="0" w:space="0" w:color="auto"/>
        <w:left w:val="none" w:sz="0" w:space="0" w:color="auto"/>
        <w:bottom w:val="none" w:sz="0" w:space="0" w:color="auto"/>
        <w:right w:val="none" w:sz="0" w:space="0" w:color="auto"/>
      </w:divBdr>
    </w:div>
    <w:div w:id="375928769">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7513348">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687430">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5835976">
      <w:bodyDiv w:val="1"/>
      <w:marLeft w:val="0"/>
      <w:marRight w:val="0"/>
      <w:marTop w:val="0"/>
      <w:marBottom w:val="0"/>
      <w:divBdr>
        <w:top w:val="none" w:sz="0" w:space="0" w:color="auto"/>
        <w:left w:val="none" w:sz="0" w:space="0" w:color="auto"/>
        <w:bottom w:val="none" w:sz="0" w:space="0" w:color="auto"/>
        <w:right w:val="none" w:sz="0" w:space="0" w:color="auto"/>
      </w:divBdr>
    </w:div>
    <w:div w:id="386538857">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7607425">
      <w:bodyDiv w:val="1"/>
      <w:marLeft w:val="0"/>
      <w:marRight w:val="0"/>
      <w:marTop w:val="0"/>
      <w:marBottom w:val="0"/>
      <w:divBdr>
        <w:top w:val="none" w:sz="0" w:space="0" w:color="auto"/>
        <w:left w:val="none" w:sz="0" w:space="0" w:color="auto"/>
        <w:bottom w:val="none" w:sz="0" w:space="0" w:color="auto"/>
        <w:right w:val="none" w:sz="0" w:space="0" w:color="auto"/>
      </w:divBdr>
    </w:div>
    <w:div w:id="387996149">
      <w:bodyDiv w:val="1"/>
      <w:marLeft w:val="0"/>
      <w:marRight w:val="0"/>
      <w:marTop w:val="0"/>
      <w:marBottom w:val="0"/>
      <w:divBdr>
        <w:top w:val="none" w:sz="0" w:space="0" w:color="auto"/>
        <w:left w:val="none" w:sz="0" w:space="0" w:color="auto"/>
        <w:bottom w:val="none" w:sz="0" w:space="0" w:color="auto"/>
        <w:right w:val="none" w:sz="0" w:space="0" w:color="auto"/>
      </w:divBdr>
    </w:div>
    <w:div w:id="38895973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425082">
      <w:bodyDiv w:val="1"/>
      <w:marLeft w:val="0"/>
      <w:marRight w:val="0"/>
      <w:marTop w:val="0"/>
      <w:marBottom w:val="0"/>
      <w:divBdr>
        <w:top w:val="none" w:sz="0" w:space="0" w:color="auto"/>
        <w:left w:val="none" w:sz="0" w:space="0" w:color="auto"/>
        <w:bottom w:val="none" w:sz="0" w:space="0" w:color="auto"/>
        <w:right w:val="none" w:sz="0" w:space="0" w:color="auto"/>
      </w:divBdr>
    </w:div>
    <w:div w:id="390468095">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20419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567080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7244886">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398939244">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380922">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074536">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49435">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08010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5784221">
      <w:bodyDiv w:val="1"/>
      <w:marLeft w:val="0"/>
      <w:marRight w:val="0"/>
      <w:marTop w:val="0"/>
      <w:marBottom w:val="0"/>
      <w:divBdr>
        <w:top w:val="none" w:sz="0" w:space="0" w:color="auto"/>
        <w:left w:val="none" w:sz="0" w:space="0" w:color="auto"/>
        <w:bottom w:val="none" w:sz="0" w:space="0" w:color="auto"/>
        <w:right w:val="none" w:sz="0" w:space="0" w:color="auto"/>
      </w:divBdr>
    </w:div>
    <w:div w:id="4161778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7098171">
      <w:bodyDiv w:val="1"/>
      <w:marLeft w:val="0"/>
      <w:marRight w:val="0"/>
      <w:marTop w:val="0"/>
      <w:marBottom w:val="0"/>
      <w:divBdr>
        <w:top w:val="none" w:sz="0" w:space="0" w:color="auto"/>
        <w:left w:val="none" w:sz="0" w:space="0" w:color="auto"/>
        <w:bottom w:val="none" w:sz="0" w:space="0" w:color="auto"/>
        <w:right w:val="none" w:sz="0" w:space="0" w:color="auto"/>
      </w:divBdr>
    </w:div>
    <w:div w:id="418867727">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19838505">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034304">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2411919">
      <w:bodyDiv w:val="1"/>
      <w:marLeft w:val="0"/>
      <w:marRight w:val="0"/>
      <w:marTop w:val="0"/>
      <w:marBottom w:val="0"/>
      <w:divBdr>
        <w:top w:val="none" w:sz="0" w:space="0" w:color="auto"/>
        <w:left w:val="none" w:sz="0" w:space="0" w:color="auto"/>
        <w:bottom w:val="none" w:sz="0" w:space="0" w:color="auto"/>
        <w:right w:val="none" w:sz="0" w:space="0" w:color="auto"/>
      </w:divBdr>
    </w:div>
    <w:div w:id="423692548">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3844421">
      <w:bodyDiv w:val="1"/>
      <w:marLeft w:val="0"/>
      <w:marRight w:val="0"/>
      <w:marTop w:val="0"/>
      <w:marBottom w:val="0"/>
      <w:divBdr>
        <w:top w:val="none" w:sz="0" w:space="0" w:color="auto"/>
        <w:left w:val="none" w:sz="0" w:space="0" w:color="auto"/>
        <w:bottom w:val="none" w:sz="0" w:space="0" w:color="auto"/>
        <w:right w:val="none" w:sz="0" w:space="0" w:color="auto"/>
      </w:divBdr>
    </w:div>
    <w:div w:id="424150036">
      <w:bodyDiv w:val="1"/>
      <w:marLeft w:val="0"/>
      <w:marRight w:val="0"/>
      <w:marTop w:val="0"/>
      <w:marBottom w:val="0"/>
      <w:divBdr>
        <w:top w:val="none" w:sz="0" w:space="0" w:color="auto"/>
        <w:left w:val="none" w:sz="0" w:space="0" w:color="auto"/>
        <w:bottom w:val="none" w:sz="0" w:space="0" w:color="auto"/>
        <w:right w:val="none" w:sz="0" w:space="0" w:color="auto"/>
      </w:divBdr>
    </w:div>
    <w:div w:id="424616454">
      <w:bodyDiv w:val="1"/>
      <w:marLeft w:val="0"/>
      <w:marRight w:val="0"/>
      <w:marTop w:val="0"/>
      <w:marBottom w:val="0"/>
      <w:divBdr>
        <w:top w:val="none" w:sz="0" w:space="0" w:color="auto"/>
        <w:left w:val="none" w:sz="0" w:space="0" w:color="auto"/>
        <w:bottom w:val="none" w:sz="0" w:space="0" w:color="auto"/>
        <w:right w:val="none" w:sz="0" w:space="0" w:color="auto"/>
      </w:divBdr>
    </w:div>
    <w:div w:id="425001775">
      <w:bodyDiv w:val="1"/>
      <w:marLeft w:val="0"/>
      <w:marRight w:val="0"/>
      <w:marTop w:val="0"/>
      <w:marBottom w:val="0"/>
      <w:divBdr>
        <w:top w:val="none" w:sz="0" w:space="0" w:color="auto"/>
        <w:left w:val="none" w:sz="0" w:space="0" w:color="auto"/>
        <w:bottom w:val="none" w:sz="0" w:space="0" w:color="auto"/>
        <w:right w:val="none" w:sz="0" w:space="0" w:color="auto"/>
      </w:divBdr>
    </w:div>
    <w:div w:id="425731597">
      <w:bodyDiv w:val="1"/>
      <w:marLeft w:val="0"/>
      <w:marRight w:val="0"/>
      <w:marTop w:val="0"/>
      <w:marBottom w:val="0"/>
      <w:divBdr>
        <w:top w:val="none" w:sz="0" w:space="0" w:color="auto"/>
        <w:left w:val="none" w:sz="0" w:space="0" w:color="auto"/>
        <w:bottom w:val="none" w:sz="0" w:space="0" w:color="auto"/>
        <w:right w:val="none" w:sz="0" w:space="0" w:color="auto"/>
      </w:divBdr>
    </w:div>
    <w:div w:id="426998972">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7703060">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424541">
      <w:bodyDiv w:val="1"/>
      <w:marLeft w:val="0"/>
      <w:marRight w:val="0"/>
      <w:marTop w:val="0"/>
      <w:marBottom w:val="0"/>
      <w:divBdr>
        <w:top w:val="none" w:sz="0" w:space="0" w:color="auto"/>
        <w:left w:val="none" w:sz="0" w:space="0" w:color="auto"/>
        <w:bottom w:val="none" w:sz="0" w:space="0" w:color="auto"/>
        <w:right w:val="none" w:sz="0" w:space="0" w:color="auto"/>
      </w:divBdr>
    </w:div>
    <w:div w:id="429468711">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403984">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29158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2040393">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618509">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6697805">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0903865">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3209855">
      <w:bodyDiv w:val="1"/>
      <w:marLeft w:val="0"/>
      <w:marRight w:val="0"/>
      <w:marTop w:val="0"/>
      <w:marBottom w:val="0"/>
      <w:divBdr>
        <w:top w:val="none" w:sz="0" w:space="0" w:color="auto"/>
        <w:left w:val="none" w:sz="0" w:space="0" w:color="auto"/>
        <w:bottom w:val="none" w:sz="0" w:space="0" w:color="auto"/>
        <w:right w:val="none" w:sz="0" w:space="0" w:color="auto"/>
      </w:divBdr>
    </w:div>
    <w:div w:id="453406641">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6414204">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59569310">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3086010">
      <w:bodyDiv w:val="1"/>
      <w:marLeft w:val="0"/>
      <w:marRight w:val="0"/>
      <w:marTop w:val="0"/>
      <w:marBottom w:val="0"/>
      <w:divBdr>
        <w:top w:val="none" w:sz="0" w:space="0" w:color="auto"/>
        <w:left w:val="none" w:sz="0" w:space="0" w:color="auto"/>
        <w:bottom w:val="none" w:sz="0" w:space="0" w:color="auto"/>
        <w:right w:val="none" w:sz="0" w:space="0" w:color="auto"/>
      </w:divBdr>
    </w:div>
    <w:div w:id="464005393">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4667966">
      <w:bodyDiv w:val="1"/>
      <w:marLeft w:val="0"/>
      <w:marRight w:val="0"/>
      <w:marTop w:val="0"/>
      <w:marBottom w:val="0"/>
      <w:divBdr>
        <w:top w:val="none" w:sz="0" w:space="0" w:color="auto"/>
        <w:left w:val="none" w:sz="0" w:space="0" w:color="auto"/>
        <w:bottom w:val="none" w:sz="0" w:space="0" w:color="auto"/>
        <w:right w:val="none" w:sz="0" w:space="0" w:color="auto"/>
      </w:divBdr>
    </w:div>
    <w:div w:id="464742343">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7553916">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12481">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0558838">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3717824">
      <w:bodyDiv w:val="1"/>
      <w:marLeft w:val="0"/>
      <w:marRight w:val="0"/>
      <w:marTop w:val="0"/>
      <w:marBottom w:val="0"/>
      <w:divBdr>
        <w:top w:val="none" w:sz="0" w:space="0" w:color="auto"/>
        <w:left w:val="none" w:sz="0" w:space="0" w:color="auto"/>
        <w:bottom w:val="none" w:sz="0" w:space="0" w:color="auto"/>
        <w:right w:val="none" w:sz="0" w:space="0" w:color="auto"/>
      </w:divBdr>
    </w:div>
    <w:div w:id="473834045">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5685562">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7577149">
      <w:bodyDiv w:val="1"/>
      <w:marLeft w:val="0"/>
      <w:marRight w:val="0"/>
      <w:marTop w:val="0"/>
      <w:marBottom w:val="0"/>
      <w:divBdr>
        <w:top w:val="none" w:sz="0" w:space="0" w:color="auto"/>
        <w:left w:val="none" w:sz="0" w:space="0" w:color="auto"/>
        <w:bottom w:val="none" w:sz="0" w:space="0" w:color="auto"/>
        <w:right w:val="none" w:sz="0" w:space="0" w:color="auto"/>
      </w:divBdr>
    </w:div>
    <w:div w:id="478766132">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1459980">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6358903">
      <w:bodyDiv w:val="1"/>
      <w:marLeft w:val="0"/>
      <w:marRight w:val="0"/>
      <w:marTop w:val="0"/>
      <w:marBottom w:val="0"/>
      <w:divBdr>
        <w:top w:val="none" w:sz="0" w:space="0" w:color="auto"/>
        <w:left w:val="none" w:sz="0" w:space="0" w:color="auto"/>
        <w:bottom w:val="none" w:sz="0" w:space="0" w:color="auto"/>
        <w:right w:val="none" w:sz="0" w:space="0" w:color="auto"/>
      </w:divBdr>
    </w:div>
    <w:div w:id="487210169">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87668517">
      <w:bodyDiv w:val="1"/>
      <w:marLeft w:val="0"/>
      <w:marRight w:val="0"/>
      <w:marTop w:val="0"/>
      <w:marBottom w:val="0"/>
      <w:divBdr>
        <w:top w:val="none" w:sz="0" w:space="0" w:color="auto"/>
        <w:left w:val="none" w:sz="0" w:space="0" w:color="auto"/>
        <w:bottom w:val="none" w:sz="0" w:space="0" w:color="auto"/>
        <w:right w:val="none" w:sz="0" w:space="0" w:color="auto"/>
      </w:divBdr>
    </w:div>
    <w:div w:id="490096303">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1799004">
      <w:bodyDiv w:val="1"/>
      <w:marLeft w:val="0"/>
      <w:marRight w:val="0"/>
      <w:marTop w:val="0"/>
      <w:marBottom w:val="0"/>
      <w:divBdr>
        <w:top w:val="none" w:sz="0" w:space="0" w:color="auto"/>
        <w:left w:val="none" w:sz="0" w:space="0" w:color="auto"/>
        <w:bottom w:val="none" w:sz="0" w:space="0" w:color="auto"/>
        <w:right w:val="none" w:sz="0" w:space="0" w:color="auto"/>
      </w:divBdr>
    </w:div>
    <w:div w:id="491875335">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8236180">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499977140">
      <w:bodyDiv w:val="1"/>
      <w:marLeft w:val="0"/>
      <w:marRight w:val="0"/>
      <w:marTop w:val="0"/>
      <w:marBottom w:val="0"/>
      <w:divBdr>
        <w:top w:val="none" w:sz="0" w:space="0" w:color="auto"/>
        <w:left w:val="none" w:sz="0" w:space="0" w:color="auto"/>
        <w:bottom w:val="none" w:sz="0" w:space="0" w:color="auto"/>
        <w:right w:val="none" w:sz="0" w:space="0" w:color="auto"/>
      </w:divBdr>
    </w:div>
    <w:div w:id="500004478">
      <w:bodyDiv w:val="1"/>
      <w:marLeft w:val="0"/>
      <w:marRight w:val="0"/>
      <w:marTop w:val="0"/>
      <w:marBottom w:val="0"/>
      <w:divBdr>
        <w:top w:val="none" w:sz="0" w:space="0" w:color="auto"/>
        <w:left w:val="none" w:sz="0" w:space="0" w:color="auto"/>
        <w:bottom w:val="none" w:sz="0" w:space="0" w:color="auto"/>
        <w:right w:val="none" w:sz="0" w:space="0" w:color="auto"/>
      </w:divBdr>
    </w:div>
    <w:div w:id="50116228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648634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1535580">
      <w:bodyDiv w:val="1"/>
      <w:marLeft w:val="0"/>
      <w:marRight w:val="0"/>
      <w:marTop w:val="0"/>
      <w:marBottom w:val="0"/>
      <w:divBdr>
        <w:top w:val="none" w:sz="0" w:space="0" w:color="auto"/>
        <w:left w:val="none" w:sz="0" w:space="0" w:color="auto"/>
        <w:bottom w:val="none" w:sz="0" w:space="0" w:color="auto"/>
        <w:right w:val="none" w:sz="0" w:space="0" w:color="auto"/>
      </w:divBdr>
    </w:div>
    <w:div w:id="511988823">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0630522">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682323">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222627">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309437">
      <w:bodyDiv w:val="1"/>
      <w:marLeft w:val="0"/>
      <w:marRight w:val="0"/>
      <w:marTop w:val="0"/>
      <w:marBottom w:val="0"/>
      <w:divBdr>
        <w:top w:val="none" w:sz="0" w:space="0" w:color="auto"/>
        <w:left w:val="none" w:sz="0" w:space="0" w:color="auto"/>
        <w:bottom w:val="none" w:sz="0" w:space="0" w:color="auto"/>
        <w:right w:val="none" w:sz="0" w:space="0" w:color="auto"/>
      </w:divBdr>
    </w:div>
    <w:div w:id="53145705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3274648">
      <w:bodyDiv w:val="1"/>
      <w:marLeft w:val="0"/>
      <w:marRight w:val="0"/>
      <w:marTop w:val="0"/>
      <w:marBottom w:val="0"/>
      <w:divBdr>
        <w:top w:val="none" w:sz="0" w:space="0" w:color="auto"/>
        <w:left w:val="none" w:sz="0" w:space="0" w:color="auto"/>
        <w:bottom w:val="none" w:sz="0" w:space="0" w:color="auto"/>
        <w:right w:val="none" w:sz="0" w:space="0" w:color="auto"/>
      </w:divBdr>
    </w:div>
    <w:div w:id="535391826">
      <w:bodyDiv w:val="1"/>
      <w:marLeft w:val="0"/>
      <w:marRight w:val="0"/>
      <w:marTop w:val="0"/>
      <w:marBottom w:val="0"/>
      <w:divBdr>
        <w:top w:val="none" w:sz="0" w:space="0" w:color="auto"/>
        <w:left w:val="none" w:sz="0" w:space="0" w:color="auto"/>
        <w:bottom w:val="none" w:sz="0" w:space="0" w:color="auto"/>
        <w:right w:val="none" w:sz="0" w:space="0" w:color="auto"/>
      </w:divBdr>
    </w:div>
    <w:div w:id="536115973">
      <w:bodyDiv w:val="1"/>
      <w:marLeft w:val="0"/>
      <w:marRight w:val="0"/>
      <w:marTop w:val="0"/>
      <w:marBottom w:val="0"/>
      <w:divBdr>
        <w:top w:val="none" w:sz="0" w:space="0" w:color="auto"/>
        <w:left w:val="none" w:sz="0" w:space="0" w:color="auto"/>
        <w:bottom w:val="none" w:sz="0" w:space="0" w:color="auto"/>
        <w:right w:val="none" w:sz="0" w:space="0" w:color="auto"/>
      </w:divBdr>
    </w:div>
    <w:div w:id="536235450">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39975145">
      <w:bodyDiv w:val="1"/>
      <w:marLeft w:val="0"/>
      <w:marRight w:val="0"/>
      <w:marTop w:val="0"/>
      <w:marBottom w:val="0"/>
      <w:divBdr>
        <w:top w:val="none" w:sz="0" w:space="0" w:color="auto"/>
        <w:left w:val="none" w:sz="0" w:space="0" w:color="auto"/>
        <w:bottom w:val="none" w:sz="0" w:space="0" w:color="auto"/>
        <w:right w:val="none" w:sz="0" w:space="0" w:color="auto"/>
      </w:divBdr>
    </w:div>
    <w:div w:id="540479180">
      <w:bodyDiv w:val="1"/>
      <w:marLeft w:val="0"/>
      <w:marRight w:val="0"/>
      <w:marTop w:val="0"/>
      <w:marBottom w:val="0"/>
      <w:divBdr>
        <w:top w:val="none" w:sz="0" w:space="0" w:color="auto"/>
        <w:left w:val="none" w:sz="0" w:space="0" w:color="auto"/>
        <w:bottom w:val="none" w:sz="0" w:space="0" w:color="auto"/>
        <w:right w:val="none" w:sz="0" w:space="0" w:color="auto"/>
      </w:divBdr>
    </w:div>
    <w:div w:id="541022112">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2327018">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458708">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6183888">
      <w:bodyDiv w:val="1"/>
      <w:marLeft w:val="0"/>
      <w:marRight w:val="0"/>
      <w:marTop w:val="0"/>
      <w:marBottom w:val="0"/>
      <w:divBdr>
        <w:top w:val="none" w:sz="0" w:space="0" w:color="auto"/>
        <w:left w:val="none" w:sz="0" w:space="0" w:color="auto"/>
        <w:bottom w:val="none" w:sz="0" w:space="0" w:color="auto"/>
        <w:right w:val="none" w:sz="0" w:space="0" w:color="auto"/>
      </w:divBdr>
    </w:div>
    <w:div w:id="546600772">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0191204">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8051728">
      <w:bodyDiv w:val="1"/>
      <w:marLeft w:val="0"/>
      <w:marRight w:val="0"/>
      <w:marTop w:val="0"/>
      <w:marBottom w:val="0"/>
      <w:divBdr>
        <w:top w:val="none" w:sz="0" w:space="0" w:color="auto"/>
        <w:left w:val="none" w:sz="0" w:space="0" w:color="auto"/>
        <w:bottom w:val="none" w:sz="0" w:space="0" w:color="auto"/>
        <w:right w:val="none" w:sz="0" w:space="0" w:color="auto"/>
      </w:divBdr>
    </w:div>
    <w:div w:id="558635316">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59709778">
      <w:bodyDiv w:val="1"/>
      <w:marLeft w:val="0"/>
      <w:marRight w:val="0"/>
      <w:marTop w:val="0"/>
      <w:marBottom w:val="0"/>
      <w:divBdr>
        <w:top w:val="none" w:sz="0" w:space="0" w:color="auto"/>
        <w:left w:val="none" w:sz="0" w:space="0" w:color="auto"/>
        <w:bottom w:val="none" w:sz="0" w:space="0" w:color="auto"/>
        <w:right w:val="none" w:sz="0" w:space="0" w:color="auto"/>
      </w:divBdr>
    </w:div>
    <w:div w:id="559945830">
      <w:bodyDiv w:val="1"/>
      <w:marLeft w:val="0"/>
      <w:marRight w:val="0"/>
      <w:marTop w:val="0"/>
      <w:marBottom w:val="0"/>
      <w:divBdr>
        <w:top w:val="none" w:sz="0" w:space="0" w:color="auto"/>
        <w:left w:val="none" w:sz="0" w:space="0" w:color="auto"/>
        <w:bottom w:val="none" w:sz="0" w:space="0" w:color="auto"/>
        <w:right w:val="none" w:sz="0" w:space="0" w:color="auto"/>
      </w:divBdr>
    </w:div>
    <w:div w:id="559948770">
      <w:bodyDiv w:val="1"/>
      <w:marLeft w:val="0"/>
      <w:marRight w:val="0"/>
      <w:marTop w:val="0"/>
      <w:marBottom w:val="0"/>
      <w:divBdr>
        <w:top w:val="none" w:sz="0" w:space="0" w:color="auto"/>
        <w:left w:val="none" w:sz="0" w:space="0" w:color="auto"/>
        <w:bottom w:val="none" w:sz="0" w:space="0" w:color="auto"/>
        <w:right w:val="none" w:sz="0" w:space="0" w:color="auto"/>
      </w:divBdr>
    </w:div>
    <w:div w:id="560799111">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132830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375248">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876835">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046682">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179680">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79290338">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2759785">
      <w:bodyDiv w:val="1"/>
      <w:marLeft w:val="0"/>
      <w:marRight w:val="0"/>
      <w:marTop w:val="0"/>
      <w:marBottom w:val="0"/>
      <w:divBdr>
        <w:top w:val="none" w:sz="0" w:space="0" w:color="auto"/>
        <w:left w:val="none" w:sz="0" w:space="0" w:color="auto"/>
        <w:bottom w:val="none" w:sz="0" w:space="0" w:color="auto"/>
        <w:right w:val="none" w:sz="0" w:space="0" w:color="auto"/>
      </w:divBdr>
    </w:div>
    <w:div w:id="583760668">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084013">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7953362">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0264252">
      <w:bodyDiv w:val="1"/>
      <w:marLeft w:val="0"/>
      <w:marRight w:val="0"/>
      <w:marTop w:val="0"/>
      <w:marBottom w:val="0"/>
      <w:divBdr>
        <w:top w:val="none" w:sz="0" w:space="0" w:color="auto"/>
        <w:left w:val="none" w:sz="0" w:space="0" w:color="auto"/>
        <w:bottom w:val="none" w:sz="0" w:space="0" w:color="auto"/>
        <w:right w:val="none" w:sz="0" w:space="0" w:color="auto"/>
      </w:divBdr>
    </w:div>
    <w:div w:id="600528019">
      <w:bodyDiv w:val="1"/>
      <w:marLeft w:val="0"/>
      <w:marRight w:val="0"/>
      <w:marTop w:val="0"/>
      <w:marBottom w:val="0"/>
      <w:divBdr>
        <w:top w:val="none" w:sz="0" w:space="0" w:color="auto"/>
        <w:left w:val="none" w:sz="0" w:space="0" w:color="auto"/>
        <w:bottom w:val="none" w:sz="0" w:space="0" w:color="auto"/>
        <w:right w:val="none" w:sz="0" w:space="0" w:color="auto"/>
      </w:divBdr>
    </w:div>
    <w:div w:id="600727570">
      <w:bodyDiv w:val="1"/>
      <w:marLeft w:val="0"/>
      <w:marRight w:val="0"/>
      <w:marTop w:val="0"/>
      <w:marBottom w:val="0"/>
      <w:divBdr>
        <w:top w:val="none" w:sz="0" w:space="0" w:color="auto"/>
        <w:left w:val="none" w:sz="0" w:space="0" w:color="auto"/>
        <w:bottom w:val="none" w:sz="0" w:space="0" w:color="auto"/>
        <w:right w:val="none" w:sz="0" w:space="0" w:color="auto"/>
      </w:divBdr>
    </w:div>
    <w:div w:id="60079857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2690376">
      <w:bodyDiv w:val="1"/>
      <w:marLeft w:val="0"/>
      <w:marRight w:val="0"/>
      <w:marTop w:val="0"/>
      <w:marBottom w:val="0"/>
      <w:divBdr>
        <w:top w:val="none" w:sz="0" w:space="0" w:color="auto"/>
        <w:left w:val="none" w:sz="0" w:space="0" w:color="auto"/>
        <w:bottom w:val="none" w:sz="0" w:space="0" w:color="auto"/>
        <w:right w:val="none" w:sz="0" w:space="0" w:color="auto"/>
      </w:divBdr>
    </w:div>
    <w:div w:id="602810687">
      <w:bodyDiv w:val="1"/>
      <w:marLeft w:val="0"/>
      <w:marRight w:val="0"/>
      <w:marTop w:val="0"/>
      <w:marBottom w:val="0"/>
      <w:divBdr>
        <w:top w:val="none" w:sz="0" w:space="0" w:color="auto"/>
        <w:left w:val="none" w:sz="0" w:space="0" w:color="auto"/>
        <w:bottom w:val="none" w:sz="0" w:space="0" w:color="auto"/>
        <w:right w:val="none" w:sz="0" w:space="0" w:color="auto"/>
      </w:divBdr>
    </w:div>
    <w:div w:id="603466493">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09288561">
      <w:bodyDiv w:val="1"/>
      <w:marLeft w:val="0"/>
      <w:marRight w:val="0"/>
      <w:marTop w:val="0"/>
      <w:marBottom w:val="0"/>
      <w:divBdr>
        <w:top w:val="none" w:sz="0" w:space="0" w:color="auto"/>
        <w:left w:val="none" w:sz="0" w:space="0" w:color="auto"/>
        <w:bottom w:val="none" w:sz="0" w:space="0" w:color="auto"/>
        <w:right w:val="none" w:sz="0" w:space="0" w:color="auto"/>
      </w:divBdr>
    </w:div>
    <w:div w:id="609312978">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056446">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1571">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369361">
      <w:bodyDiv w:val="1"/>
      <w:marLeft w:val="0"/>
      <w:marRight w:val="0"/>
      <w:marTop w:val="0"/>
      <w:marBottom w:val="0"/>
      <w:divBdr>
        <w:top w:val="none" w:sz="0" w:space="0" w:color="auto"/>
        <w:left w:val="none" w:sz="0" w:space="0" w:color="auto"/>
        <w:bottom w:val="none" w:sz="0" w:space="0" w:color="auto"/>
        <w:right w:val="none" w:sz="0" w:space="0" w:color="auto"/>
      </w:divBdr>
    </w:div>
    <w:div w:id="617562544">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1687179">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2880293">
      <w:bodyDiv w:val="1"/>
      <w:marLeft w:val="0"/>
      <w:marRight w:val="0"/>
      <w:marTop w:val="0"/>
      <w:marBottom w:val="0"/>
      <w:divBdr>
        <w:top w:val="none" w:sz="0" w:space="0" w:color="auto"/>
        <w:left w:val="none" w:sz="0" w:space="0" w:color="auto"/>
        <w:bottom w:val="none" w:sz="0" w:space="0" w:color="auto"/>
        <w:right w:val="none" w:sz="0" w:space="0" w:color="auto"/>
      </w:divBdr>
    </w:div>
    <w:div w:id="623003270">
      <w:bodyDiv w:val="1"/>
      <w:marLeft w:val="0"/>
      <w:marRight w:val="0"/>
      <w:marTop w:val="0"/>
      <w:marBottom w:val="0"/>
      <w:divBdr>
        <w:top w:val="none" w:sz="0" w:space="0" w:color="auto"/>
        <w:left w:val="none" w:sz="0" w:space="0" w:color="auto"/>
        <w:bottom w:val="none" w:sz="0" w:space="0" w:color="auto"/>
        <w:right w:val="none" w:sz="0" w:space="0" w:color="auto"/>
      </w:divBdr>
    </w:div>
    <w:div w:id="623117673">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5159243">
      <w:bodyDiv w:val="1"/>
      <w:marLeft w:val="0"/>
      <w:marRight w:val="0"/>
      <w:marTop w:val="0"/>
      <w:marBottom w:val="0"/>
      <w:divBdr>
        <w:top w:val="none" w:sz="0" w:space="0" w:color="auto"/>
        <w:left w:val="none" w:sz="0" w:space="0" w:color="auto"/>
        <w:bottom w:val="none" w:sz="0" w:space="0" w:color="auto"/>
        <w:right w:val="none" w:sz="0" w:space="0" w:color="auto"/>
      </w:divBdr>
    </w:div>
    <w:div w:id="625895148">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6281029">
      <w:bodyDiv w:val="1"/>
      <w:marLeft w:val="0"/>
      <w:marRight w:val="0"/>
      <w:marTop w:val="0"/>
      <w:marBottom w:val="0"/>
      <w:divBdr>
        <w:top w:val="none" w:sz="0" w:space="0" w:color="auto"/>
        <w:left w:val="none" w:sz="0" w:space="0" w:color="auto"/>
        <w:bottom w:val="none" w:sz="0" w:space="0" w:color="auto"/>
        <w:right w:val="none" w:sz="0" w:space="0" w:color="auto"/>
      </w:divBdr>
    </w:div>
    <w:div w:id="626933602">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035712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5768010">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6910872">
      <w:bodyDiv w:val="1"/>
      <w:marLeft w:val="0"/>
      <w:marRight w:val="0"/>
      <w:marTop w:val="0"/>
      <w:marBottom w:val="0"/>
      <w:divBdr>
        <w:top w:val="none" w:sz="0" w:space="0" w:color="auto"/>
        <w:left w:val="none" w:sz="0" w:space="0" w:color="auto"/>
        <w:bottom w:val="none" w:sz="0" w:space="0" w:color="auto"/>
        <w:right w:val="none" w:sz="0" w:space="0" w:color="auto"/>
      </w:divBdr>
    </w:div>
    <w:div w:id="637146378">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8850296">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3894631">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4820310">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7395700">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373893">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3677088">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7520">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651728">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5915266">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59117840">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428120">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1472448">
      <w:bodyDiv w:val="1"/>
      <w:marLeft w:val="0"/>
      <w:marRight w:val="0"/>
      <w:marTop w:val="0"/>
      <w:marBottom w:val="0"/>
      <w:divBdr>
        <w:top w:val="none" w:sz="0" w:space="0" w:color="auto"/>
        <w:left w:val="none" w:sz="0" w:space="0" w:color="auto"/>
        <w:bottom w:val="none" w:sz="0" w:space="0" w:color="auto"/>
        <w:right w:val="none" w:sz="0" w:space="0" w:color="auto"/>
      </w:divBdr>
    </w:div>
    <w:div w:id="66212349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2659092">
      <w:bodyDiv w:val="1"/>
      <w:marLeft w:val="0"/>
      <w:marRight w:val="0"/>
      <w:marTop w:val="0"/>
      <w:marBottom w:val="0"/>
      <w:divBdr>
        <w:top w:val="none" w:sz="0" w:space="0" w:color="auto"/>
        <w:left w:val="none" w:sz="0" w:space="0" w:color="auto"/>
        <w:bottom w:val="none" w:sz="0" w:space="0" w:color="auto"/>
        <w:right w:val="none" w:sz="0" w:space="0" w:color="auto"/>
      </w:divBdr>
    </w:div>
    <w:div w:id="662784279">
      <w:bodyDiv w:val="1"/>
      <w:marLeft w:val="0"/>
      <w:marRight w:val="0"/>
      <w:marTop w:val="0"/>
      <w:marBottom w:val="0"/>
      <w:divBdr>
        <w:top w:val="none" w:sz="0" w:space="0" w:color="auto"/>
        <w:left w:val="none" w:sz="0" w:space="0" w:color="auto"/>
        <w:bottom w:val="none" w:sz="0" w:space="0" w:color="auto"/>
        <w:right w:val="none" w:sz="0" w:space="0" w:color="auto"/>
      </w:divBdr>
    </w:div>
    <w:div w:id="663707238">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65473917">
      <w:bodyDiv w:val="1"/>
      <w:marLeft w:val="0"/>
      <w:marRight w:val="0"/>
      <w:marTop w:val="0"/>
      <w:marBottom w:val="0"/>
      <w:divBdr>
        <w:top w:val="none" w:sz="0" w:space="0" w:color="auto"/>
        <w:left w:val="none" w:sz="0" w:space="0" w:color="auto"/>
        <w:bottom w:val="none" w:sz="0" w:space="0" w:color="auto"/>
        <w:right w:val="none" w:sz="0" w:space="0" w:color="auto"/>
      </w:divBdr>
    </w:div>
    <w:div w:id="666396576">
      <w:bodyDiv w:val="1"/>
      <w:marLeft w:val="0"/>
      <w:marRight w:val="0"/>
      <w:marTop w:val="0"/>
      <w:marBottom w:val="0"/>
      <w:divBdr>
        <w:top w:val="none" w:sz="0" w:space="0" w:color="auto"/>
        <w:left w:val="none" w:sz="0" w:space="0" w:color="auto"/>
        <w:bottom w:val="none" w:sz="0" w:space="0" w:color="auto"/>
        <w:right w:val="none" w:sz="0" w:space="0" w:color="auto"/>
      </w:divBdr>
    </w:div>
    <w:div w:id="669480440">
      <w:bodyDiv w:val="1"/>
      <w:marLeft w:val="0"/>
      <w:marRight w:val="0"/>
      <w:marTop w:val="0"/>
      <w:marBottom w:val="0"/>
      <w:divBdr>
        <w:top w:val="none" w:sz="0" w:space="0" w:color="auto"/>
        <w:left w:val="none" w:sz="0" w:space="0" w:color="auto"/>
        <w:bottom w:val="none" w:sz="0" w:space="0" w:color="auto"/>
        <w:right w:val="none" w:sz="0" w:space="0" w:color="auto"/>
      </w:divBdr>
    </w:div>
    <w:div w:id="670068046">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071611">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4959201">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6536604">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79048996">
      <w:bodyDiv w:val="1"/>
      <w:marLeft w:val="0"/>
      <w:marRight w:val="0"/>
      <w:marTop w:val="0"/>
      <w:marBottom w:val="0"/>
      <w:divBdr>
        <w:top w:val="none" w:sz="0" w:space="0" w:color="auto"/>
        <w:left w:val="none" w:sz="0" w:space="0" w:color="auto"/>
        <w:bottom w:val="none" w:sz="0" w:space="0" w:color="auto"/>
        <w:right w:val="none" w:sz="0" w:space="0" w:color="auto"/>
      </w:divBdr>
    </w:div>
    <w:div w:id="680399057">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097526">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147089">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4633">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53131">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877972">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3580630">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732036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699741803">
      <w:bodyDiv w:val="1"/>
      <w:marLeft w:val="0"/>
      <w:marRight w:val="0"/>
      <w:marTop w:val="0"/>
      <w:marBottom w:val="0"/>
      <w:divBdr>
        <w:top w:val="none" w:sz="0" w:space="0" w:color="auto"/>
        <w:left w:val="none" w:sz="0" w:space="0" w:color="auto"/>
        <w:bottom w:val="none" w:sz="0" w:space="0" w:color="auto"/>
        <w:right w:val="none" w:sz="0" w:space="0" w:color="auto"/>
      </w:divBdr>
    </w:div>
    <w:div w:id="700670773">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479281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789190">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7728776">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1534619">
      <w:bodyDiv w:val="1"/>
      <w:marLeft w:val="0"/>
      <w:marRight w:val="0"/>
      <w:marTop w:val="0"/>
      <w:marBottom w:val="0"/>
      <w:divBdr>
        <w:top w:val="none" w:sz="0" w:space="0" w:color="auto"/>
        <w:left w:val="none" w:sz="0" w:space="0" w:color="auto"/>
        <w:bottom w:val="none" w:sz="0" w:space="0" w:color="auto"/>
        <w:right w:val="none" w:sz="0" w:space="0" w:color="auto"/>
      </w:divBdr>
    </w:div>
    <w:div w:id="712534779">
      <w:bodyDiv w:val="1"/>
      <w:marLeft w:val="0"/>
      <w:marRight w:val="0"/>
      <w:marTop w:val="0"/>
      <w:marBottom w:val="0"/>
      <w:divBdr>
        <w:top w:val="none" w:sz="0" w:space="0" w:color="auto"/>
        <w:left w:val="none" w:sz="0" w:space="0" w:color="auto"/>
        <w:bottom w:val="none" w:sz="0" w:space="0" w:color="auto"/>
        <w:right w:val="none" w:sz="0" w:space="0" w:color="auto"/>
      </w:divBdr>
    </w:div>
    <w:div w:id="712770893">
      <w:bodyDiv w:val="1"/>
      <w:marLeft w:val="0"/>
      <w:marRight w:val="0"/>
      <w:marTop w:val="0"/>
      <w:marBottom w:val="0"/>
      <w:divBdr>
        <w:top w:val="none" w:sz="0" w:space="0" w:color="auto"/>
        <w:left w:val="none" w:sz="0" w:space="0" w:color="auto"/>
        <w:bottom w:val="none" w:sz="0" w:space="0" w:color="auto"/>
        <w:right w:val="none" w:sz="0" w:space="0" w:color="auto"/>
      </w:divBdr>
    </w:div>
    <w:div w:id="714624443">
      <w:bodyDiv w:val="1"/>
      <w:marLeft w:val="0"/>
      <w:marRight w:val="0"/>
      <w:marTop w:val="0"/>
      <w:marBottom w:val="0"/>
      <w:divBdr>
        <w:top w:val="none" w:sz="0" w:space="0" w:color="auto"/>
        <w:left w:val="none" w:sz="0" w:space="0" w:color="auto"/>
        <w:bottom w:val="none" w:sz="0" w:space="0" w:color="auto"/>
        <w:right w:val="none" w:sz="0" w:space="0" w:color="auto"/>
      </w:divBdr>
    </w:div>
    <w:div w:id="7153970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4910752">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6926170">
      <w:bodyDiv w:val="1"/>
      <w:marLeft w:val="0"/>
      <w:marRight w:val="0"/>
      <w:marTop w:val="0"/>
      <w:marBottom w:val="0"/>
      <w:divBdr>
        <w:top w:val="none" w:sz="0" w:space="0" w:color="auto"/>
        <w:left w:val="none" w:sz="0" w:space="0" w:color="auto"/>
        <w:bottom w:val="none" w:sz="0" w:space="0" w:color="auto"/>
        <w:right w:val="none" w:sz="0" w:space="0" w:color="auto"/>
      </w:divBdr>
    </w:div>
    <w:div w:id="727188995">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8040883">
      <w:bodyDiv w:val="1"/>
      <w:marLeft w:val="0"/>
      <w:marRight w:val="0"/>
      <w:marTop w:val="0"/>
      <w:marBottom w:val="0"/>
      <w:divBdr>
        <w:top w:val="none" w:sz="0" w:space="0" w:color="auto"/>
        <w:left w:val="none" w:sz="0" w:space="0" w:color="auto"/>
        <w:bottom w:val="none" w:sz="0" w:space="0" w:color="auto"/>
        <w:right w:val="none" w:sz="0" w:space="0" w:color="auto"/>
      </w:divBdr>
    </w:div>
    <w:div w:id="728306411">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152888">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3701005">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37479380">
      <w:bodyDiv w:val="1"/>
      <w:marLeft w:val="0"/>
      <w:marRight w:val="0"/>
      <w:marTop w:val="0"/>
      <w:marBottom w:val="0"/>
      <w:divBdr>
        <w:top w:val="none" w:sz="0" w:space="0" w:color="auto"/>
        <w:left w:val="none" w:sz="0" w:space="0" w:color="auto"/>
        <w:bottom w:val="none" w:sz="0" w:space="0" w:color="auto"/>
        <w:right w:val="none" w:sz="0" w:space="0" w:color="auto"/>
      </w:divBdr>
    </w:div>
    <w:div w:id="738091498">
      <w:bodyDiv w:val="1"/>
      <w:marLeft w:val="0"/>
      <w:marRight w:val="0"/>
      <w:marTop w:val="0"/>
      <w:marBottom w:val="0"/>
      <w:divBdr>
        <w:top w:val="none" w:sz="0" w:space="0" w:color="auto"/>
        <w:left w:val="none" w:sz="0" w:space="0" w:color="auto"/>
        <w:bottom w:val="none" w:sz="0" w:space="0" w:color="auto"/>
        <w:right w:val="none" w:sz="0" w:space="0" w:color="auto"/>
      </w:divBdr>
    </w:div>
    <w:div w:id="740323977">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2222393">
      <w:bodyDiv w:val="1"/>
      <w:marLeft w:val="0"/>
      <w:marRight w:val="0"/>
      <w:marTop w:val="0"/>
      <w:marBottom w:val="0"/>
      <w:divBdr>
        <w:top w:val="none" w:sz="0" w:space="0" w:color="auto"/>
        <w:left w:val="none" w:sz="0" w:space="0" w:color="auto"/>
        <w:bottom w:val="none" w:sz="0" w:space="0" w:color="auto"/>
        <w:right w:val="none" w:sz="0" w:space="0" w:color="auto"/>
      </w:divBdr>
    </w:div>
    <w:div w:id="74437861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50600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49077818">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2357785">
      <w:bodyDiv w:val="1"/>
      <w:marLeft w:val="0"/>
      <w:marRight w:val="0"/>
      <w:marTop w:val="0"/>
      <w:marBottom w:val="0"/>
      <w:divBdr>
        <w:top w:val="none" w:sz="0" w:space="0" w:color="auto"/>
        <w:left w:val="none" w:sz="0" w:space="0" w:color="auto"/>
        <w:bottom w:val="none" w:sz="0" w:space="0" w:color="auto"/>
        <w:right w:val="none" w:sz="0" w:space="0" w:color="auto"/>
      </w:divBdr>
    </w:div>
    <w:div w:id="752510474">
      <w:bodyDiv w:val="1"/>
      <w:marLeft w:val="0"/>
      <w:marRight w:val="0"/>
      <w:marTop w:val="0"/>
      <w:marBottom w:val="0"/>
      <w:divBdr>
        <w:top w:val="none" w:sz="0" w:space="0" w:color="auto"/>
        <w:left w:val="none" w:sz="0" w:space="0" w:color="auto"/>
        <w:bottom w:val="none" w:sz="0" w:space="0" w:color="auto"/>
        <w:right w:val="none" w:sz="0" w:space="0" w:color="auto"/>
      </w:divBdr>
    </w:div>
    <w:div w:id="752943283">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7479672">
      <w:bodyDiv w:val="1"/>
      <w:marLeft w:val="0"/>
      <w:marRight w:val="0"/>
      <w:marTop w:val="0"/>
      <w:marBottom w:val="0"/>
      <w:divBdr>
        <w:top w:val="none" w:sz="0" w:space="0" w:color="auto"/>
        <w:left w:val="none" w:sz="0" w:space="0" w:color="auto"/>
        <w:bottom w:val="none" w:sz="0" w:space="0" w:color="auto"/>
        <w:right w:val="none" w:sz="0" w:space="0" w:color="auto"/>
      </w:divBdr>
    </w:div>
    <w:div w:id="758479041">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178936">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270121">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7896265">
      <w:bodyDiv w:val="1"/>
      <w:marLeft w:val="0"/>
      <w:marRight w:val="0"/>
      <w:marTop w:val="0"/>
      <w:marBottom w:val="0"/>
      <w:divBdr>
        <w:top w:val="none" w:sz="0" w:space="0" w:color="auto"/>
        <w:left w:val="none" w:sz="0" w:space="0" w:color="auto"/>
        <w:bottom w:val="none" w:sz="0" w:space="0" w:color="auto"/>
        <w:right w:val="none" w:sz="0" w:space="0" w:color="auto"/>
      </w:divBdr>
    </w:div>
    <w:div w:id="768163803">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159047">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0735456">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096567">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3015900">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4326792">
      <w:bodyDiv w:val="1"/>
      <w:marLeft w:val="0"/>
      <w:marRight w:val="0"/>
      <w:marTop w:val="0"/>
      <w:marBottom w:val="0"/>
      <w:divBdr>
        <w:top w:val="none" w:sz="0" w:space="0" w:color="auto"/>
        <w:left w:val="none" w:sz="0" w:space="0" w:color="auto"/>
        <w:bottom w:val="none" w:sz="0" w:space="0" w:color="auto"/>
        <w:right w:val="none" w:sz="0" w:space="0" w:color="auto"/>
      </w:divBdr>
    </w:div>
    <w:div w:id="775100976">
      <w:bodyDiv w:val="1"/>
      <w:marLeft w:val="0"/>
      <w:marRight w:val="0"/>
      <w:marTop w:val="0"/>
      <w:marBottom w:val="0"/>
      <w:divBdr>
        <w:top w:val="none" w:sz="0" w:space="0" w:color="auto"/>
        <w:left w:val="none" w:sz="0" w:space="0" w:color="auto"/>
        <w:bottom w:val="none" w:sz="0" w:space="0" w:color="auto"/>
        <w:right w:val="none" w:sz="0" w:space="0" w:color="auto"/>
      </w:divBdr>
    </w:div>
    <w:div w:id="776408647">
      <w:bodyDiv w:val="1"/>
      <w:marLeft w:val="0"/>
      <w:marRight w:val="0"/>
      <w:marTop w:val="0"/>
      <w:marBottom w:val="0"/>
      <w:divBdr>
        <w:top w:val="none" w:sz="0" w:space="0" w:color="auto"/>
        <w:left w:val="none" w:sz="0" w:space="0" w:color="auto"/>
        <w:bottom w:val="none" w:sz="0" w:space="0" w:color="auto"/>
        <w:right w:val="none" w:sz="0" w:space="0" w:color="auto"/>
      </w:divBdr>
    </w:div>
    <w:div w:id="776558130">
      <w:bodyDiv w:val="1"/>
      <w:marLeft w:val="0"/>
      <w:marRight w:val="0"/>
      <w:marTop w:val="0"/>
      <w:marBottom w:val="0"/>
      <w:divBdr>
        <w:top w:val="none" w:sz="0" w:space="0" w:color="auto"/>
        <w:left w:val="none" w:sz="0" w:space="0" w:color="auto"/>
        <w:bottom w:val="none" w:sz="0" w:space="0" w:color="auto"/>
        <w:right w:val="none" w:sz="0" w:space="0" w:color="auto"/>
      </w:divBdr>
    </w:div>
    <w:div w:id="777453982">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379696">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782727614">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44241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7092381">
      <w:bodyDiv w:val="1"/>
      <w:marLeft w:val="0"/>
      <w:marRight w:val="0"/>
      <w:marTop w:val="0"/>
      <w:marBottom w:val="0"/>
      <w:divBdr>
        <w:top w:val="none" w:sz="0" w:space="0" w:color="auto"/>
        <w:left w:val="none" w:sz="0" w:space="0" w:color="auto"/>
        <w:bottom w:val="none" w:sz="0" w:space="0" w:color="auto"/>
        <w:right w:val="none" w:sz="0" w:space="0" w:color="auto"/>
      </w:divBdr>
    </w:div>
    <w:div w:id="787503689">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89084214">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02395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027517">
      <w:bodyDiv w:val="1"/>
      <w:marLeft w:val="0"/>
      <w:marRight w:val="0"/>
      <w:marTop w:val="0"/>
      <w:marBottom w:val="0"/>
      <w:divBdr>
        <w:top w:val="none" w:sz="0" w:space="0" w:color="auto"/>
        <w:left w:val="none" w:sz="0" w:space="0" w:color="auto"/>
        <w:bottom w:val="none" w:sz="0" w:space="0" w:color="auto"/>
        <w:right w:val="none" w:sz="0" w:space="0" w:color="auto"/>
      </w:divBdr>
    </w:div>
    <w:div w:id="796409889">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005777">
      <w:bodyDiv w:val="1"/>
      <w:marLeft w:val="0"/>
      <w:marRight w:val="0"/>
      <w:marTop w:val="0"/>
      <w:marBottom w:val="0"/>
      <w:divBdr>
        <w:top w:val="none" w:sz="0" w:space="0" w:color="auto"/>
        <w:left w:val="none" w:sz="0" w:space="0" w:color="auto"/>
        <w:bottom w:val="none" w:sz="0" w:space="0" w:color="auto"/>
        <w:right w:val="none" w:sz="0" w:space="0" w:color="auto"/>
      </w:divBdr>
    </w:div>
    <w:div w:id="804389931">
      <w:bodyDiv w:val="1"/>
      <w:marLeft w:val="0"/>
      <w:marRight w:val="0"/>
      <w:marTop w:val="0"/>
      <w:marBottom w:val="0"/>
      <w:divBdr>
        <w:top w:val="none" w:sz="0" w:space="0" w:color="auto"/>
        <w:left w:val="none" w:sz="0" w:space="0" w:color="auto"/>
        <w:bottom w:val="none" w:sz="0" w:space="0" w:color="auto"/>
        <w:right w:val="none" w:sz="0" w:space="0" w:color="auto"/>
      </w:divBdr>
    </w:div>
    <w:div w:id="804663063">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200033">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6824421">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09597581">
      <w:bodyDiv w:val="1"/>
      <w:marLeft w:val="0"/>
      <w:marRight w:val="0"/>
      <w:marTop w:val="0"/>
      <w:marBottom w:val="0"/>
      <w:divBdr>
        <w:top w:val="none" w:sz="0" w:space="0" w:color="auto"/>
        <w:left w:val="none" w:sz="0" w:space="0" w:color="auto"/>
        <w:bottom w:val="none" w:sz="0" w:space="0" w:color="auto"/>
        <w:right w:val="none" w:sz="0" w:space="0" w:color="auto"/>
      </w:divBdr>
    </w:div>
    <w:div w:id="809788249">
      <w:bodyDiv w:val="1"/>
      <w:marLeft w:val="0"/>
      <w:marRight w:val="0"/>
      <w:marTop w:val="0"/>
      <w:marBottom w:val="0"/>
      <w:divBdr>
        <w:top w:val="none" w:sz="0" w:space="0" w:color="auto"/>
        <w:left w:val="none" w:sz="0" w:space="0" w:color="auto"/>
        <w:bottom w:val="none" w:sz="0" w:space="0" w:color="auto"/>
        <w:right w:val="none" w:sz="0" w:space="0" w:color="auto"/>
      </w:divBdr>
    </w:div>
    <w:div w:id="811289159">
      <w:bodyDiv w:val="1"/>
      <w:marLeft w:val="0"/>
      <w:marRight w:val="0"/>
      <w:marTop w:val="0"/>
      <w:marBottom w:val="0"/>
      <w:divBdr>
        <w:top w:val="none" w:sz="0" w:space="0" w:color="auto"/>
        <w:left w:val="none" w:sz="0" w:space="0" w:color="auto"/>
        <w:bottom w:val="none" w:sz="0" w:space="0" w:color="auto"/>
        <w:right w:val="none" w:sz="0" w:space="0" w:color="auto"/>
      </w:divBdr>
    </w:div>
    <w:div w:id="813914486">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267929">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797678">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7648560">
      <w:bodyDiv w:val="1"/>
      <w:marLeft w:val="0"/>
      <w:marRight w:val="0"/>
      <w:marTop w:val="0"/>
      <w:marBottom w:val="0"/>
      <w:divBdr>
        <w:top w:val="none" w:sz="0" w:space="0" w:color="auto"/>
        <w:left w:val="none" w:sz="0" w:space="0" w:color="auto"/>
        <w:bottom w:val="none" w:sz="0" w:space="0" w:color="auto"/>
        <w:right w:val="none" w:sz="0" w:space="0" w:color="auto"/>
      </w:divBdr>
    </w:div>
    <w:div w:id="818115597">
      <w:bodyDiv w:val="1"/>
      <w:marLeft w:val="0"/>
      <w:marRight w:val="0"/>
      <w:marTop w:val="0"/>
      <w:marBottom w:val="0"/>
      <w:divBdr>
        <w:top w:val="none" w:sz="0" w:space="0" w:color="auto"/>
        <w:left w:val="none" w:sz="0" w:space="0" w:color="auto"/>
        <w:bottom w:val="none" w:sz="0" w:space="0" w:color="auto"/>
        <w:right w:val="none" w:sz="0" w:space="0" w:color="auto"/>
      </w:divBdr>
    </w:div>
    <w:div w:id="819417839">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1772841">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432884">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7747883">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101703">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29713778">
      <w:bodyDiv w:val="1"/>
      <w:marLeft w:val="0"/>
      <w:marRight w:val="0"/>
      <w:marTop w:val="0"/>
      <w:marBottom w:val="0"/>
      <w:divBdr>
        <w:top w:val="none" w:sz="0" w:space="0" w:color="auto"/>
        <w:left w:val="none" w:sz="0" w:space="0" w:color="auto"/>
        <w:bottom w:val="none" w:sz="0" w:space="0" w:color="auto"/>
        <w:right w:val="none" w:sz="0" w:space="0" w:color="auto"/>
      </w:divBdr>
    </w:div>
    <w:div w:id="83029455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4565062">
      <w:bodyDiv w:val="1"/>
      <w:marLeft w:val="0"/>
      <w:marRight w:val="0"/>
      <w:marTop w:val="0"/>
      <w:marBottom w:val="0"/>
      <w:divBdr>
        <w:top w:val="none" w:sz="0" w:space="0" w:color="auto"/>
        <w:left w:val="none" w:sz="0" w:space="0" w:color="auto"/>
        <w:bottom w:val="none" w:sz="0" w:space="0" w:color="auto"/>
        <w:right w:val="none" w:sz="0" w:space="0" w:color="auto"/>
      </w:divBdr>
    </w:div>
    <w:div w:id="834882883">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6460143">
      <w:bodyDiv w:val="1"/>
      <w:marLeft w:val="0"/>
      <w:marRight w:val="0"/>
      <w:marTop w:val="0"/>
      <w:marBottom w:val="0"/>
      <w:divBdr>
        <w:top w:val="none" w:sz="0" w:space="0" w:color="auto"/>
        <w:left w:val="none" w:sz="0" w:space="0" w:color="auto"/>
        <w:bottom w:val="none" w:sz="0" w:space="0" w:color="auto"/>
        <w:right w:val="none" w:sz="0" w:space="0" w:color="auto"/>
      </w:divBdr>
    </w:div>
    <w:div w:id="836725446">
      <w:bodyDiv w:val="1"/>
      <w:marLeft w:val="0"/>
      <w:marRight w:val="0"/>
      <w:marTop w:val="0"/>
      <w:marBottom w:val="0"/>
      <w:divBdr>
        <w:top w:val="none" w:sz="0" w:space="0" w:color="auto"/>
        <w:left w:val="none" w:sz="0" w:space="0" w:color="auto"/>
        <w:bottom w:val="none" w:sz="0" w:space="0" w:color="auto"/>
        <w:right w:val="none" w:sz="0" w:space="0" w:color="auto"/>
      </w:divBdr>
    </w:div>
    <w:div w:id="837382525">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39588846">
      <w:bodyDiv w:val="1"/>
      <w:marLeft w:val="0"/>
      <w:marRight w:val="0"/>
      <w:marTop w:val="0"/>
      <w:marBottom w:val="0"/>
      <w:divBdr>
        <w:top w:val="none" w:sz="0" w:space="0" w:color="auto"/>
        <w:left w:val="none" w:sz="0" w:space="0" w:color="auto"/>
        <w:bottom w:val="none" w:sz="0" w:space="0" w:color="auto"/>
        <w:right w:val="none" w:sz="0" w:space="0" w:color="auto"/>
      </w:divBdr>
    </w:div>
    <w:div w:id="841315441">
      <w:bodyDiv w:val="1"/>
      <w:marLeft w:val="0"/>
      <w:marRight w:val="0"/>
      <w:marTop w:val="0"/>
      <w:marBottom w:val="0"/>
      <w:divBdr>
        <w:top w:val="none" w:sz="0" w:space="0" w:color="auto"/>
        <w:left w:val="none" w:sz="0" w:space="0" w:color="auto"/>
        <w:bottom w:val="none" w:sz="0" w:space="0" w:color="auto"/>
        <w:right w:val="none" w:sz="0" w:space="0" w:color="auto"/>
      </w:divBdr>
    </w:div>
    <w:div w:id="841552444">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3011531">
      <w:bodyDiv w:val="1"/>
      <w:marLeft w:val="0"/>
      <w:marRight w:val="0"/>
      <w:marTop w:val="0"/>
      <w:marBottom w:val="0"/>
      <w:divBdr>
        <w:top w:val="none" w:sz="0" w:space="0" w:color="auto"/>
        <w:left w:val="none" w:sz="0" w:space="0" w:color="auto"/>
        <w:bottom w:val="none" w:sz="0" w:space="0" w:color="auto"/>
        <w:right w:val="none" w:sz="0" w:space="0" w:color="auto"/>
      </w:divBdr>
    </w:div>
    <w:div w:id="843125292">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7714716">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49418041">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8394615">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59784581">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401004">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247597">
      <w:bodyDiv w:val="1"/>
      <w:marLeft w:val="0"/>
      <w:marRight w:val="0"/>
      <w:marTop w:val="0"/>
      <w:marBottom w:val="0"/>
      <w:divBdr>
        <w:top w:val="none" w:sz="0" w:space="0" w:color="auto"/>
        <w:left w:val="none" w:sz="0" w:space="0" w:color="auto"/>
        <w:bottom w:val="none" w:sz="0" w:space="0" w:color="auto"/>
        <w:right w:val="none" w:sz="0" w:space="0" w:color="auto"/>
      </w:divBdr>
    </w:div>
    <w:div w:id="86474953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575490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0608476">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2617243">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429907">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79241975">
      <w:bodyDiv w:val="1"/>
      <w:marLeft w:val="0"/>
      <w:marRight w:val="0"/>
      <w:marTop w:val="0"/>
      <w:marBottom w:val="0"/>
      <w:divBdr>
        <w:top w:val="none" w:sz="0" w:space="0" w:color="auto"/>
        <w:left w:val="none" w:sz="0" w:space="0" w:color="auto"/>
        <w:bottom w:val="none" w:sz="0" w:space="0" w:color="auto"/>
        <w:right w:val="none" w:sz="0" w:space="0" w:color="auto"/>
      </w:divBdr>
    </w:div>
    <w:div w:id="880049354">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0747456">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143565">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061748">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068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210369">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1213096">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0646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5605920">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8541440">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09997332">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3983">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3248070">
      <w:bodyDiv w:val="1"/>
      <w:marLeft w:val="0"/>
      <w:marRight w:val="0"/>
      <w:marTop w:val="0"/>
      <w:marBottom w:val="0"/>
      <w:divBdr>
        <w:top w:val="none" w:sz="0" w:space="0" w:color="auto"/>
        <w:left w:val="none" w:sz="0" w:space="0" w:color="auto"/>
        <w:bottom w:val="none" w:sz="0" w:space="0" w:color="auto"/>
        <w:right w:val="none" w:sz="0" w:space="0" w:color="auto"/>
      </w:divBdr>
    </w:div>
    <w:div w:id="914976737">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7061733">
      <w:bodyDiv w:val="1"/>
      <w:marLeft w:val="0"/>
      <w:marRight w:val="0"/>
      <w:marTop w:val="0"/>
      <w:marBottom w:val="0"/>
      <w:divBdr>
        <w:top w:val="none" w:sz="0" w:space="0" w:color="auto"/>
        <w:left w:val="none" w:sz="0" w:space="0" w:color="auto"/>
        <w:bottom w:val="none" w:sz="0" w:space="0" w:color="auto"/>
        <w:right w:val="none" w:sz="0" w:space="0" w:color="auto"/>
      </w:divBdr>
    </w:div>
    <w:div w:id="918103853">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1793298">
      <w:bodyDiv w:val="1"/>
      <w:marLeft w:val="0"/>
      <w:marRight w:val="0"/>
      <w:marTop w:val="0"/>
      <w:marBottom w:val="0"/>
      <w:divBdr>
        <w:top w:val="none" w:sz="0" w:space="0" w:color="auto"/>
        <w:left w:val="none" w:sz="0" w:space="0" w:color="auto"/>
        <w:bottom w:val="none" w:sz="0" w:space="0" w:color="auto"/>
        <w:right w:val="none" w:sz="0" w:space="0" w:color="auto"/>
      </w:divBdr>
    </w:div>
    <w:div w:id="922185505">
      <w:bodyDiv w:val="1"/>
      <w:marLeft w:val="0"/>
      <w:marRight w:val="0"/>
      <w:marTop w:val="0"/>
      <w:marBottom w:val="0"/>
      <w:divBdr>
        <w:top w:val="none" w:sz="0" w:space="0" w:color="auto"/>
        <w:left w:val="none" w:sz="0" w:space="0" w:color="auto"/>
        <w:bottom w:val="none" w:sz="0" w:space="0" w:color="auto"/>
        <w:right w:val="none" w:sz="0" w:space="0" w:color="auto"/>
      </w:divBdr>
    </w:div>
    <w:div w:id="923413994">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492338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7350345">
      <w:bodyDiv w:val="1"/>
      <w:marLeft w:val="0"/>
      <w:marRight w:val="0"/>
      <w:marTop w:val="0"/>
      <w:marBottom w:val="0"/>
      <w:divBdr>
        <w:top w:val="none" w:sz="0" w:space="0" w:color="auto"/>
        <w:left w:val="none" w:sz="0" w:space="0" w:color="auto"/>
        <w:bottom w:val="none" w:sz="0" w:space="0" w:color="auto"/>
        <w:right w:val="none" w:sz="0" w:space="0" w:color="auto"/>
      </w:divBdr>
    </w:div>
    <w:div w:id="927622106">
      <w:bodyDiv w:val="1"/>
      <w:marLeft w:val="0"/>
      <w:marRight w:val="0"/>
      <w:marTop w:val="0"/>
      <w:marBottom w:val="0"/>
      <w:divBdr>
        <w:top w:val="none" w:sz="0" w:space="0" w:color="auto"/>
        <w:left w:val="none" w:sz="0" w:space="0" w:color="auto"/>
        <w:bottom w:val="none" w:sz="0" w:space="0" w:color="auto"/>
        <w:right w:val="none" w:sz="0" w:space="0" w:color="auto"/>
      </w:divBdr>
    </w:div>
    <w:div w:id="927815260">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8735848">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0940286">
      <w:bodyDiv w:val="1"/>
      <w:marLeft w:val="0"/>
      <w:marRight w:val="0"/>
      <w:marTop w:val="0"/>
      <w:marBottom w:val="0"/>
      <w:divBdr>
        <w:top w:val="none" w:sz="0" w:space="0" w:color="auto"/>
        <w:left w:val="none" w:sz="0" w:space="0" w:color="auto"/>
        <w:bottom w:val="none" w:sz="0" w:space="0" w:color="auto"/>
        <w:right w:val="none" w:sz="0" w:space="0" w:color="auto"/>
      </w:divBdr>
    </w:div>
    <w:div w:id="931007750">
      <w:bodyDiv w:val="1"/>
      <w:marLeft w:val="0"/>
      <w:marRight w:val="0"/>
      <w:marTop w:val="0"/>
      <w:marBottom w:val="0"/>
      <w:divBdr>
        <w:top w:val="none" w:sz="0" w:space="0" w:color="auto"/>
        <w:left w:val="none" w:sz="0" w:space="0" w:color="auto"/>
        <w:bottom w:val="none" w:sz="0" w:space="0" w:color="auto"/>
        <w:right w:val="none" w:sz="0" w:space="0" w:color="auto"/>
      </w:divBdr>
    </w:div>
    <w:div w:id="931090239">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30980">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094001">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5597829">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24667">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36795488">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1759624">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3272805">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586453">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1397048">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17191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827511">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4747353">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748654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8730354">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454834">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1500343">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117644">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7977512">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117962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2563416">
      <w:bodyDiv w:val="1"/>
      <w:marLeft w:val="0"/>
      <w:marRight w:val="0"/>
      <w:marTop w:val="0"/>
      <w:marBottom w:val="0"/>
      <w:divBdr>
        <w:top w:val="none" w:sz="0" w:space="0" w:color="auto"/>
        <w:left w:val="none" w:sz="0" w:space="0" w:color="auto"/>
        <w:bottom w:val="none" w:sz="0" w:space="0" w:color="auto"/>
        <w:right w:val="none" w:sz="0" w:space="0" w:color="auto"/>
      </w:divBdr>
    </w:div>
    <w:div w:id="972563919">
      <w:bodyDiv w:val="1"/>
      <w:marLeft w:val="0"/>
      <w:marRight w:val="0"/>
      <w:marTop w:val="0"/>
      <w:marBottom w:val="0"/>
      <w:divBdr>
        <w:top w:val="none" w:sz="0" w:space="0" w:color="auto"/>
        <w:left w:val="none" w:sz="0" w:space="0" w:color="auto"/>
        <w:bottom w:val="none" w:sz="0" w:space="0" w:color="auto"/>
        <w:right w:val="none" w:sz="0" w:space="0" w:color="auto"/>
      </w:divBdr>
    </w:div>
    <w:div w:id="973221888">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4525235">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1695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254852">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77995632">
      <w:bodyDiv w:val="1"/>
      <w:marLeft w:val="0"/>
      <w:marRight w:val="0"/>
      <w:marTop w:val="0"/>
      <w:marBottom w:val="0"/>
      <w:divBdr>
        <w:top w:val="none" w:sz="0" w:space="0" w:color="auto"/>
        <w:left w:val="none" w:sz="0" w:space="0" w:color="auto"/>
        <w:bottom w:val="none" w:sz="0" w:space="0" w:color="auto"/>
        <w:right w:val="none" w:sz="0" w:space="0" w:color="auto"/>
      </w:divBdr>
    </w:div>
    <w:div w:id="979187284">
      <w:bodyDiv w:val="1"/>
      <w:marLeft w:val="0"/>
      <w:marRight w:val="0"/>
      <w:marTop w:val="0"/>
      <w:marBottom w:val="0"/>
      <w:divBdr>
        <w:top w:val="none" w:sz="0" w:space="0" w:color="auto"/>
        <w:left w:val="none" w:sz="0" w:space="0" w:color="auto"/>
        <w:bottom w:val="none" w:sz="0" w:space="0" w:color="auto"/>
        <w:right w:val="none" w:sz="0" w:space="0" w:color="auto"/>
      </w:divBdr>
    </w:div>
    <w:div w:id="979724788">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2122579">
      <w:bodyDiv w:val="1"/>
      <w:marLeft w:val="0"/>
      <w:marRight w:val="0"/>
      <w:marTop w:val="0"/>
      <w:marBottom w:val="0"/>
      <w:divBdr>
        <w:top w:val="none" w:sz="0" w:space="0" w:color="auto"/>
        <w:left w:val="none" w:sz="0" w:space="0" w:color="auto"/>
        <w:bottom w:val="none" w:sz="0" w:space="0" w:color="auto"/>
        <w:right w:val="none" w:sz="0" w:space="0" w:color="auto"/>
      </w:divBdr>
    </w:div>
    <w:div w:id="983047901">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12332">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4044181">
      <w:bodyDiv w:val="1"/>
      <w:marLeft w:val="0"/>
      <w:marRight w:val="0"/>
      <w:marTop w:val="0"/>
      <w:marBottom w:val="0"/>
      <w:divBdr>
        <w:top w:val="none" w:sz="0" w:space="0" w:color="auto"/>
        <w:left w:val="none" w:sz="0" w:space="0" w:color="auto"/>
        <w:bottom w:val="none" w:sz="0" w:space="0" w:color="auto"/>
        <w:right w:val="none" w:sz="0" w:space="0" w:color="auto"/>
      </w:divBdr>
    </w:div>
    <w:div w:id="984316870">
      <w:bodyDiv w:val="1"/>
      <w:marLeft w:val="0"/>
      <w:marRight w:val="0"/>
      <w:marTop w:val="0"/>
      <w:marBottom w:val="0"/>
      <w:divBdr>
        <w:top w:val="none" w:sz="0" w:space="0" w:color="auto"/>
        <w:left w:val="none" w:sz="0" w:space="0" w:color="auto"/>
        <w:bottom w:val="none" w:sz="0" w:space="0" w:color="auto"/>
        <w:right w:val="none" w:sz="0" w:space="0" w:color="auto"/>
      </w:divBdr>
    </w:div>
    <w:div w:id="984701151">
      <w:bodyDiv w:val="1"/>
      <w:marLeft w:val="0"/>
      <w:marRight w:val="0"/>
      <w:marTop w:val="0"/>
      <w:marBottom w:val="0"/>
      <w:divBdr>
        <w:top w:val="none" w:sz="0" w:space="0" w:color="auto"/>
        <w:left w:val="none" w:sz="0" w:space="0" w:color="auto"/>
        <w:bottom w:val="none" w:sz="0" w:space="0" w:color="auto"/>
        <w:right w:val="none" w:sz="0" w:space="0" w:color="auto"/>
      </w:divBdr>
    </w:div>
    <w:div w:id="984819817">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124261">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8442318">
      <w:bodyDiv w:val="1"/>
      <w:marLeft w:val="0"/>
      <w:marRight w:val="0"/>
      <w:marTop w:val="0"/>
      <w:marBottom w:val="0"/>
      <w:divBdr>
        <w:top w:val="none" w:sz="0" w:space="0" w:color="auto"/>
        <w:left w:val="none" w:sz="0" w:space="0" w:color="auto"/>
        <w:bottom w:val="none" w:sz="0" w:space="0" w:color="auto"/>
        <w:right w:val="none" w:sz="0" w:space="0" w:color="auto"/>
      </w:divBdr>
    </w:div>
    <w:div w:id="989212008">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326014">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182341">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292283">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335709">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26535">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8458906">
      <w:bodyDiv w:val="1"/>
      <w:marLeft w:val="0"/>
      <w:marRight w:val="0"/>
      <w:marTop w:val="0"/>
      <w:marBottom w:val="0"/>
      <w:divBdr>
        <w:top w:val="none" w:sz="0" w:space="0" w:color="auto"/>
        <w:left w:val="none" w:sz="0" w:space="0" w:color="auto"/>
        <w:bottom w:val="none" w:sz="0" w:space="0" w:color="auto"/>
        <w:right w:val="none" w:sz="0" w:space="0" w:color="auto"/>
      </w:divBdr>
    </w:div>
    <w:div w:id="999188956">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2976521">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5741317">
      <w:bodyDiv w:val="1"/>
      <w:marLeft w:val="0"/>
      <w:marRight w:val="0"/>
      <w:marTop w:val="0"/>
      <w:marBottom w:val="0"/>
      <w:divBdr>
        <w:top w:val="none" w:sz="0" w:space="0" w:color="auto"/>
        <w:left w:val="none" w:sz="0" w:space="0" w:color="auto"/>
        <w:bottom w:val="none" w:sz="0" w:space="0" w:color="auto"/>
        <w:right w:val="none" w:sz="0" w:space="0" w:color="auto"/>
      </w:divBdr>
    </w:div>
    <w:div w:id="1005934597">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7176493">
      <w:bodyDiv w:val="1"/>
      <w:marLeft w:val="0"/>
      <w:marRight w:val="0"/>
      <w:marTop w:val="0"/>
      <w:marBottom w:val="0"/>
      <w:divBdr>
        <w:top w:val="none" w:sz="0" w:space="0" w:color="auto"/>
        <w:left w:val="none" w:sz="0" w:space="0" w:color="auto"/>
        <w:bottom w:val="none" w:sz="0" w:space="0" w:color="auto"/>
        <w:right w:val="none" w:sz="0" w:space="0" w:color="auto"/>
      </w:divBdr>
    </w:div>
    <w:div w:id="1008017512">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378860">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223358">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260707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16808346">
      <w:bodyDiv w:val="1"/>
      <w:marLeft w:val="0"/>
      <w:marRight w:val="0"/>
      <w:marTop w:val="0"/>
      <w:marBottom w:val="0"/>
      <w:divBdr>
        <w:top w:val="none" w:sz="0" w:space="0" w:color="auto"/>
        <w:left w:val="none" w:sz="0" w:space="0" w:color="auto"/>
        <w:bottom w:val="none" w:sz="0" w:space="0" w:color="auto"/>
        <w:right w:val="none" w:sz="0" w:space="0" w:color="auto"/>
      </w:divBdr>
    </w:div>
    <w:div w:id="1018315916">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517786">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2129329">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4595571">
      <w:bodyDiv w:val="1"/>
      <w:marLeft w:val="0"/>
      <w:marRight w:val="0"/>
      <w:marTop w:val="0"/>
      <w:marBottom w:val="0"/>
      <w:divBdr>
        <w:top w:val="none" w:sz="0" w:space="0" w:color="auto"/>
        <w:left w:val="none" w:sz="0" w:space="0" w:color="auto"/>
        <w:bottom w:val="none" w:sz="0" w:space="0" w:color="auto"/>
        <w:right w:val="none" w:sz="0" w:space="0" w:color="auto"/>
      </w:divBdr>
    </w:div>
    <w:div w:id="1025516190">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192464">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3844236">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6931235">
      <w:bodyDiv w:val="1"/>
      <w:marLeft w:val="0"/>
      <w:marRight w:val="0"/>
      <w:marTop w:val="0"/>
      <w:marBottom w:val="0"/>
      <w:divBdr>
        <w:top w:val="none" w:sz="0" w:space="0" w:color="auto"/>
        <w:left w:val="none" w:sz="0" w:space="0" w:color="auto"/>
        <w:bottom w:val="none" w:sz="0" w:space="0" w:color="auto"/>
        <w:right w:val="none" w:sz="0" w:space="0" w:color="auto"/>
      </w:divBdr>
    </w:div>
    <w:div w:id="1036931506">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085413">
      <w:bodyDiv w:val="1"/>
      <w:marLeft w:val="0"/>
      <w:marRight w:val="0"/>
      <w:marTop w:val="0"/>
      <w:marBottom w:val="0"/>
      <w:divBdr>
        <w:top w:val="none" w:sz="0" w:space="0" w:color="auto"/>
        <w:left w:val="none" w:sz="0" w:space="0" w:color="auto"/>
        <w:bottom w:val="none" w:sz="0" w:space="0" w:color="auto"/>
        <w:right w:val="none" w:sz="0" w:space="0" w:color="auto"/>
      </w:divBdr>
    </w:div>
    <w:div w:id="1039089868">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2900549">
      <w:bodyDiv w:val="1"/>
      <w:marLeft w:val="0"/>
      <w:marRight w:val="0"/>
      <w:marTop w:val="0"/>
      <w:marBottom w:val="0"/>
      <w:divBdr>
        <w:top w:val="none" w:sz="0" w:space="0" w:color="auto"/>
        <w:left w:val="none" w:sz="0" w:space="0" w:color="auto"/>
        <w:bottom w:val="none" w:sz="0" w:space="0" w:color="auto"/>
        <w:right w:val="none" w:sz="0" w:space="0" w:color="auto"/>
      </w:divBdr>
    </w:div>
    <w:div w:id="1043214560">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6952279">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188060">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0305621">
      <w:bodyDiv w:val="1"/>
      <w:marLeft w:val="0"/>
      <w:marRight w:val="0"/>
      <w:marTop w:val="0"/>
      <w:marBottom w:val="0"/>
      <w:divBdr>
        <w:top w:val="none" w:sz="0" w:space="0" w:color="auto"/>
        <w:left w:val="none" w:sz="0" w:space="0" w:color="auto"/>
        <w:bottom w:val="none" w:sz="0" w:space="0" w:color="auto"/>
        <w:right w:val="none" w:sz="0" w:space="0" w:color="auto"/>
      </w:divBdr>
    </w:div>
    <w:div w:id="1050885564">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280743">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59934759">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0715932">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3138423">
      <w:bodyDiv w:val="1"/>
      <w:marLeft w:val="0"/>
      <w:marRight w:val="0"/>
      <w:marTop w:val="0"/>
      <w:marBottom w:val="0"/>
      <w:divBdr>
        <w:top w:val="none" w:sz="0" w:space="0" w:color="auto"/>
        <w:left w:val="none" w:sz="0" w:space="0" w:color="auto"/>
        <w:bottom w:val="none" w:sz="0" w:space="0" w:color="auto"/>
        <w:right w:val="none" w:sz="0" w:space="0" w:color="auto"/>
      </w:divBdr>
    </w:div>
    <w:div w:id="1063602741">
      <w:bodyDiv w:val="1"/>
      <w:marLeft w:val="0"/>
      <w:marRight w:val="0"/>
      <w:marTop w:val="0"/>
      <w:marBottom w:val="0"/>
      <w:divBdr>
        <w:top w:val="none" w:sz="0" w:space="0" w:color="auto"/>
        <w:left w:val="none" w:sz="0" w:space="0" w:color="auto"/>
        <w:bottom w:val="none" w:sz="0" w:space="0" w:color="auto"/>
        <w:right w:val="none" w:sz="0" w:space="0" w:color="auto"/>
      </w:divBdr>
    </w:div>
    <w:div w:id="1064060965">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
    <w:div w:id="1070620675">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0884356">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4861577">
      <w:bodyDiv w:val="1"/>
      <w:marLeft w:val="0"/>
      <w:marRight w:val="0"/>
      <w:marTop w:val="0"/>
      <w:marBottom w:val="0"/>
      <w:divBdr>
        <w:top w:val="none" w:sz="0" w:space="0" w:color="auto"/>
        <w:left w:val="none" w:sz="0" w:space="0" w:color="auto"/>
        <w:bottom w:val="none" w:sz="0" w:space="0" w:color="auto"/>
        <w:right w:val="none" w:sz="0" w:space="0" w:color="auto"/>
      </w:divBdr>
    </w:div>
    <w:div w:id="1075317903">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8482615">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2019983">
      <w:bodyDiv w:val="1"/>
      <w:marLeft w:val="0"/>
      <w:marRight w:val="0"/>
      <w:marTop w:val="0"/>
      <w:marBottom w:val="0"/>
      <w:divBdr>
        <w:top w:val="none" w:sz="0" w:space="0" w:color="auto"/>
        <w:left w:val="none" w:sz="0" w:space="0" w:color="auto"/>
        <w:bottom w:val="none" w:sz="0" w:space="0" w:color="auto"/>
        <w:right w:val="none" w:sz="0" w:space="0" w:color="auto"/>
      </w:divBdr>
    </w:div>
    <w:div w:id="1082987515">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3643535">
      <w:bodyDiv w:val="1"/>
      <w:marLeft w:val="0"/>
      <w:marRight w:val="0"/>
      <w:marTop w:val="0"/>
      <w:marBottom w:val="0"/>
      <w:divBdr>
        <w:top w:val="none" w:sz="0" w:space="0" w:color="auto"/>
        <w:left w:val="none" w:sz="0" w:space="0" w:color="auto"/>
        <w:bottom w:val="none" w:sz="0" w:space="0" w:color="auto"/>
        <w:right w:val="none" w:sz="0" w:space="0" w:color="auto"/>
      </w:divBdr>
    </w:div>
    <w:div w:id="1083645493">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379015">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418695">
      <w:bodyDiv w:val="1"/>
      <w:marLeft w:val="0"/>
      <w:marRight w:val="0"/>
      <w:marTop w:val="0"/>
      <w:marBottom w:val="0"/>
      <w:divBdr>
        <w:top w:val="none" w:sz="0" w:space="0" w:color="auto"/>
        <w:left w:val="none" w:sz="0" w:space="0" w:color="auto"/>
        <w:bottom w:val="none" w:sz="0" w:space="0" w:color="auto"/>
        <w:right w:val="none" w:sz="0" w:space="0" w:color="auto"/>
      </w:divBdr>
    </w:div>
    <w:div w:id="1085764757">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7655850">
      <w:bodyDiv w:val="1"/>
      <w:marLeft w:val="0"/>
      <w:marRight w:val="0"/>
      <w:marTop w:val="0"/>
      <w:marBottom w:val="0"/>
      <w:divBdr>
        <w:top w:val="none" w:sz="0" w:space="0" w:color="auto"/>
        <w:left w:val="none" w:sz="0" w:space="0" w:color="auto"/>
        <w:bottom w:val="none" w:sz="0" w:space="0" w:color="auto"/>
        <w:right w:val="none" w:sz="0" w:space="0" w:color="auto"/>
      </w:divBdr>
    </w:div>
    <w:div w:id="1088036374">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0466750">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281119">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4517290">
      <w:bodyDiv w:val="1"/>
      <w:marLeft w:val="0"/>
      <w:marRight w:val="0"/>
      <w:marTop w:val="0"/>
      <w:marBottom w:val="0"/>
      <w:divBdr>
        <w:top w:val="none" w:sz="0" w:space="0" w:color="auto"/>
        <w:left w:val="none" w:sz="0" w:space="0" w:color="auto"/>
        <w:bottom w:val="none" w:sz="0" w:space="0" w:color="auto"/>
        <w:right w:val="none" w:sz="0" w:space="0" w:color="auto"/>
      </w:divBdr>
    </w:div>
    <w:div w:id="1095441417">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098712880">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3919288">
      <w:bodyDiv w:val="1"/>
      <w:marLeft w:val="0"/>
      <w:marRight w:val="0"/>
      <w:marTop w:val="0"/>
      <w:marBottom w:val="0"/>
      <w:divBdr>
        <w:top w:val="none" w:sz="0" w:space="0" w:color="auto"/>
        <w:left w:val="none" w:sz="0" w:space="0" w:color="auto"/>
        <w:bottom w:val="none" w:sz="0" w:space="0" w:color="auto"/>
        <w:right w:val="none" w:sz="0" w:space="0" w:color="auto"/>
      </w:divBdr>
    </w:div>
    <w:div w:id="1104037940">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270112">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731078">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7772626">
      <w:bodyDiv w:val="1"/>
      <w:marLeft w:val="0"/>
      <w:marRight w:val="0"/>
      <w:marTop w:val="0"/>
      <w:marBottom w:val="0"/>
      <w:divBdr>
        <w:top w:val="none" w:sz="0" w:space="0" w:color="auto"/>
        <w:left w:val="none" w:sz="0" w:space="0" w:color="auto"/>
        <w:bottom w:val="none" w:sz="0" w:space="0" w:color="auto"/>
        <w:right w:val="none" w:sz="0" w:space="0" w:color="auto"/>
      </w:divBdr>
    </w:div>
    <w:div w:id="1108428692">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514278">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3130446">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5505">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6215919">
      <w:bodyDiv w:val="1"/>
      <w:marLeft w:val="0"/>
      <w:marRight w:val="0"/>
      <w:marTop w:val="0"/>
      <w:marBottom w:val="0"/>
      <w:divBdr>
        <w:top w:val="none" w:sz="0" w:space="0" w:color="auto"/>
        <w:left w:val="none" w:sz="0" w:space="0" w:color="auto"/>
        <w:bottom w:val="none" w:sz="0" w:space="0" w:color="auto"/>
        <w:right w:val="none" w:sz="0" w:space="0" w:color="auto"/>
      </w:divBdr>
    </w:div>
    <w:div w:id="1116406226">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27745228">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1943292">
      <w:bodyDiv w:val="1"/>
      <w:marLeft w:val="0"/>
      <w:marRight w:val="0"/>
      <w:marTop w:val="0"/>
      <w:marBottom w:val="0"/>
      <w:divBdr>
        <w:top w:val="none" w:sz="0" w:space="0" w:color="auto"/>
        <w:left w:val="none" w:sz="0" w:space="0" w:color="auto"/>
        <w:bottom w:val="none" w:sz="0" w:space="0" w:color="auto"/>
        <w:right w:val="none" w:sz="0" w:space="0" w:color="auto"/>
      </w:divBdr>
    </w:div>
    <w:div w:id="113275073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4369081">
      <w:bodyDiv w:val="1"/>
      <w:marLeft w:val="0"/>
      <w:marRight w:val="0"/>
      <w:marTop w:val="0"/>
      <w:marBottom w:val="0"/>
      <w:divBdr>
        <w:top w:val="none" w:sz="0" w:space="0" w:color="auto"/>
        <w:left w:val="none" w:sz="0" w:space="0" w:color="auto"/>
        <w:bottom w:val="none" w:sz="0" w:space="0" w:color="auto"/>
        <w:right w:val="none" w:sz="0" w:space="0" w:color="auto"/>
      </w:divBdr>
    </w:div>
    <w:div w:id="1135103804">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8958684">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072542">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1773601">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230969">
      <w:bodyDiv w:val="1"/>
      <w:marLeft w:val="0"/>
      <w:marRight w:val="0"/>
      <w:marTop w:val="0"/>
      <w:marBottom w:val="0"/>
      <w:divBdr>
        <w:top w:val="none" w:sz="0" w:space="0" w:color="auto"/>
        <w:left w:val="none" w:sz="0" w:space="0" w:color="auto"/>
        <w:bottom w:val="none" w:sz="0" w:space="0" w:color="auto"/>
        <w:right w:val="none" w:sz="0" w:space="0" w:color="auto"/>
      </w:divBdr>
    </w:div>
    <w:div w:id="1143233763">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4128165">
      <w:bodyDiv w:val="1"/>
      <w:marLeft w:val="0"/>
      <w:marRight w:val="0"/>
      <w:marTop w:val="0"/>
      <w:marBottom w:val="0"/>
      <w:divBdr>
        <w:top w:val="none" w:sz="0" w:space="0" w:color="auto"/>
        <w:left w:val="none" w:sz="0" w:space="0" w:color="auto"/>
        <w:bottom w:val="none" w:sz="0" w:space="0" w:color="auto"/>
        <w:right w:val="none" w:sz="0" w:space="0" w:color="auto"/>
      </w:divBdr>
    </w:div>
    <w:div w:id="1144154702">
      <w:bodyDiv w:val="1"/>
      <w:marLeft w:val="0"/>
      <w:marRight w:val="0"/>
      <w:marTop w:val="0"/>
      <w:marBottom w:val="0"/>
      <w:divBdr>
        <w:top w:val="none" w:sz="0" w:space="0" w:color="auto"/>
        <w:left w:val="none" w:sz="0" w:space="0" w:color="auto"/>
        <w:bottom w:val="none" w:sz="0" w:space="0" w:color="auto"/>
        <w:right w:val="none" w:sz="0" w:space="0" w:color="auto"/>
      </w:divBdr>
    </w:div>
    <w:div w:id="1144544535">
      <w:bodyDiv w:val="1"/>
      <w:marLeft w:val="0"/>
      <w:marRight w:val="0"/>
      <w:marTop w:val="0"/>
      <w:marBottom w:val="0"/>
      <w:divBdr>
        <w:top w:val="none" w:sz="0" w:space="0" w:color="auto"/>
        <w:left w:val="none" w:sz="0" w:space="0" w:color="auto"/>
        <w:bottom w:val="none" w:sz="0" w:space="0" w:color="auto"/>
        <w:right w:val="none" w:sz="0" w:space="0" w:color="auto"/>
      </w:divBdr>
    </w:div>
    <w:div w:id="1147674167">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8981891">
      <w:bodyDiv w:val="1"/>
      <w:marLeft w:val="0"/>
      <w:marRight w:val="0"/>
      <w:marTop w:val="0"/>
      <w:marBottom w:val="0"/>
      <w:divBdr>
        <w:top w:val="none" w:sz="0" w:space="0" w:color="auto"/>
        <w:left w:val="none" w:sz="0" w:space="0" w:color="auto"/>
        <w:bottom w:val="none" w:sz="0" w:space="0" w:color="auto"/>
        <w:right w:val="none" w:sz="0" w:space="0" w:color="auto"/>
      </w:divBdr>
    </w:div>
    <w:div w:id="1149130598">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2868866">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5220738">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58229207">
      <w:bodyDiv w:val="1"/>
      <w:marLeft w:val="0"/>
      <w:marRight w:val="0"/>
      <w:marTop w:val="0"/>
      <w:marBottom w:val="0"/>
      <w:divBdr>
        <w:top w:val="none" w:sz="0" w:space="0" w:color="auto"/>
        <w:left w:val="none" w:sz="0" w:space="0" w:color="auto"/>
        <w:bottom w:val="none" w:sz="0" w:space="0" w:color="auto"/>
        <w:right w:val="none" w:sz="0" w:space="0" w:color="auto"/>
      </w:divBdr>
    </w:div>
    <w:div w:id="1160970568">
      <w:bodyDiv w:val="1"/>
      <w:marLeft w:val="0"/>
      <w:marRight w:val="0"/>
      <w:marTop w:val="0"/>
      <w:marBottom w:val="0"/>
      <w:divBdr>
        <w:top w:val="none" w:sz="0" w:space="0" w:color="auto"/>
        <w:left w:val="none" w:sz="0" w:space="0" w:color="auto"/>
        <w:bottom w:val="none" w:sz="0" w:space="0" w:color="auto"/>
        <w:right w:val="none" w:sz="0" w:space="0" w:color="auto"/>
      </w:divBdr>
    </w:div>
    <w:div w:id="1161777730">
      <w:bodyDiv w:val="1"/>
      <w:marLeft w:val="0"/>
      <w:marRight w:val="0"/>
      <w:marTop w:val="0"/>
      <w:marBottom w:val="0"/>
      <w:divBdr>
        <w:top w:val="none" w:sz="0" w:space="0" w:color="auto"/>
        <w:left w:val="none" w:sz="0" w:space="0" w:color="auto"/>
        <w:bottom w:val="none" w:sz="0" w:space="0" w:color="auto"/>
        <w:right w:val="none" w:sz="0" w:space="0" w:color="auto"/>
      </w:divBdr>
    </w:div>
    <w:div w:id="1161968784">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4397050">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69368524">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1064621">
      <w:bodyDiv w:val="1"/>
      <w:marLeft w:val="0"/>
      <w:marRight w:val="0"/>
      <w:marTop w:val="0"/>
      <w:marBottom w:val="0"/>
      <w:divBdr>
        <w:top w:val="none" w:sz="0" w:space="0" w:color="auto"/>
        <w:left w:val="none" w:sz="0" w:space="0" w:color="auto"/>
        <w:bottom w:val="none" w:sz="0" w:space="0" w:color="auto"/>
        <w:right w:val="none" w:sz="0" w:space="0" w:color="auto"/>
      </w:divBdr>
    </w:div>
    <w:div w:id="1171867419">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5653523">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7035739">
      <w:bodyDiv w:val="1"/>
      <w:marLeft w:val="0"/>
      <w:marRight w:val="0"/>
      <w:marTop w:val="0"/>
      <w:marBottom w:val="0"/>
      <w:divBdr>
        <w:top w:val="none" w:sz="0" w:space="0" w:color="auto"/>
        <w:left w:val="none" w:sz="0" w:space="0" w:color="auto"/>
        <w:bottom w:val="none" w:sz="0" w:space="0" w:color="auto"/>
        <w:right w:val="none" w:sz="0" w:space="0" w:color="auto"/>
      </w:divBdr>
    </w:div>
    <w:div w:id="1177965105">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79811000">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0970336">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1889810">
      <w:bodyDiv w:val="1"/>
      <w:marLeft w:val="0"/>
      <w:marRight w:val="0"/>
      <w:marTop w:val="0"/>
      <w:marBottom w:val="0"/>
      <w:divBdr>
        <w:top w:val="none" w:sz="0" w:space="0" w:color="auto"/>
        <w:left w:val="none" w:sz="0" w:space="0" w:color="auto"/>
        <w:bottom w:val="none" w:sz="0" w:space="0" w:color="auto"/>
        <w:right w:val="none" w:sz="0" w:space="0" w:color="auto"/>
      </w:divBdr>
    </w:div>
    <w:div w:id="1182160349">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5511665">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8563594">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0988951">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3691707">
      <w:bodyDiv w:val="1"/>
      <w:marLeft w:val="0"/>
      <w:marRight w:val="0"/>
      <w:marTop w:val="0"/>
      <w:marBottom w:val="0"/>
      <w:divBdr>
        <w:top w:val="none" w:sz="0" w:space="0" w:color="auto"/>
        <w:left w:val="none" w:sz="0" w:space="0" w:color="auto"/>
        <w:bottom w:val="none" w:sz="0" w:space="0" w:color="auto"/>
        <w:right w:val="none" w:sz="0" w:space="0" w:color="auto"/>
      </w:divBdr>
    </w:div>
    <w:div w:id="1194734812">
      <w:bodyDiv w:val="1"/>
      <w:marLeft w:val="0"/>
      <w:marRight w:val="0"/>
      <w:marTop w:val="0"/>
      <w:marBottom w:val="0"/>
      <w:divBdr>
        <w:top w:val="none" w:sz="0" w:space="0" w:color="auto"/>
        <w:left w:val="none" w:sz="0" w:space="0" w:color="auto"/>
        <w:bottom w:val="none" w:sz="0" w:space="0" w:color="auto"/>
        <w:right w:val="none" w:sz="0" w:space="0" w:color="auto"/>
      </w:divBdr>
    </w:div>
    <w:div w:id="1197893986">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8812689">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1936167">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130637">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7108333">
      <w:bodyDiv w:val="1"/>
      <w:marLeft w:val="0"/>
      <w:marRight w:val="0"/>
      <w:marTop w:val="0"/>
      <w:marBottom w:val="0"/>
      <w:divBdr>
        <w:top w:val="none" w:sz="0" w:space="0" w:color="auto"/>
        <w:left w:val="none" w:sz="0" w:space="0" w:color="auto"/>
        <w:bottom w:val="none" w:sz="0" w:space="0" w:color="auto"/>
        <w:right w:val="none" w:sz="0" w:space="0" w:color="auto"/>
      </w:divBdr>
    </w:div>
    <w:div w:id="1209488230">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09612905">
      <w:bodyDiv w:val="1"/>
      <w:marLeft w:val="0"/>
      <w:marRight w:val="0"/>
      <w:marTop w:val="0"/>
      <w:marBottom w:val="0"/>
      <w:divBdr>
        <w:top w:val="none" w:sz="0" w:space="0" w:color="auto"/>
        <w:left w:val="none" w:sz="0" w:space="0" w:color="auto"/>
        <w:bottom w:val="none" w:sz="0" w:space="0" w:color="auto"/>
        <w:right w:val="none" w:sz="0" w:space="0" w:color="auto"/>
      </w:divBdr>
    </w:div>
    <w:div w:id="1210651943">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077">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3351332">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5850892">
      <w:bodyDiv w:val="1"/>
      <w:marLeft w:val="0"/>
      <w:marRight w:val="0"/>
      <w:marTop w:val="0"/>
      <w:marBottom w:val="0"/>
      <w:divBdr>
        <w:top w:val="none" w:sz="0" w:space="0" w:color="auto"/>
        <w:left w:val="none" w:sz="0" w:space="0" w:color="auto"/>
        <w:bottom w:val="none" w:sz="0" w:space="0" w:color="auto"/>
        <w:right w:val="none" w:sz="0" w:space="0" w:color="auto"/>
      </w:divBdr>
    </w:div>
    <w:div w:id="1215970034">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282966">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5771">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19829285">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361724">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3760196">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5600421">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7255503">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8998021">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0576880">
      <w:bodyDiv w:val="1"/>
      <w:marLeft w:val="0"/>
      <w:marRight w:val="0"/>
      <w:marTop w:val="0"/>
      <w:marBottom w:val="0"/>
      <w:divBdr>
        <w:top w:val="none" w:sz="0" w:space="0" w:color="auto"/>
        <w:left w:val="none" w:sz="0" w:space="0" w:color="auto"/>
        <w:bottom w:val="none" w:sz="0" w:space="0" w:color="auto"/>
        <w:right w:val="none" w:sz="0" w:space="0" w:color="auto"/>
      </w:divBdr>
    </w:div>
    <w:div w:id="1231883313">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4779646">
      <w:bodyDiv w:val="1"/>
      <w:marLeft w:val="0"/>
      <w:marRight w:val="0"/>
      <w:marTop w:val="0"/>
      <w:marBottom w:val="0"/>
      <w:divBdr>
        <w:top w:val="none" w:sz="0" w:space="0" w:color="auto"/>
        <w:left w:val="none" w:sz="0" w:space="0" w:color="auto"/>
        <w:bottom w:val="none" w:sz="0" w:space="0" w:color="auto"/>
        <w:right w:val="none" w:sz="0" w:space="0" w:color="auto"/>
      </w:divBdr>
    </w:div>
    <w:div w:id="1235435169">
      <w:bodyDiv w:val="1"/>
      <w:marLeft w:val="0"/>
      <w:marRight w:val="0"/>
      <w:marTop w:val="0"/>
      <w:marBottom w:val="0"/>
      <w:divBdr>
        <w:top w:val="none" w:sz="0" w:space="0" w:color="auto"/>
        <w:left w:val="none" w:sz="0" w:space="0" w:color="auto"/>
        <w:bottom w:val="none" w:sz="0" w:space="0" w:color="auto"/>
        <w:right w:val="none" w:sz="0" w:space="0" w:color="auto"/>
      </w:divBdr>
    </w:div>
    <w:div w:id="123581625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741079">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31754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288182">
      <w:bodyDiv w:val="1"/>
      <w:marLeft w:val="0"/>
      <w:marRight w:val="0"/>
      <w:marTop w:val="0"/>
      <w:marBottom w:val="0"/>
      <w:divBdr>
        <w:top w:val="none" w:sz="0" w:space="0" w:color="auto"/>
        <w:left w:val="none" w:sz="0" w:space="0" w:color="auto"/>
        <w:bottom w:val="none" w:sz="0" w:space="0" w:color="auto"/>
        <w:right w:val="none" w:sz="0" w:space="0" w:color="auto"/>
      </w:divBdr>
    </w:div>
    <w:div w:id="1240557439">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094755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834053">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110004">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49315082">
      <w:bodyDiv w:val="1"/>
      <w:marLeft w:val="0"/>
      <w:marRight w:val="0"/>
      <w:marTop w:val="0"/>
      <w:marBottom w:val="0"/>
      <w:divBdr>
        <w:top w:val="none" w:sz="0" w:space="0" w:color="auto"/>
        <w:left w:val="none" w:sz="0" w:space="0" w:color="auto"/>
        <w:bottom w:val="none" w:sz="0" w:space="0" w:color="auto"/>
        <w:right w:val="none" w:sz="0" w:space="0" w:color="auto"/>
      </w:divBdr>
    </w:div>
    <w:div w:id="1250191413">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277044">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4976430">
      <w:bodyDiv w:val="1"/>
      <w:marLeft w:val="0"/>
      <w:marRight w:val="0"/>
      <w:marTop w:val="0"/>
      <w:marBottom w:val="0"/>
      <w:divBdr>
        <w:top w:val="none" w:sz="0" w:space="0" w:color="auto"/>
        <w:left w:val="none" w:sz="0" w:space="0" w:color="auto"/>
        <w:bottom w:val="none" w:sz="0" w:space="0" w:color="auto"/>
        <w:right w:val="none" w:sz="0" w:space="0" w:color="auto"/>
      </w:divBdr>
    </w:div>
    <w:div w:id="1255165047">
      <w:bodyDiv w:val="1"/>
      <w:marLeft w:val="0"/>
      <w:marRight w:val="0"/>
      <w:marTop w:val="0"/>
      <w:marBottom w:val="0"/>
      <w:divBdr>
        <w:top w:val="none" w:sz="0" w:space="0" w:color="auto"/>
        <w:left w:val="none" w:sz="0" w:space="0" w:color="auto"/>
        <w:bottom w:val="none" w:sz="0" w:space="0" w:color="auto"/>
        <w:right w:val="none" w:sz="0" w:space="0" w:color="auto"/>
      </w:divBdr>
    </w:div>
    <w:div w:id="1255630378">
      <w:bodyDiv w:val="1"/>
      <w:marLeft w:val="0"/>
      <w:marRight w:val="0"/>
      <w:marTop w:val="0"/>
      <w:marBottom w:val="0"/>
      <w:divBdr>
        <w:top w:val="none" w:sz="0" w:space="0" w:color="auto"/>
        <w:left w:val="none" w:sz="0" w:space="0" w:color="auto"/>
        <w:bottom w:val="none" w:sz="0" w:space="0" w:color="auto"/>
        <w:right w:val="none" w:sz="0" w:space="0" w:color="auto"/>
      </w:divBdr>
    </w:div>
    <w:div w:id="1255751116">
      <w:bodyDiv w:val="1"/>
      <w:marLeft w:val="0"/>
      <w:marRight w:val="0"/>
      <w:marTop w:val="0"/>
      <w:marBottom w:val="0"/>
      <w:divBdr>
        <w:top w:val="none" w:sz="0" w:space="0" w:color="auto"/>
        <w:left w:val="none" w:sz="0" w:space="0" w:color="auto"/>
        <w:bottom w:val="none" w:sz="0" w:space="0" w:color="auto"/>
        <w:right w:val="none" w:sz="0" w:space="0" w:color="auto"/>
      </w:divBdr>
    </w:div>
    <w:div w:id="1256328729">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3359">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59288177">
      <w:bodyDiv w:val="1"/>
      <w:marLeft w:val="0"/>
      <w:marRight w:val="0"/>
      <w:marTop w:val="0"/>
      <w:marBottom w:val="0"/>
      <w:divBdr>
        <w:top w:val="none" w:sz="0" w:space="0" w:color="auto"/>
        <w:left w:val="none" w:sz="0" w:space="0" w:color="auto"/>
        <w:bottom w:val="none" w:sz="0" w:space="0" w:color="auto"/>
        <w:right w:val="none" w:sz="0" w:space="0" w:color="auto"/>
      </w:divBdr>
    </w:div>
    <w:div w:id="1259606344">
      <w:bodyDiv w:val="1"/>
      <w:marLeft w:val="0"/>
      <w:marRight w:val="0"/>
      <w:marTop w:val="0"/>
      <w:marBottom w:val="0"/>
      <w:divBdr>
        <w:top w:val="none" w:sz="0" w:space="0" w:color="auto"/>
        <w:left w:val="none" w:sz="0" w:space="0" w:color="auto"/>
        <w:bottom w:val="none" w:sz="0" w:space="0" w:color="auto"/>
        <w:right w:val="none" w:sz="0" w:space="0" w:color="auto"/>
      </w:divBdr>
    </w:div>
    <w:div w:id="125967891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1377085">
      <w:bodyDiv w:val="1"/>
      <w:marLeft w:val="0"/>
      <w:marRight w:val="0"/>
      <w:marTop w:val="0"/>
      <w:marBottom w:val="0"/>
      <w:divBdr>
        <w:top w:val="none" w:sz="0" w:space="0" w:color="auto"/>
        <w:left w:val="none" w:sz="0" w:space="0" w:color="auto"/>
        <w:bottom w:val="none" w:sz="0" w:space="0" w:color="auto"/>
        <w:right w:val="none" w:sz="0" w:space="0" w:color="auto"/>
      </w:divBdr>
    </w:div>
    <w:div w:id="1262103580">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404">
      <w:bodyDiv w:val="1"/>
      <w:marLeft w:val="0"/>
      <w:marRight w:val="0"/>
      <w:marTop w:val="0"/>
      <w:marBottom w:val="0"/>
      <w:divBdr>
        <w:top w:val="none" w:sz="0" w:space="0" w:color="auto"/>
        <w:left w:val="none" w:sz="0" w:space="0" w:color="auto"/>
        <w:bottom w:val="none" w:sz="0" w:space="0" w:color="auto"/>
        <w:right w:val="none" w:sz="0" w:space="0" w:color="auto"/>
      </w:divBdr>
    </w:div>
    <w:div w:id="1265764896">
      <w:bodyDiv w:val="1"/>
      <w:marLeft w:val="0"/>
      <w:marRight w:val="0"/>
      <w:marTop w:val="0"/>
      <w:marBottom w:val="0"/>
      <w:divBdr>
        <w:top w:val="none" w:sz="0" w:space="0" w:color="auto"/>
        <w:left w:val="none" w:sz="0" w:space="0" w:color="auto"/>
        <w:bottom w:val="none" w:sz="0" w:space="0" w:color="auto"/>
        <w:right w:val="none" w:sz="0" w:space="0" w:color="auto"/>
      </w:divBdr>
    </w:div>
    <w:div w:id="1266114547">
      <w:bodyDiv w:val="1"/>
      <w:marLeft w:val="0"/>
      <w:marRight w:val="0"/>
      <w:marTop w:val="0"/>
      <w:marBottom w:val="0"/>
      <w:divBdr>
        <w:top w:val="none" w:sz="0" w:space="0" w:color="auto"/>
        <w:left w:val="none" w:sz="0" w:space="0" w:color="auto"/>
        <w:bottom w:val="none" w:sz="0" w:space="0" w:color="auto"/>
        <w:right w:val="none" w:sz="0" w:space="0" w:color="auto"/>
      </w:divBdr>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0704381">
      <w:bodyDiv w:val="1"/>
      <w:marLeft w:val="0"/>
      <w:marRight w:val="0"/>
      <w:marTop w:val="0"/>
      <w:marBottom w:val="0"/>
      <w:divBdr>
        <w:top w:val="none" w:sz="0" w:space="0" w:color="auto"/>
        <w:left w:val="none" w:sz="0" w:space="0" w:color="auto"/>
        <w:bottom w:val="none" w:sz="0" w:space="0" w:color="auto"/>
        <w:right w:val="none" w:sz="0" w:space="0" w:color="auto"/>
      </w:divBdr>
    </w:div>
    <w:div w:id="1271166322">
      <w:bodyDiv w:val="1"/>
      <w:marLeft w:val="0"/>
      <w:marRight w:val="0"/>
      <w:marTop w:val="0"/>
      <w:marBottom w:val="0"/>
      <w:divBdr>
        <w:top w:val="none" w:sz="0" w:space="0" w:color="auto"/>
        <w:left w:val="none" w:sz="0" w:space="0" w:color="auto"/>
        <w:bottom w:val="none" w:sz="0" w:space="0" w:color="auto"/>
        <w:right w:val="none" w:sz="0" w:space="0" w:color="auto"/>
      </w:divBdr>
    </w:div>
    <w:div w:id="127389815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817776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79796349">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457146">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3922548">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7658738">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055220">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299795594">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2613847">
      <w:bodyDiv w:val="1"/>
      <w:marLeft w:val="0"/>
      <w:marRight w:val="0"/>
      <w:marTop w:val="0"/>
      <w:marBottom w:val="0"/>
      <w:divBdr>
        <w:top w:val="none" w:sz="0" w:space="0" w:color="auto"/>
        <w:left w:val="none" w:sz="0" w:space="0" w:color="auto"/>
        <w:bottom w:val="none" w:sz="0" w:space="0" w:color="auto"/>
        <w:right w:val="none" w:sz="0" w:space="0" w:color="auto"/>
      </w:divBdr>
    </w:div>
    <w:div w:id="1303147077">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438109">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17147231">
      <w:bodyDiv w:val="1"/>
      <w:marLeft w:val="0"/>
      <w:marRight w:val="0"/>
      <w:marTop w:val="0"/>
      <w:marBottom w:val="0"/>
      <w:divBdr>
        <w:top w:val="none" w:sz="0" w:space="0" w:color="auto"/>
        <w:left w:val="none" w:sz="0" w:space="0" w:color="auto"/>
        <w:bottom w:val="none" w:sz="0" w:space="0" w:color="auto"/>
        <w:right w:val="none" w:sz="0" w:space="0" w:color="auto"/>
      </w:divBdr>
    </w:div>
    <w:div w:id="1317536689">
      <w:bodyDiv w:val="1"/>
      <w:marLeft w:val="0"/>
      <w:marRight w:val="0"/>
      <w:marTop w:val="0"/>
      <w:marBottom w:val="0"/>
      <w:divBdr>
        <w:top w:val="none" w:sz="0" w:space="0" w:color="auto"/>
        <w:left w:val="none" w:sz="0" w:space="0" w:color="auto"/>
        <w:bottom w:val="none" w:sz="0" w:space="0" w:color="auto"/>
        <w:right w:val="none" w:sz="0" w:space="0" w:color="auto"/>
      </w:divBdr>
    </w:div>
    <w:div w:id="1317957710">
      <w:bodyDiv w:val="1"/>
      <w:marLeft w:val="0"/>
      <w:marRight w:val="0"/>
      <w:marTop w:val="0"/>
      <w:marBottom w:val="0"/>
      <w:divBdr>
        <w:top w:val="none" w:sz="0" w:space="0" w:color="auto"/>
        <w:left w:val="none" w:sz="0" w:space="0" w:color="auto"/>
        <w:bottom w:val="none" w:sz="0" w:space="0" w:color="auto"/>
        <w:right w:val="none" w:sz="0" w:space="0" w:color="auto"/>
      </w:divBdr>
    </w:div>
    <w:div w:id="1318532858">
      <w:bodyDiv w:val="1"/>
      <w:marLeft w:val="0"/>
      <w:marRight w:val="0"/>
      <w:marTop w:val="0"/>
      <w:marBottom w:val="0"/>
      <w:divBdr>
        <w:top w:val="none" w:sz="0" w:space="0" w:color="auto"/>
        <w:left w:val="none" w:sz="0" w:space="0" w:color="auto"/>
        <w:bottom w:val="none" w:sz="0" w:space="0" w:color="auto"/>
        <w:right w:val="none" w:sz="0" w:space="0" w:color="auto"/>
      </w:divBdr>
    </w:div>
    <w:div w:id="1318723818">
      <w:bodyDiv w:val="1"/>
      <w:marLeft w:val="0"/>
      <w:marRight w:val="0"/>
      <w:marTop w:val="0"/>
      <w:marBottom w:val="0"/>
      <w:divBdr>
        <w:top w:val="none" w:sz="0" w:space="0" w:color="auto"/>
        <w:left w:val="none" w:sz="0" w:space="0" w:color="auto"/>
        <w:bottom w:val="none" w:sz="0" w:space="0" w:color="auto"/>
        <w:right w:val="none" w:sz="0" w:space="0" w:color="auto"/>
      </w:divBdr>
    </w:div>
    <w:div w:id="1318916708">
      <w:bodyDiv w:val="1"/>
      <w:marLeft w:val="0"/>
      <w:marRight w:val="0"/>
      <w:marTop w:val="0"/>
      <w:marBottom w:val="0"/>
      <w:divBdr>
        <w:top w:val="none" w:sz="0" w:space="0" w:color="auto"/>
        <w:left w:val="none" w:sz="0" w:space="0" w:color="auto"/>
        <w:bottom w:val="none" w:sz="0" w:space="0" w:color="auto"/>
        <w:right w:val="none" w:sz="0" w:space="0" w:color="auto"/>
      </w:divBdr>
    </w:div>
    <w:div w:id="131899392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230808">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2583324">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29140920">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06440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1717588">
      <w:bodyDiv w:val="1"/>
      <w:marLeft w:val="0"/>
      <w:marRight w:val="0"/>
      <w:marTop w:val="0"/>
      <w:marBottom w:val="0"/>
      <w:divBdr>
        <w:top w:val="none" w:sz="0" w:space="0" w:color="auto"/>
        <w:left w:val="none" w:sz="0" w:space="0" w:color="auto"/>
        <w:bottom w:val="none" w:sz="0" w:space="0" w:color="auto"/>
        <w:right w:val="none" w:sz="0" w:space="0" w:color="auto"/>
      </w:divBdr>
    </w:div>
    <w:div w:id="1334184031">
      <w:bodyDiv w:val="1"/>
      <w:marLeft w:val="0"/>
      <w:marRight w:val="0"/>
      <w:marTop w:val="0"/>
      <w:marBottom w:val="0"/>
      <w:divBdr>
        <w:top w:val="none" w:sz="0" w:space="0" w:color="auto"/>
        <w:left w:val="none" w:sz="0" w:space="0" w:color="auto"/>
        <w:bottom w:val="none" w:sz="0" w:space="0" w:color="auto"/>
        <w:right w:val="none" w:sz="0" w:space="0" w:color="auto"/>
      </w:divBdr>
    </w:div>
    <w:div w:id="1334340775">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065714">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760914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358071">
      <w:bodyDiv w:val="1"/>
      <w:marLeft w:val="0"/>
      <w:marRight w:val="0"/>
      <w:marTop w:val="0"/>
      <w:marBottom w:val="0"/>
      <w:divBdr>
        <w:top w:val="none" w:sz="0" w:space="0" w:color="auto"/>
        <w:left w:val="none" w:sz="0" w:space="0" w:color="auto"/>
        <w:bottom w:val="none" w:sz="0" w:space="0" w:color="auto"/>
        <w:right w:val="none" w:sz="0" w:space="0" w:color="auto"/>
      </w:divBdr>
    </w:div>
    <w:div w:id="1344361349">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59675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49717368">
      <w:bodyDiv w:val="1"/>
      <w:marLeft w:val="0"/>
      <w:marRight w:val="0"/>
      <w:marTop w:val="0"/>
      <w:marBottom w:val="0"/>
      <w:divBdr>
        <w:top w:val="none" w:sz="0" w:space="0" w:color="auto"/>
        <w:left w:val="none" w:sz="0" w:space="0" w:color="auto"/>
        <w:bottom w:val="none" w:sz="0" w:space="0" w:color="auto"/>
        <w:right w:val="none" w:sz="0" w:space="0" w:color="auto"/>
      </w:divBdr>
    </w:div>
    <w:div w:id="1349872240">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194843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346022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184020">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001571">
      <w:bodyDiv w:val="1"/>
      <w:marLeft w:val="0"/>
      <w:marRight w:val="0"/>
      <w:marTop w:val="0"/>
      <w:marBottom w:val="0"/>
      <w:divBdr>
        <w:top w:val="none" w:sz="0" w:space="0" w:color="auto"/>
        <w:left w:val="none" w:sz="0" w:space="0" w:color="auto"/>
        <w:bottom w:val="none" w:sz="0" w:space="0" w:color="auto"/>
        <w:right w:val="none" w:sz="0" w:space="0" w:color="auto"/>
      </w:divBdr>
    </w:div>
    <w:div w:id="1357270390">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39377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093806">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6179249">
      <w:bodyDiv w:val="1"/>
      <w:marLeft w:val="0"/>
      <w:marRight w:val="0"/>
      <w:marTop w:val="0"/>
      <w:marBottom w:val="0"/>
      <w:divBdr>
        <w:top w:val="none" w:sz="0" w:space="0" w:color="auto"/>
        <w:left w:val="none" w:sz="0" w:space="0" w:color="auto"/>
        <w:bottom w:val="none" w:sz="0" w:space="0" w:color="auto"/>
        <w:right w:val="none" w:sz="0" w:space="0" w:color="auto"/>
      </w:divBdr>
    </w:div>
    <w:div w:id="1367099072">
      <w:bodyDiv w:val="1"/>
      <w:marLeft w:val="0"/>
      <w:marRight w:val="0"/>
      <w:marTop w:val="0"/>
      <w:marBottom w:val="0"/>
      <w:divBdr>
        <w:top w:val="none" w:sz="0" w:space="0" w:color="auto"/>
        <w:left w:val="none" w:sz="0" w:space="0" w:color="auto"/>
        <w:bottom w:val="none" w:sz="0" w:space="0" w:color="auto"/>
        <w:right w:val="none" w:sz="0" w:space="0" w:color="auto"/>
      </w:divBdr>
    </w:div>
    <w:div w:id="1367170735">
      <w:bodyDiv w:val="1"/>
      <w:marLeft w:val="0"/>
      <w:marRight w:val="0"/>
      <w:marTop w:val="0"/>
      <w:marBottom w:val="0"/>
      <w:divBdr>
        <w:top w:val="none" w:sz="0" w:space="0" w:color="auto"/>
        <w:left w:val="none" w:sz="0" w:space="0" w:color="auto"/>
        <w:bottom w:val="none" w:sz="0" w:space="0" w:color="auto"/>
        <w:right w:val="none" w:sz="0" w:space="0" w:color="auto"/>
      </w:divBdr>
    </w:div>
    <w:div w:id="1367412777">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0060676">
      <w:bodyDiv w:val="1"/>
      <w:marLeft w:val="0"/>
      <w:marRight w:val="0"/>
      <w:marTop w:val="0"/>
      <w:marBottom w:val="0"/>
      <w:divBdr>
        <w:top w:val="none" w:sz="0" w:space="0" w:color="auto"/>
        <w:left w:val="none" w:sz="0" w:space="0" w:color="auto"/>
        <w:bottom w:val="none" w:sz="0" w:space="0" w:color="auto"/>
        <w:right w:val="none" w:sz="0" w:space="0" w:color="auto"/>
      </w:divBdr>
    </w:div>
    <w:div w:id="137091284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2999337">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6463488">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240132">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77461833">
      <w:bodyDiv w:val="1"/>
      <w:marLeft w:val="0"/>
      <w:marRight w:val="0"/>
      <w:marTop w:val="0"/>
      <w:marBottom w:val="0"/>
      <w:divBdr>
        <w:top w:val="none" w:sz="0" w:space="0" w:color="auto"/>
        <w:left w:val="none" w:sz="0" w:space="0" w:color="auto"/>
        <w:bottom w:val="none" w:sz="0" w:space="0" w:color="auto"/>
        <w:right w:val="none" w:sz="0" w:space="0" w:color="auto"/>
      </w:divBdr>
    </w:div>
    <w:div w:id="1379744874">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36449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524463">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4787556">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89572931">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374516">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0497285">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45819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3654267">
      <w:bodyDiv w:val="1"/>
      <w:marLeft w:val="0"/>
      <w:marRight w:val="0"/>
      <w:marTop w:val="0"/>
      <w:marBottom w:val="0"/>
      <w:divBdr>
        <w:top w:val="none" w:sz="0" w:space="0" w:color="auto"/>
        <w:left w:val="none" w:sz="0" w:space="0" w:color="auto"/>
        <w:bottom w:val="none" w:sz="0" w:space="0" w:color="auto"/>
        <w:right w:val="none" w:sz="0" w:space="0" w:color="auto"/>
      </w:divBdr>
    </w:div>
    <w:div w:id="1394238417">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7967994">
      <w:bodyDiv w:val="1"/>
      <w:marLeft w:val="0"/>
      <w:marRight w:val="0"/>
      <w:marTop w:val="0"/>
      <w:marBottom w:val="0"/>
      <w:divBdr>
        <w:top w:val="none" w:sz="0" w:space="0" w:color="auto"/>
        <w:left w:val="none" w:sz="0" w:space="0" w:color="auto"/>
        <w:bottom w:val="none" w:sz="0" w:space="0" w:color="auto"/>
        <w:right w:val="none" w:sz="0" w:space="0" w:color="auto"/>
      </w:divBdr>
    </w:div>
    <w:div w:id="1399131718">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445932">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1707867">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2679793">
      <w:bodyDiv w:val="1"/>
      <w:marLeft w:val="0"/>
      <w:marRight w:val="0"/>
      <w:marTop w:val="0"/>
      <w:marBottom w:val="0"/>
      <w:divBdr>
        <w:top w:val="none" w:sz="0" w:space="0" w:color="auto"/>
        <w:left w:val="none" w:sz="0" w:space="0" w:color="auto"/>
        <w:bottom w:val="none" w:sz="0" w:space="0" w:color="auto"/>
        <w:right w:val="none" w:sz="0" w:space="0" w:color="auto"/>
      </w:divBdr>
    </w:div>
    <w:div w:id="1402949233">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528707">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3721149">
      <w:bodyDiv w:val="1"/>
      <w:marLeft w:val="0"/>
      <w:marRight w:val="0"/>
      <w:marTop w:val="0"/>
      <w:marBottom w:val="0"/>
      <w:divBdr>
        <w:top w:val="none" w:sz="0" w:space="0" w:color="auto"/>
        <w:left w:val="none" w:sz="0" w:space="0" w:color="auto"/>
        <w:bottom w:val="none" w:sz="0" w:space="0" w:color="auto"/>
        <w:right w:val="none" w:sz="0" w:space="0" w:color="auto"/>
      </w:divBdr>
    </w:div>
    <w:div w:id="1403992305">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64904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826548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4738947">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19910077">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1026807">
      <w:bodyDiv w:val="1"/>
      <w:marLeft w:val="0"/>
      <w:marRight w:val="0"/>
      <w:marTop w:val="0"/>
      <w:marBottom w:val="0"/>
      <w:divBdr>
        <w:top w:val="none" w:sz="0" w:space="0" w:color="auto"/>
        <w:left w:val="none" w:sz="0" w:space="0" w:color="auto"/>
        <w:bottom w:val="none" w:sz="0" w:space="0" w:color="auto"/>
        <w:right w:val="none" w:sz="0" w:space="0" w:color="auto"/>
      </w:divBdr>
    </w:div>
    <w:div w:id="1421173070">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4646161">
      <w:bodyDiv w:val="1"/>
      <w:marLeft w:val="0"/>
      <w:marRight w:val="0"/>
      <w:marTop w:val="0"/>
      <w:marBottom w:val="0"/>
      <w:divBdr>
        <w:top w:val="none" w:sz="0" w:space="0" w:color="auto"/>
        <w:left w:val="none" w:sz="0" w:space="0" w:color="auto"/>
        <w:bottom w:val="none" w:sz="0" w:space="0" w:color="auto"/>
        <w:right w:val="none" w:sz="0" w:space="0" w:color="auto"/>
      </w:divBdr>
    </w:div>
    <w:div w:id="1425417860">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498334">
      <w:bodyDiv w:val="1"/>
      <w:marLeft w:val="0"/>
      <w:marRight w:val="0"/>
      <w:marTop w:val="0"/>
      <w:marBottom w:val="0"/>
      <w:divBdr>
        <w:top w:val="none" w:sz="0" w:space="0" w:color="auto"/>
        <w:left w:val="none" w:sz="0" w:space="0" w:color="auto"/>
        <w:bottom w:val="none" w:sz="0" w:space="0" w:color="auto"/>
        <w:right w:val="none" w:sz="0" w:space="0" w:color="auto"/>
      </w:divBdr>
    </w:div>
    <w:div w:id="1428505867">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1583017">
      <w:bodyDiv w:val="1"/>
      <w:marLeft w:val="0"/>
      <w:marRight w:val="0"/>
      <w:marTop w:val="0"/>
      <w:marBottom w:val="0"/>
      <w:divBdr>
        <w:top w:val="none" w:sz="0" w:space="0" w:color="auto"/>
        <w:left w:val="none" w:sz="0" w:space="0" w:color="auto"/>
        <w:bottom w:val="none" w:sz="0" w:space="0" w:color="auto"/>
        <w:right w:val="none" w:sz="0" w:space="0" w:color="auto"/>
      </w:divBdr>
    </w:div>
    <w:div w:id="143250526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520594">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6943476">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7947692">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024196">
      <w:bodyDiv w:val="1"/>
      <w:marLeft w:val="0"/>
      <w:marRight w:val="0"/>
      <w:marTop w:val="0"/>
      <w:marBottom w:val="0"/>
      <w:divBdr>
        <w:top w:val="none" w:sz="0" w:space="0" w:color="auto"/>
        <w:left w:val="none" w:sz="0" w:space="0" w:color="auto"/>
        <w:bottom w:val="none" w:sz="0" w:space="0" w:color="auto"/>
        <w:right w:val="none" w:sz="0" w:space="0" w:color="auto"/>
      </w:divBdr>
    </w:div>
    <w:div w:id="1441337033">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231051">
      <w:bodyDiv w:val="1"/>
      <w:marLeft w:val="0"/>
      <w:marRight w:val="0"/>
      <w:marTop w:val="0"/>
      <w:marBottom w:val="0"/>
      <w:divBdr>
        <w:top w:val="none" w:sz="0" w:space="0" w:color="auto"/>
        <w:left w:val="none" w:sz="0" w:space="0" w:color="auto"/>
        <w:bottom w:val="none" w:sz="0" w:space="0" w:color="auto"/>
        <w:right w:val="none" w:sz="0" w:space="0" w:color="auto"/>
      </w:divBdr>
    </w:div>
    <w:div w:id="1444497961">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0509518">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3087886">
      <w:bodyDiv w:val="1"/>
      <w:marLeft w:val="0"/>
      <w:marRight w:val="0"/>
      <w:marTop w:val="0"/>
      <w:marBottom w:val="0"/>
      <w:divBdr>
        <w:top w:val="none" w:sz="0" w:space="0" w:color="auto"/>
        <w:left w:val="none" w:sz="0" w:space="0" w:color="auto"/>
        <w:bottom w:val="none" w:sz="0" w:space="0" w:color="auto"/>
        <w:right w:val="none" w:sz="0" w:space="0" w:color="auto"/>
      </w:divBdr>
    </w:div>
    <w:div w:id="1453938100">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8111050">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646778">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4930187">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639250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8013017">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0325277">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475443372">
      <w:bodyDiv w:val="1"/>
      <w:marLeft w:val="0"/>
      <w:marRight w:val="0"/>
      <w:marTop w:val="0"/>
      <w:marBottom w:val="0"/>
      <w:divBdr>
        <w:top w:val="none" w:sz="0" w:space="0" w:color="auto"/>
        <w:left w:val="none" w:sz="0" w:space="0" w:color="auto"/>
        <w:bottom w:val="none" w:sz="0" w:space="0" w:color="auto"/>
        <w:right w:val="none" w:sz="0" w:space="0" w:color="auto"/>
      </w:divBdr>
    </w:div>
    <w:div w:id="1476294411">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77381695">
      <w:bodyDiv w:val="1"/>
      <w:marLeft w:val="0"/>
      <w:marRight w:val="0"/>
      <w:marTop w:val="0"/>
      <w:marBottom w:val="0"/>
      <w:divBdr>
        <w:top w:val="none" w:sz="0" w:space="0" w:color="auto"/>
        <w:left w:val="none" w:sz="0" w:space="0" w:color="auto"/>
        <w:bottom w:val="none" w:sz="0" w:space="0" w:color="auto"/>
        <w:right w:val="none" w:sz="0" w:space="0" w:color="auto"/>
      </w:divBdr>
    </w:div>
    <w:div w:id="1477455479">
      <w:bodyDiv w:val="1"/>
      <w:marLeft w:val="0"/>
      <w:marRight w:val="0"/>
      <w:marTop w:val="0"/>
      <w:marBottom w:val="0"/>
      <w:divBdr>
        <w:top w:val="none" w:sz="0" w:space="0" w:color="auto"/>
        <w:left w:val="none" w:sz="0" w:space="0" w:color="auto"/>
        <w:bottom w:val="none" w:sz="0" w:space="0" w:color="auto"/>
        <w:right w:val="none" w:sz="0" w:space="0" w:color="auto"/>
      </w:divBdr>
    </w:div>
    <w:div w:id="1480004013">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1145304">
      <w:bodyDiv w:val="1"/>
      <w:marLeft w:val="0"/>
      <w:marRight w:val="0"/>
      <w:marTop w:val="0"/>
      <w:marBottom w:val="0"/>
      <w:divBdr>
        <w:top w:val="none" w:sz="0" w:space="0" w:color="auto"/>
        <w:left w:val="none" w:sz="0" w:space="0" w:color="auto"/>
        <w:bottom w:val="none" w:sz="0" w:space="0" w:color="auto"/>
        <w:right w:val="none" w:sz="0" w:space="0" w:color="auto"/>
      </w:divBdr>
    </w:div>
    <w:div w:id="1482426147">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3694546">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275352">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4854408">
      <w:bodyDiv w:val="1"/>
      <w:marLeft w:val="0"/>
      <w:marRight w:val="0"/>
      <w:marTop w:val="0"/>
      <w:marBottom w:val="0"/>
      <w:divBdr>
        <w:top w:val="none" w:sz="0" w:space="0" w:color="auto"/>
        <w:left w:val="none" w:sz="0" w:space="0" w:color="auto"/>
        <w:bottom w:val="none" w:sz="0" w:space="0" w:color="auto"/>
        <w:right w:val="none" w:sz="0" w:space="0" w:color="auto"/>
      </w:divBdr>
    </w:div>
    <w:div w:id="1487623195">
      <w:bodyDiv w:val="1"/>
      <w:marLeft w:val="0"/>
      <w:marRight w:val="0"/>
      <w:marTop w:val="0"/>
      <w:marBottom w:val="0"/>
      <w:divBdr>
        <w:top w:val="none" w:sz="0" w:space="0" w:color="auto"/>
        <w:left w:val="none" w:sz="0" w:space="0" w:color="auto"/>
        <w:bottom w:val="none" w:sz="0" w:space="0" w:color="auto"/>
        <w:right w:val="none" w:sz="0" w:space="0" w:color="auto"/>
      </w:divBdr>
    </w:div>
    <w:div w:id="1487697091">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88607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1735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34244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5879822">
      <w:bodyDiv w:val="1"/>
      <w:marLeft w:val="0"/>
      <w:marRight w:val="0"/>
      <w:marTop w:val="0"/>
      <w:marBottom w:val="0"/>
      <w:divBdr>
        <w:top w:val="none" w:sz="0" w:space="0" w:color="auto"/>
        <w:left w:val="none" w:sz="0" w:space="0" w:color="auto"/>
        <w:bottom w:val="none" w:sz="0" w:space="0" w:color="auto"/>
        <w:right w:val="none" w:sz="0" w:space="0" w:color="auto"/>
      </w:divBdr>
    </w:div>
    <w:div w:id="1497261255">
      <w:bodyDiv w:val="1"/>
      <w:marLeft w:val="0"/>
      <w:marRight w:val="0"/>
      <w:marTop w:val="0"/>
      <w:marBottom w:val="0"/>
      <w:divBdr>
        <w:top w:val="none" w:sz="0" w:space="0" w:color="auto"/>
        <w:left w:val="none" w:sz="0" w:space="0" w:color="auto"/>
        <w:bottom w:val="none" w:sz="0" w:space="0" w:color="auto"/>
        <w:right w:val="none" w:sz="0" w:space="0" w:color="auto"/>
      </w:divBdr>
    </w:div>
    <w:div w:id="1497376450">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8497368">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079460">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700709">
      <w:bodyDiv w:val="1"/>
      <w:marLeft w:val="0"/>
      <w:marRight w:val="0"/>
      <w:marTop w:val="0"/>
      <w:marBottom w:val="0"/>
      <w:divBdr>
        <w:top w:val="none" w:sz="0" w:space="0" w:color="auto"/>
        <w:left w:val="none" w:sz="0" w:space="0" w:color="auto"/>
        <w:bottom w:val="none" w:sz="0" w:space="0" w:color="auto"/>
        <w:right w:val="none" w:sz="0" w:space="0" w:color="auto"/>
      </w:divBdr>
    </w:div>
    <w:div w:id="1502770022">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856898">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058659">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5076303">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2304">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0239108">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006383">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706409">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256363">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28636777">
      <w:bodyDiv w:val="1"/>
      <w:marLeft w:val="0"/>
      <w:marRight w:val="0"/>
      <w:marTop w:val="0"/>
      <w:marBottom w:val="0"/>
      <w:divBdr>
        <w:top w:val="none" w:sz="0" w:space="0" w:color="auto"/>
        <w:left w:val="none" w:sz="0" w:space="0" w:color="auto"/>
        <w:bottom w:val="none" w:sz="0" w:space="0" w:color="auto"/>
        <w:right w:val="none" w:sz="0" w:space="0" w:color="auto"/>
      </w:divBdr>
    </w:div>
    <w:div w:id="1529295620">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378715">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5922151">
      <w:bodyDiv w:val="1"/>
      <w:marLeft w:val="0"/>
      <w:marRight w:val="0"/>
      <w:marTop w:val="0"/>
      <w:marBottom w:val="0"/>
      <w:divBdr>
        <w:top w:val="none" w:sz="0" w:space="0" w:color="auto"/>
        <w:left w:val="none" w:sz="0" w:space="0" w:color="auto"/>
        <w:bottom w:val="none" w:sz="0" w:space="0" w:color="auto"/>
        <w:right w:val="none" w:sz="0" w:space="0" w:color="auto"/>
      </w:divBdr>
    </w:div>
    <w:div w:id="1536771935">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39778329">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015440">
      <w:bodyDiv w:val="1"/>
      <w:marLeft w:val="0"/>
      <w:marRight w:val="0"/>
      <w:marTop w:val="0"/>
      <w:marBottom w:val="0"/>
      <w:divBdr>
        <w:top w:val="none" w:sz="0" w:space="0" w:color="auto"/>
        <w:left w:val="none" w:sz="0" w:space="0" w:color="auto"/>
        <w:bottom w:val="none" w:sz="0" w:space="0" w:color="auto"/>
        <w:right w:val="none" w:sz="0" w:space="0" w:color="auto"/>
      </w:divBdr>
    </w:div>
    <w:div w:id="1541434522">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2016140">
      <w:bodyDiv w:val="1"/>
      <w:marLeft w:val="0"/>
      <w:marRight w:val="0"/>
      <w:marTop w:val="0"/>
      <w:marBottom w:val="0"/>
      <w:divBdr>
        <w:top w:val="none" w:sz="0" w:space="0" w:color="auto"/>
        <w:left w:val="none" w:sz="0" w:space="0" w:color="auto"/>
        <w:bottom w:val="none" w:sz="0" w:space="0" w:color="auto"/>
        <w:right w:val="none" w:sz="0" w:space="0" w:color="auto"/>
      </w:divBdr>
    </w:div>
    <w:div w:id="1544125508">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7989636">
      <w:bodyDiv w:val="1"/>
      <w:marLeft w:val="0"/>
      <w:marRight w:val="0"/>
      <w:marTop w:val="0"/>
      <w:marBottom w:val="0"/>
      <w:divBdr>
        <w:top w:val="none" w:sz="0" w:space="0" w:color="auto"/>
        <w:left w:val="none" w:sz="0" w:space="0" w:color="auto"/>
        <w:bottom w:val="none" w:sz="0" w:space="0" w:color="auto"/>
        <w:right w:val="none" w:sz="0" w:space="0" w:color="auto"/>
      </w:divBdr>
    </w:div>
    <w:div w:id="1549603807">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1845476">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3813138">
      <w:bodyDiv w:val="1"/>
      <w:marLeft w:val="0"/>
      <w:marRight w:val="0"/>
      <w:marTop w:val="0"/>
      <w:marBottom w:val="0"/>
      <w:divBdr>
        <w:top w:val="none" w:sz="0" w:space="0" w:color="auto"/>
        <w:left w:val="none" w:sz="0" w:space="0" w:color="auto"/>
        <w:bottom w:val="none" w:sz="0" w:space="0" w:color="auto"/>
        <w:right w:val="none" w:sz="0" w:space="0" w:color="auto"/>
      </w:divBdr>
    </w:div>
    <w:div w:id="1554152364">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4804214">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3758070">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6139010">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696560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1883894">
      <w:bodyDiv w:val="1"/>
      <w:marLeft w:val="0"/>
      <w:marRight w:val="0"/>
      <w:marTop w:val="0"/>
      <w:marBottom w:val="0"/>
      <w:divBdr>
        <w:top w:val="none" w:sz="0" w:space="0" w:color="auto"/>
        <w:left w:val="none" w:sz="0" w:space="0" w:color="auto"/>
        <w:bottom w:val="none" w:sz="0" w:space="0" w:color="auto"/>
        <w:right w:val="none" w:sz="0" w:space="0" w:color="auto"/>
      </w:divBdr>
    </w:div>
    <w:div w:id="1572041284">
      <w:bodyDiv w:val="1"/>
      <w:marLeft w:val="0"/>
      <w:marRight w:val="0"/>
      <w:marTop w:val="0"/>
      <w:marBottom w:val="0"/>
      <w:divBdr>
        <w:top w:val="none" w:sz="0" w:space="0" w:color="auto"/>
        <w:left w:val="none" w:sz="0" w:space="0" w:color="auto"/>
        <w:bottom w:val="none" w:sz="0" w:space="0" w:color="auto"/>
        <w:right w:val="none" w:sz="0" w:space="0" w:color="auto"/>
      </w:divBdr>
    </w:div>
    <w:div w:id="1574506975">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3906324">
      <w:bodyDiv w:val="1"/>
      <w:marLeft w:val="0"/>
      <w:marRight w:val="0"/>
      <w:marTop w:val="0"/>
      <w:marBottom w:val="0"/>
      <w:divBdr>
        <w:top w:val="none" w:sz="0" w:space="0" w:color="auto"/>
        <w:left w:val="none" w:sz="0" w:space="0" w:color="auto"/>
        <w:bottom w:val="none" w:sz="0" w:space="0" w:color="auto"/>
        <w:right w:val="none" w:sz="0" w:space="0" w:color="auto"/>
      </w:divBdr>
    </w:div>
    <w:div w:id="1584341761">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89384972">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0651815">
      <w:bodyDiv w:val="1"/>
      <w:marLeft w:val="0"/>
      <w:marRight w:val="0"/>
      <w:marTop w:val="0"/>
      <w:marBottom w:val="0"/>
      <w:divBdr>
        <w:top w:val="none" w:sz="0" w:space="0" w:color="auto"/>
        <w:left w:val="none" w:sz="0" w:space="0" w:color="auto"/>
        <w:bottom w:val="none" w:sz="0" w:space="0" w:color="auto"/>
        <w:right w:val="none" w:sz="0" w:space="0" w:color="auto"/>
      </w:divBdr>
    </w:div>
    <w:div w:id="1590653212">
      <w:bodyDiv w:val="1"/>
      <w:marLeft w:val="0"/>
      <w:marRight w:val="0"/>
      <w:marTop w:val="0"/>
      <w:marBottom w:val="0"/>
      <w:divBdr>
        <w:top w:val="none" w:sz="0" w:space="0" w:color="auto"/>
        <w:left w:val="none" w:sz="0" w:space="0" w:color="auto"/>
        <w:bottom w:val="none" w:sz="0" w:space="0" w:color="auto"/>
        <w:right w:val="none" w:sz="0" w:space="0" w:color="auto"/>
      </w:divBdr>
    </w:div>
    <w:div w:id="1591112417">
      <w:bodyDiv w:val="1"/>
      <w:marLeft w:val="0"/>
      <w:marRight w:val="0"/>
      <w:marTop w:val="0"/>
      <w:marBottom w:val="0"/>
      <w:divBdr>
        <w:top w:val="none" w:sz="0" w:space="0" w:color="auto"/>
        <w:left w:val="none" w:sz="0" w:space="0" w:color="auto"/>
        <w:bottom w:val="none" w:sz="0" w:space="0" w:color="auto"/>
        <w:right w:val="none" w:sz="0" w:space="0" w:color="auto"/>
      </w:divBdr>
    </w:div>
    <w:div w:id="1592203711">
      <w:bodyDiv w:val="1"/>
      <w:marLeft w:val="0"/>
      <w:marRight w:val="0"/>
      <w:marTop w:val="0"/>
      <w:marBottom w:val="0"/>
      <w:divBdr>
        <w:top w:val="none" w:sz="0" w:space="0" w:color="auto"/>
        <w:left w:val="none" w:sz="0" w:space="0" w:color="auto"/>
        <w:bottom w:val="none" w:sz="0" w:space="0" w:color="auto"/>
        <w:right w:val="none" w:sz="0" w:space="0" w:color="auto"/>
      </w:divBdr>
    </w:div>
    <w:div w:id="1592541744">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598439321">
      <w:bodyDiv w:val="1"/>
      <w:marLeft w:val="0"/>
      <w:marRight w:val="0"/>
      <w:marTop w:val="0"/>
      <w:marBottom w:val="0"/>
      <w:divBdr>
        <w:top w:val="none" w:sz="0" w:space="0" w:color="auto"/>
        <w:left w:val="none" w:sz="0" w:space="0" w:color="auto"/>
        <w:bottom w:val="none" w:sz="0" w:space="0" w:color="auto"/>
        <w:right w:val="none" w:sz="0" w:space="0" w:color="auto"/>
      </w:divBdr>
    </w:div>
    <w:div w:id="1602177936">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107358">
      <w:bodyDiv w:val="1"/>
      <w:marLeft w:val="0"/>
      <w:marRight w:val="0"/>
      <w:marTop w:val="0"/>
      <w:marBottom w:val="0"/>
      <w:divBdr>
        <w:top w:val="none" w:sz="0" w:space="0" w:color="auto"/>
        <w:left w:val="none" w:sz="0" w:space="0" w:color="auto"/>
        <w:bottom w:val="none" w:sz="0" w:space="0" w:color="auto"/>
        <w:right w:val="none" w:sz="0" w:space="0" w:color="auto"/>
      </w:divBdr>
    </w:div>
    <w:div w:id="1606187781">
      <w:bodyDiv w:val="1"/>
      <w:marLeft w:val="0"/>
      <w:marRight w:val="0"/>
      <w:marTop w:val="0"/>
      <w:marBottom w:val="0"/>
      <w:divBdr>
        <w:top w:val="none" w:sz="0" w:space="0" w:color="auto"/>
        <w:left w:val="none" w:sz="0" w:space="0" w:color="auto"/>
        <w:bottom w:val="none" w:sz="0" w:space="0" w:color="auto"/>
        <w:right w:val="none" w:sz="0" w:space="0" w:color="auto"/>
      </w:divBdr>
    </w:div>
    <w:div w:id="1606385608">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6617318">
      <w:bodyDiv w:val="1"/>
      <w:marLeft w:val="0"/>
      <w:marRight w:val="0"/>
      <w:marTop w:val="0"/>
      <w:marBottom w:val="0"/>
      <w:divBdr>
        <w:top w:val="none" w:sz="0" w:space="0" w:color="auto"/>
        <w:left w:val="none" w:sz="0" w:space="0" w:color="auto"/>
        <w:bottom w:val="none" w:sz="0" w:space="0" w:color="auto"/>
        <w:right w:val="none" w:sz="0" w:space="0" w:color="auto"/>
      </w:divBdr>
    </w:div>
    <w:div w:id="1607039805">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1549881">
      <w:bodyDiv w:val="1"/>
      <w:marLeft w:val="0"/>
      <w:marRight w:val="0"/>
      <w:marTop w:val="0"/>
      <w:marBottom w:val="0"/>
      <w:divBdr>
        <w:top w:val="none" w:sz="0" w:space="0" w:color="auto"/>
        <w:left w:val="none" w:sz="0" w:space="0" w:color="auto"/>
        <w:bottom w:val="none" w:sz="0" w:space="0" w:color="auto"/>
        <w:right w:val="none" w:sz="0" w:space="0" w:color="auto"/>
      </w:divBdr>
    </w:div>
    <w:div w:id="161193377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441921">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8872757">
      <w:bodyDiv w:val="1"/>
      <w:marLeft w:val="0"/>
      <w:marRight w:val="0"/>
      <w:marTop w:val="0"/>
      <w:marBottom w:val="0"/>
      <w:divBdr>
        <w:top w:val="none" w:sz="0" w:space="0" w:color="auto"/>
        <w:left w:val="none" w:sz="0" w:space="0" w:color="auto"/>
        <w:bottom w:val="none" w:sz="0" w:space="0" w:color="auto"/>
        <w:right w:val="none" w:sz="0" w:space="0" w:color="auto"/>
      </w:divBdr>
    </w:div>
    <w:div w:id="1618950065">
      <w:bodyDiv w:val="1"/>
      <w:marLeft w:val="0"/>
      <w:marRight w:val="0"/>
      <w:marTop w:val="0"/>
      <w:marBottom w:val="0"/>
      <w:divBdr>
        <w:top w:val="none" w:sz="0" w:space="0" w:color="auto"/>
        <w:left w:val="none" w:sz="0" w:space="0" w:color="auto"/>
        <w:bottom w:val="none" w:sz="0" w:space="0" w:color="auto"/>
        <w:right w:val="none" w:sz="0" w:space="0" w:color="auto"/>
      </w:divBdr>
    </w:div>
    <w:div w:id="1619142941">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12166">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724963">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2375564">
      <w:bodyDiv w:val="1"/>
      <w:marLeft w:val="0"/>
      <w:marRight w:val="0"/>
      <w:marTop w:val="0"/>
      <w:marBottom w:val="0"/>
      <w:divBdr>
        <w:top w:val="none" w:sz="0" w:space="0" w:color="auto"/>
        <w:left w:val="none" w:sz="0" w:space="0" w:color="auto"/>
        <w:bottom w:val="none" w:sz="0" w:space="0" w:color="auto"/>
        <w:right w:val="none" w:sz="0" w:space="0" w:color="auto"/>
      </w:divBdr>
    </w:div>
    <w:div w:id="1622495681">
      <w:bodyDiv w:val="1"/>
      <w:marLeft w:val="0"/>
      <w:marRight w:val="0"/>
      <w:marTop w:val="0"/>
      <w:marBottom w:val="0"/>
      <w:divBdr>
        <w:top w:val="none" w:sz="0" w:space="0" w:color="auto"/>
        <w:left w:val="none" w:sz="0" w:space="0" w:color="auto"/>
        <w:bottom w:val="none" w:sz="0" w:space="0" w:color="auto"/>
        <w:right w:val="none" w:sz="0" w:space="0" w:color="auto"/>
      </w:divBdr>
    </w:div>
    <w:div w:id="1624538182">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358102">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0738988">
      <w:bodyDiv w:val="1"/>
      <w:marLeft w:val="0"/>
      <w:marRight w:val="0"/>
      <w:marTop w:val="0"/>
      <w:marBottom w:val="0"/>
      <w:divBdr>
        <w:top w:val="none" w:sz="0" w:space="0" w:color="auto"/>
        <w:left w:val="none" w:sz="0" w:space="0" w:color="auto"/>
        <w:bottom w:val="none" w:sz="0" w:space="0" w:color="auto"/>
        <w:right w:val="none" w:sz="0" w:space="0" w:color="auto"/>
      </w:divBdr>
    </w:div>
    <w:div w:id="1630818474">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4043140">
      <w:bodyDiv w:val="1"/>
      <w:marLeft w:val="0"/>
      <w:marRight w:val="0"/>
      <w:marTop w:val="0"/>
      <w:marBottom w:val="0"/>
      <w:divBdr>
        <w:top w:val="none" w:sz="0" w:space="0" w:color="auto"/>
        <w:left w:val="none" w:sz="0" w:space="0" w:color="auto"/>
        <w:bottom w:val="none" w:sz="0" w:space="0" w:color="auto"/>
        <w:right w:val="none" w:sz="0" w:space="0" w:color="auto"/>
      </w:divBdr>
    </w:div>
    <w:div w:id="1644113931">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782648">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06240">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17857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57956860">
      <w:bodyDiv w:val="1"/>
      <w:marLeft w:val="0"/>
      <w:marRight w:val="0"/>
      <w:marTop w:val="0"/>
      <w:marBottom w:val="0"/>
      <w:divBdr>
        <w:top w:val="none" w:sz="0" w:space="0" w:color="auto"/>
        <w:left w:val="none" w:sz="0" w:space="0" w:color="auto"/>
        <w:bottom w:val="none" w:sz="0" w:space="0" w:color="auto"/>
        <w:right w:val="none" w:sz="0" w:space="0" w:color="auto"/>
      </w:divBdr>
    </w:div>
    <w:div w:id="1659070213">
      <w:bodyDiv w:val="1"/>
      <w:marLeft w:val="0"/>
      <w:marRight w:val="0"/>
      <w:marTop w:val="0"/>
      <w:marBottom w:val="0"/>
      <w:divBdr>
        <w:top w:val="none" w:sz="0" w:space="0" w:color="auto"/>
        <w:left w:val="none" w:sz="0" w:space="0" w:color="auto"/>
        <w:bottom w:val="none" w:sz="0" w:space="0" w:color="auto"/>
        <w:right w:val="none" w:sz="0" w:space="0" w:color="auto"/>
      </w:divBdr>
    </w:div>
    <w:div w:id="1659379732">
      <w:bodyDiv w:val="1"/>
      <w:marLeft w:val="0"/>
      <w:marRight w:val="0"/>
      <w:marTop w:val="0"/>
      <w:marBottom w:val="0"/>
      <w:divBdr>
        <w:top w:val="none" w:sz="0" w:space="0" w:color="auto"/>
        <w:left w:val="none" w:sz="0" w:space="0" w:color="auto"/>
        <w:bottom w:val="none" w:sz="0" w:space="0" w:color="auto"/>
        <w:right w:val="none" w:sz="0" w:space="0" w:color="auto"/>
      </w:divBdr>
    </w:div>
    <w:div w:id="1660497246">
      <w:bodyDiv w:val="1"/>
      <w:marLeft w:val="0"/>
      <w:marRight w:val="0"/>
      <w:marTop w:val="0"/>
      <w:marBottom w:val="0"/>
      <w:divBdr>
        <w:top w:val="none" w:sz="0" w:space="0" w:color="auto"/>
        <w:left w:val="none" w:sz="0" w:space="0" w:color="auto"/>
        <w:bottom w:val="none" w:sz="0" w:space="0" w:color="auto"/>
        <w:right w:val="none" w:sz="0" w:space="0" w:color="auto"/>
      </w:divBdr>
    </w:div>
    <w:div w:id="1663120366">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4776605">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046747">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06320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5457642">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77731807">
      <w:bodyDiv w:val="1"/>
      <w:marLeft w:val="0"/>
      <w:marRight w:val="0"/>
      <w:marTop w:val="0"/>
      <w:marBottom w:val="0"/>
      <w:divBdr>
        <w:top w:val="none" w:sz="0" w:space="0" w:color="auto"/>
        <w:left w:val="none" w:sz="0" w:space="0" w:color="auto"/>
        <w:bottom w:val="none" w:sz="0" w:space="0" w:color="auto"/>
        <w:right w:val="none" w:sz="0" w:space="0" w:color="auto"/>
      </w:divBdr>
    </w:div>
    <w:div w:id="1678001870">
      <w:bodyDiv w:val="1"/>
      <w:marLeft w:val="0"/>
      <w:marRight w:val="0"/>
      <w:marTop w:val="0"/>
      <w:marBottom w:val="0"/>
      <w:divBdr>
        <w:top w:val="none" w:sz="0" w:space="0" w:color="auto"/>
        <w:left w:val="none" w:sz="0" w:space="0" w:color="auto"/>
        <w:bottom w:val="none" w:sz="0" w:space="0" w:color="auto"/>
        <w:right w:val="none" w:sz="0" w:space="0" w:color="auto"/>
      </w:divBdr>
    </w:div>
    <w:div w:id="1679699019">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270720">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6518375">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7824217">
      <w:bodyDiv w:val="1"/>
      <w:marLeft w:val="0"/>
      <w:marRight w:val="0"/>
      <w:marTop w:val="0"/>
      <w:marBottom w:val="0"/>
      <w:divBdr>
        <w:top w:val="none" w:sz="0" w:space="0" w:color="auto"/>
        <w:left w:val="none" w:sz="0" w:space="0" w:color="auto"/>
        <w:bottom w:val="none" w:sz="0" w:space="0" w:color="auto"/>
        <w:right w:val="none" w:sz="0" w:space="0" w:color="auto"/>
      </w:divBdr>
    </w:div>
    <w:div w:id="168921024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720602">
      <w:bodyDiv w:val="1"/>
      <w:marLeft w:val="0"/>
      <w:marRight w:val="0"/>
      <w:marTop w:val="0"/>
      <w:marBottom w:val="0"/>
      <w:divBdr>
        <w:top w:val="none" w:sz="0" w:space="0" w:color="auto"/>
        <w:left w:val="none" w:sz="0" w:space="0" w:color="auto"/>
        <w:bottom w:val="none" w:sz="0" w:space="0" w:color="auto"/>
        <w:right w:val="none" w:sz="0" w:space="0" w:color="auto"/>
      </w:divBdr>
    </w:div>
    <w:div w:id="169079599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176874">
      <w:bodyDiv w:val="1"/>
      <w:marLeft w:val="0"/>
      <w:marRight w:val="0"/>
      <w:marTop w:val="0"/>
      <w:marBottom w:val="0"/>
      <w:divBdr>
        <w:top w:val="none" w:sz="0" w:space="0" w:color="auto"/>
        <w:left w:val="none" w:sz="0" w:space="0" w:color="auto"/>
        <w:bottom w:val="none" w:sz="0" w:space="0" w:color="auto"/>
        <w:right w:val="none" w:sz="0" w:space="0" w:color="auto"/>
      </w:divBdr>
    </w:div>
    <w:div w:id="1691682066">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1954459">
      <w:bodyDiv w:val="1"/>
      <w:marLeft w:val="0"/>
      <w:marRight w:val="0"/>
      <w:marTop w:val="0"/>
      <w:marBottom w:val="0"/>
      <w:divBdr>
        <w:top w:val="none" w:sz="0" w:space="0" w:color="auto"/>
        <w:left w:val="none" w:sz="0" w:space="0" w:color="auto"/>
        <w:bottom w:val="none" w:sz="0" w:space="0" w:color="auto"/>
        <w:right w:val="none" w:sz="0" w:space="0" w:color="auto"/>
      </w:divBdr>
    </w:div>
    <w:div w:id="1693219548">
      <w:bodyDiv w:val="1"/>
      <w:marLeft w:val="0"/>
      <w:marRight w:val="0"/>
      <w:marTop w:val="0"/>
      <w:marBottom w:val="0"/>
      <w:divBdr>
        <w:top w:val="none" w:sz="0" w:space="0" w:color="auto"/>
        <w:left w:val="none" w:sz="0" w:space="0" w:color="auto"/>
        <w:bottom w:val="none" w:sz="0" w:space="0" w:color="auto"/>
        <w:right w:val="none" w:sz="0" w:space="0" w:color="auto"/>
      </w:divBdr>
    </w:div>
    <w:div w:id="1694384162">
      <w:bodyDiv w:val="1"/>
      <w:marLeft w:val="0"/>
      <w:marRight w:val="0"/>
      <w:marTop w:val="0"/>
      <w:marBottom w:val="0"/>
      <w:divBdr>
        <w:top w:val="none" w:sz="0" w:space="0" w:color="auto"/>
        <w:left w:val="none" w:sz="0" w:space="0" w:color="auto"/>
        <w:bottom w:val="none" w:sz="0" w:space="0" w:color="auto"/>
        <w:right w:val="none" w:sz="0" w:space="0" w:color="auto"/>
      </w:divBdr>
    </w:div>
    <w:div w:id="1696232914">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240961">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5354">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3246473">
      <w:bodyDiv w:val="1"/>
      <w:marLeft w:val="0"/>
      <w:marRight w:val="0"/>
      <w:marTop w:val="0"/>
      <w:marBottom w:val="0"/>
      <w:divBdr>
        <w:top w:val="none" w:sz="0" w:space="0" w:color="auto"/>
        <w:left w:val="none" w:sz="0" w:space="0" w:color="auto"/>
        <w:bottom w:val="none" w:sz="0" w:space="0" w:color="auto"/>
        <w:right w:val="none" w:sz="0" w:space="0" w:color="auto"/>
      </w:divBdr>
    </w:div>
    <w:div w:id="1703478651">
      <w:bodyDiv w:val="1"/>
      <w:marLeft w:val="0"/>
      <w:marRight w:val="0"/>
      <w:marTop w:val="0"/>
      <w:marBottom w:val="0"/>
      <w:divBdr>
        <w:top w:val="none" w:sz="0" w:space="0" w:color="auto"/>
        <w:left w:val="none" w:sz="0" w:space="0" w:color="auto"/>
        <w:bottom w:val="none" w:sz="0" w:space="0" w:color="auto"/>
        <w:right w:val="none" w:sz="0" w:space="0" w:color="auto"/>
      </w:divBdr>
    </w:div>
    <w:div w:id="1703676632">
      <w:bodyDiv w:val="1"/>
      <w:marLeft w:val="0"/>
      <w:marRight w:val="0"/>
      <w:marTop w:val="0"/>
      <w:marBottom w:val="0"/>
      <w:divBdr>
        <w:top w:val="none" w:sz="0" w:space="0" w:color="auto"/>
        <w:left w:val="none" w:sz="0" w:space="0" w:color="auto"/>
        <w:bottom w:val="none" w:sz="0" w:space="0" w:color="auto"/>
        <w:right w:val="none" w:sz="0" w:space="0" w:color="auto"/>
      </w:divBdr>
    </w:div>
    <w:div w:id="1704936923">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08917650">
      <w:bodyDiv w:val="1"/>
      <w:marLeft w:val="0"/>
      <w:marRight w:val="0"/>
      <w:marTop w:val="0"/>
      <w:marBottom w:val="0"/>
      <w:divBdr>
        <w:top w:val="none" w:sz="0" w:space="0" w:color="auto"/>
        <w:left w:val="none" w:sz="0" w:space="0" w:color="auto"/>
        <w:bottom w:val="none" w:sz="0" w:space="0" w:color="auto"/>
        <w:right w:val="none" w:sz="0" w:space="0" w:color="auto"/>
      </w:divBdr>
    </w:div>
    <w:div w:id="1708949004">
      <w:bodyDiv w:val="1"/>
      <w:marLeft w:val="0"/>
      <w:marRight w:val="0"/>
      <w:marTop w:val="0"/>
      <w:marBottom w:val="0"/>
      <w:divBdr>
        <w:top w:val="none" w:sz="0" w:space="0" w:color="auto"/>
        <w:left w:val="none" w:sz="0" w:space="0" w:color="auto"/>
        <w:bottom w:val="none" w:sz="0" w:space="0" w:color="auto"/>
        <w:right w:val="none" w:sz="0" w:space="0" w:color="auto"/>
      </w:divBdr>
    </w:div>
    <w:div w:id="1709335726">
      <w:bodyDiv w:val="1"/>
      <w:marLeft w:val="0"/>
      <w:marRight w:val="0"/>
      <w:marTop w:val="0"/>
      <w:marBottom w:val="0"/>
      <w:divBdr>
        <w:top w:val="none" w:sz="0" w:space="0" w:color="auto"/>
        <w:left w:val="none" w:sz="0" w:space="0" w:color="auto"/>
        <w:bottom w:val="none" w:sz="0" w:space="0" w:color="auto"/>
        <w:right w:val="none" w:sz="0" w:space="0" w:color="auto"/>
      </w:divBdr>
    </w:div>
    <w:div w:id="1709380235">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458876">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4423146">
      <w:bodyDiv w:val="1"/>
      <w:marLeft w:val="0"/>
      <w:marRight w:val="0"/>
      <w:marTop w:val="0"/>
      <w:marBottom w:val="0"/>
      <w:divBdr>
        <w:top w:val="none" w:sz="0" w:space="0" w:color="auto"/>
        <w:left w:val="none" w:sz="0" w:space="0" w:color="auto"/>
        <w:bottom w:val="none" w:sz="0" w:space="0" w:color="auto"/>
        <w:right w:val="none" w:sz="0" w:space="0" w:color="auto"/>
      </w:divBdr>
    </w:div>
    <w:div w:id="1714883500">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007322">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7581765">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13656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4864756">
      <w:bodyDiv w:val="1"/>
      <w:marLeft w:val="0"/>
      <w:marRight w:val="0"/>
      <w:marTop w:val="0"/>
      <w:marBottom w:val="0"/>
      <w:divBdr>
        <w:top w:val="none" w:sz="0" w:space="0" w:color="auto"/>
        <w:left w:val="none" w:sz="0" w:space="0" w:color="auto"/>
        <w:bottom w:val="none" w:sz="0" w:space="0" w:color="auto"/>
        <w:right w:val="none" w:sz="0" w:space="0" w:color="auto"/>
      </w:divBdr>
    </w:div>
    <w:div w:id="1725829093">
      <w:bodyDiv w:val="1"/>
      <w:marLeft w:val="0"/>
      <w:marRight w:val="0"/>
      <w:marTop w:val="0"/>
      <w:marBottom w:val="0"/>
      <w:divBdr>
        <w:top w:val="none" w:sz="0" w:space="0" w:color="auto"/>
        <w:left w:val="none" w:sz="0" w:space="0" w:color="auto"/>
        <w:bottom w:val="none" w:sz="0" w:space="0" w:color="auto"/>
        <w:right w:val="none" w:sz="0" w:space="0" w:color="auto"/>
      </w:divBdr>
    </w:div>
    <w:div w:id="1726877289">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1463217">
      <w:bodyDiv w:val="1"/>
      <w:marLeft w:val="0"/>
      <w:marRight w:val="0"/>
      <w:marTop w:val="0"/>
      <w:marBottom w:val="0"/>
      <w:divBdr>
        <w:top w:val="none" w:sz="0" w:space="0" w:color="auto"/>
        <w:left w:val="none" w:sz="0" w:space="0" w:color="auto"/>
        <w:bottom w:val="none" w:sz="0" w:space="0" w:color="auto"/>
        <w:right w:val="none" w:sz="0" w:space="0" w:color="auto"/>
      </w:divBdr>
    </w:div>
    <w:div w:id="1732001201">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3691470">
      <w:bodyDiv w:val="1"/>
      <w:marLeft w:val="0"/>
      <w:marRight w:val="0"/>
      <w:marTop w:val="0"/>
      <w:marBottom w:val="0"/>
      <w:divBdr>
        <w:top w:val="none" w:sz="0" w:space="0" w:color="auto"/>
        <w:left w:val="none" w:sz="0" w:space="0" w:color="auto"/>
        <w:bottom w:val="none" w:sz="0" w:space="0" w:color="auto"/>
        <w:right w:val="none" w:sz="0" w:space="0" w:color="auto"/>
      </w:divBdr>
    </w:div>
    <w:div w:id="1734889287">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8478864">
      <w:bodyDiv w:val="1"/>
      <w:marLeft w:val="0"/>
      <w:marRight w:val="0"/>
      <w:marTop w:val="0"/>
      <w:marBottom w:val="0"/>
      <w:divBdr>
        <w:top w:val="none" w:sz="0" w:space="0" w:color="auto"/>
        <w:left w:val="none" w:sz="0" w:space="0" w:color="auto"/>
        <w:bottom w:val="none" w:sz="0" w:space="0" w:color="auto"/>
        <w:right w:val="none" w:sz="0" w:space="0" w:color="auto"/>
      </w:divBdr>
    </w:div>
    <w:div w:id="1739135686">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263218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022789">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1726">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5759451">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3577044">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7898940">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59517519">
      <w:bodyDiv w:val="1"/>
      <w:marLeft w:val="0"/>
      <w:marRight w:val="0"/>
      <w:marTop w:val="0"/>
      <w:marBottom w:val="0"/>
      <w:divBdr>
        <w:top w:val="none" w:sz="0" w:space="0" w:color="auto"/>
        <w:left w:val="none" w:sz="0" w:space="0" w:color="auto"/>
        <w:bottom w:val="none" w:sz="0" w:space="0" w:color="auto"/>
        <w:right w:val="none" w:sz="0" w:space="0" w:color="auto"/>
      </w:divBdr>
    </w:div>
    <w:div w:id="1759788038">
      <w:bodyDiv w:val="1"/>
      <w:marLeft w:val="0"/>
      <w:marRight w:val="0"/>
      <w:marTop w:val="0"/>
      <w:marBottom w:val="0"/>
      <w:divBdr>
        <w:top w:val="none" w:sz="0" w:space="0" w:color="auto"/>
        <w:left w:val="none" w:sz="0" w:space="0" w:color="auto"/>
        <w:bottom w:val="none" w:sz="0" w:space="0" w:color="auto"/>
        <w:right w:val="none" w:sz="0" w:space="0" w:color="auto"/>
      </w:divBdr>
    </w:div>
    <w:div w:id="1761440723">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2991790">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867281">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5147851">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68967784">
      <w:bodyDiv w:val="1"/>
      <w:marLeft w:val="0"/>
      <w:marRight w:val="0"/>
      <w:marTop w:val="0"/>
      <w:marBottom w:val="0"/>
      <w:divBdr>
        <w:top w:val="none" w:sz="0" w:space="0" w:color="auto"/>
        <w:left w:val="none" w:sz="0" w:space="0" w:color="auto"/>
        <w:bottom w:val="none" w:sz="0" w:space="0" w:color="auto"/>
        <w:right w:val="none" w:sz="0" w:space="0" w:color="auto"/>
      </w:divBdr>
    </w:div>
    <w:div w:id="1769040511">
      <w:bodyDiv w:val="1"/>
      <w:marLeft w:val="0"/>
      <w:marRight w:val="0"/>
      <w:marTop w:val="0"/>
      <w:marBottom w:val="0"/>
      <w:divBdr>
        <w:top w:val="none" w:sz="0" w:space="0" w:color="auto"/>
        <w:left w:val="none" w:sz="0" w:space="0" w:color="auto"/>
        <w:bottom w:val="none" w:sz="0" w:space="0" w:color="auto"/>
        <w:right w:val="none" w:sz="0" w:space="0" w:color="auto"/>
      </w:divBdr>
    </w:div>
    <w:div w:id="1769307809">
      <w:bodyDiv w:val="1"/>
      <w:marLeft w:val="0"/>
      <w:marRight w:val="0"/>
      <w:marTop w:val="0"/>
      <w:marBottom w:val="0"/>
      <w:divBdr>
        <w:top w:val="none" w:sz="0" w:space="0" w:color="auto"/>
        <w:left w:val="none" w:sz="0" w:space="0" w:color="auto"/>
        <w:bottom w:val="none" w:sz="0" w:space="0" w:color="auto"/>
        <w:right w:val="none" w:sz="0" w:space="0" w:color="auto"/>
      </w:divBdr>
    </w:div>
    <w:div w:id="1770155928">
      <w:bodyDiv w:val="1"/>
      <w:marLeft w:val="0"/>
      <w:marRight w:val="0"/>
      <w:marTop w:val="0"/>
      <w:marBottom w:val="0"/>
      <w:divBdr>
        <w:top w:val="none" w:sz="0" w:space="0" w:color="auto"/>
        <w:left w:val="none" w:sz="0" w:space="0" w:color="auto"/>
        <w:bottom w:val="none" w:sz="0" w:space="0" w:color="auto"/>
        <w:right w:val="none" w:sz="0" w:space="0" w:color="auto"/>
      </w:divBdr>
    </w:div>
    <w:div w:id="1770739875">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2819">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3434463">
      <w:bodyDiv w:val="1"/>
      <w:marLeft w:val="0"/>
      <w:marRight w:val="0"/>
      <w:marTop w:val="0"/>
      <w:marBottom w:val="0"/>
      <w:divBdr>
        <w:top w:val="none" w:sz="0" w:space="0" w:color="auto"/>
        <w:left w:val="none" w:sz="0" w:space="0" w:color="auto"/>
        <w:bottom w:val="none" w:sz="0" w:space="0" w:color="auto"/>
        <w:right w:val="none" w:sz="0" w:space="0" w:color="auto"/>
      </w:divBdr>
    </w:div>
    <w:div w:id="1775049733">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059613">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4544">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2360771">
      <w:bodyDiv w:val="1"/>
      <w:marLeft w:val="0"/>
      <w:marRight w:val="0"/>
      <w:marTop w:val="0"/>
      <w:marBottom w:val="0"/>
      <w:divBdr>
        <w:top w:val="none" w:sz="0" w:space="0" w:color="auto"/>
        <w:left w:val="none" w:sz="0" w:space="0" w:color="auto"/>
        <w:bottom w:val="none" w:sz="0" w:space="0" w:color="auto"/>
        <w:right w:val="none" w:sz="0" w:space="0" w:color="auto"/>
      </w:divBdr>
    </w:div>
    <w:div w:id="1793089033">
      <w:bodyDiv w:val="1"/>
      <w:marLeft w:val="0"/>
      <w:marRight w:val="0"/>
      <w:marTop w:val="0"/>
      <w:marBottom w:val="0"/>
      <w:divBdr>
        <w:top w:val="none" w:sz="0" w:space="0" w:color="auto"/>
        <w:left w:val="none" w:sz="0" w:space="0" w:color="auto"/>
        <w:bottom w:val="none" w:sz="0" w:space="0" w:color="auto"/>
        <w:right w:val="none" w:sz="0" w:space="0" w:color="auto"/>
      </w:divBdr>
    </w:div>
    <w:div w:id="1793550115">
      <w:bodyDiv w:val="1"/>
      <w:marLeft w:val="0"/>
      <w:marRight w:val="0"/>
      <w:marTop w:val="0"/>
      <w:marBottom w:val="0"/>
      <w:divBdr>
        <w:top w:val="none" w:sz="0" w:space="0" w:color="auto"/>
        <w:left w:val="none" w:sz="0" w:space="0" w:color="auto"/>
        <w:bottom w:val="none" w:sz="0" w:space="0" w:color="auto"/>
        <w:right w:val="none" w:sz="0" w:space="0" w:color="auto"/>
      </w:divBdr>
    </w:div>
    <w:div w:id="1796215167">
      <w:bodyDiv w:val="1"/>
      <w:marLeft w:val="0"/>
      <w:marRight w:val="0"/>
      <w:marTop w:val="0"/>
      <w:marBottom w:val="0"/>
      <w:divBdr>
        <w:top w:val="none" w:sz="0" w:space="0" w:color="auto"/>
        <w:left w:val="none" w:sz="0" w:space="0" w:color="auto"/>
        <w:bottom w:val="none" w:sz="0" w:space="0" w:color="auto"/>
        <w:right w:val="none" w:sz="0" w:space="0" w:color="auto"/>
      </w:divBdr>
    </w:div>
    <w:div w:id="179636479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1918984">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2796653">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466543">
      <w:bodyDiv w:val="1"/>
      <w:marLeft w:val="0"/>
      <w:marRight w:val="0"/>
      <w:marTop w:val="0"/>
      <w:marBottom w:val="0"/>
      <w:divBdr>
        <w:top w:val="none" w:sz="0" w:space="0" w:color="auto"/>
        <w:left w:val="none" w:sz="0" w:space="0" w:color="auto"/>
        <w:bottom w:val="none" w:sz="0" w:space="0" w:color="auto"/>
        <w:right w:val="none" w:sz="0" w:space="0" w:color="auto"/>
      </w:divBdr>
    </w:div>
    <w:div w:id="1806773803">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6972775">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07551813">
      <w:bodyDiv w:val="1"/>
      <w:marLeft w:val="0"/>
      <w:marRight w:val="0"/>
      <w:marTop w:val="0"/>
      <w:marBottom w:val="0"/>
      <w:divBdr>
        <w:top w:val="none" w:sz="0" w:space="0" w:color="auto"/>
        <w:left w:val="none" w:sz="0" w:space="0" w:color="auto"/>
        <w:bottom w:val="none" w:sz="0" w:space="0" w:color="auto"/>
        <w:right w:val="none" w:sz="0" w:space="0" w:color="auto"/>
      </w:divBdr>
    </w:div>
    <w:div w:id="1808817207">
      <w:bodyDiv w:val="1"/>
      <w:marLeft w:val="0"/>
      <w:marRight w:val="0"/>
      <w:marTop w:val="0"/>
      <w:marBottom w:val="0"/>
      <w:divBdr>
        <w:top w:val="none" w:sz="0" w:space="0" w:color="auto"/>
        <w:left w:val="none" w:sz="0" w:space="0" w:color="auto"/>
        <w:bottom w:val="none" w:sz="0" w:space="0" w:color="auto"/>
        <w:right w:val="none" w:sz="0" w:space="0" w:color="auto"/>
      </w:divBdr>
    </w:div>
    <w:div w:id="1808820878">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1291169">
      <w:bodyDiv w:val="1"/>
      <w:marLeft w:val="0"/>
      <w:marRight w:val="0"/>
      <w:marTop w:val="0"/>
      <w:marBottom w:val="0"/>
      <w:divBdr>
        <w:top w:val="none" w:sz="0" w:space="0" w:color="auto"/>
        <w:left w:val="none" w:sz="0" w:space="0" w:color="auto"/>
        <w:bottom w:val="none" w:sz="0" w:space="0" w:color="auto"/>
        <w:right w:val="none" w:sz="0" w:space="0" w:color="auto"/>
      </w:divBdr>
    </w:div>
    <w:div w:id="1812821745">
      <w:bodyDiv w:val="1"/>
      <w:marLeft w:val="0"/>
      <w:marRight w:val="0"/>
      <w:marTop w:val="0"/>
      <w:marBottom w:val="0"/>
      <w:divBdr>
        <w:top w:val="none" w:sz="0" w:space="0" w:color="auto"/>
        <w:left w:val="none" w:sz="0" w:space="0" w:color="auto"/>
        <w:bottom w:val="none" w:sz="0" w:space="0" w:color="auto"/>
        <w:right w:val="none" w:sz="0" w:space="0" w:color="auto"/>
      </w:divBdr>
    </w:div>
    <w:div w:id="1813520681">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4324371">
      <w:bodyDiv w:val="1"/>
      <w:marLeft w:val="0"/>
      <w:marRight w:val="0"/>
      <w:marTop w:val="0"/>
      <w:marBottom w:val="0"/>
      <w:divBdr>
        <w:top w:val="none" w:sz="0" w:space="0" w:color="auto"/>
        <w:left w:val="none" w:sz="0" w:space="0" w:color="auto"/>
        <w:bottom w:val="none" w:sz="0" w:space="0" w:color="auto"/>
        <w:right w:val="none" w:sz="0" w:space="0" w:color="auto"/>
      </w:divBdr>
    </w:div>
    <w:div w:id="1814911045">
      <w:bodyDiv w:val="1"/>
      <w:marLeft w:val="0"/>
      <w:marRight w:val="0"/>
      <w:marTop w:val="0"/>
      <w:marBottom w:val="0"/>
      <w:divBdr>
        <w:top w:val="none" w:sz="0" w:space="0" w:color="auto"/>
        <w:left w:val="none" w:sz="0" w:space="0" w:color="auto"/>
        <w:bottom w:val="none" w:sz="0" w:space="0" w:color="auto"/>
        <w:right w:val="none" w:sz="0" w:space="0" w:color="auto"/>
      </w:divBdr>
    </w:div>
    <w:div w:id="1815220043">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6137483">
      <w:bodyDiv w:val="1"/>
      <w:marLeft w:val="0"/>
      <w:marRight w:val="0"/>
      <w:marTop w:val="0"/>
      <w:marBottom w:val="0"/>
      <w:divBdr>
        <w:top w:val="none" w:sz="0" w:space="0" w:color="auto"/>
        <w:left w:val="none" w:sz="0" w:space="0" w:color="auto"/>
        <w:bottom w:val="none" w:sz="0" w:space="0" w:color="auto"/>
        <w:right w:val="none" w:sz="0" w:space="0" w:color="auto"/>
      </w:divBdr>
    </w:div>
    <w:div w:id="1817381756">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19179914">
      <w:bodyDiv w:val="1"/>
      <w:marLeft w:val="0"/>
      <w:marRight w:val="0"/>
      <w:marTop w:val="0"/>
      <w:marBottom w:val="0"/>
      <w:divBdr>
        <w:top w:val="none" w:sz="0" w:space="0" w:color="auto"/>
        <w:left w:val="none" w:sz="0" w:space="0" w:color="auto"/>
        <w:bottom w:val="none" w:sz="0" w:space="0" w:color="auto"/>
        <w:right w:val="none" w:sz="0" w:space="0" w:color="auto"/>
      </w:divBdr>
    </w:div>
    <w:div w:id="1819761060">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1537444">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6242962">
      <w:bodyDiv w:val="1"/>
      <w:marLeft w:val="0"/>
      <w:marRight w:val="0"/>
      <w:marTop w:val="0"/>
      <w:marBottom w:val="0"/>
      <w:divBdr>
        <w:top w:val="none" w:sz="0" w:space="0" w:color="auto"/>
        <w:left w:val="none" w:sz="0" w:space="0" w:color="auto"/>
        <w:bottom w:val="none" w:sz="0" w:space="0" w:color="auto"/>
        <w:right w:val="none" w:sz="0" w:space="0" w:color="auto"/>
      </w:divBdr>
    </w:div>
    <w:div w:id="1826319723">
      <w:bodyDiv w:val="1"/>
      <w:marLeft w:val="0"/>
      <w:marRight w:val="0"/>
      <w:marTop w:val="0"/>
      <w:marBottom w:val="0"/>
      <w:divBdr>
        <w:top w:val="none" w:sz="0" w:space="0" w:color="auto"/>
        <w:left w:val="none" w:sz="0" w:space="0" w:color="auto"/>
        <w:bottom w:val="none" w:sz="0" w:space="0" w:color="auto"/>
        <w:right w:val="none" w:sz="0" w:space="0" w:color="auto"/>
      </w:divBdr>
    </w:div>
    <w:div w:id="1828938252">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29899162">
      <w:bodyDiv w:val="1"/>
      <w:marLeft w:val="0"/>
      <w:marRight w:val="0"/>
      <w:marTop w:val="0"/>
      <w:marBottom w:val="0"/>
      <w:divBdr>
        <w:top w:val="none" w:sz="0" w:space="0" w:color="auto"/>
        <w:left w:val="none" w:sz="0" w:space="0" w:color="auto"/>
        <w:bottom w:val="none" w:sz="0" w:space="0" w:color="auto"/>
        <w:right w:val="none" w:sz="0" w:space="0" w:color="auto"/>
      </w:divBdr>
    </w:div>
    <w:div w:id="1831485721">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4639993">
      <w:bodyDiv w:val="1"/>
      <w:marLeft w:val="0"/>
      <w:marRight w:val="0"/>
      <w:marTop w:val="0"/>
      <w:marBottom w:val="0"/>
      <w:divBdr>
        <w:top w:val="none" w:sz="0" w:space="0" w:color="auto"/>
        <w:left w:val="none" w:sz="0" w:space="0" w:color="auto"/>
        <w:bottom w:val="none" w:sz="0" w:space="0" w:color="auto"/>
        <w:right w:val="none" w:sz="0" w:space="0" w:color="auto"/>
      </w:divBdr>
    </w:div>
    <w:div w:id="1835343111">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6914485">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7840668">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8960532">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39809202">
      <w:bodyDiv w:val="1"/>
      <w:marLeft w:val="0"/>
      <w:marRight w:val="0"/>
      <w:marTop w:val="0"/>
      <w:marBottom w:val="0"/>
      <w:divBdr>
        <w:top w:val="none" w:sz="0" w:space="0" w:color="auto"/>
        <w:left w:val="none" w:sz="0" w:space="0" w:color="auto"/>
        <w:bottom w:val="none" w:sz="0" w:space="0" w:color="auto"/>
        <w:right w:val="none" w:sz="0" w:space="0" w:color="auto"/>
      </w:divBdr>
    </w:div>
    <w:div w:id="1840387478">
      <w:bodyDiv w:val="1"/>
      <w:marLeft w:val="0"/>
      <w:marRight w:val="0"/>
      <w:marTop w:val="0"/>
      <w:marBottom w:val="0"/>
      <w:divBdr>
        <w:top w:val="none" w:sz="0" w:space="0" w:color="auto"/>
        <w:left w:val="none" w:sz="0" w:space="0" w:color="auto"/>
        <w:bottom w:val="none" w:sz="0" w:space="0" w:color="auto"/>
        <w:right w:val="none" w:sz="0" w:space="0" w:color="auto"/>
      </w:divBdr>
    </w:div>
    <w:div w:id="1841383246">
      <w:bodyDiv w:val="1"/>
      <w:marLeft w:val="0"/>
      <w:marRight w:val="0"/>
      <w:marTop w:val="0"/>
      <w:marBottom w:val="0"/>
      <w:divBdr>
        <w:top w:val="none" w:sz="0" w:space="0" w:color="auto"/>
        <w:left w:val="none" w:sz="0" w:space="0" w:color="auto"/>
        <w:bottom w:val="none" w:sz="0" w:space="0" w:color="auto"/>
        <w:right w:val="none" w:sz="0" w:space="0" w:color="auto"/>
      </w:divBdr>
    </w:div>
    <w:div w:id="1841507925">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2818564">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433646">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171322">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143742">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3952211">
      <w:bodyDiv w:val="1"/>
      <w:marLeft w:val="0"/>
      <w:marRight w:val="0"/>
      <w:marTop w:val="0"/>
      <w:marBottom w:val="0"/>
      <w:divBdr>
        <w:top w:val="none" w:sz="0" w:space="0" w:color="auto"/>
        <w:left w:val="none" w:sz="0" w:space="0" w:color="auto"/>
        <w:bottom w:val="none" w:sz="0" w:space="0" w:color="auto"/>
        <w:right w:val="none" w:sz="0" w:space="0" w:color="auto"/>
      </w:divBdr>
    </w:div>
    <w:div w:id="1855413987">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5919357">
      <w:bodyDiv w:val="1"/>
      <w:marLeft w:val="0"/>
      <w:marRight w:val="0"/>
      <w:marTop w:val="0"/>
      <w:marBottom w:val="0"/>
      <w:divBdr>
        <w:top w:val="none" w:sz="0" w:space="0" w:color="auto"/>
        <w:left w:val="none" w:sz="0" w:space="0" w:color="auto"/>
        <w:bottom w:val="none" w:sz="0" w:space="0" w:color="auto"/>
        <w:right w:val="none" w:sz="0" w:space="0" w:color="auto"/>
      </w:divBdr>
    </w:div>
    <w:div w:id="1856110651">
      <w:bodyDiv w:val="1"/>
      <w:marLeft w:val="0"/>
      <w:marRight w:val="0"/>
      <w:marTop w:val="0"/>
      <w:marBottom w:val="0"/>
      <w:divBdr>
        <w:top w:val="none" w:sz="0" w:space="0" w:color="auto"/>
        <w:left w:val="none" w:sz="0" w:space="0" w:color="auto"/>
        <w:bottom w:val="none" w:sz="0" w:space="0" w:color="auto"/>
        <w:right w:val="none" w:sz="0" w:space="0" w:color="auto"/>
      </w:divBdr>
    </w:div>
    <w:div w:id="185653272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196830">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0390437">
      <w:bodyDiv w:val="1"/>
      <w:marLeft w:val="0"/>
      <w:marRight w:val="0"/>
      <w:marTop w:val="0"/>
      <w:marBottom w:val="0"/>
      <w:divBdr>
        <w:top w:val="none" w:sz="0" w:space="0" w:color="auto"/>
        <w:left w:val="none" w:sz="0" w:space="0" w:color="auto"/>
        <w:bottom w:val="none" w:sz="0" w:space="0" w:color="auto"/>
        <w:right w:val="none" w:sz="0" w:space="0" w:color="auto"/>
      </w:divBdr>
    </w:div>
    <w:div w:id="1861039793">
      <w:bodyDiv w:val="1"/>
      <w:marLeft w:val="0"/>
      <w:marRight w:val="0"/>
      <w:marTop w:val="0"/>
      <w:marBottom w:val="0"/>
      <w:divBdr>
        <w:top w:val="none" w:sz="0" w:space="0" w:color="auto"/>
        <w:left w:val="none" w:sz="0" w:space="0" w:color="auto"/>
        <w:bottom w:val="none" w:sz="0" w:space="0" w:color="auto"/>
        <w:right w:val="none" w:sz="0" w:space="0" w:color="auto"/>
      </w:divBdr>
    </w:div>
    <w:div w:id="1862468600">
      <w:bodyDiv w:val="1"/>
      <w:marLeft w:val="0"/>
      <w:marRight w:val="0"/>
      <w:marTop w:val="0"/>
      <w:marBottom w:val="0"/>
      <w:divBdr>
        <w:top w:val="none" w:sz="0" w:space="0" w:color="auto"/>
        <w:left w:val="none" w:sz="0" w:space="0" w:color="auto"/>
        <w:bottom w:val="none" w:sz="0" w:space="0" w:color="auto"/>
        <w:right w:val="none" w:sz="0" w:space="0" w:color="auto"/>
      </w:divBdr>
    </w:div>
    <w:div w:id="1863324907">
      <w:bodyDiv w:val="1"/>
      <w:marLeft w:val="0"/>
      <w:marRight w:val="0"/>
      <w:marTop w:val="0"/>
      <w:marBottom w:val="0"/>
      <w:divBdr>
        <w:top w:val="none" w:sz="0" w:space="0" w:color="auto"/>
        <w:left w:val="none" w:sz="0" w:space="0" w:color="auto"/>
        <w:bottom w:val="none" w:sz="0" w:space="0" w:color="auto"/>
        <w:right w:val="none" w:sz="0" w:space="0" w:color="auto"/>
      </w:divBdr>
    </w:div>
    <w:div w:id="1863856554">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7862474">
      <w:bodyDiv w:val="1"/>
      <w:marLeft w:val="0"/>
      <w:marRight w:val="0"/>
      <w:marTop w:val="0"/>
      <w:marBottom w:val="0"/>
      <w:divBdr>
        <w:top w:val="none" w:sz="0" w:space="0" w:color="auto"/>
        <w:left w:val="none" w:sz="0" w:space="0" w:color="auto"/>
        <w:bottom w:val="none" w:sz="0" w:space="0" w:color="auto"/>
        <w:right w:val="none" w:sz="0" w:space="0" w:color="auto"/>
      </w:divBdr>
    </w:div>
    <w:div w:id="1868761204">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37674">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1601882">
      <w:bodyDiv w:val="1"/>
      <w:marLeft w:val="0"/>
      <w:marRight w:val="0"/>
      <w:marTop w:val="0"/>
      <w:marBottom w:val="0"/>
      <w:divBdr>
        <w:top w:val="none" w:sz="0" w:space="0" w:color="auto"/>
        <w:left w:val="none" w:sz="0" w:space="0" w:color="auto"/>
        <w:bottom w:val="none" w:sz="0" w:space="0" w:color="auto"/>
        <w:right w:val="none" w:sz="0" w:space="0" w:color="auto"/>
      </w:divBdr>
    </w:div>
    <w:div w:id="1871798437">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57496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181951">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4658626">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2160846">
      <w:bodyDiv w:val="1"/>
      <w:marLeft w:val="0"/>
      <w:marRight w:val="0"/>
      <w:marTop w:val="0"/>
      <w:marBottom w:val="0"/>
      <w:divBdr>
        <w:top w:val="none" w:sz="0" w:space="0" w:color="auto"/>
        <w:left w:val="none" w:sz="0" w:space="0" w:color="auto"/>
        <w:bottom w:val="none" w:sz="0" w:space="0" w:color="auto"/>
        <w:right w:val="none" w:sz="0" w:space="0" w:color="auto"/>
      </w:divBdr>
    </w:div>
    <w:div w:id="188266513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7176936">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184179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164201">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6226">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6722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006998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1575402">
      <w:bodyDiv w:val="1"/>
      <w:marLeft w:val="0"/>
      <w:marRight w:val="0"/>
      <w:marTop w:val="0"/>
      <w:marBottom w:val="0"/>
      <w:divBdr>
        <w:top w:val="none" w:sz="0" w:space="0" w:color="auto"/>
        <w:left w:val="none" w:sz="0" w:space="0" w:color="auto"/>
        <w:bottom w:val="none" w:sz="0" w:space="0" w:color="auto"/>
        <w:right w:val="none" w:sz="0" w:space="0" w:color="auto"/>
      </w:divBdr>
    </w:div>
    <w:div w:id="1911694112">
      <w:bodyDiv w:val="1"/>
      <w:marLeft w:val="0"/>
      <w:marRight w:val="0"/>
      <w:marTop w:val="0"/>
      <w:marBottom w:val="0"/>
      <w:divBdr>
        <w:top w:val="none" w:sz="0" w:space="0" w:color="auto"/>
        <w:left w:val="none" w:sz="0" w:space="0" w:color="auto"/>
        <w:bottom w:val="none" w:sz="0" w:space="0" w:color="auto"/>
        <w:right w:val="none" w:sz="0" w:space="0" w:color="auto"/>
      </w:divBdr>
    </w:div>
    <w:div w:id="1911694191">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4973180">
      <w:bodyDiv w:val="1"/>
      <w:marLeft w:val="0"/>
      <w:marRight w:val="0"/>
      <w:marTop w:val="0"/>
      <w:marBottom w:val="0"/>
      <w:divBdr>
        <w:top w:val="none" w:sz="0" w:space="0" w:color="auto"/>
        <w:left w:val="none" w:sz="0" w:space="0" w:color="auto"/>
        <w:bottom w:val="none" w:sz="0" w:space="0" w:color="auto"/>
        <w:right w:val="none" w:sz="0" w:space="0" w:color="auto"/>
      </w:divBdr>
    </w:div>
    <w:div w:id="191550736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434595">
      <w:bodyDiv w:val="1"/>
      <w:marLeft w:val="0"/>
      <w:marRight w:val="0"/>
      <w:marTop w:val="0"/>
      <w:marBottom w:val="0"/>
      <w:divBdr>
        <w:top w:val="none" w:sz="0" w:space="0" w:color="auto"/>
        <w:left w:val="none" w:sz="0" w:space="0" w:color="auto"/>
        <w:bottom w:val="none" w:sz="0" w:space="0" w:color="auto"/>
        <w:right w:val="none" w:sz="0" w:space="0" w:color="auto"/>
      </w:divBdr>
    </w:div>
    <w:div w:id="1919631986">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28927">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2369478">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3753628">
      <w:bodyDiv w:val="1"/>
      <w:marLeft w:val="0"/>
      <w:marRight w:val="0"/>
      <w:marTop w:val="0"/>
      <w:marBottom w:val="0"/>
      <w:divBdr>
        <w:top w:val="none" w:sz="0" w:space="0" w:color="auto"/>
        <w:left w:val="none" w:sz="0" w:space="0" w:color="auto"/>
        <w:bottom w:val="none" w:sz="0" w:space="0" w:color="auto"/>
        <w:right w:val="none" w:sz="0" w:space="0" w:color="auto"/>
      </w:divBdr>
    </w:div>
    <w:div w:id="1924140126">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1549287">
      <w:bodyDiv w:val="1"/>
      <w:marLeft w:val="0"/>
      <w:marRight w:val="0"/>
      <w:marTop w:val="0"/>
      <w:marBottom w:val="0"/>
      <w:divBdr>
        <w:top w:val="none" w:sz="0" w:space="0" w:color="auto"/>
        <w:left w:val="none" w:sz="0" w:space="0" w:color="auto"/>
        <w:bottom w:val="none" w:sz="0" w:space="0" w:color="auto"/>
        <w:right w:val="none" w:sz="0" w:space="0" w:color="auto"/>
      </w:divBdr>
    </w:div>
    <w:div w:id="1933394698">
      <w:bodyDiv w:val="1"/>
      <w:marLeft w:val="0"/>
      <w:marRight w:val="0"/>
      <w:marTop w:val="0"/>
      <w:marBottom w:val="0"/>
      <w:divBdr>
        <w:top w:val="none" w:sz="0" w:space="0" w:color="auto"/>
        <w:left w:val="none" w:sz="0" w:space="0" w:color="auto"/>
        <w:bottom w:val="none" w:sz="0" w:space="0" w:color="auto"/>
        <w:right w:val="none" w:sz="0" w:space="0" w:color="auto"/>
      </w:divBdr>
    </w:div>
    <w:div w:id="1934433687">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39482793">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21056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5653662">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773348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49850172">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0627081">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3513916">
      <w:bodyDiv w:val="1"/>
      <w:marLeft w:val="0"/>
      <w:marRight w:val="0"/>
      <w:marTop w:val="0"/>
      <w:marBottom w:val="0"/>
      <w:divBdr>
        <w:top w:val="none" w:sz="0" w:space="0" w:color="auto"/>
        <w:left w:val="none" w:sz="0" w:space="0" w:color="auto"/>
        <w:bottom w:val="none" w:sz="0" w:space="0" w:color="auto"/>
        <w:right w:val="none" w:sz="0" w:space="0" w:color="auto"/>
      </w:divBdr>
    </w:div>
    <w:div w:id="1954286310">
      <w:bodyDiv w:val="1"/>
      <w:marLeft w:val="0"/>
      <w:marRight w:val="0"/>
      <w:marTop w:val="0"/>
      <w:marBottom w:val="0"/>
      <w:divBdr>
        <w:top w:val="none" w:sz="0" w:space="0" w:color="auto"/>
        <w:left w:val="none" w:sz="0" w:space="0" w:color="auto"/>
        <w:bottom w:val="none" w:sz="0" w:space="0" w:color="auto"/>
        <w:right w:val="none" w:sz="0" w:space="0" w:color="auto"/>
      </w:divBdr>
    </w:div>
    <w:div w:id="195463302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5675214">
      <w:bodyDiv w:val="1"/>
      <w:marLeft w:val="0"/>
      <w:marRight w:val="0"/>
      <w:marTop w:val="0"/>
      <w:marBottom w:val="0"/>
      <w:divBdr>
        <w:top w:val="none" w:sz="0" w:space="0" w:color="auto"/>
        <w:left w:val="none" w:sz="0" w:space="0" w:color="auto"/>
        <w:bottom w:val="none" w:sz="0" w:space="0" w:color="auto"/>
        <w:right w:val="none" w:sz="0" w:space="0" w:color="auto"/>
      </w:divBdr>
    </w:div>
    <w:div w:id="1955868335">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444375">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57904277">
      <w:bodyDiv w:val="1"/>
      <w:marLeft w:val="0"/>
      <w:marRight w:val="0"/>
      <w:marTop w:val="0"/>
      <w:marBottom w:val="0"/>
      <w:divBdr>
        <w:top w:val="none" w:sz="0" w:space="0" w:color="auto"/>
        <w:left w:val="none" w:sz="0" w:space="0" w:color="auto"/>
        <w:bottom w:val="none" w:sz="0" w:space="0" w:color="auto"/>
        <w:right w:val="none" w:sz="0" w:space="0" w:color="auto"/>
      </w:divBdr>
    </w:div>
    <w:div w:id="1959214711">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1110846">
      <w:bodyDiv w:val="1"/>
      <w:marLeft w:val="0"/>
      <w:marRight w:val="0"/>
      <w:marTop w:val="0"/>
      <w:marBottom w:val="0"/>
      <w:divBdr>
        <w:top w:val="none" w:sz="0" w:space="0" w:color="auto"/>
        <w:left w:val="none" w:sz="0" w:space="0" w:color="auto"/>
        <w:bottom w:val="none" w:sz="0" w:space="0" w:color="auto"/>
        <w:right w:val="none" w:sz="0" w:space="0" w:color="auto"/>
      </w:divBdr>
    </w:div>
    <w:div w:id="1963219257">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4267658">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7732490">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68778544">
      <w:bodyDiv w:val="1"/>
      <w:marLeft w:val="0"/>
      <w:marRight w:val="0"/>
      <w:marTop w:val="0"/>
      <w:marBottom w:val="0"/>
      <w:divBdr>
        <w:top w:val="none" w:sz="0" w:space="0" w:color="auto"/>
        <w:left w:val="none" w:sz="0" w:space="0" w:color="auto"/>
        <w:bottom w:val="none" w:sz="0" w:space="0" w:color="auto"/>
        <w:right w:val="none" w:sz="0" w:space="0" w:color="auto"/>
      </w:divBdr>
    </w:div>
    <w:div w:id="196935927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0358006">
      <w:bodyDiv w:val="1"/>
      <w:marLeft w:val="0"/>
      <w:marRight w:val="0"/>
      <w:marTop w:val="0"/>
      <w:marBottom w:val="0"/>
      <w:divBdr>
        <w:top w:val="none" w:sz="0" w:space="0" w:color="auto"/>
        <w:left w:val="none" w:sz="0" w:space="0" w:color="auto"/>
        <w:bottom w:val="none" w:sz="0" w:space="0" w:color="auto"/>
        <w:right w:val="none" w:sz="0" w:space="0" w:color="auto"/>
      </w:divBdr>
    </w:div>
    <w:div w:id="197047278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1400922">
      <w:bodyDiv w:val="1"/>
      <w:marLeft w:val="0"/>
      <w:marRight w:val="0"/>
      <w:marTop w:val="0"/>
      <w:marBottom w:val="0"/>
      <w:divBdr>
        <w:top w:val="none" w:sz="0" w:space="0" w:color="auto"/>
        <w:left w:val="none" w:sz="0" w:space="0" w:color="auto"/>
        <w:bottom w:val="none" w:sz="0" w:space="0" w:color="auto"/>
        <w:right w:val="none" w:sz="0" w:space="0" w:color="auto"/>
      </w:divBdr>
    </w:div>
    <w:div w:id="1971738610">
      <w:bodyDiv w:val="1"/>
      <w:marLeft w:val="0"/>
      <w:marRight w:val="0"/>
      <w:marTop w:val="0"/>
      <w:marBottom w:val="0"/>
      <w:divBdr>
        <w:top w:val="none" w:sz="0" w:space="0" w:color="auto"/>
        <w:left w:val="none" w:sz="0" w:space="0" w:color="auto"/>
        <w:bottom w:val="none" w:sz="0" w:space="0" w:color="auto"/>
        <w:right w:val="none" w:sz="0" w:space="0" w:color="auto"/>
      </w:divBdr>
    </w:div>
    <w:div w:id="1973707786">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058823">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139942">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797201">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0724010">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1642942">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50565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13230">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13604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15095">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140213">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448134">
      <w:bodyDiv w:val="1"/>
      <w:marLeft w:val="0"/>
      <w:marRight w:val="0"/>
      <w:marTop w:val="0"/>
      <w:marBottom w:val="0"/>
      <w:divBdr>
        <w:top w:val="none" w:sz="0" w:space="0" w:color="auto"/>
        <w:left w:val="none" w:sz="0" w:space="0" w:color="auto"/>
        <w:bottom w:val="none" w:sz="0" w:space="0" w:color="auto"/>
        <w:right w:val="none" w:sz="0" w:space="0" w:color="auto"/>
      </w:divBdr>
    </w:div>
    <w:div w:id="1995599343">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6109450">
      <w:bodyDiv w:val="1"/>
      <w:marLeft w:val="0"/>
      <w:marRight w:val="0"/>
      <w:marTop w:val="0"/>
      <w:marBottom w:val="0"/>
      <w:divBdr>
        <w:top w:val="none" w:sz="0" w:space="0" w:color="auto"/>
        <w:left w:val="none" w:sz="0" w:space="0" w:color="auto"/>
        <w:bottom w:val="none" w:sz="0" w:space="0" w:color="auto"/>
        <w:right w:val="none" w:sz="0" w:space="0" w:color="auto"/>
      </w:divBdr>
    </w:div>
    <w:div w:id="1997341828">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7755721">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605551">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199976909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1805610">
      <w:bodyDiv w:val="1"/>
      <w:marLeft w:val="0"/>
      <w:marRight w:val="0"/>
      <w:marTop w:val="0"/>
      <w:marBottom w:val="0"/>
      <w:divBdr>
        <w:top w:val="none" w:sz="0" w:space="0" w:color="auto"/>
        <w:left w:val="none" w:sz="0" w:space="0" w:color="auto"/>
        <w:bottom w:val="none" w:sz="0" w:space="0" w:color="auto"/>
        <w:right w:val="none" w:sz="0" w:space="0" w:color="auto"/>
      </w:divBdr>
    </w:div>
    <w:div w:id="2003581618">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6274208">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246832">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358602">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1494828">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418421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7386932">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38239355">
      <w:bodyDiv w:val="1"/>
      <w:marLeft w:val="0"/>
      <w:marRight w:val="0"/>
      <w:marTop w:val="0"/>
      <w:marBottom w:val="0"/>
      <w:divBdr>
        <w:top w:val="none" w:sz="0" w:space="0" w:color="auto"/>
        <w:left w:val="none" w:sz="0" w:space="0" w:color="auto"/>
        <w:bottom w:val="none" w:sz="0" w:space="0" w:color="auto"/>
        <w:right w:val="none" w:sz="0" w:space="0" w:color="auto"/>
      </w:divBdr>
    </w:div>
    <w:div w:id="2039813461">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5472400">
      <w:bodyDiv w:val="1"/>
      <w:marLeft w:val="0"/>
      <w:marRight w:val="0"/>
      <w:marTop w:val="0"/>
      <w:marBottom w:val="0"/>
      <w:divBdr>
        <w:top w:val="none" w:sz="0" w:space="0" w:color="auto"/>
        <w:left w:val="none" w:sz="0" w:space="0" w:color="auto"/>
        <w:bottom w:val="none" w:sz="0" w:space="0" w:color="auto"/>
        <w:right w:val="none" w:sz="0" w:space="0" w:color="auto"/>
      </w:divBdr>
    </w:div>
    <w:div w:id="2045515874">
      <w:bodyDiv w:val="1"/>
      <w:marLeft w:val="0"/>
      <w:marRight w:val="0"/>
      <w:marTop w:val="0"/>
      <w:marBottom w:val="0"/>
      <w:divBdr>
        <w:top w:val="none" w:sz="0" w:space="0" w:color="auto"/>
        <w:left w:val="none" w:sz="0" w:space="0" w:color="auto"/>
        <w:bottom w:val="none" w:sz="0" w:space="0" w:color="auto"/>
        <w:right w:val="none" w:sz="0" w:space="0" w:color="auto"/>
      </w:divBdr>
    </w:div>
    <w:div w:id="204755707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2677">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79345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1566692">
      <w:bodyDiv w:val="1"/>
      <w:marLeft w:val="0"/>
      <w:marRight w:val="0"/>
      <w:marTop w:val="0"/>
      <w:marBottom w:val="0"/>
      <w:divBdr>
        <w:top w:val="none" w:sz="0" w:space="0" w:color="auto"/>
        <w:left w:val="none" w:sz="0" w:space="0" w:color="auto"/>
        <w:bottom w:val="none" w:sz="0" w:space="0" w:color="auto"/>
        <w:right w:val="none" w:sz="0" w:space="0" w:color="auto"/>
      </w:divBdr>
    </w:div>
    <w:div w:id="2052338793">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445397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6083701">
      <w:bodyDiv w:val="1"/>
      <w:marLeft w:val="0"/>
      <w:marRight w:val="0"/>
      <w:marTop w:val="0"/>
      <w:marBottom w:val="0"/>
      <w:divBdr>
        <w:top w:val="none" w:sz="0" w:space="0" w:color="auto"/>
        <w:left w:val="none" w:sz="0" w:space="0" w:color="auto"/>
        <w:bottom w:val="none" w:sz="0" w:space="0" w:color="auto"/>
        <w:right w:val="none" w:sz="0" w:space="0" w:color="auto"/>
      </w:divBdr>
    </w:div>
    <w:div w:id="205707440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828917">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262989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69376153">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649">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4960155">
      <w:bodyDiv w:val="1"/>
      <w:marLeft w:val="0"/>
      <w:marRight w:val="0"/>
      <w:marTop w:val="0"/>
      <w:marBottom w:val="0"/>
      <w:divBdr>
        <w:top w:val="none" w:sz="0" w:space="0" w:color="auto"/>
        <w:left w:val="none" w:sz="0" w:space="0" w:color="auto"/>
        <w:bottom w:val="none" w:sz="0" w:space="0" w:color="auto"/>
        <w:right w:val="none" w:sz="0" w:space="0" w:color="auto"/>
      </w:divBdr>
    </w:div>
    <w:div w:id="2075736740">
      <w:bodyDiv w:val="1"/>
      <w:marLeft w:val="0"/>
      <w:marRight w:val="0"/>
      <w:marTop w:val="0"/>
      <w:marBottom w:val="0"/>
      <w:divBdr>
        <w:top w:val="none" w:sz="0" w:space="0" w:color="auto"/>
        <w:left w:val="none" w:sz="0" w:space="0" w:color="auto"/>
        <w:bottom w:val="none" w:sz="0" w:space="0" w:color="auto"/>
        <w:right w:val="none" w:sz="0" w:space="0" w:color="auto"/>
      </w:divBdr>
    </w:div>
    <w:div w:id="2077387854">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101571">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1822825">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057546">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5835122">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6680202">
      <w:bodyDiv w:val="1"/>
      <w:marLeft w:val="0"/>
      <w:marRight w:val="0"/>
      <w:marTop w:val="0"/>
      <w:marBottom w:val="0"/>
      <w:divBdr>
        <w:top w:val="none" w:sz="0" w:space="0" w:color="auto"/>
        <w:left w:val="none" w:sz="0" w:space="0" w:color="auto"/>
        <w:bottom w:val="none" w:sz="0" w:space="0" w:color="auto"/>
        <w:right w:val="none" w:sz="0" w:space="0" w:color="auto"/>
      </w:divBdr>
    </w:div>
    <w:div w:id="2086956046">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88648934">
      <w:bodyDiv w:val="1"/>
      <w:marLeft w:val="0"/>
      <w:marRight w:val="0"/>
      <w:marTop w:val="0"/>
      <w:marBottom w:val="0"/>
      <w:divBdr>
        <w:top w:val="none" w:sz="0" w:space="0" w:color="auto"/>
        <w:left w:val="none" w:sz="0" w:space="0" w:color="auto"/>
        <w:bottom w:val="none" w:sz="0" w:space="0" w:color="auto"/>
        <w:right w:val="none" w:sz="0" w:space="0" w:color="auto"/>
      </w:divBdr>
    </w:div>
    <w:div w:id="2090300879">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0736701">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27792">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5739475">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097435312">
      <w:bodyDiv w:val="1"/>
      <w:marLeft w:val="0"/>
      <w:marRight w:val="0"/>
      <w:marTop w:val="0"/>
      <w:marBottom w:val="0"/>
      <w:divBdr>
        <w:top w:val="none" w:sz="0" w:space="0" w:color="auto"/>
        <w:left w:val="none" w:sz="0" w:space="0" w:color="auto"/>
        <w:bottom w:val="none" w:sz="0" w:space="0" w:color="auto"/>
        <w:right w:val="none" w:sz="0" w:space="0" w:color="auto"/>
      </w:divBdr>
    </w:div>
    <w:div w:id="2098792145">
      <w:bodyDiv w:val="1"/>
      <w:marLeft w:val="0"/>
      <w:marRight w:val="0"/>
      <w:marTop w:val="0"/>
      <w:marBottom w:val="0"/>
      <w:divBdr>
        <w:top w:val="none" w:sz="0" w:space="0" w:color="auto"/>
        <w:left w:val="none" w:sz="0" w:space="0" w:color="auto"/>
        <w:bottom w:val="none" w:sz="0" w:space="0" w:color="auto"/>
        <w:right w:val="none" w:sz="0" w:space="0" w:color="auto"/>
      </w:divBdr>
    </w:div>
    <w:div w:id="210098113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686125">
      <w:bodyDiv w:val="1"/>
      <w:marLeft w:val="0"/>
      <w:marRight w:val="0"/>
      <w:marTop w:val="0"/>
      <w:marBottom w:val="0"/>
      <w:divBdr>
        <w:top w:val="none" w:sz="0" w:space="0" w:color="auto"/>
        <w:left w:val="none" w:sz="0" w:space="0" w:color="auto"/>
        <w:bottom w:val="none" w:sz="0" w:space="0" w:color="auto"/>
        <w:right w:val="none" w:sz="0" w:space="0" w:color="auto"/>
      </w:divBdr>
    </w:div>
    <w:div w:id="2105689494">
      <w:bodyDiv w:val="1"/>
      <w:marLeft w:val="0"/>
      <w:marRight w:val="0"/>
      <w:marTop w:val="0"/>
      <w:marBottom w:val="0"/>
      <w:divBdr>
        <w:top w:val="none" w:sz="0" w:space="0" w:color="auto"/>
        <w:left w:val="none" w:sz="0" w:space="0" w:color="auto"/>
        <w:bottom w:val="none" w:sz="0" w:space="0" w:color="auto"/>
        <w:right w:val="none" w:sz="0" w:space="0" w:color="auto"/>
      </w:divBdr>
    </w:div>
    <w:div w:id="2105805046">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6685615">
      <w:bodyDiv w:val="1"/>
      <w:marLeft w:val="0"/>
      <w:marRight w:val="0"/>
      <w:marTop w:val="0"/>
      <w:marBottom w:val="0"/>
      <w:divBdr>
        <w:top w:val="none" w:sz="0" w:space="0" w:color="auto"/>
        <w:left w:val="none" w:sz="0" w:space="0" w:color="auto"/>
        <w:bottom w:val="none" w:sz="0" w:space="0" w:color="auto"/>
        <w:right w:val="none" w:sz="0" w:space="0" w:color="auto"/>
      </w:divBdr>
    </w:div>
    <w:div w:id="2108771073">
      <w:bodyDiv w:val="1"/>
      <w:marLeft w:val="0"/>
      <w:marRight w:val="0"/>
      <w:marTop w:val="0"/>
      <w:marBottom w:val="0"/>
      <w:divBdr>
        <w:top w:val="none" w:sz="0" w:space="0" w:color="auto"/>
        <w:left w:val="none" w:sz="0" w:space="0" w:color="auto"/>
        <w:bottom w:val="none" w:sz="0" w:space="0" w:color="auto"/>
        <w:right w:val="none" w:sz="0" w:space="0" w:color="auto"/>
      </w:divBdr>
    </w:div>
    <w:div w:id="2109231119">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09539309">
      <w:bodyDiv w:val="1"/>
      <w:marLeft w:val="0"/>
      <w:marRight w:val="0"/>
      <w:marTop w:val="0"/>
      <w:marBottom w:val="0"/>
      <w:divBdr>
        <w:top w:val="none" w:sz="0" w:space="0" w:color="auto"/>
        <w:left w:val="none" w:sz="0" w:space="0" w:color="auto"/>
        <w:bottom w:val="none" w:sz="0" w:space="0" w:color="auto"/>
        <w:right w:val="none" w:sz="0" w:space="0" w:color="auto"/>
      </w:divBdr>
    </w:div>
    <w:div w:id="2109886155">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1579418">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2626271">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8208646">
      <w:bodyDiv w:val="1"/>
      <w:marLeft w:val="0"/>
      <w:marRight w:val="0"/>
      <w:marTop w:val="0"/>
      <w:marBottom w:val="0"/>
      <w:divBdr>
        <w:top w:val="none" w:sz="0" w:space="0" w:color="auto"/>
        <w:left w:val="none" w:sz="0" w:space="0" w:color="auto"/>
        <w:bottom w:val="none" w:sz="0" w:space="0" w:color="auto"/>
        <w:right w:val="none" w:sz="0" w:space="0" w:color="auto"/>
      </w:divBdr>
    </w:div>
    <w:div w:id="211905641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073125">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5076903">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7118423">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29859461">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240117">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5171840">
      <w:bodyDiv w:val="1"/>
      <w:marLeft w:val="0"/>
      <w:marRight w:val="0"/>
      <w:marTop w:val="0"/>
      <w:marBottom w:val="0"/>
      <w:divBdr>
        <w:top w:val="none" w:sz="0" w:space="0" w:color="auto"/>
        <w:left w:val="none" w:sz="0" w:space="0" w:color="auto"/>
        <w:bottom w:val="none" w:sz="0" w:space="0" w:color="auto"/>
        <w:right w:val="none" w:sz="0" w:space="0" w:color="auto"/>
      </w:divBdr>
    </w:div>
    <w:div w:id="2135899244">
      <w:bodyDiv w:val="1"/>
      <w:marLeft w:val="0"/>
      <w:marRight w:val="0"/>
      <w:marTop w:val="0"/>
      <w:marBottom w:val="0"/>
      <w:divBdr>
        <w:top w:val="none" w:sz="0" w:space="0" w:color="auto"/>
        <w:left w:val="none" w:sz="0" w:space="0" w:color="auto"/>
        <w:bottom w:val="none" w:sz="0" w:space="0" w:color="auto"/>
        <w:right w:val="none" w:sz="0" w:space="0" w:color="auto"/>
      </w:divBdr>
    </w:div>
    <w:div w:id="2137213203">
      <w:bodyDiv w:val="1"/>
      <w:marLeft w:val="0"/>
      <w:marRight w:val="0"/>
      <w:marTop w:val="0"/>
      <w:marBottom w:val="0"/>
      <w:divBdr>
        <w:top w:val="none" w:sz="0" w:space="0" w:color="auto"/>
        <w:left w:val="none" w:sz="0" w:space="0" w:color="auto"/>
        <w:bottom w:val="none" w:sz="0" w:space="0" w:color="auto"/>
        <w:right w:val="none" w:sz="0" w:space="0" w:color="auto"/>
      </w:divBdr>
    </w:div>
    <w:div w:id="2137602115">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3421187">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461942">
      <w:bodyDiv w:val="1"/>
      <w:marLeft w:val="0"/>
      <w:marRight w:val="0"/>
      <w:marTop w:val="0"/>
      <w:marBottom w:val="0"/>
      <w:divBdr>
        <w:top w:val="none" w:sz="0" w:space="0" w:color="auto"/>
        <w:left w:val="none" w:sz="0" w:space="0" w:color="auto"/>
        <w:bottom w:val="none" w:sz="0" w:space="0" w:color="auto"/>
        <w:right w:val="none" w:sz="0" w:space="0" w:color="auto"/>
      </w:divBdr>
    </w:div>
    <w:div w:id="2146463872">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43</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65</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52</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12</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56</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57</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60</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59</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50</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13</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14</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66</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55</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11</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67</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45</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58</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62</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9</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10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15</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46</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44</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25</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24</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26</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31</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37</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40</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38</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19</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20</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21</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22</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23</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16</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17</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18</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39</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42</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33</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41</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27</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30</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29</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28</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47</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63</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64</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53</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48</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49</b:RefOrder>
  </b:Source>
  <b:Source>
    <b:Tag>WRO02</b:Tag>
    <b:SourceType>Book</b:SourceType>
    <b:Guid>{928C7AFA-2296-4CA2-98B6-B47F20B77A58}</b:Guid>
    <b:Title>The boundary element method, applications in thermo-fluids and acoustics.</b:Title>
    <b:Year>2002</b:Year>
    <b:Publisher>John Wiley &amp; Sons</b:Publisher>
    <b:Author>
      <b:Author>
        <b:NameList>
          <b:Person>
            <b:Last>Wrobel</b:Last>
            <b:First>L.</b:First>
            <b:Middle>C.</b:Middle>
          </b:Person>
        </b:NameList>
      </b:Author>
    </b:Author>
    <b:RefOrder>51</b:RefOrder>
  </b:Source>
  <b:Source>
    <b:Tag>Loe20</b:Tag>
    <b:SourceType>JournalArticle</b:SourceType>
    <b:Guid>{937D3082-8048-4269-B2A2-93A7C37C6BE4}</b:Guid>
    <b:Title>A self-regularized Scheme for solving Helmholtz problems using the boundary element direct integration technique with radial basis functions</b:Title>
    <b:Year>2020</b:Year>
    <b:JournalName>Engineering Analysis with Boundary Elements 118</b:JournalName>
    <b:Pages>11-19</b:Pages>
    <b:Author>
      <b:Author>
        <b:NameList>
          <b:Person>
            <b:Last>Loeffler</b:Last>
            <b:Middle>Friedrich</b:Middle>
            <b:First>Carlos</b:First>
          </b:Person>
          <b:Person>
            <b:Last>Galimberti</b:Last>
            <b:First>Ramon</b:First>
          </b:Person>
          <b:Person>
            <b:Last>Barcelos</b:Last>
            <b:Middle>de Melo</b:Middle>
            <b:First>Hercules</b:First>
          </b:Person>
        </b:NameList>
      </b:Author>
    </b:Author>
    <b:RefOrder>54</b:RefOrder>
  </b:Source>
  <b:Source>
    <b:Tag>Sez80</b:Tag>
    <b:SourceType>JournalArticle</b:SourceType>
    <b:Guid>{5C65565F-CD96-4AD7-AE61-B0895C15E279}</b:Guid>
    <b:Title>Diffraction of sound around barriers: Use of the boundary elements technique</b:Title>
    <b:JournalName>Journal of Sound and Vibration</b:JournalName>
    <b:Year>1980</b:Year>
    <b:Pages>195-209</b:Pages>
    <b:Author>
      <b:Author>
        <b:NameList>
          <b:Person>
            <b:Last>Seznec</b:Last>
            <b:First>R.</b:First>
          </b:Person>
        </b:NameList>
      </b:Author>
    </b:Author>
    <b:RefOrder>34</b:RefOrder>
  </b:Source>
  <b:Source>
    <b:Tag>Mal98</b:Tag>
    <b:SourceType>JournalArticle</b:SourceType>
    <b:Guid>{AA7F2102-13D4-403C-AF3C-22612FF0E0BD}</b:Guid>
    <b:Title>Boundary element method for acoustic scattering in fluid–fluidlike and fluid–solid problems.</b:Title>
    <b:JournalName>Journal of Sound and Vibration</b:JournalName>
    <b:Year>1998</b:Year>
    <b:Pages>413-434</b:Pages>
    <b:Author>
      <b:Author>
        <b:NameList>
          <b:Person>
            <b:Last>Mallardo</b:Last>
            <b:First>V.</b:First>
          </b:Person>
          <b:Person>
            <b:Last>Aliabadi </b:Last>
            <b:First>M. H.</b:First>
          </b:Person>
        </b:NameList>
      </b:Author>
    </b:Author>
    <b:RefOrder>35</b:RefOrder>
  </b:Source>
  <b:Source>
    <b:Tag>Cha07</b:Tag>
    <b:SourceType>JournalArticle</b:SourceType>
    <b:Guid>{573B873B-2DA9-4E8C-8486-6336A42FD3E6}</b:Guid>
    <b:Title>Boundary element methods for acoustics</b:Title>
    <b:Year>2007</b:Year>
    <b:Author>
      <b:Author>
        <b:NameList>
          <b:Person>
            <b:Last>Chandler-Wilde</b:Last>
            <b:First>Simon</b:First>
          </b:Person>
          <b:Person>
            <b:Last>Langdon</b:Last>
            <b:First>Steve</b:First>
          </b:Person>
        </b:NameList>
      </b:Author>
    </b:Author>
    <b:RefOrder>36</b:RefOrder>
  </b:Source>
  <b:Source>
    <b:Tag>Ver99</b:Tag>
    <b:SourceType>Misc</b:SourceType>
    <b:Guid>{E262FFE0-8FF1-490B-A3DB-FF3F4350E28E}</b:Guid>
    <b:Title>Elastodinâmica Bidimensional Através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32</b:RefOrder>
  </b:Source>
  <b:Source>
    <b:Tag>Dun56</b:Tag>
    <b:SourceType>JournalArticle</b:SourceType>
    <b:Guid>{8592CD84-9B77-44B4-A88A-3D774640E74F}</b:Guid>
    <b:Author>
      <b:Author>
        <b:NameList>
          <b:Person>
            <b:Last>Duncan</b:Last>
            <b:First>W.</b:First>
            <b:Middle>J.</b:Middle>
          </b:Person>
        </b:NameList>
      </b:Author>
    </b:Author>
    <b:Title>Reciprocation of triply-partitioned matrices.</b:Title>
    <b:Year>1956</b:Year>
    <b:JournalName>The Aeronautical Journal</b:JournalName>
    <b:Pages>131-132</b:Pages>
    <b:RefOrder>61</b:RefOrder>
  </b:Source>
</b:Sources>
</file>

<file path=customXml/itemProps1.xml><?xml version="1.0" encoding="utf-8"?>
<ds:datastoreItem xmlns:ds="http://schemas.openxmlformats.org/officeDocument/2006/customXml" ds:itemID="{F7911653-D0F9-4987-8A65-2ED5EC02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3190</TotalTime>
  <Pages>1</Pages>
  <Words>18422</Words>
  <Characters>99481</Characters>
  <Application>Microsoft Office Word</Application>
  <DocSecurity>0</DocSecurity>
  <Lines>829</Lines>
  <Paragraphs>235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Henrique Sírtoli</dc:creator>
  <cp:lastModifiedBy>Luan Henrique Sirtoli</cp:lastModifiedBy>
  <cp:revision>6</cp:revision>
  <cp:lastPrinted>2020-09-11T17:26:00Z</cp:lastPrinted>
  <dcterms:created xsi:type="dcterms:W3CDTF">2021-03-20T13:14:00Z</dcterms:created>
  <dcterms:modified xsi:type="dcterms:W3CDTF">2021-03-24T12:07:00Z</dcterms:modified>
</cp:coreProperties>
</file>