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proofErr w:type="gramStart"/>
      <w:r w:rsidR="0037682B">
        <w:rPr>
          <w:rFonts w:cs="Arial"/>
          <w:color w:val="000000"/>
          <w:sz w:val="20"/>
          <w:szCs w:val="20"/>
        </w:rPr>
        <w:t>Julho</w:t>
      </w:r>
      <w:proofErr w:type="gramEnd"/>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64E2E1BC"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05728D6A"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The present work aims to solve an eigenvalue problem obtained after the development of the Helmholtz Equation in its integral form and its later discretization following the methodology associated with the Direct Interpolation Boundary Elements Method. In order to eliminate the singularities eliminating mathematical procedure based on the Hadammard Regularization, a new integral equation was generated based on the use of a more elaborate fundamental solution.</w:t>
      </w:r>
    </w:p>
    <w:p w14:paraId="79542703" w14:textId="3FAD1ACF"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xml:space="preserve">,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16A7DBB9"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35F231AE" w14:textId="0FF2FC3F" w:rsidR="00771D69"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6641630" w:history="1">
        <w:r w:rsidR="00771D69" w:rsidRPr="00AD5B30">
          <w:rPr>
            <w:rStyle w:val="Hyperlink"/>
            <w:noProof/>
          </w:rPr>
          <w:t>Figura 1 - Chapa engastada em uma extremidade e livre nas outras extremidades.</w:t>
        </w:r>
        <w:r w:rsidR="00771D69">
          <w:rPr>
            <w:noProof/>
            <w:webHidden/>
          </w:rPr>
          <w:tab/>
        </w:r>
        <w:r w:rsidR="00771D69">
          <w:rPr>
            <w:noProof/>
            <w:webHidden/>
          </w:rPr>
          <w:fldChar w:fldCharType="begin"/>
        </w:r>
        <w:r w:rsidR="00771D69">
          <w:rPr>
            <w:noProof/>
            <w:webHidden/>
          </w:rPr>
          <w:instrText xml:space="preserve"> PAGEREF _Toc56641630 \h </w:instrText>
        </w:r>
        <w:r w:rsidR="00771D69">
          <w:rPr>
            <w:noProof/>
            <w:webHidden/>
          </w:rPr>
        </w:r>
        <w:r w:rsidR="00771D69">
          <w:rPr>
            <w:noProof/>
            <w:webHidden/>
          </w:rPr>
          <w:fldChar w:fldCharType="separate"/>
        </w:r>
        <w:r w:rsidR="00771D69">
          <w:rPr>
            <w:noProof/>
            <w:webHidden/>
          </w:rPr>
          <w:t>51</w:t>
        </w:r>
        <w:r w:rsidR="00771D69">
          <w:rPr>
            <w:noProof/>
            <w:webHidden/>
          </w:rPr>
          <w:fldChar w:fldCharType="end"/>
        </w:r>
      </w:hyperlink>
    </w:p>
    <w:p w14:paraId="2768AEAA" w14:textId="644602CC" w:rsidR="00771D69" w:rsidRDefault="00771D6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641631" w:history="1">
        <w:r w:rsidRPr="00AD5B30">
          <w:rPr>
            <w:rStyle w:val="Hyperlink"/>
            <w:noProof/>
          </w:rPr>
          <w:t>Figura 2 - Membrana retangular totalmente fixada. Fonte: Autoria própria.</w:t>
        </w:r>
        <w:r>
          <w:rPr>
            <w:noProof/>
            <w:webHidden/>
          </w:rPr>
          <w:tab/>
        </w:r>
        <w:r>
          <w:rPr>
            <w:noProof/>
            <w:webHidden/>
          </w:rPr>
          <w:fldChar w:fldCharType="begin"/>
        </w:r>
        <w:r>
          <w:rPr>
            <w:noProof/>
            <w:webHidden/>
          </w:rPr>
          <w:instrText xml:space="preserve"> PAGEREF _Toc56641631 \h </w:instrText>
        </w:r>
        <w:r>
          <w:rPr>
            <w:noProof/>
            <w:webHidden/>
          </w:rPr>
        </w:r>
        <w:r>
          <w:rPr>
            <w:noProof/>
            <w:webHidden/>
          </w:rPr>
          <w:fldChar w:fldCharType="separate"/>
        </w:r>
        <w:r>
          <w:rPr>
            <w:noProof/>
            <w:webHidden/>
          </w:rPr>
          <w:t>54</w:t>
        </w:r>
        <w:r>
          <w:rPr>
            <w:noProof/>
            <w:webHidden/>
          </w:rPr>
          <w:fldChar w:fldCharType="end"/>
        </w:r>
      </w:hyperlink>
    </w:p>
    <w:p w14:paraId="6E694C2D" w14:textId="76016A0D"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78D7121E" w14:textId="1B82B219" w:rsidR="00771D69"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6641632" w:history="1">
        <w:r w:rsidR="00771D69" w:rsidRPr="00B11CD3">
          <w:rPr>
            <w:rStyle w:val="Hyperlink"/>
            <w:noProof/>
          </w:rPr>
          <w:t>Tabela 1 - Resultados da Interpolação da Função Radial Simples</w:t>
        </w:r>
        <w:r w:rsidR="00771D69">
          <w:rPr>
            <w:noProof/>
            <w:webHidden/>
          </w:rPr>
          <w:tab/>
        </w:r>
        <w:r w:rsidR="00771D69">
          <w:rPr>
            <w:noProof/>
            <w:webHidden/>
          </w:rPr>
          <w:fldChar w:fldCharType="begin"/>
        </w:r>
        <w:r w:rsidR="00771D69">
          <w:rPr>
            <w:noProof/>
            <w:webHidden/>
          </w:rPr>
          <w:instrText xml:space="preserve"> PAGEREF _Toc56641632 \h </w:instrText>
        </w:r>
        <w:r w:rsidR="00771D69">
          <w:rPr>
            <w:noProof/>
            <w:webHidden/>
          </w:rPr>
        </w:r>
        <w:r w:rsidR="00771D69">
          <w:rPr>
            <w:noProof/>
            <w:webHidden/>
          </w:rPr>
          <w:fldChar w:fldCharType="separate"/>
        </w:r>
        <w:r w:rsidR="00771D69">
          <w:rPr>
            <w:noProof/>
            <w:webHidden/>
          </w:rPr>
          <w:t>52</w:t>
        </w:r>
        <w:r w:rsidR="00771D69">
          <w:rPr>
            <w:noProof/>
            <w:webHidden/>
          </w:rPr>
          <w:fldChar w:fldCharType="end"/>
        </w:r>
      </w:hyperlink>
    </w:p>
    <w:p w14:paraId="6DDEF52B" w14:textId="6F57D813" w:rsidR="00771D69" w:rsidRDefault="00771D6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641633" w:history="1">
        <w:r w:rsidRPr="00B11CD3">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_Toc56641633 \h </w:instrText>
        </w:r>
        <w:r>
          <w:rPr>
            <w:noProof/>
            <w:webHidden/>
          </w:rPr>
        </w:r>
        <w:r>
          <w:rPr>
            <w:noProof/>
            <w:webHidden/>
          </w:rPr>
          <w:fldChar w:fldCharType="separate"/>
        </w:r>
        <w:r>
          <w:rPr>
            <w:noProof/>
            <w:webHidden/>
          </w:rPr>
          <w:t>53</w:t>
        </w:r>
        <w:r>
          <w:rPr>
            <w:noProof/>
            <w:webHidden/>
          </w:rPr>
          <w:fldChar w:fldCharType="end"/>
        </w:r>
      </w:hyperlink>
    </w:p>
    <w:p w14:paraId="1D705E98" w14:textId="15FACBB2" w:rsidR="00771D69" w:rsidRDefault="00771D6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641634" w:history="1">
        <w:r w:rsidRPr="00B11CD3">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_Toc56641634 \h </w:instrText>
        </w:r>
        <w:r>
          <w:rPr>
            <w:noProof/>
            <w:webHidden/>
          </w:rPr>
        </w:r>
        <w:r>
          <w:rPr>
            <w:noProof/>
            <w:webHidden/>
          </w:rPr>
          <w:fldChar w:fldCharType="separate"/>
        </w:r>
        <w:r>
          <w:rPr>
            <w:noProof/>
            <w:webHidden/>
          </w:rPr>
          <w:t>55</w:t>
        </w:r>
        <w:r>
          <w:rPr>
            <w:noProof/>
            <w:webHidden/>
          </w:rPr>
          <w:fldChar w:fldCharType="end"/>
        </w:r>
      </w:hyperlink>
    </w:p>
    <w:p w14:paraId="216B1730" w14:textId="7AE9BD50"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788E5E38" w14:textId="4FBEC8E1" w:rsidR="00D34031" w:rsidRPr="00D34031" w:rsidRDefault="00D34031" w:rsidP="0017575E">
      <w:r w:rsidRPr="00D34031">
        <w:rPr>
          <w:b/>
          <w:bCs/>
        </w:rPr>
        <w:t>EDP</w:t>
      </w:r>
      <w:r w:rsidRPr="00D34031">
        <w:t xml:space="preserve"> – Equação Diferencial Parcial</w:t>
      </w:r>
    </w:p>
    <w:p w14:paraId="3A34C98C" w14:textId="42274BA9" w:rsidR="0017575E" w:rsidRPr="00D34031" w:rsidRDefault="002D39BC" w:rsidP="0017575E">
      <w:pPr>
        <w:rPr>
          <w:lang w:val="en-US"/>
        </w:rPr>
      </w:pPr>
      <w:r w:rsidRPr="00D34031">
        <w:rPr>
          <w:b/>
          <w:bCs/>
          <w:lang w:val="en-US"/>
        </w:rPr>
        <w:t xml:space="preserve">FORTRAN </w:t>
      </w:r>
      <w:r w:rsidRPr="00D34031">
        <w:rPr>
          <w:lang w:val="en-US"/>
        </w:rPr>
        <w:t>– IBM Mathematical Formula Translation System</w:t>
      </w:r>
    </w:p>
    <w:p w14:paraId="5CEBCD79" w14:textId="6FFA3095" w:rsidR="00D34031" w:rsidRDefault="00D34031" w:rsidP="0017575E">
      <w:pPr>
        <w:rPr>
          <w:szCs w:val="24"/>
        </w:rPr>
      </w:pPr>
      <w:r w:rsidRPr="00D34031">
        <w:rPr>
          <w:b/>
          <w:bCs/>
          <w:szCs w:val="24"/>
        </w:rPr>
        <w:t>GPS</w:t>
      </w:r>
      <w:r>
        <w:rPr>
          <w:szCs w:val="24"/>
        </w:rPr>
        <w:t xml:space="preserve"> – Global Positioning System</w:t>
      </w:r>
    </w:p>
    <w:p w14:paraId="6C26C1B5" w14:textId="038C517F" w:rsidR="00D34031" w:rsidRPr="00D34031" w:rsidRDefault="00D34031" w:rsidP="0017575E">
      <w:pPr>
        <w:rPr>
          <w:szCs w:val="24"/>
        </w:rPr>
      </w:pPr>
      <w:r>
        <w:rPr>
          <w:b/>
          <w:bCs/>
          <w:szCs w:val="24"/>
        </w:rPr>
        <w:t>MDF</w:t>
      </w:r>
      <w:r>
        <w:rPr>
          <w:szCs w:val="24"/>
        </w:rPr>
        <w:t xml:space="preserve"> – Método das Diferenças Finitas</w:t>
      </w:r>
    </w:p>
    <w:p w14:paraId="6AE254A1" w14:textId="25800451" w:rsidR="0017575E" w:rsidRPr="0017575E" w:rsidRDefault="0017575E" w:rsidP="0017575E">
      <w:r w:rsidRPr="006F434F">
        <w:rPr>
          <w:b/>
          <w:bCs/>
        </w:rPr>
        <w:t xml:space="preserve">MEC </w:t>
      </w:r>
      <w:r w:rsidRPr="006F434F">
        <w:t>– Método dos Elementos de Contorno</w:t>
      </w:r>
    </w:p>
    <w:p w14:paraId="07D5A6B8" w14:textId="10513D36" w:rsidR="0017575E" w:rsidRDefault="0017575E" w:rsidP="0017575E">
      <w:r w:rsidRPr="006F434F">
        <w:rPr>
          <w:b/>
          <w:bCs/>
        </w:rPr>
        <w:t>ME</w:t>
      </w:r>
      <w:r>
        <w:rPr>
          <w:b/>
          <w:bCs/>
        </w:rPr>
        <w:t>F</w:t>
      </w:r>
      <w:r w:rsidRPr="006F434F">
        <w:rPr>
          <w:b/>
          <w:bCs/>
        </w:rPr>
        <w:t xml:space="preserve"> </w:t>
      </w:r>
      <w:r w:rsidRPr="006F434F">
        <w:t xml:space="preserve">– Método dos Elementos </w:t>
      </w:r>
      <w:r>
        <w:t>Finitos</w:t>
      </w:r>
    </w:p>
    <w:p w14:paraId="17A5F60B" w14:textId="779352A7" w:rsidR="00D34031" w:rsidRPr="00D34031" w:rsidRDefault="00D34031" w:rsidP="0017575E">
      <w:r>
        <w:rPr>
          <w:b/>
          <w:bCs/>
        </w:rPr>
        <w:t>MVF</w:t>
      </w:r>
      <w:r>
        <w:t xml:space="preserve"> – Método dos Volumes Finitos</w:t>
      </w:r>
    </w:p>
    <w:p w14:paraId="0B036B0E" w14:textId="1E02C23D" w:rsidR="002D39BC" w:rsidRPr="006F434F" w:rsidRDefault="006F434F" w:rsidP="0017575E">
      <w:r w:rsidRPr="006F434F">
        <w:rPr>
          <w:b/>
          <w:bCs/>
        </w:rPr>
        <w:t xml:space="preserve">MECDR </w:t>
      </w:r>
      <w:r w:rsidRPr="006F434F">
        <w:t>– Método de Elementos de Contorno com Dupla Reciprocidade</w:t>
      </w:r>
    </w:p>
    <w:p w14:paraId="03B8A815" w14:textId="77777777" w:rsidR="0097725C" w:rsidRDefault="002D39BC" w:rsidP="0097725C">
      <w:r w:rsidRPr="006F434F">
        <w:rPr>
          <w:b/>
          <w:bCs/>
        </w:rPr>
        <w:t xml:space="preserve">MECID </w:t>
      </w:r>
      <w:r w:rsidRPr="006F434F">
        <w:t xml:space="preserve">– Método de Elementos de Contorno com </w:t>
      </w:r>
      <w:r w:rsidR="004B6429">
        <w:t>Interpolação</w:t>
      </w:r>
      <w:r w:rsidRPr="006F434F">
        <w:t xml:space="preserve"> Direta</w:t>
      </w:r>
    </w:p>
    <w:p w14:paraId="21B329C0" w14:textId="00CF0C5C" w:rsidR="0097725C" w:rsidRDefault="0097725C" w:rsidP="0097725C">
      <w:r w:rsidRPr="0097725C">
        <w:rPr>
          <w:b/>
          <w:bCs/>
        </w:rPr>
        <w:t>T</w:t>
      </w:r>
      <w:r>
        <w:rPr>
          <w:b/>
          <w:bCs/>
        </w:rPr>
        <w:t xml:space="preserve">A </w:t>
      </w:r>
      <w:r w:rsidRPr="006F434F">
        <w:t xml:space="preserve">– </w:t>
      </w:r>
      <w:r>
        <w:t>Termo Advectivo</w:t>
      </w:r>
    </w:p>
    <w:p w14:paraId="71557407" w14:textId="77777777" w:rsidR="0097725C" w:rsidRPr="0097725C" w:rsidRDefault="0097725C" w:rsidP="0097725C">
      <w:r w:rsidRPr="0097725C">
        <w:rPr>
          <w:b/>
          <w:bCs/>
        </w:rPr>
        <w:t>TD</w:t>
      </w:r>
      <w:r>
        <w:rPr>
          <w:b/>
          <w:bCs/>
        </w:rPr>
        <w:t xml:space="preserve"> </w:t>
      </w:r>
      <w:r w:rsidRPr="006F434F">
        <w:t xml:space="preserve">– </w:t>
      </w:r>
      <w:r>
        <w:t>Termo Difusivo</w:t>
      </w:r>
    </w:p>
    <w:p w14:paraId="7CAF42F3" w14:textId="60774CB7" w:rsidR="002D39BC" w:rsidRPr="006F434F" w:rsidRDefault="002D39BC" w:rsidP="0097725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47F181DC" w14:textId="6F3F7B40" w:rsidR="00771D69"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6641635" w:history="1">
            <w:r w:rsidR="00771D69" w:rsidRPr="004556C3">
              <w:rPr>
                <w:rStyle w:val="Hyperlink"/>
                <w:noProof/>
              </w:rPr>
              <w:t>1.</w:t>
            </w:r>
            <w:r w:rsidR="00771D69">
              <w:rPr>
                <w:rFonts w:asciiTheme="minorHAnsi" w:eastAsiaTheme="minorEastAsia" w:hAnsiTheme="minorHAnsi" w:cstheme="minorBidi"/>
                <w:noProof/>
                <w:spacing w:val="0"/>
                <w:kern w:val="0"/>
                <w:sz w:val="22"/>
                <w:szCs w:val="22"/>
                <w:lang w:eastAsia="pt-BR"/>
              </w:rPr>
              <w:tab/>
            </w:r>
            <w:r w:rsidR="00771D69" w:rsidRPr="004556C3">
              <w:rPr>
                <w:rStyle w:val="Hyperlink"/>
                <w:noProof/>
              </w:rPr>
              <w:t>INTRODUÇÃO</w:t>
            </w:r>
            <w:r w:rsidR="00771D69">
              <w:rPr>
                <w:noProof/>
                <w:webHidden/>
              </w:rPr>
              <w:tab/>
            </w:r>
            <w:r w:rsidR="00771D69">
              <w:rPr>
                <w:noProof/>
                <w:webHidden/>
              </w:rPr>
              <w:fldChar w:fldCharType="begin"/>
            </w:r>
            <w:r w:rsidR="00771D69">
              <w:rPr>
                <w:noProof/>
                <w:webHidden/>
              </w:rPr>
              <w:instrText xml:space="preserve"> PAGEREF _Toc56641635 \h </w:instrText>
            </w:r>
            <w:r w:rsidR="00771D69">
              <w:rPr>
                <w:noProof/>
                <w:webHidden/>
              </w:rPr>
            </w:r>
            <w:r w:rsidR="00771D69">
              <w:rPr>
                <w:noProof/>
                <w:webHidden/>
              </w:rPr>
              <w:fldChar w:fldCharType="separate"/>
            </w:r>
            <w:r w:rsidR="00771D69">
              <w:rPr>
                <w:noProof/>
                <w:webHidden/>
              </w:rPr>
              <w:t>1</w:t>
            </w:r>
            <w:r w:rsidR="00771D69">
              <w:rPr>
                <w:noProof/>
                <w:webHidden/>
              </w:rPr>
              <w:fldChar w:fldCharType="end"/>
            </w:r>
          </w:hyperlink>
        </w:p>
        <w:p w14:paraId="170FBA9A" w14:textId="647AA66E"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36" w:history="1">
            <w:r w:rsidRPr="004556C3">
              <w:rPr>
                <w:rStyle w:val="Hyperlink"/>
                <w:noProof/>
              </w:rPr>
              <w:t>1.1.</w:t>
            </w:r>
            <w:r>
              <w:rPr>
                <w:rFonts w:asciiTheme="minorHAnsi" w:eastAsiaTheme="minorEastAsia" w:hAnsiTheme="minorHAnsi" w:cstheme="minorBidi"/>
                <w:noProof/>
                <w:spacing w:val="0"/>
                <w:kern w:val="0"/>
                <w:sz w:val="22"/>
                <w:szCs w:val="22"/>
                <w:lang w:eastAsia="pt-BR"/>
              </w:rPr>
              <w:tab/>
            </w:r>
            <w:r w:rsidRPr="004556C3">
              <w:rPr>
                <w:rStyle w:val="Hyperlink"/>
                <w:noProof/>
              </w:rPr>
              <w:t>OBJETIVO</w:t>
            </w:r>
            <w:r>
              <w:rPr>
                <w:noProof/>
                <w:webHidden/>
              </w:rPr>
              <w:tab/>
            </w:r>
            <w:r>
              <w:rPr>
                <w:noProof/>
                <w:webHidden/>
              </w:rPr>
              <w:fldChar w:fldCharType="begin"/>
            </w:r>
            <w:r>
              <w:rPr>
                <w:noProof/>
                <w:webHidden/>
              </w:rPr>
              <w:instrText xml:space="preserve"> PAGEREF _Toc56641636 \h </w:instrText>
            </w:r>
            <w:r>
              <w:rPr>
                <w:noProof/>
                <w:webHidden/>
              </w:rPr>
            </w:r>
            <w:r>
              <w:rPr>
                <w:noProof/>
                <w:webHidden/>
              </w:rPr>
              <w:fldChar w:fldCharType="separate"/>
            </w:r>
            <w:r>
              <w:rPr>
                <w:noProof/>
                <w:webHidden/>
              </w:rPr>
              <w:t>2</w:t>
            </w:r>
            <w:r>
              <w:rPr>
                <w:noProof/>
                <w:webHidden/>
              </w:rPr>
              <w:fldChar w:fldCharType="end"/>
            </w:r>
          </w:hyperlink>
        </w:p>
        <w:p w14:paraId="51766C14" w14:textId="514607E8"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37" w:history="1">
            <w:r w:rsidRPr="004556C3">
              <w:rPr>
                <w:rStyle w:val="Hyperlink"/>
                <w:noProof/>
              </w:rPr>
              <w:t>1.2.</w:t>
            </w:r>
            <w:r>
              <w:rPr>
                <w:rFonts w:asciiTheme="minorHAnsi" w:eastAsiaTheme="minorEastAsia" w:hAnsiTheme="minorHAnsi" w:cstheme="minorBidi"/>
                <w:noProof/>
                <w:spacing w:val="0"/>
                <w:kern w:val="0"/>
                <w:sz w:val="22"/>
                <w:szCs w:val="22"/>
                <w:lang w:eastAsia="pt-BR"/>
              </w:rPr>
              <w:tab/>
            </w:r>
            <w:r w:rsidRPr="004556C3">
              <w:rPr>
                <w:rStyle w:val="Hyperlink"/>
                <w:noProof/>
              </w:rPr>
              <w:t>ESTADO DA ARTE</w:t>
            </w:r>
            <w:r>
              <w:rPr>
                <w:noProof/>
                <w:webHidden/>
              </w:rPr>
              <w:tab/>
            </w:r>
            <w:r>
              <w:rPr>
                <w:noProof/>
                <w:webHidden/>
              </w:rPr>
              <w:fldChar w:fldCharType="begin"/>
            </w:r>
            <w:r>
              <w:rPr>
                <w:noProof/>
                <w:webHidden/>
              </w:rPr>
              <w:instrText xml:space="preserve"> PAGEREF _Toc56641637 \h </w:instrText>
            </w:r>
            <w:r>
              <w:rPr>
                <w:noProof/>
                <w:webHidden/>
              </w:rPr>
            </w:r>
            <w:r>
              <w:rPr>
                <w:noProof/>
                <w:webHidden/>
              </w:rPr>
              <w:fldChar w:fldCharType="separate"/>
            </w:r>
            <w:r>
              <w:rPr>
                <w:noProof/>
                <w:webHidden/>
              </w:rPr>
              <w:t>3</w:t>
            </w:r>
            <w:r>
              <w:rPr>
                <w:noProof/>
                <w:webHidden/>
              </w:rPr>
              <w:fldChar w:fldCharType="end"/>
            </w:r>
          </w:hyperlink>
        </w:p>
        <w:p w14:paraId="471D15B4" w14:textId="1158D7E5" w:rsidR="00771D69" w:rsidRDefault="00771D69">
          <w:pPr>
            <w:pStyle w:val="Sumrio1"/>
            <w:rPr>
              <w:rFonts w:asciiTheme="minorHAnsi" w:eastAsiaTheme="minorEastAsia" w:hAnsiTheme="minorHAnsi" w:cstheme="minorBidi"/>
              <w:noProof/>
              <w:spacing w:val="0"/>
              <w:kern w:val="0"/>
              <w:sz w:val="22"/>
              <w:szCs w:val="22"/>
              <w:lang w:eastAsia="pt-BR"/>
            </w:rPr>
          </w:pPr>
          <w:hyperlink w:anchor="_Toc56641638" w:history="1">
            <w:r w:rsidRPr="004556C3">
              <w:rPr>
                <w:rStyle w:val="Hyperlink"/>
                <w:noProof/>
              </w:rPr>
              <w:t>2.</w:t>
            </w:r>
            <w:r>
              <w:rPr>
                <w:rFonts w:asciiTheme="minorHAnsi" w:eastAsiaTheme="minorEastAsia" w:hAnsiTheme="minorHAnsi" w:cstheme="minorBidi"/>
                <w:noProof/>
                <w:spacing w:val="0"/>
                <w:kern w:val="0"/>
                <w:sz w:val="22"/>
                <w:szCs w:val="22"/>
                <w:lang w:eastAsia="pt-BR"/>
              </w:rPr>
              <w:tab/>
            </w:r>
            <w:r w:rsidRPr="004556C3">
              <w:rPr>
                <w:rStyle w:val="Hyperlink"/>
                <w:noProof/>
              </w:rPr>
              <w:t>O MÉTODO DOS ELEMENTOS DE CONTORNO (MEC)</w:t>
            </w:r>
            <w:r>
              <w:rPr>
                <w:noProof/>
                <w:webHidden/>
              </w:rPr>
              <w:tab/>
            </w:r>
            <w:r>
              <w:rPr>
                <w:noProof/>
                <w:webHidden/>
              </w:rPr>
              <w:fldChar w:fldCharType="begin"/>
            </w:r>
            <w:r>
              <w:rPr>
                <w:noProof/>
                <w:webHidden/>
              </w:rPr>
              <w:instrText xml:space="preserve"> PAGEREF _Toc56641638 \h </w:instrText>
            </w:r>
            <w:r>
              <w:rPr>
                <w:noProof/>
                <w:webHidden/>
              </w:rPr>
            </w:r>
            <w:r>
              <w:rPr>
                <w:noProof/>
                <w:webHidden/>
              </w:rPr>
              <w:fldChar w:fldCharType="separate"/>
            </w:r>
            <w:r>
              <w:rPr>
                <w:noProof/>
                <w:webHidden/>
              </w:rPr>
              <w:t>7</w:t>
            </w:r>
            <w:r>
              <w:rPr>
                <w:noProof/>
                <w:webHidden/>
              </w:rPr>
              <w:fldChar w:fldCharType="end"/>
            </w:r>
          </w:hyperlink>
        </w:p>
        <w:p w14:paraId="41D67D72" w14:textId="68B2A48C"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39" w:history="1">
            <w:r w:rsidRPr="004556C3">
              <w:rPr>
                <w:rStyle w:val="Hyperlink"/>
                <w:noProof/>
              </w:rPr>
              <w:t>2.1.</w:t>
            </w:r>
            <w:r>
              <w:rPr>
                <w:rFonts w:asciiTheme="minorHAnsi" w:eastAsiaTheme="minorEastAsia" w:hAnsiTheme="minorHAnsi" w:cstheme="minorBidi"/>
                <w:noProof/>
                <w:spacing w:val="0"/>
                <w:kern w:val="0"/>
                <w:sz w:val="22"/>
                <w:szCs w:val="22"/>
                <w:lang w:eastAsia="pt-BR"/>
              </w:rPr>
              <w:tab/>
            </w:r>
            <w:r w:rsidRPr="004556C3">
              <w:rPr>
                <w:rStyle w:val="Hyperlink"/>
                <w:noProof/>
              </w:rPr>
              <w:t>INTRODUÇÃO</w:t>
            </w:r>
            <w:r>
              <w:rPr>
                <w:noProof/>
                <w:webHidden/>
              </w:rPr>
              <w:tab/>
            </w:r>
            <w:r>
              <w:rPr>
                <w:noProof/>
                <w:webHidden/>
              </w:rPr>
              <w:fldChar w:fldCharType="begin"/>
            </w:r>
            <w:r>
              <w:rPr>
                <w:noProof/>
                <w:webHidden/>
              </w:rPr>
              <w:instrText xml:space="preserve"> PAGEREF _Toc56641639 \h </w:instrText>
            </w:r>
            <w:r>
              <w:rPr>
                <w:noProof/>
                <w:webHidden/>
              </w:rPr>
            </w:r>
            <w:r>
              <w:rPr>
                <w:noProof/>
                <w:webHidden/>
              </w:rPr>
              <w:fldChar w:fldCharType="separate"/>
            </w:r>
            <w:r>
              <w:rPr>
                <w:noProof/>
                <w:webHidden/>
              </w:rPr>
              <w:t>7</w:t>
            </w:r>
            <w:r>
              <w:rPr>
                <w:noProof/>
                <w:webHidden/>
              </w:rPr>
              <w:fldChar w:fldCharType="end"/>
            </w:r>
          </w:hyperlink>
        </w:p>
        <w:p w14:paraId="5C975D32" w14:textId="60804838"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40" w:history="1">
            <w:r w:rsidRPr="004556C3">
              <w:rPr>
                <w:rStyle w:val="Hyperlink"/>
                <w:noProof/>
              </w:rPr>
              <w:t>2.2.</w:t>
            </w:r>
            <w:r>
              <w:rPr>
                <w:rFonts w:asciiTheme="minorHAnsi" w:eastAsiaTheme="minorEastAsia" w:hAnsiTheme="minorHAnsi" w:cstheme="minorBidi"/>
                <w:noProof/>
                <w:spacing w:val="0"/>
                <w:kern w:val="0"/>
                <w:sz w:val="22"/>
                <w:szCs w:val="22"/>
                <w:lang w:eastAsia="pt-BR"/>
              </w:rPr>
              <w:tab/>
            </w:r>
            <w:r w:rsidRPr="004556C3">
              <w:rPr>
                <w:rStyle w:val="Hyperlink"/>
                <w:noProof/>
              </w:rPr>
              <w:t>PROBLEMAS DE CAMPO ESCALAR</w:t>
            </w:r>
            <w:r>
              <w:rPr>
                <w:noProof/>
                <w:webHidden/>
              </w:rPr>
              <w:tab/>
            </w:r>
            <w:r>
              <w:rPr>
                <w:noProof/>
                <w:webHidden/>
              </w:rPr>
              <w:fldChar w:fldCharType="begin"/>
            </w:r>
            <w:r>
              <w:rPr>
                <w:noProof/>
                <w:webHidden/>
              </w:rPr>
              <w:instrText xml:space="preserve"> PAGEREF _Toc56641640 \h </w:instrText>
            </w:r>
            <w:r>
              <w:rPr>
                <w:noProof/>
                <w:webHidden/>
              </w:rPr>
            </w:r>
            <w:r>
              <w:rPr>
                <w:noProof/>
                <w:webHidden/>
              </w:rPr>
              <w:fldChar w:fldCharType="separate"/>
            </w:r>
            <w:r>
              <w:rPr>
                <w:noProof/>
                <w:webHidden/>
              </w:rPr>
              <w:t>7</w:t>
            </w:r>
            <w:r>
              <w:rPr>
                <w:noProof/>
                <w:webHidden/>
              </w:rPr>
              <w:fldChar w:fldCharType="end"/>
            </w:r>
          </w:hyperlink>
        </w:p>
        <w:p w14:paraId="35DF3EC0" w14:textId="33ACA94B" w:rsidR="00771D69" w:rsidRDefault="00771D6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641641" w:history="1">
            <w:r w:rsidRPr="004556C3">
              <w:rPr>
                <w:rStyle w:val="Hyperlink"/>
                <w:noProof/>
              </w:rPr>
              <w:t>2.2.1.</w:t>
            </w:r>
            <w:r>
              <w:rPr>
                <w:rFonts w:asciiTheme="minorHAnsi" w:eastAsiaTheme="minorEastAsia" w:hAnsiTheme="minorHAnsi" w:cstheme="minorBidi"/>
                <w:noProof/>
                <w:spacing w:val="0"/>
                <w:kern w:val="0"/>
                <w:sz w:val="22"/>
                <w:szCs w:val="22"/>
                <w:lang w:eastAsia="pt-BR"/>
              </w:rPr>
              <w:tab/>
            </w:r>
            <w:r w:rsidRPr="004556C3">
              <w:rPr>
                <w:rStyle w:val="Hyperlink"/>
                <w:noProof/>
              </w:rPr>
              <w:t>DEFINIÇÃO</w:t>
            </w:r>
            <w:r>
              <w:rPr>
                <w:noProof/>
                <w:webHidden/>
              </w:rPr>
              <w:tab/>
            </w:r>
            <w:r>
              <w:rPr>
                <w:noProof/>
                <w:webHidden/>
              </w:rPr>
              <w:fldChar w:fldCharType="begin"/>
            </w:r>
            <w:r>
              <w:rPr>
                <w:noProof/>
                <w:webHidden/>
              </w:rPr>
              <w:instrText xml:space="preserve"> PAGEREF _Toc56641641 \h </w:instrText>
            </w:r>
            <w:r>
              <w:rPr>
                <w:noProof/>
                <w:webHidden/>
              </w:rPr>
            </w:r>
            <w:r>
              <w:rPr>
                <w:noProof/>
                <w:webHidden/>
              </w:rPr>
              <w:fldChar w:fldCharType="separate"/>
            </w:r>
            <w:r>
              <w:rPr>
                <w:noProof/>
                <w:webHidden/>
              </w:rPr>
              <w:t>7</w:t>
            </w:r>
            <w:r>
              <w:rPr>
                <w:noProof/>
                <w:webHidden/>
              </w:rPr>
              <w:fldChar w:fldCharType="end"/>
            </w:r>
          </w:hyperlink>
        </w:p>
        <w:p w14:paraId="507721B1" w14:textId="5D3B06CB" w:rsidR="00771D69" w:rsidRDefault="00771D6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641642" w:history="1">
            <w:r w:rsidRPr="004556C3">
              <w:rPr>
                <w:rStyle w:val="Hyperlink"/>
                <w:noProof/>
              </w:rPr>
              <w:t>2.2.2.</w:t>
            </w:r>
            <w:r>
              <w:rPr>
                <w:rFonts w:asciiTheme="minorHAnsi" w:eastAsiaTheme="minorEastAsia" w:hAnsiTheme="minorHAnsi" w:cstheme="minorBidi"/>
                <w:noProof/>
                <w:spacing w:val="0"/>
                <w:kern w:val="0"/>
                <w:sz w:val="22"/>
                <w:szCs w:val="22"/>
                <w:lang w:eastAsia="pt-BR"/>
              </w:rPr>
              <w:tab/>
            </w:r>
            <w:r w:rsidRPr="004556C3">
              <w:rPr>
                <w:rStyle w:val="Hyperlink"/>
                <w:noProof/>
              </w:rPr>
              <w:t>APLICAÇÕES</w:t>
            </w:r>
            <w:r>
              <w:rPr>
                <w:noProof/>
                <w:webHidden/>
              </w:rPr>
              <w:tab/>
            </w:r>
            <w:r>
              <w:rPr>
                <w:noProof/>
                <w:webHidden/>
              </w:rPr>
              <w:fldChar w:fldCharType="begin"/>
            </w:r>
            <w:r>
              <w:rPr>
                <w:noProof/>
                <w:webHidden/>
              </w:rPr>
              <w:instrText xml:space="preserve"> PAGEREF _Toc56641642 \h </w:instrText>
            </w:r>
            <w:r>
              <w:rPr>
                <w:noProof/>
                <w:webHidden/>
              </w:rPr>
            </w:r>
            <w:r>
              <w:rPr>
                <w:noProof/>
                <w:webHidden/>
              </w:rPr>
              <w:fldChar w:fldCharType="separate"/>
            </w:r>
            <w:r>
              <w:rPr>
                <w:noProof/>
                <w:webHidden/>
              </w:rPr>
              <w:t>7</w:t>
            </w:r>
            <w:r>
              <w:rPr>
                <w:noProof/>
                <w:webHidden/>
              </w:rPr>
              <w:fldChar w:fldCharType="end"/>
            </w:r>
          </w:hyperlink>
        </w:p>
        <w:p w14:paraId="05546A42" w14:textId="38FB9081"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43" w:history="1">
            <w:r w:rsidRPr="004556C3">
              <w:rPr>
                <w:rStyle w:val="Hyperlink"/>
                <w:noProof/>
              </w:rPr>
              <w:t>2.3.</w:t>
            </w:r>
            <w:r>
              <w:rPr>
                <w:rFonts w:asciiTheme="minorHAnsi" w:eastAsiaTheme="minorEastAsia" w:hAnsiTheme="minorHAnsi" w:cstheme="minorBidi"/>
                <w:noProof/>
                <w:spacing w:val="0"/>
                <w:kern w:val="0"/>
                <w:sz w:val="22"/>
                <w:szCs w:val="22"/>
                <w:lang w:eastAsia="pt-BR"/>
              </w:rPr>
              <w:tab/>
            </w:r>
            <w:r w:rsidRPr="004556C3">
              <w:rPr>
                <w:rStyle w:val="Hyperlink"/>
                <w:noProof/>
              </w:rPr>
              <w:t>A EQUAÇÃO DE HELMHOLTZ</w:t>
            </w:r>
            <w:r>
              <w:rPr>
                <w:noProof/>
                <w:webHidden/>
              </w:rPr>
              <w:tab/>
            </w:r>
            <w:r>
              <w:rPr>
                <w:noProof/>
                <w:webHidden/>
              </w:rPr>
              <w:fldChar w:fldCharType="begin"/>
            </w:r>
            <w:r>
              <w:rPr>
                <w:noProof/>
                <w:webHidden/>
              </w:rPr>
              <w:instrText xml:space="preserve"> PAGEREF _Toc56641643 \h </w:instrText>
            </w:r>
            <w:r>
              <w:rPr>
                <w:noProof/>
                <w:webHidden/>
              </w:rPr>
            </w:r>
            <w:r>
              <w:rPr>
                <w:noProof/>
                <w:webHidden/>
              </w:rPr>
              <w:fldChar w:fldCharType="separate"/>
            </w:r>
            <w:r>
              <w:rPr>
                <w:noProof/>
                <w:webHidden/>
              </w:rPr>
              <w:t>8</w:t>
            </w:r>
            <w:r>
              <w:rPr>
                <w:noProof/>
                <w:webHidden/>
              </w:rPr>
              <w:fldChar w:fldCharType="end"/>
            </w:r>
          </w:hyperlink>
        </w:p>
        <w:p w14:paraId="127D091F" w14:textId="20C45F44" w:rsidR="00771D69" w:rsidRDefault="00771D6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641644" w:history="1">
            <w:r w:rsidRPr="004556C3">
              <w:rPr>
                <w:rStyle w:val="Hyperlink"/>
                <w:noProof/>
              </w:rPr>
              <w:t>2.3.1.</w:t>
            </w:r>
            <w:r>
              <w:rPr>
                <w:rFonts w:asciiTheme="minorHAnsi" w:eastAsiaTheme="minorEastAsia" w:hAnsiTheme="minorHAnsi" w:cstheme="minorBidi"/>
                <w:noProof/>
                <w:spacing w:val="0"/>
                <w:kern w:val="0"/>
                <w:sz w:val="22"/>
                <w:szCs w:val="22"/>
                <w:lang w:eastAsia="pt-BR"/>
              </w:rPr>
              <w:tab/>
            </w:r>
            <w:r w:rsidRPr="004556C3">
              <w:rPr>
                <w:rStyle w:val="Hyperlink"/>
                <w:noProof/>
              </w:rPr>
              <w:t>DEDUÇÃO DA EQUAÇÃO DE HELMHOLTZ</w:t>
            </w:r>
            <w:r>
              <w:rPr>
                <w:noProof/>
                <w:webHidden/>
              </w:rPr>
              <w:tab/>
            </w:r>
            <w:r>
              <w:rPr>
                <w:noProof/>
                <w:webHidden/>
              </w:rPr>
              <w:fldChar w:fldCharType="begin"/>
            </w:r>
            <w:r>
              <w:rPr>
                <w:noProof/>
                <w:webHidden/>
              </w:rPr>
              <w:instrText xml:space="preserve"> PAGEREF _Toc56641644 \h </w:instrText>
            </w:r>
            <w:r>
              <w:rPr>
                <w:noProof/>
                <w:webHidden/>
              </w:rPr>
            </w:r>
            <w:r>
              <w:rPr>
                <w:noProof/>
                <w:webHidden/>
              </w:rPr>
              <w:fldChar w:fldCharType="separate"/>
            </w:r>
            <w:r>
              <w:rPr>
                <w:noProof/>
                <w:webHidden/>
              </w:rPr>
              <w:t>8</w:t>
            </w:r>
            <w:r>
              <w:rPr>
                <w:noProof/>
                <w:webHidden/>
              </w:rPr>
              <w:fldChar w:fldCharType="end"/>
            </w:r>
          </w:hyperlink>
        </w:p>
        <w:p w14:paraId="61D3A501" w14:textId="62063701"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45" w:history="1">
            <w:r w:rsidRPr="004556C3">
              <w:rPr>
                <w:rStyle w:val="Hyperlink"/>
                <w:noProof/>
              </w:rPr>
              <w:t>2.4.</w:t>
            </w:r>
            <w:r>
              <w:rPr>
                <w:rFonts w:asciiTheme="minorHAnsi" w:eastAsiaTheme="minorEastAsia" w:hAnsiTheme="minorHAnsi" w:cstheme="minorBidi"/>
                <w:noProof/>
                <w:spacing w:val="0"/>
                <w:kern w:val="0"/>
                <w:sz w:val="22"/>
                <w:szCs w:val="22"/>
                <w:lang w:eastAsia="pt-BR"/>
              </w:rPr>
              <w:tab/>
            </w:r>
            <w:r w:rsidRPr="004556C3">
              <w:rPr>
                <w:rStyle w:val="Hyperlink"/>
                <w:noProof/>
              </w:rPr>
              <w:t>FORMULAÇÃO CLÁSSICA DO MEC ASSOCIADA À EQUAÇÃO DE HELMHOLTZ</w:t>
            </w:r>
            <w:r>
              <w:rPr>
                <w:noProof/>
                <w:webHidden/>
              </w:rPr>
              <w:tab/>
            </w:r>
            <w:r>
              <w:rPr>
                <w:noProof/>
                <w:webHidden/>
              </w:rPr>
              <w:fldChar w:fldCharType="begin"/>
            </w:r>
            <w:r>
              <w:rPr>
                <w:noProof/>
                <w:webHidden/>
              </w:rPr>
              <w:instrText xml:space="preserve"> PAGEREF _Toc56641645 \h </w:instrText>
            </w:r>
            <w:r>
              <w:rPr>
                <w:noProof/>
                <w:webHidden/>
              </w:rPr>
            </w:r>
            <w:r>
              <w:rPr>
                <w:noProof/>
                <w:webHidden/>
              </w:rPr>
              <w:fldChar w:fldCharType="separate"/>
            </w:r>
            <w:r>
              <w:rPr>
                <w:noProof/>
                <w:webHidden/>
              </w:rPr>
              <w:t>10</w:t>
            </w:r>
            <w:r>
              <w:rPr>
                <w:noProof/>
                <w:webHidden/>
              </w:rPr>
              <w:fldChar w:fldCharType="end"/>
            </w:r>
          </w:hyperlink>
        </w:p>
        <w:p w14:paraId="0F6E00CA" w14:textId="6536180E"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46" w:history="1">
            <w:r w:rsidRPr="004556C3">
              <w:rPr>
                <w:rStyle w:val="Hyperlink"/>
                <w:noProof/>
              </w:rPr>
              <w:t>2.5.</w:t>
            </w:r>
            <w:r>
              <w:rPr>
                <w:rFonts w:asciiTheme="minorHAnsi" w:eastAsiaTheme="minorEastAsia" w:hAnsiTheme="minorHAnsi" w:cstheme="minorBidi"/>
                <w:noProof/>
                <w:spacing w:val="0"/>
                <w:kern w:val="0"/>
                <w:sz w:val="22"/>
                <w:szCs w:val="22"/>
                <w:lang w:eastAsia="pt-BR"/>
              </w:rPr>
              <w:tab/>
            </w:r>
            <w:r w:rsidRPr="004556C3">
              <w:rPr>
                <w:rStyle w:val="Hyperlink"/>
                <w:noProof/>
              </w:rPr>
              <w:t>TRATAMENTO DO TERMO DIFUSIVO ATRAVÉS DA FORMULAÇÃO MECID REGULARIZADA</w:t>
            </w:r>
            <w:r>
              <w:rPr>
                <w:noProof/>
                <w:webHidden/>
              </w:rPr>
              <w:tab/>
            </w:r>
            <w:r>
              <w:rPr>
                <w:noProof/>
                <w:webHidden/>
              </w:rPr>
              <w:fldChar w:fldCharType="begin"/>
            </w:r>
            <w:r>
              <w:rPr>
                <w:noProof/>
                <w:webHidden/>
              </w:rPr>
              <w:instrText xml:space="preserve"> PAGEREF _Toc56641646 \h </w:instrText>
            </w:r>
            <w:r>
              <w:rPr>
                <w:noProof/>
                <w:webHidden/>
              </w:rPr>
            </w:r>
            <w:r>
              <w:rPr>
                <w:noProof/>
                <w:webHidden/>
              </w:rPr>
              <w:fldChar w:fldCharType="separate"/>
            </w:r>
            <w:r>
              <w:rPr>
                <w:noProof/>
                <w:webHidden/>
              </w:rPr>
              <w:t>15</w:t>
            </w:r>
            <w:r>
              <w:rPr>
                <w:noProof/>
                <w:webHidden/>
              </w:rPr>
              <w:fldChar w:fldCharType="end"/>
            </w:r>
          </w:hyperlink>
        </w:p>
        <w:p w14:paraId="0A210EAB" w14:textId="0AE1E173"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47" w:history="1">
            <w:r w:rsidRPr="004556C3">
              <w:rPr>
                <w:rStyle w:val="Hyperlink"/>
                <w:noProof/>
              </w:rPr>
              <w:t>2.6.</w:t>
            </w:r>
            <w:r>
              <w:rPr>
                <w:rFonts w:asciiTheme="minorHAnsi" w:eastAsiaTheme="minorEastAsia" w:hAnsiTheme="minorHAnsi" w:cstheme="minorBidi"/>
                <w:noProof/>
                <w:spacing w:val="0"/>
                <w:kern w:val="0"/>
                <w:sz w:val="22"/>
                <w:szCs w:val="22"/>
                <w:lang w:eastAsia="pt-BR"/>
              </w:rPr>
              <w:tab/>
            </w:r>
            <w:r w:rsidRPr="004556C3">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_Toc56641647 \h </w:instrText>
            </w:r>
            <w:r>
              <w:rPr>
                <w:noProof/>
                <w:webHidden/>
              </w:rPr>
            </w:r>
            <w:r>
              <w:rPr>
                <w:noProof/>
                <w:webHidden/>
              </w:rPr>
              <w:fldChar w:fldCharType="separate"/>
            </w:r>
            <w:r>
              <w:rPr>
                <w:noProof/>
                <w:webHidden/>
              </w:rPr>
              <w:t>25</w:t>
            </w:r>
            <w:r>
              <w:rPr>
                <w:noProof/>
                <w:webHidden/>
              </w:rPr>
              <w:fldChar w:fldCharType="end"/>
            </w:r>
          </w:hyperlink>
        </w:p>
        <w:p w14:paraId="313C5BF6" w14:textId="2ECCDDEE" w:rsidR="00771D69" w:rsidRDefault="00771D69">
          <w:pPr>
            <w:pStyle w:val="Sumrio1"/>
            <w:rPr>
              <w:rFonts w:asciiTheme="minorHAnsi" w:eastAsiaTheme="minorEastAsia" w:hAnsiTheme="minorHAnsi" w:cstheme="minorBidi"/>
              <w:noProof/>
              <w:spacing w:val="0"/>
              <w:kern w:val="0"/>
              <w:sz w:val="22"/>
              <w:szCs w:val="22"/>
              <w:lang w:eastAsia="pt-BR"/>
            </w:rPr>
          </w:pPr>
          <w:hyperlink w:anchor="_Toc56641648" w:history="1">
            <w:r w:rsidRPr="004556C3">
              <w:rPr>
                <w:rStyle w:val="Hyperlink"/>
                <w:noProof/>
              </w:rPr>
              <w:t>3.</w:t>
            </w:r>
            <w:r>
              <w:rPr>
                <w:rFonts w:asciiTheme="minorHAnsi" w:eastAsiaTheme="minorEastAsia" w:hAnsiTheme="minorHAnsi" w:cstheme="minorBidi"/>
                <w:noProof/>
                <w:spacing w:val="0"/>
                <w:kern w:val="0"/>
                <w:sz w:val="22"/>
                <w:szCs w:val="22"/>
                <w:lang w:eastAsia="pt-BR"/>
              </w:rPr>
              <w:tab/>
            </w:r>
            <w:r w:rsidRPr="004556C3">
              <w:rPr>
                <w:rStyle w:val="Hyperlink"/>
                <w:noProof/>
              </w:rPr>
              <w:t>FORMULAÇÃO MECID AUTORREGULARIZADA PARA AUTOVALOR</w:t>
            </w:r>
            <w:r>
              <w:rPr>
                <w:noProof/>
                <w:webHidden/>
              </w:rPr>
              <w:tab/>
            </w:r>
            <w:r>
              <w:rPr>
                <w:noProof/>
                <w:webHidden/>
              </w:rPr>
              <w:fldChar w:fldCharType="begin"/>
            </w:r>
            <w:r>
              <w:rPr>
                <w:noProof/>
                <w:webHidden/>
              </w:rPr>
              <w:instrText xml:space="preserve"> PAGEREF _Toc56641648 \h </w:instrText>
            </w:r>
            <w:r>
              <w:rPr>
                <w:noProof/>
                <w:webHidden/>
              </w:rPr>
            </w:r>
            <w:r>
              <w:rPr>
                <w:noProof/>
                <w:webHidden/>
              </w:rPr>
              <w:fldChar w:fldCharType="separate"/>
            </w:r>
            <w:r>
              <w:rPr>
                <w:noProof/>
                <w:webHidden/>
              </w:rPr>
              <w:t>33</w:t>
            </w:r>
            <w:r>
              <w:rPr>
                <w:noProof/>
                <w:webHidden/>
              </w:rPr>
              <w:fldChar w:fldCharType="end"/>
            </w:r>
          </w:hyperlink>
        </w:p>
        <w:p w14:paraId="73A0BBCA" w14:textId="50933712"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49" w:history="1">
            <w:r w:rsidRPr="004556C3">
              <w:rPr>
                <w:rStyle w:val="Hyperlink"/>
                <w:noProof/>
              </w:rPr>
              <w:t>3.1.</w:t>
            </w:r>
            <w:r>
              <w:rPr>
                <w:rFonts w:asciiTheme="minorHAnsi" w:eastAsiaTheme="minorEastAsia" w:hAnsiTheme="minorHAnsi" w:cstheme="minorBidi"/>
                <w:noProof/>
                <w:spacing w:val="0"/>
                <w:kern w:val="0"/>
                <w:sz w:val="22"/>
                <w:szCs w:val="22"/>
                <w:lang w:eastAsia="pt-BR"/>
              </w:rPr>
              <w:tab/>
            </w:r>
            <w:r w:rsidRPr="004556C3">
              <w:rPr>
                <w:rStyle w:val="Hyperlink"/>
                <w:noProof/>
              </w:rPr>
              <w:t>INTRODUÇÃO</w:t>
            </w:r>
            <w:r>
              <w:rPr>
                <w:noProof/>
                <w:webHidden/>
              </w:rPr>
              <w:tab/>
            </w:r>
            <w:r>
              <w:rPr>
                <w:noProof/>
                <w:webHidden/>
              </w:rPr>
              <w:fldChar w:fldCharType="begin"/>
            </w:r>
            <w:r>
              <w:rPr>
                <w:noProof/>
                <w:webHidden/>
              </w:rPr>
              <w:instrText xml:space="preserve"> PAGEREF _Toc56641649 \h </w:instrText>
            </w:r>
            <w:r>
              <w:rPr>
                <w:noProof/>
                <w:webHidden/>
              </w:rPr>
            </w:r>
            <w:r>
              <w:rPr>
                <w:noProof/>
                <w:webHidden/>
              </w:rPr>
              <w:fldChar w:fldCharType="separate"/>
            </w:r>
            <w:r>
              <w:rPr>
                <w:noProof/>
                <w:webHidden/>
              </w:rPr>
              <w:t>33</w:t>
            </w:r>
            <w:r>
              <w:rPr>
                <w:noProof/>
                <w:webHidden/>
              </w:rPr>
              <w:fldChar w:fldCharType="end"/>
            </w:r>
          </w:hyperlink>
        </w:p>
        <w:p w14:paraId="785122E6" w14:textId="3C990446"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50" w:history="1">
            <w:r w:rsidRPr="004556C3">
              <w:rPr>
                <w:rStyle w:val="Hyperlink"/>
                <w:noProof/>
              </w:rPr>
              <w:t>3.2.</w:t>
            </w:r>
            <w:r>
              <w:rPr>
                <w:rFonts w:asciiTheme="minorHAnsi" w:eastAsiaTheme="minorEastAsia" w:hAnsiTheme="minorHAnsi" w:cstheme="minorBidi"/>
                <w:noProof/>
                <w:spacing w:val="0"/>
                <w:kern w:val="0"/>
                <w:sz w:val="22"/>
                <w:szCs w:val="22"/>
                <w:lang w:eastAsia="pt-BR"/>
              </w:rPr>
              <w:tab/>
            </w:r>
            <w:r w:rsidRPr="004556C3">
              <w:rPr>
                <w:rStyle w:val="Hyperlink"/>
                <w:noProof/>
              </w:rPr>
              <w:t>EQUACIONAMENTO DO MÉTODO</w:t>
            </w:r>
            <w:r>
              <w:rPr>
                <w:noProof/>
                <w:webHidden/>
              </w:rPr>
              <w:tab/>
            </w:r>
            <w:r>
              <w:rPr>
                <w:noProof/>
                <w:webHidden/>
              </w:rPr>
              <w:fldChar w:fldCharType="begin"/>
            </w:r>
            <w:r>
              <w:rPr>
                <w:noProof/>
                <w:webHidden/>
              </w:rPr>
              <w:instrText xml:space="preserve"> PAGEREF _Toc56641650 \h </w:instrText>
            </w:r>
            <w:r>
              <w:rPr>
                <w:noProof/>
                <w:webHidden/>
              </w:rPr>
            </w:r>
            <w:r>
              <w:rPr>
                <w:noProof/>
                <w:webHidden/>
              </w:rPr>
              <w:fldChar w:fldCharType="separate"/>
            </w:r>
            <w:r>
              <w:rPr>
                <w:noProof/>
                <w:webHidden/>
              </w:rPr>
              <w:t>33</w:t>
            </w:r>
            <w:r>
              <w:rPr>
                <w:noProof/>
                <w:webHidden/>
              </w:rPr>
              <w:fldChar w:fldCharType="end"/>
            </w:r>
          </w:hyperlink>
        </w:p>
        <w:p w14:paraId="5BB4CEC2" w14:textId="049DE89E"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51" w:history="1">
            <w:r w:rsidRPr="004556C3">
              <w:rPr>
                <w:rStyle w:val="Hyperlink"/>
                <w:noProof/>
              </w:rPr>
              <w:t>3.3.</w:t>
            </w:r>
            <w:r>
              <w:rPr>
                <w:rFonts w:asciiTheme="minorHAnsi" w:eastAsiaTheme="minorEastAsia" w:hAnsiTheme="minorHAnsi" w:cstheme="minorBidi"/>
                <w:noProof/>
                <w:spacing w:val="0"/>
                <w:kern w:val="0"/>
                <w:sz w:val="22"/>
                <w:szCs w:val="22"/>
                <w:lang w:eastAsia="pt-BR"/>
              </w:rPr>
              <w:tab/>
            </w:r>
            <w:r w:rsidRPr="004556C3">
              <w:rPr>
                <w:rStyle w:val="Hyperlink"/>
                <w:noProof/>
              </w:rPr>
              <w:t>PROPOSIÇÃO DE PRZEMIENIECKY</w:t>
            </w:r>
            <w:r>
              <w:rPr>
                <w:noProof/>
                <w:webHidden/>
              </w:rPr>
              <w:tab/>
            </w:r>
            <w:r>
              <w:rPr>
                <w:noProof/>
                <w:webHidden/>
              </w:rPr>
              <w:fldChar w:fldCharType="begin"/>
            </w:r>
            <w:r>
              <w:rPr>
                <w:noProof/>
                <w:webHidden/>
              </w:rPr>
              <w:instrText xml:space="preserve"> PAGEREF _Toc56641651 \h </w:instrText>
            </w:r>
            <w:r>
              <w:rPr>
                <w:noProof/>
                <w:webHidden/>
              </w:rPr>
            </w:r>
            <w:r>
              <w:rPr>
                <w:noProof/>
                <w:webHidden/>
              </w:rPr>
              <w:fldChar w:fldCharType="separate"/>
            </w:r>
            <w:r>
              <w:rPr>
                <w:noProof/>
                <w:webHidden/>
              </w:rPr>
              <w:t>42</w:t>
            </w:r>
            <w:r>
              <w:rPr>
                <w:noProof/>
                <w:webHidden/>
              </w:rPr>
              <w:fldChar w:fldCharType="end"/>
            </w:r>
          </w:hyperlink>
        </w:p>
        <w:p w14:paraId="426CD666" w14:textId="499D24B2"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52" w:history="1">
            <w:r w:rsidRPr="004556C3">
              <w:rPr>
                <w:rStyle w:val="Hyperlink"/>
                <w:noProof/>
              </w:rPr>
              <w:t>3.4.</w:t>
            </w:r>
            <w:r>
              <w:rPr>
                <w:rFonts w:asciiTheme="minorHAnsi" w:eastAsiaTheme="minorEastAsia" w:hAnsiTheme="minorHAnsi" w:cstheme="minorBidi"/>
                <w:noProof/>
                <w:spacing w:val="0"/>
                <w:kern w:val="0"/>
                <w:sz w:val="22"/>
                <w:szCs w:val="22"/>
                <w:lang w:eastAsia="pt-BR"/>
              </w:rPr>
              <w:tab/>
            </w:r>
            <w:r w:rsidRPr="004556C3">
              <w:rPr>
                <w:rStyle w:val="Hyperlink"/>
                <w:noProof/>
              </w:rPr>
              <w:t>ANALOGIA DA PROPOSIÇÃO DE PRZEMIENIECKY</w:t>
            </w:r>
            <w:r>
              <w:rPr>
                <w:noProof/>
                <w:webHidden/>
              </w:rPr>
              <w:tab/>
            </w:r>
            <w:r>
              <w:rPr>
                <w:noProof/>
                <w:webHidden/>
              </w:rPr>
              <w:fldChar w:fldCharType="begin"/>
            </w:r>
            <w:r>
              <w:rPr>
                <w:noProof/>
                <w:webHidden/>
              </w:rPr>
              <w:instrText xml:space="preserve"> PAGEREF _Toc56641652 \h </w:instrText>
            </w:r>
            <w:r>
              <w:rPr>
                <w:noProof/>
                <w:webHidden/>
              </w:rPr>
            </w:r>
            <w:r>
              <w:rPr>
                <w:noProof/>
                <w:webHidden/>
              </w:rPr>
              <w:fldChar w:fldCharType="separate"/>
            </w:r>
            <w:r>
              <w:rPr>
                <w:noProof/>
                <w:webHidden/>
              </w:rPr>
              <w:t>45</w:t>
            </w:r>
            <w:r>
              <w:rPr>
                <w:noProof/>
                <w:webHidden/>
              </w:rPr>
              <w:fldChar w:fldCharType="end"/>
            </w:r>
          </w:hyperlink>
        </w:p>
        <w:p w14:paraId="6469CC70" w14:textId="12C75B95" w:rsidR="00771D69" w:rsidRDefault="00771D69">
          <w:pPr>
            <w:pStyle w:val="Sumrio1"/>
            <w:rPr>
              <w:rFonts w:asciiTheme="minorHAnsi" w:eastAsiaTheme="minorEastAsia" w:hAnsiTheme="minorHAnsi" w:cstheme="minorBidi"/>
              <w:noProof/>
              <w:spacing w:val="0"/>
              <w:kern w:val="0"/>
              <w:sz w:val="22"/>
              <w:szCs w:val="22"/>
              <w:lang w:eastAsia="pt-BR"/>
            </w:rPr>
          </w:pPr>
          <w:hyperlink w:anchor="_Toc56641653" w:history="1">
            <w:r w:rsidRPr="004556C3">
              <w:rPr>
                <w:rStyle w:val="Hyperlink"/>
                <w:noProof/>
              </w:rPr>
              <w:t>4.</w:t>
            </w:r>
            <w:r>
              <w:rPr>
                <w:rFonts w:asciiTheme="minorHAnsi" w:eastAsiaTheme="minorEastAsia" w:hAnsiTheme="minorHAnsi" w:cstheme="minorBidi"/>
                <w:noProof/>
                <w:spacing w:val="0"/>
                <w:kern w:val="0"/>
                <w:sz w:val="22"/>
                <w:szCs w:val="22"/>
                <w:lang w:eastAsia="pt-BR"/>
              </w:rPr>
              <w:tab/>
            </w:r>
            <w:r w:rsidRPr="004556C3">
              <w:rPr>
                <w:rStyle w:val="Hyperlink"/>
                <w:noProof/>
              </w:rPr>
              <w:t>SIMULAÇÕES COMPUTACIONAIS</w:t>
            </w:r>
            <w:r>
              <w:rPr>
                <w:noProof/>
                <w:webHidden/>
              </w:rPr>
              <w:tab/>
            </w:r>
            <w:r>
              <w:rPr>
                <w:noProof/>
                <w:webHidden/>
              </w:rPr>
              <w:fldChar w:fldCharType="begin"/>
            </w:r>
            <w:r>
              <w:rPr>
                <w:noProof/>
                <w:webHidden/>
              </w:rPr>
              <w:instrText xml:space="preserve"> PAGEREF _Toc56641653 \h </w:instrText>
            </w:r>
            <w:r>
              <w:rPr>
                <w:noProof/>
                <w:webHidden/>
              </w:rPr>
            </w:r>
            <w:r>
              <w:rPr>
                <w:noProof/>
                <w:webHidden/>
              </w:rPr>
              <w:fldChar w:fldCharType="separate"/>
            </w:r>
            <w:r>
              <w:rPr>
                <w:noProof/>
                <w:webHidden/>
              </w:rPr>
              <w:t>51</w:t>
            </w:r>
            <w:r>
              <w:rPr>
                <w:noProof/>
                <w:webHidden/>
              </w:rPr>
              <w:fldChar w:fldCharType="end"/>
            </w:r>
          </w:hyperlink>
        </w:p>
        <w:p w14:paraId="49D4C62B" w14:textId="7F36D746"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54" w:history="1">
            <w:r w:rsidRPr="004556C3">
              <w:rPr>
                <w:rStyle w:val="Hyperlink"/>
                <w:noProof/>
              </w:rPr>
              <w:t>4.1.</w:t>
            </w:r>
            <w:r>
              <w:rPr>
                <w:rFonts w:asciiTheme="minorHAnsi" w:eastAsiaTheme="minorEastAsia" w:hAnsiTheme="minorHAnsi" w:cstheme="minorBidi"/>
                <w:noProof/>
                <w:spacing w:val="0"/>
                <w:kern w:val="0"/>
                <w:sz w:val="22"/>
                <w:szCs w:val="22"/>
                <w:lang w:eastAsia="pt-BR"/>
              </w:rPr>
              <w:tab/>
            </w:r>
            <w:r w:rsidRPr="004556C3">
              <w:rPr>
                <w:rStyle w:val="Hyperlink"/>
                <w:noProof/>
              </w:rPr>
              <w:t>CHAPA ENGASTADA</w:t>
            </w:r>
            <w:r>
              <w:rPr>
                <w:noProof/>
                <w:webHidden/>
              </w:rPr>
              <w:tab/>
            </w:r>
            <w:r>
              <w:rPr>
                <w:noProof/>
                <w:webHidden/>
              </w:rPr>
              <w:fldChar w:fldCharType="begin"/>
            </w:r>
            <w:r>
              <w:rPr>
                <w:noProof/>
                <w:webHidden/>
              </w:rPr>
              <w:instrText xml:space="preserve"> PAGEREF _Toc56641654 \h </w:instrText>
            </w:r>
            <w:r>
              <w:rPr>
                <w:noProof/>
                <w:webHidden/>
              </w:rPr>
            </w:r>
            <w:r>
              <w:rPr>
                <w:noProof/>
                <w:webHidden/>
              </w:rPr>
              <w:fldChar w:fldCharType="separate"/>
            </w:r>
            <w:r>
              <w:rPr>
                <w:noProof/>
                <w:webHidden/>
              </w:rPr>
              <w:t>51</w:t>
            </w:r>
            <w:r>
              <w:rPr>
                <w:noProof/>
                <w:webHidden/>
              </w:rPr>
              <w:fldChar w:fldCharType="end"/>
            </w:r>
          </w:hyperlink>
        </w:p>
        <w:p w14:paraId="02C34587" w14:textId="423F4466" w:rsidR="00771D69" w:rsidRDefault="00771D6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641655" w:history="1">
            <w:r w:rsidRPr="004556C3">
              <w:rPr>
                <w:rStyle w:val="Hyperlink"/>
                <w:noProof/>
              </w:rPr>
              <w:t>4.2.</w:t>
            </w:r>
            <w:r>
              <w:rPr>
                <w:rFonts w:asciiTheme="minorHAnsi" w:eastAsiaTheme="minorEastAsia" w:hAnsiTheme="minorHAnsi" w:cstheme="minorBidi"/>
                <w:noProof/>
                <w:spacing w:val="0"/>
                <w:kern w:val="0"/>
                <w:sz w:val="22"/>
                <w:szCs w:val="22"/>
                <w:lang w:eastAsia="pt-BR"/>
              </w:rPr>
              <w:tab/>
            </w:r>
            <w:r w:rsidRPr="004556C3">
              <w:rPr>
                <w:rStyle w:val="Hyperlink"/>
                <w:noProof/>
              </w:rPr>
              <w:t>MEMBRANA QUADRADA</w:t>
            </w:r>
            <w:r>
              <w:rPr>
                <w:noProof/>
                <w:webHidden/>
              </w:rPr>
              <w:tab/>
            </w:r>
            <w:r>
              <w:rPr>
                <w:noProof/>
                <w:webHidden/>
              </w:rPr>
              <w:fldChar w:fldCharType="begin"/>
            </w:r>
            <w:r>
              <w:rPr>
                <w:noProof/>
                <w:webHidden/>
              </w:rPr>
              <w:instrText xml:space="preserve"> PAGEREF _Toc56641655 \h </w:instrText>
            </w:r>
            <w:r>
              <w:rPr>
                <w:noProof/>
                <w:webHidden/>
              </w:rPr>
            </w:r>
            <w:r>
              <w:rPr>
                <w:noProof/>
                <w:webHidden/>
              </w:rPr>
              <w:fldChar w:fldCharType="separate"/>
            </w:r>
            <w:r>
              <w:rPr>
                <w:noProof/>
                <w:webHidden/>
              </w:rPr>
              <w:t>54</w:t>
            </w:r>
            <w:r>
              <w:rPr>
                <w:noProof/>
                <w:webHidden/>
              </w:rPr>
              <w:fldChar w:fldCharType="end"/>
            </w:r>
          </w:hyperlink>
        </w:p>
        <w:p w14:paraId="184F00B8" w14:textId="40F4B5CA" w:rsidR="00771D69" w:rsidRDefault="00771D69">
          <w:pPr>
            <w:pStyle w:val="Sumrio1"/>
            <w:rPr>
              <w:rFonts w:asciiTheme="minorHAnsi" w:eastAsiaTheme="minorEastAsia" w:hAnsiTheme="minorHAnsi" w:cstheme="minorBidi"/>
              <w:noProof/>
              <w:spacing w:val="0"/>
              <w:kern w:val="0"/>
              <w:sz w:val="22"/>
              <w:szCs w:val="22"/>
              <w:lang w:eastAsia="pt-BR"/>
            </w:rPr>
          </w:pPr>
          <w:hyperlink w:anchor="_Toc56641656" w:history="1">
            <w:r w:rsidRPr="004556C3">
              <w:rPr>
                <w:rStyle w:val="Hyperlink"/>
                <w:noProof/>
              </w:rPr>
              <w:t>5.</w:t>
            </w:r>
            <w:r>
              <w:rPr>
                <w:rFonts w:asciiTheme="minorHAnsi" w:eastAsiaTheme="minorEastAsia" w:hAnsiTheme="minorHAnsi" w:cstheme="minorBidi"/>
                <w:noProof/>
                <w:spacing w:val="0"/>
                <w:kern w:val="0"/>
                <w:sz w:val="22"/>
                <w:szCs w:val="22"/>
                <w:lang w:eastAsia="pt-BR"/>
              </w:rPr>
              <w:tab/>
            </w:r>
            <w:r w:rsidRPr="004556C3">
              <w:rPr>
                <w:rStyle w:val="Hyperlink"/>
                <w:noProof/>
              </w:rPr>
              <w:t>CONCLUSÕES</w:t>
            </w:r>
            <w:r>
              <w:rPr>
                <w:noProof/>
                <w:webHidden/>
              </w:rPr>
              <w:tab/>
            </w:r>
            <w:r>
              <w:rPr>
                <w:noProof/>
                <w:webHidden/>
              </w:rPr>
              <w:fldChar w:fldCharType="begin"/>
            </w:r>
            <w:r>
              <w:rPr>
                <w:noProof/>
                <w:webHidden/>
              </w:rPr>
              <w:instrText xml:space="preserve"> PAGEREF _Toc56641656 \h </w:instrText>
            </w:r>
            <w:r>
              <w:rPr>
                <w:noProof/>
                <w:webHidden/>
              </w:rPr>
            </w:r>
            <w:r>
              <w:rPr>
                <w:noProof/>
                <w:webHidden/>
              </w:rPr>
              <w:fldChar w:fldCharType="separate"/>
            </w:r>
            <w:r>
              <w:rPr>
                <w:noProof/>
                <w:webHidden/>
              </w:rPr>
              <w:t>56</w:t>
            </w:r>
            <w:r>
              <w:rPr>
                <w:noProof/>
                <w:webHidden/>
              </w:rPr>
              <w:fldChar w:fldCharType="end"/>
            </w:r>
          </w:hyperlink>
        </w:p>
        <w:p w14:paraId="29DB60EC" w14:textId="5BBDE20C" w:rsidR="00771D69" w:rsidRDefault="00771D69">
          <w:pPr>
            <w:pStyle w:val="Sumrio1"/>
            <w:rPr>
              <w:rFonts w:asciiTheme="minorHAnsi" w:eastAsiaTheme="minorEastAsia" w:hAnsiTheme="minorHAnsi" w:cstheme="minorBidi"/>
              <w:noProof/>
              <w:spacing w:val="0"/>
              <w:kern w:val="0"/>
              <w:sz w:val="22"/>
              <w:szCs w:val="22"/>
              <w:lang w:eastAsia="pt-BR"/>
            </w:rPr>
          </w:pPr>
          <w:hyperlink w:anchor="_Toc56641657" w:history="1">
            <w:r w:rsidRPr="004556C3">
              <w:rPr>
                <w:rStyle w:val="Hyperlink"/>
                <w:noProof/>
              </w:rPr>
              <w:t>6.</w:t>
            </w:r>
            <w:r>
              <w:rPr>
                <w:rFonts w:asciiTheme="minorHAnsi" w:eastAsiaTheme="minorEastAsia" w:hAnsiTheme="minorHAnsi" w:cstheme="minorBidi"/>
                <w:noProof/>
                <w:spacing w:val="0"/>
                <w:kern w:val="0"/>
                <w:sz w:val="22"/>
                <w:szCs w:val="22"/>
                <w:lang w:eastAsia="pt-BR"/>
              </w:rPr>
              <w:tab/>
            </w:r>
            <w:r w:rsidRPr="004556C3">
              <w:rPr>
                <w:rStyle w:val="Hyperlink"/>
                <w:noProof/>
              </w:rPr>
              <w:t>REFERÊNCIAS</w:t>
            </w:r>
            <w:r>
              <w:rPr>
                <w:noProof/>
                <w:webHidden/>
              </w:rPr>
              <w:tab/>
            </w:r>
            <w:r>
              <w:rPr>
                <w:noProof/>
                <w:webHidden/>
              </w:rPr>
              <w:fldChar w:fldCharType="begin"/>
            </w:r>
            <w:r>
              <w:rPr>
                <w:noProof/>
                <w:webHidden/>
              </w:rPr>
              <w:instrText xml:space="preserve"> PAGEREF _Toc56641657 \h </w:instrText>
            </w:r>
            <w:r>
              <w:rPr>
                <w:noProof/>
                <w:webHidden/>
              </w:rPr>
            </w:r>
            <w:r>
              <w:rPr>
                <w:noProof/>
                <w:webHidden/>
              </w:rPr>
              <w:fldChar w:fldCharType="separate"/>
            </w:r>
            <w:r>
              <w:rPr>
                <w:noProof/>
                <w:webHidden/>
              </w:rPr>
              <w:t>57</w:t>
            </w:r>
            <w:r>
              <w:rPr>
                <w:noProof/>
                <w:webHidden/>
              </w:rPr>
              <w:fldChar w:fldCharType="end"/>
            </w:r>
          </w:hyperlink>
        </w:p>
        <w:p w14:paraId="6022128D" w14:textId="575207ED" w:rsidR="00771D69" w:rsidRDefault="00771D69">
          <w:pPr>
            <w:pStyle w:val="Sumrio1"/>
            <w:tabs>
              <w:tab w:val="left" w:pos="1320"/>
            </w:tabs>
            <w:rPr>
              <w:rFonts w:asciiTheme="minorHAnsi" w:eastAsiaTheme="minorEastAsia" w:hAnsiTheme="minorHAnsi" w:cstheme="minorBidi"/>
              <w:noProof/>
              <w:spacing w:val="0"/>
              <w:kern w:val="0"/>
              <w:sz w:val="22"/>
              <w:szCs w:val="22"/>
              <w:lang w:eastAsia="pt-BR"/>
            </w:rPr>
          </w:pPr>
          <w:hyperlink w:anchor="_Toc56641658" w:history="1">
            <w:r w:rsidRPr="004556C3">
              <w:rPr>
                <w:rStyle w:val="Hyperlink"/>
                <w:noProof/>
              </w:rPr>
              <w:t>ANEXO A</w:t>
            </w:r>
            <w:r>
              <w:rPr>
                <w:rFonts w:asciiTheme="minorHAnsi" w:eastAsiaTheme="minorEastAsia" w:hAnsiTheme="minorHAnsi" w:cstheme="minorBidi"/>
                <w:noProof/>
                <w:spacing w:val="0"/>
                <w:kern w:val="0"/>
                <w:sz w:val="22"/>
                <w:szCs w:val="22"/>
                <w:lang w:eastAsia="pt-BR"/>
              </w:rPr>
              <w:tab/>
            </w:r>
            <w:r w:rsidRPr="004556C3">
              <w:rPr>
                <w:rStyle w:val="Hyperlink"/>
                <w:noProof/>
              </w:rPr>
              <w:t>- CÁLCULO DA DERIVADA DIRECIONAL DA FUNÇÃO DE GALERKIN</w:t>
            </w:r>
            <w:r>
              <w:rPr>
                <w:noProof/>
                <w:webHidden/>
              </w:rPr>
              <w:tab/>
            </w:r>
            <w:r>
              <w:rPr>
                <w:noProof/>
                <w:webHidden/>
              </w:rPr>
              <w:fldChar w:fldCharType="begin"/>
            </w:r>
            <w:r>
              <w:rPr>
                <w:noProof/>
                <w:webHidden/>
              </w:rPr>
              <w:instrText xml:space="preserve"> PAGEREF _Toc56641658 \h </w:instrText>
            </w:r>
            <w:r>
              <w:rPr>
                <w:noProof/>
                <w:webHidden/>
              </w:rPr>
            </w:r>
            <w:r>
              <w:rPr>
                <w:noProof/>
                <w:webHidden/>
              </w:rPr>
              <w:fldChar w:fldCharType="separate"/>
            </w:r>
            <w:r>
              <w:rPr>
                <w:noProof/>
                <w:webHidden/>
              </w:rPr>
              <w:t>62</w:t>
            </w:r>
            <w:r>
              <w:rPr>
                <w:noProof/>
                <w:webHidden/>
              </w:rPr>
              <w:fldChar w:fldCharType="end"/>
            </w:r>
          </w:hyperlink>
        </w:p>
        <w:p w14:paraId="17DFAF8B" w14:textId="162E9CBE"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77777777" w:rsidR="00F723CF" w:rsidRPr="005464D0" w:rsidRDefault="00FF430B" w:rsidP="00F723CF">
      <w:pPr>
        <w:pStyle w:val="Ttulo1"/>
        <w:ind w:left="360" w:hanging="360"/>
        <w:rPr>
          <w:color w:val="auto"/>
        </w:rPr>
      </w:pPr>
      <w:bookmarkStart w:id="0" w:name="_Toc56641635"/>
      <w:r w:rsidRPr="005464D0">
        <w:rPr>
          <w:color w:val="auto"/>
        </w:rPr>
        <w:lastRenderedPageBreak/>
        <w:t>INTRODUÇÃO</w:t>
      </w:r>
      <w:bookmarkEnd w:id="0"/>
    </w:p>
    <w:p w14:paraId="4146AC5D" w14:textId="77777777" w:rsidR="002F26A7" w:rsidRDefault="002F26A7" w:rsidP="0024657B">
      <w:pPr>
        <w:pStyle w:val="NormalcomRecuo"/>
      </w:pPr>
      <w:r>
        <w:t>A solução de problemas através de</w:t>
      </w:r>
      <w:r w:rsidR="0017575E" w:rsidRPr="0017575E">
        <w:t xml:space="preserve"> métodos numéricos </w:t>
      </w:r>
      <w:r>
        <w:t xml:space="preserve">se mostra </w:t>
      </w:r>
      <w:r w:rsidR="003873D6" w:rsidRPr="005464D0">
        <w:t xml:space="preserve">bastante </w:t>
      </w:r>
      <w:r>
        <w:t xml:space="preserve">usual </w:t>
      </w:r>
      <w:r w:rsidR="003873D6" w:rsidRPr="005464D0">
        <w:t xml:space="preserve">dentro da Engenharia, </w:t>
      </w:r>
      <w:r>
        <w:t>devido</w:t>
      </w:r>
      <w:r w:rsidR="003873D6" w:rsidRPr="005464D0">
        <w:t xml:space="preserve"> </w:t>
      </w:r>
      <w:proofErr w:type="spellStart"/>
      <w:r w:rsidR="003873D6" w:rsidRPr="005464D0">
        <w:t>o</w:t>
      </w:r>
      <w:proofErr w:type="spellEnd"/>
      <w:r w:rsidR="003873D6" w:rsidRPr="005464D0">
        <w:t xml:space="preserve"> diverso </w:t>
      </w:r>
      <w:r w:rsidR="00AE4709">
        <w:t xml:space="preserve">e extensivo </w:t>
      </w:r>
      <w:r w:rsidR="003873D6" w:rsidRPr="005464D0">
        <w:t xml:space="preserve">uso que </w:t>
      </w:r>
      <w:r>
        <w:t>é feito</w:t>
      </w:r>
      <w:r w:rsidR="003873D6" w:rsidRPr="005464D0">
        <w:t xml:space="preserve"> das mesmas</w:t>
      </w:r>
      <w:r>
        <w:t>, quer seja nos estudos na academia ou nas diversas possibilidades de aplicação prática</w:t>
      </w:r>
      <w:r w:rsidR="00AE4709">
        <w:t>.</w:t>
      </w:r>
      <w:r w:rsidR="003873D6" w:rsidRPr="005464D0">
        <w:t xml:space="preserve"> </w:t>
      </w:r>
      <w:r w:rsidR="00AE4709">
        <w:t xml:space="preserve">Estes </w:t>
      </w:r>
      <w:r w:rsidR="003873D6" w:rsidRPr="005464D0">
        <w:t xml:space="preserve">diversos métodos desenvolvidos para resolução de problemas são aplicados constantemente </w:t>
      </w:r>
      <w:r w:rsidR="00AE4709">
        <w:t xml:space="preserve">em diversos campos da </w:t>
      </w:r>
      <w:r w:rsidR="003873D6" w:rsidRPr="005464D0">
        <w:t>Engenharia</w:t>
      </w:r>
      <w:r w:rsidR="00AE4709">
        <w:t>, como por exemplo,</w:t>
      </w:r>
      <w:r w:rsidR="003873D6" w:rsidRPr="005464D0">
        <w:t xml:space="preserve"> Mecânica, Civil, </w:t>
      </w:r>
      <w:proofErr w:type="gramStart"/>
      <w:r w:rsidR="00FD2AF5" w:rsidRPr="005464D0">
        <w:t>Elétrica</w:t>
      </w:r>
      <w:proofErr w:type="gramEnd"/>
      <w:r w:rsidR="00FD2AF5" w:rsidRPr="005464D0">
        <w:t xml:space="preserve">,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747BDF83"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771D69">
            <w:rPr>
              <w:noProof/>
            </w:rPr>
            <w:t>(1)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771D69">
            <w:rPr>
              <w:noProof/>
            </w:rPr>
            <w:t>(2)</w:t>
          </w:r>
          <w:r w:rsidR="00866C52" w:rsidRPr="005464D0">
            <w:fldChar w:fldCharType="end"/>
          </w:r>
        </w:sdtContent>
      </w:sdt>
    </w:p>
    <w:p w14:paraId="40D03807" w14:textId="1D93E9E7"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771D69">
            <w:rPr>
              <w:noProof/>
            </w:rPr>
            <w:t xml:space="preserve"> (3)</w:t>
          </w:r>
          <w:r w:rsidR="00EA14EC" w:rsidRPr="005464D0">
            <w:fldChar w:fldCharType="end"/>
          </w:r>
        </w:sdtContent>
      </w:sdt>
    </w:p>
    <w:p w14:paraId="4DB4ADF7" w14:textId="629E7ADA"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771D69">
            <w:rPr>
              <w:noProof/>
            </w:rPr>
            <w:t>(4)</w:t>
          </w:r>
          <w:r w:rsidR="00D73316" w:rsidRPr="005464D0">
            <w:fldChar w:fldCharType="end"/>
          </w:r>
        </w:sdtContent>
      </w:sdt>
    </w:p>
    <w:p w14:paraId="194535B1" w14:textId="5DB7D333"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771D69">
            <w:rPr>
              <w:noProof/>
            </w:rPr>
            <w:t>(5)</w:t>
          </w:r>
          <w:r w:rsidR="00866C52" w:rsidRPr="005464D0">
            <w:fldChar w:fldCharType="end"/>
          </w:r>
        </w:sdtContent>
      </w:sdt>
    </w:p>
    <w:p w14:paraId="3254C3C4" w14:textId="47553E18" w:rsidR="00405D8F" w:rsidRPr="005464D0"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771D69">
            <w:rPr>
              <w:noProof/>
            </w:rPr>
            <w:t>(5)</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771D69">
            <w:rPr>
              <w:noProof/>
            </w:rPr>
            <w:t xml:space="preserve"> (6)</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771D69">
            <w:rPr>
              <w:noProof/>
            </w:rPr>
            <w:t>(7)</w:t>
          </w:r>
          <w:r w:rsidR="000A7BBE" w:rsidRPr="005464D0">
            <w:fldChar w:fldCharType="end"/>
          </w:r>
        </w:sdtContent>
      </w:sdt>
      <w:r w:rsidR="001223E1">
        <w:t>,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em popularidade para o </w:t>
      </w:r>
      <w:r w:rsidR="00D569AA" w:rsidRPr="005464D0">
        <w:t>MEF</w:t>
      </w:r>
      <w:r w:rsidR="000A7BBE" w:rsidRPr="005464D0">
        <w:t>, porém vem com o tempo ganhando cada vez um espaço maior.</w:t>
      </w:r>
    </w:p>
    <w:p w14:paraId="16480B9C" w14:textId="59CDD9CD" w:rsidR="00FD2AF5" w:rsidRPr="005464D0" w:rsidRDefault="001223E1" w:rsidP="0024657B">
      <w:pPr>
        <w:pStyle w:val="NormalcomRecuo"/>
      </w:pPr>
      <w:r>
        <w:t>Como benefícios da utilização do MEC, este</w:t>
      </w:r>
      <w:r w:rsidR="00FD2AF5" w:rsidRPr="005464D0">
        <w:t xml:space="preserve"> método permite lidar com diversos problemas físicos, possui uma boa precisão em comparação aos demais métodos citados e permite uma entrada </w:t>
      </w:r>
      <w:r w:rsidR="00D569AA" w:rsidRPr="005464D0">
        <w:t xml:space="preserve">de dados </w:t>
      </w:r>
      <w:r w:rsidR="00FD2AF5" w:rsidRPr="005464D0">
        <w:t>mais simples para suas modelagens.</w:t>
      </w:r>
    </w:p>
    <w:p w14:paraId="1229D7C3" w14:textId="7E41EB2B" w:rsidR="00866C52" w:rsidRPr="005464D0" w:rsidRDefault="00866C52" w:rsidP="0024657B">
      <w:pPr>
        <w:pStyle w:val="NormalcomRecuo"/>
      </w:pPr>
      <w:r w:rsidRPr="005464D0">
        <w:t>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w:t>
      </w:r>
    </w:p>
    <w:p w14:paraId="43BAEE43" w14:textId="055C8EC6"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w:t>
      </w:r>
      <w:r w:rsidR="0028237C">
        <w:t xml:space="preserve"> e o</w:t>
      </w:r>
      <w:r w:rsidRPr="005464D0">
        <w:t xml:space="preserve"> cálculo simultâneo da variável básica e sua derivada.</w:t>
      </w:r>
    </w:p>
    <w:p w14:paraId="78E70F84" w14:textId="77777777" w:rsidR="00FF430B" w:rsidRPr="005464D0" w:rsidRDefault="00FF430B" w:rsidP="00FF430B">
      <w:pPr>
        <w:pStyle w:val="Ttulo2"/>
        <w:rPr>
          <w:color w:val="auto"/>
        </w:rPr>
      </w:pPr>
      <w:bookmarkStart w:id="1" w:name="_Toc56641636"/>
      <w:r w:rsidRPr="005464D0">
        <w:rPr>
          <w:color w:val="auto"/>
        </w:rPr>
        <w:lastRenderedPageBreak/>
        <w:t>OBJETIVO</w:t>
      </w:r>
      <w:bookmarkEnd w:id="1"/>
    </w:p>
    <w:p w14:paraId="075A23B1" w14:textId="3F957FDA"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Content>
          <w:r w:rsidR="00315970" w:rsidRPr="005464D0">
            <w:fldChar w:fldCharType="begin"/>
          </w:r>
          <w:r w:rsidR="00315970" w:rsidRPr="005464D0">
            <w:instrText xml:space="preserve">CITATION Bre78 \t  \l 1046 </w:instrText>
          </w:r>
          <w:r w:rsidR="00315970" w:rsidRPr="005464D0">
            <w:fldChar w:fldCharType="separate"/>
          </w:r>
          <w:r w:rsidR="00771D69">
            <w:rPr>
              <w:noProof/>
            </w:rPr>
            <w:t>(5)</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 xml:space="preserve">mais amplo, superando algumas de suas limitações no trato de integrais de domínio. </w:t>
      </w:r>
    </w:p>
    <w:p w14:paraId="5E9C72F2" w14:textId="63148A34"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sdt>
        <w:sdtPr>
          <w:id w:val="-132875115"/>
          <w:citation/>
        </w:sdtPr>
        <w:sdtContent>
          <w:r w:rsidR="0028237C">
            <w:fldChar w:fldCharType="begin"/>
          </w:r>
          <w:r w:rsidR="0028237C">
            <w:instrText xml:space="preserve"> CITATION Loe151 \l 1046 </w:instrText>
          </w:r>
          <w:r w:rsidR="0028237C">
            <w:fldChar w:fldCharType="separate"/>
          </w:r>
          <w:r w:rsidR="00771D69">
            <w:rPr>
              <w:noProof/>
            </w:rPr>
            <w:t xml:space="preserve"> (8)</w:t>
          </w:r>
          <w:r w:rsidR="0028237C">
            <w:fldChar w:fldCharType="end"/>
          </w:r>
        </w:sdtContent>
      </w:sdt>
      <w:r w:rsidR="0028237C">
        <w:t xml:space="preserve"> e</w:t>
      </w:r>
      <w:sdt>
        <w:sdtPr>
          <w:id w:val="-2112120347"/>
          <w:citation/>
        </w:sdtPr>
        <w:sdtContent>
          <w:r w:rsidR="0028237C">
            <w:fldChar w:fldCharType="begin"/>
          </w:r>
          <w:r w:rsidR="0028237C">
            <w:instrText xml:space="preserve"> CITATION Loe15 \l 1046 </w:instrText>
          </w:r>
          <w:r w:rsidR="0028237C">
            <w:fldChar w:fldCharType="separate"/>
          </w:r>
          <w:r w:rsidR="00771D69">
            <w:rPr>
              <w:noProof/>
            </w:rPr>
            <w:t xml:space="preserve"> (9)</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 xml:space="preserve">como recurso auxiliar. </w:t>
      </w:r>
    </w:p>
    <w:p w14:paraId="534B2893" w14:textId="4742714D"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771D69">
            <w:rPr>
              <w:noProof/>
            </w:rPr>
            <w:t xml:space="preserve"> (10)</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Content>
          <w:r w:rsidR="00DA2C54">
            <w:fldChar w:fldCharType="begin"/>
          </w:r>
          <w:r w:rsidR="00DA2C54">
            <w:instrText xml:space="preserve">CITATION Loe \t  \l 1033 </w:instrText>
          </w:r>
          <w:r w:rsidR="00DA2C54">
            <w:fldChar w:fldCharType="separate"/>
          </w:r>
          <w:r w:rsidR="00771D69" w:rsidRPr="00771D69">
            <w:rPr>
              <w:noProof/>
            </w:rPr>
            <w:t>(11)</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Content>
          <w:r w:rsidR="00DA2C54">
            <w:fldChar w:fldCharType="begin"/>
          </w:r>
          <w:r w:rsidR="00DA2C54" w:rsidRPr="00DA2C54">
            <w:instrText xml:space="preserve"> CITATION Loe18 \l 1033 </w:instrText>
          </w:r>
          <w:r w:rsidR="00DA2C54">
            <w:fldChar w:fldCharType="separate"/>
          </w:r>
          <w:r w:rsidR="00771D69">
            <w:rPr>
              <w:noProof/>
            </w:rPr>
            <w:t xml:space="preserve"> </w:t>
          </w:r>
          <w:r w:rsidR="00771D69" w:rsidRPr="00771D69">
            <w:rPr>
              <w:noProof/>
            </w:rPr>
            <w:t>(12)</w:t>
          </w:r>
          <w:r w:rsidR="00DA2C54">
            <w:fldChar w:fldCharType="end"/>
          </w:r>
        </w:sdtContent>
      </w:sdt>
      <w:r w:rsidR="00FD2AF5" w:rsidRPr="005464D0">
        <w:t>.</w:t>
      </w:r>
    </w:p>
    <w:p w14:paraId="2EFBA35C" w14:textId="29EC82F1"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sdt>
        <w:sdtPr>
          <w:id w:val="1047959212"/>
          <w:citation/>
        </w:sdtPr>
        <w:sdtContent>
          <w:r w:rsidR="00DA2C54">
            <w:fldChar w:fldCharType="begin"/>
          </w:r>
          <w:r w:rsidR="00DA2C54" w:rsidRPr="00DA2C54">
            <w:instrText xml:space="preserve"> CITATION Loe18 \l 1033 </w:instrText>
          </w:r>
          <w:r w:rsidR="00DA2C54">
            <w:fldChar w:fldCharType="separate"/>
          </w:r>
          <w:r w:rsidR="00771D69">
            <w:rPr>
              <w:noProof/>
            </w:rPr>
            <w:t xml:space="preserve"> </w:t>
          </w:r>
          <w:r w:rsidR="00771D69" w:rsidRPr="00771D69">
            <w:rPr>
              <w:noProof/>
            </w:rPr>
            <w:t>(12)</w:t>
          </w:r>
          <w:r w:rsidR="00DA2C54">
            <w:fldChar w:fldCharType="end"/>
          </w:r>
        </w:sdtContent>
      </w:sdt>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xml:space="preserve">. Contudo, a forma autorregularizada gerou matrizes adicionais, que resultaram num problema de autovalor de quarta ordem. </w:t>
      </w:r>
    </w:p>
    <w:p w14:paraId="73BF2D55" w14:textId="3DD61332" w:rsidR="00FB2BC0" w:rsidRDefault="00FB2BC0" w:rsidP="00FB2BC0">
      <w:pPr>
        <w:pStyle w:val="NormalcomRecuo"/>
      </w:pPr>
      <w:r w:rsidRPr="005464D0">
        <w:t xml:space="preserve">O objetivo desta dissertação consiste exatamente em realizar um tratamento matemático adequado que permita escrever matricialmente o problema de autovalor numa forma acessível e </w:t>
      </w:r>
      <w:r w:rsidR="00DA2C54">
        <w:t>posteriormente</w:t>
      </w:r>
      <w:r w:rsidRPr="005464D0">
        <w:t xml:space="preserve"> obter sua solução computacional.</w:t>
      </w:r>
    </w:p>
    <w:p w14:paraId="58AB2F6B" w14:textId="39A8D901" w:rsidR="00626A30" w:rsidRPr="00315970" w:rsidRDefault="00626A30" w:rsidP="00FB2BC0">
      <w:pPr>
        <w:pStyle w:val="NormalcomRecuo"/>
      </w:pPr>
      <w:r w:rsidRPr="00315970">
        <w:t xml:space="preserve">Portanto, esse trabalho irá demonstrar </w:t>
      </w:r>
      <w:r w:rsidR="00315970">
        <w:t xml:space="preserve">toda a base teórica do desenvolvimento do MEC, explicitando a MECID regularizada e MECID autorregularizada até problema de autovalor encontrado por </w:t>
      </w:r>
      <w:sdt>
        <w:sdtPr>
          <w:id w:val="1580487370"/>
          <w:citation/>
        </w:sdtPr>
        <w:sdtContent>
          <w:r w:rsidR="00315970" w:rsidRPr="005464D0">
            <w:fldChar w:fldCharType="begin"/>
          </w:r>
          <w:r w:rsidR="00315970" w:rsidRPr="005464D0">
            <w:instrText xml:space="preserve"> CITATION Gal18 \l 1046 </w:instrText>
          </w:r>
          <w:r w:rsidR="00315970" w:rsidRPr="005464D0">
            <w:fldChar w:fldCharType="separate"/>
          </w:r>
          <w:r w:rsidR="00771D69">
            <w:rPr>
              <w:noProof/>
            </w:rPr>
            <w:t>(13)</w:t>
          </w:r>
          <w:r w:rsidR="00315970" w:rsidRPr="005464D0">
            <w:fldChar w:fldCharType="end"/>
          </w:r>
        </w:sdtContent>
      </w:sdt>
      <w:r w:rsidR="00315970">
        <w:t>. Tal problema de autovalor será o ponto de partida do desenvolvimento deste trabalho, onde, para o cumprimento do objetivo deste trabalho, espera-se o desenvolvimento de um tratamento matemático que possibilite a resolução deste problema com maior facilidade, buscando manter a precisão de cálculo do MECID.</w:t>
      </w:r>
    </w:p>
    <w:p w14:paraId="248439FB" w14:textId="34E3E816" w:rsidR="00CE7D87" w:rsidRPr="00CE7D87" w:rsidRDefault="00315970" w:rsidP="00315970">
      <w:pPr>
        <w:pStyle w:val="Ttulo2"/>
      </w:pPr>
      <w:bookmarkStart w:id="2" w:name="_Toc56641637"/>
      <w:r>
        <w:lastRenderedPageBreak/>
        <w:t>ESTADO DA ARTE</w:t>
      </w:r>
      <w:bookmarkEnd w:id="2"/>
    </w:p>
    <w:p w14:paraId="30B3570C" w14:textId="0CE277F2"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771D69">
            <w:rPr>
              <w:noProof/>
            </w:rPr>
            <w:t>(5)</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771D69">
            <w:rPr>
              <w:noProof/>
            </w:rPr>
            <w:t xml:space="preserve"> (14)</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771D69">
            <w:rPr>
              <w:noProof/>
            </w:rPr>
            <w:t>(15)</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771D69">
            <w:rPr>
              <w:noProof/>
            </w:rPr>
            <w:t>(16)</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77777777" w:rsidR="001223E1" w:rsidRDefault="00016E73" w:rsidP="00CE7D87">
      <w:pPr>
        <w:shd w:val="clear" w:color="auto" w:fill="FFFFFF"/>
      </w:pPr>
      <w:r w:rsidRPr="005464D0">
        <w:t xml:space="preserve">Fundamentados no tipo de formulação apresentado por Brebbia, diversos pesquisadores conseguiram obter diversos resultados prósperos e resolveram importantes problemas da engenharia, sobretudo nas áreas de Engenharia Mecânica e Engenharia Civil. </w:t>
      </w:r>
    </w:p>
    <w:p w14:paraId="62268F2E" w14:textId="33E0E3CF" w:rsidR="00016E73" w:rsidRPr="005464D0" w:rsidRDefault="00016E73" w:rsidP="00CE7D87">
      <w:pPr>
        <w:shd w:val="clear" w:color="auto" w:fill="FFFFFF"/>
      </w:pPr>
      <w:r w:rsidRPr="005464D0">
        <w:t xml:space="preserve">Alguns destes </w:t>
      </w:r>
      <w:r w:rsidR="00534356" w:rsidRPr="005464D0">
        <w:t>autores</w:t>
      </w:r>
      <w:r w:rsidRPr="005464D0">
        <w:t>,</w:t>
      </w:r>
      <w:r w:rsidR="00534356" w:rsidRPr="005464D0">
        <w:t xml:space="preserve"> </w:t>
      </w:r>
      <w:r w:rsidRPr="005464D0">
        <w:t xml:space="preserve">que </w:t>
      </w:r>
      <w:r w:rsidR="00534356" w:rsidRPr="005464D0">
        <w:t>também foram de suma importância para o desenvolvimento do MEC até os dias atuais</w:t>
      </w:r>
      <w:r w:rsidRPr="005464D0">
        <w:t xml:space="preserve"> são: </w:t>
      </w:r>
      <w:r w:rsidR="00534356" w:rsidRPr="005464D0">
        <w:t xml:space="preserve">Telles e Wrobel </w:t>
      </w:r>
      <w:sdt>
        <w:sdtPr>
          <w:id w:val="753242708"/>
          <w:citation/>
        </w:sdtPr>
        <w:sdtContent>
          <w:r w:rsidR="00244F96" w:rsidRPr="005464D0">
            <w:fldChar w:fldCharType="begin"/>
          </w:r>
          <w:r w:rsidR="00E71B87" w:rsidRPr="005464D0">
            <w:instrText xml:space="preserve">CITATION Bre84 \t  \l 1046 </w:instrText>
          </w:r>
          <w:r w:rsidR="00244F96" w:rsidRPr="005464D0">
            <w:fldChar w:fldCharType="separate"/>
          </w:r>
          <w:r w:rsidR="00771D69">
            <w:rPr>
              <w:noProof/>
            </w:rPr>
            <w:t>(17)</w:t>
          </w:r>
          <w:r w:rsidR="00244F96" w:rsidRPr="005464D0">
            <w:fldChar w:fldCharType="end"/>
          </w:r>
        </w:sdtContent>
      </w:sdt>
      <w:r w:rsidR="00534356" w:rsidRPr="005464D0">
        <w:t>, Partridge</w:t>
      </w:r>
      <w:sdt>
        <w:sdtPr>
          <w:id w:val="1379511298"/>
          <w:citation/>
        </w:sdtPr>
        <w:sdtContent>
          <w:r w:rsidR="00244F96" w:rsidRPr="005464D0">
            <w:fldChar w:fldCharType="begin"/>
          </w:r>
          <w:r w:rsidR="00244F96" w:rsidRPr="005464D0">
            <w:instrText xml:space="preserve"> CITATION Par92 \l 1046 </w:instrText>
          </w:r>
          <w:r w:rsidR="00244F96" w:rsidRPr="005464D0">
            <w:fldChar w:fldCharType="separate"/>
          </w:r>
          <w:r w:rsidR="00771D69">
            <w:rPr>
              <w:noProof/>
            </w:rPr>
            <w:t xml:space="preserve"> (18)</w:t>
          </w:r>
          <w:r w:rsidR="00244F96" w:rsidRPr="005464D0">
            <w:fldChar w:fldCharType="end"/>
          </w:r>
        </w:sdtContent>
      </w:sdt>
      <w:r w:rsidRPr="005464D0">
        <w:t xml:space="preserve">, Ramachandran </w:t>
      </w:r>
      <w:sdt>
        <w:sdtPr>
          <w:id w:val="-950090582"/>
          <w:citation/>
        </w:sdtPr>
        <w:sdtContent>
          <w:r w:rsidR="00244F96" w:rsidRPr="005464D0">
            <w:fldChar w:fldCharType="begin"/>
          </w:r>
          <w:r w:rsidR="00244F96" w:rsidRPr="005464D0">
            <w:instrText xml:space="preserve"> CITATION Ram94 \l 1046 </w:instrText>
          </w:r>
          <w:r w:rsidR="00244F96" w:rsidRPr="005464D0">
            <w:fldChar w:fldCharType="separate"/>
          </w:r>
          <w:r w:rsidR="00771D69">
            <w:rPr>
              <w:noProof/>
            </w:rPr>
            <w:t>(19)</w:t>
          </w:r>
          <w:r w:rsidR="00244F96" w:rsidRPr="005464D0">
            <w:fldChar w:fldCharType="end"/>
          </w:r>
        </w:sdtContent>
      </w:sdt>
      <w:r w:rsidRPr="005464D0">
        <w:t>, Aliabadi</w:t>
      </w:r>
      <w:r w:rsidR="00244F96" w:rsidRPr="005464D0">
        <w:t xml:space="preserve"> </w:t>
      </w:r>
      <w:sdt>
        <w:sdtPr>
          <w:id w:val="1278294174"/>
          <w:citation/>
        </w:sdtPr>
        <w:sdtContent>
          <w:r w:rsidR="00244F96" w:rsidRPr="005464D0">
            <w:fldChar w:fldCharType="begin"/>
          </w:r>
          <w:r w:rsidR="00244F96" w:rsidRPr="005464D0">
            <w:instrText xml:space="preserve">CITATION Ali02 \l 1046 </w:instrText>
          </w:r>
          <w:r w:rsidR="00244F96" w:rsidRPr="005464D0">
            <w:fldChar w:fldCharType="separate"/>
          </w:r>
          <w:r w:rsidR="00771D69">
            <w:rPr>
              <w:noProof/>
            </w:rPr>
            <w:t>(20)</w:t>
          </w:r>
          <w:r w:rsidR="00244F96" w:rsidRPr="005464D0">
            <w:fldChar w:fldCharType="end"/>
          </w:r>
        </w:sdtContent>
      </w:sdt>
      <w:r w:rsidRPr="005464D0">
        <w:t xml:space="preserve"> e Kythe</w:t>
      </w:r>
      <w:r w:rsidR="00244F96" w:rsidRPr="005464D0">
        <w:t xml:space="preserve"> </w:t>
      </w:r>
      <w:sdt>
        <w:sdtPr>
          <w:id w:val="-1513836303"/>
          <w:citation/>
        </w:sdtPr>
        <w:sdtContent>
          <w:r w:rsidR="00244F96" w:rsidRPr="005464D0">
            <w:fldChar w:fldCharType="begin"/>
          </w:r>
          <w:r w:rsidR="00244F96" w:rsidRPr="005464D0">
            <w:instrText xml:space="preserve"> CITATION Kyt95 \l 1046 </w:instrText>
          </w:r>
          <w:r w:rsidR="00244F96" w:rsidRPr="005464D0">
            <w:fldChar w:fldCharType="separate"/>
          </w:r>
          <w:r w:rsidR="00771D69">
            <w:rPr>
              <w:noProof/>
            </w:rPr>
            <w:t>(21)</w:t>
          </w:r>
          <w:r w:rsidR="00244F96" w:rsidRPr="005464D0">
            <w:fldChar w:fldCharType="end"/>
          </w:r>
        </w:sdtContent>
      </w:sdt>
      <w:r w:rsidRPr="005464D0">
        <w:t xml:space="preserve"> e Banerjee </w:t>
      </w:r>
      <w:sdt>
        <w:sdtPr>
          <w:id w:val="1303112216"/>
          <w:citation/>
        </w:sdtPr>
        <w:sdtContent>
          <w:r w:rsidR="00244F96" w:rsidRPr="005464D0">
            <w:fldChar w:fldCharType="begin"/>
          </w:r>
          <w:r w:rsidR="00E71B87" w:rsidRPr="005464D0">
            <w:instrText xml:space="preserve">CITATION Ban81 \t  \l 1046 </w:instrText>
          </w:r>
          <w:r w:rsidR="00244F96" w:rsidRPr="005464D0">
            <w:fldChar w:fldCharType="separate"/>
          </w:r>
          <w:r w:rsidR="00771D69">
            <w:rPr>
              <w:noProof/>
            </w:rPr>
            <w:t>(22)</w:t>
          </w:r>
          <w:r w:rsidR="00244F96" w:rsidRPr="005464D0">
            <w:fldChar w:fldCharType="end"/>
          </w:r>
        </w:sdtContent>
      </w:sdt>
      <w:r w:rsidR="001223E1">
        <w:t xml:space="preserve">. Tais pesquisadores são destacados devido à suas </w:t>
      </w:r>
      <w:r w:rsidRPr="005464D0">
        <w:t>publica</w:t>
      </w:r>
      <w:r w:rsidR="001223E1">
        <w:t>ções de</w:t>
      </w:r>
      <w:r w:rsidRPr="005464D0">
        <w:t xml:space="preserve"> livros importantes</w:t>
      </w:r>
      <w:r w:rsidR="001223E1">
        <w:t xml:space="preserve">, que contribuíram </w:t>
      </w:r>
      <w:r w:rsidRPr="005464D0">
        <w:t xml:space="preserve">para a difusão do MEC. </w:t>
      </w:r>
    </w:p>
    <w:p w14:paraId="5FC633D5" w14:textId="078F1B41" w:rsidR="00773D99" w:rsidRPr="000F664F" w:rsidRDefault="00534356" w:rsidP="00534356">
      <w:pPr>
        <w:shd w:val="clear" w:color="auto" w:fill="FFFFFF"/>
        <w:rPr>
          <w:color w:val="BF8F00" w:themeColor="accent4" w:themeShade="BF"/>
        </w:rPr>
      </w:pPr>
      <w:r w:rsidRPr="000F664F">
        <w:rPr>
          <w:color w:val="BF8F00" w:themeColor="accent4" w:themeShade="BF"/>
        </w:rPr>
        <w:t>Particularmente</w:t>
      </w:r>
      <w:r w:rsidR="00424457" w:rsidRPr="000F664F">
        <w:rPr>
          <w:color w:val="BF8F00" w:themeColor="accent4" w:themeShade="BF"/>
        </w:rPr>
        <w:t>,</w:t>
      </w:r>
      <w:r w:rsidRPr="000F664F">
        <w:rPr>
          <w:color w:val="BF8F00" w:themeColor="accent4" w:themeShade="BF"/>
        </w:rPr>
        <w:t xml:space="preserve"> </w:t>
      </w:r>
      <w:r w:rsidR="001223E1">
        <w:rPr>
          <w:color w:val="BF8F00" w:themeColor="accent4" w:themeShade="BF"/>
        </w:rPr>
        <w:t>ao se tratar</w:t>
      </w:r>
      <w:r w:rsidRPr="000F664F">
        <w:rPr>
          <w:color w:val="BF8F00" w:themeColor="accent4" w:themeShade="BF"/>
        </w:rPr>
        <w:t xml:space="preserve"> problemas governados pela Equação de Helmholtz, os seguintes </w:t>
      </w:r>
      <w:r w:rsidR="00F40F73" w:rsidRPr="000F664F">
        <w:rPr>
          <w:color w:val="BF8F00" w:themeColor="accent4" w:themeShade="BF"/>
        </w:rPr>
        <w:t>trabalhos</w:t>
      </w:r>
      <w:r w:rsidR="00424457" w:rsidRPr="000F664F">
        <w:rPr>
          <w:color w:val="BF8F00" w:themeColor="accent4" w:themeShade="BF"/>
        </w:rPr>
        <w:t xml:space="preserve"> tiveram certa relevância</w:t>
      </w:r>
      <w:r w:rsidR="00C40B84">
        <w:rPr>
          <w:color w:val="BF8F00" w:themeColor="accent4" w:themeShade="BF"/>
        </w:rPr>
        <w:t xml:space="preserve"> e merecem ser destacados</w:t>
      </w:r>
      <w:r w:rsidR="00424457" w:rsidRPr="000F664F">
        <w:rPr>
          <w:color w:val="BF8F00" w:themeColor="accent4" w:themeShade="BF"/>
        </w:rPr>
        <w:t xml:space="preserve">, pois contribuíram com o MEC ao aplicar conceitos inovadores </w:t>
      </w:r>
      <w:r w:rsidR="00C40B84">
        <w:rPr>
          <w:color w:val="BF8F00" w:themeColor="accent4" w:themeShade="BF"/>
        </w:rPr>
        <w:t>que se mostraram grandes melhorias para o MEC. Tais trabalhos são</w:t>
      </w:r>
      <w:r w:rsidR="00F40F73" w:rsidRPr="000F664F">
        <w:rPr>
          <w:color w:val="BF8F00" w:themeColor="accent4" w:themeShade="BF"/>
        </w:rPr>
        <w:t>:</w:t>
      </w:r>
    </w:p>
    <w:p w14:paraId="241CB00A" w14:textId="4D530D2B" w:rsidR="00F40F73" w:rsidRPr="005464D0" w:rsidRDefault="00424457" w:rsidP="00F40F73">
      <w:pPr>
        <w:pStyle w:val="NormalcomRecuo"/>
        <w:numPr>
          <w:ilvl w:val="0"/>
          <w:numId w:val="10"/>
        </w:numPr>
      </w:pPr>
      <w:r w:rsidRPr="005464D0">
        <w:t>Kagami e Fukai</w:t>
      </w:r>
      <w:r>
        <w:t xml:space="preserve"> de</w:t>
      </w:r>
      <w:r w:rsidR="00F40F73" w:rsidRPr="005464D0">
        <w:t>senvolv</w:t>
      </w:r>
      <w:r>
        <w:t>eram</w:t>
      </w:r>
      <w:r w:rsidR="00F40F73" w:rsidRPr="005464D0">
        <w:t xml:space="preserve"> a Equação de Helmholtz com o MEC </w:t>
      </w:r>
      <w:sdt>
        <w:sdtPr>
          <w:id w:val="-636955628"/>
          <w:citation/>
        </w:sdtPr>
        <w:sdtContent>
          <w:r w:rsidR="00F40F73" w:rsidRPr="005464D0">
            <w:fldChar w:fldCharType="begin"/>
          </w:r>
          <w:r w:rsidR="00F40F73" w:rsidRPr="005464D0">
            <w:instrText xml:space="preserve"> CITATION Kag84 \l 1046 </w:instrText>
          </w:r>
          <w:r w:rsidR="00F40F73" w:rsidRPr="005464D0">
            <w:fldChar w:fldCharType="separate"/>
          </w:r>
          <w:r w:rsidR="00771D69">
            <w:rPr>
              <w:noProof/>
            </w:rPr>
            <w:t>(23)</w:t>
          </w:r>
          <w:r w:rsidR="00F40F73" w:rsidRPr="005464D0">
            <w:fldChar w:fldCharType="end"/>
          </w:r>
        </w:sdtContent>
      </w:sdt>
      <w:r>
        <w:t>;</w:t>
      </w:r>
    </w:p>
    <w:p w14:paraId="55A56FE3" w14:textId="5D055A38" w:rsidR="00F40F73" w:rsidRPr="005464D0" w:rsidRDefault="00424457" w:rsidP="00F40F73">
      <w:pPr>
        <w:pStyle w:val="NormalcomRecuo"/>
        <w:numPr>
          <w:ilvl w:val="0"/>
          <w:numId w:val="10"/>
        </w:numPr>
      </w:pPr>
      <w:r w:rsidRPr="005464D0">
        <w:t xml:space="preserve">Colin </w:t>
      </w:r>
      <w:r>
        <w:t>abordou a s</w:t>
      </w:r>
      <w:r w:rsidR="00F40F73" w:rsidRPr="005464D0">
        <w:t xml:space="preserve">olução de problemas de Autovalores </w:t>
      </w:r>
      <w:r>
        <w:t>pela aplicação d</w:t>
      </w:r>
      <w:r w:rsidR="00F40F73" w:rsidRPr="005464D0">
        <w:t xml:space="preserve">o MEC em 1991. </w:t>
      </w:r>
      <w:sdt>
        <w:sdtPr>
          <w:id w:val="1094522955"/>
          <w:citation/>
        </w:sdtPr>
        <w:sdtContent>
          <w:r w:rsidR="00F40F73" w:rsidRPr="005464D0">
            <w:fldChar w:fldCharType="begin"/>
          </w:r>
          <w:r w:rsidR="00F40F73" w:rsidRPr="005464D0">
            <w:instrText xml:space="preserve">CITATION Col91 \l 1046 </w:instrText>
          </w:r>
          <w:r w:rsidR="00F40F73" w:rsidRPr="005464D0">
            <w:fldChar w:fldCharType="separate"/>
          </w:r>
          <w:r w:rsidR="00771D69">
            <w:rPr>
              <w:noProof/>
            </w:rPr>
            <w:t>(24)</w:t>
          </w:r>
          <w:r w:rsidR="00F40F73" w:rsidRPr="005464D0">
            <w:fldChar w:fldCharType="end"/>
          </w:r>
        </w:sdtContent>
      </w:sdt>
      <w:r w:rsidR="00866C52" w:rsidRPr="005464D0">
        <w:t>.</w:t>
      </w:r>
    </w:p>
    <w:p w14:paraId="163FA56C" w14:textId="6684A6EE"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771D69">
            <w:rPr>
              <w:noProof/>
            </w:rPr>
            <w:t>(25)</w:t>
          </w:r>
          <w:r w:rsidRPr="005464D0">
            <w:fldChar w:fldCharType="end"/>
          </w:r>
        </w:sdtContent>
      </w:sdt>
    </w:p>
    <w:p w14:paraId="67D949F4" w14:textId="6EB363B3" w:rsidR="0028237C" w:rsidRPr="005E4DE0" w:rsidRDefault="0028237C" w:rsidP="00CE7D87">
      <w:pPr>
        <w:pStyle w:val="NormalcomRecuo"/>
      </w:pPr>
      <w:r w:rsidRPr="005E4DE0">
        <w:t>Ao longo de seu desenvolvimento, algumas limitações foram encontradas pelo MEC. Uma das limitações mais importantes consiste na dificuldade de transformar, de modo geral, as integrais de domínio em integrais de contorno.</w:t>
      </w:r>
    </w:p>
    <w:p w14:paraId="213EBCE4" w14:textId="6B144BEA" w:rsidR="005E4DE0" w:rsidRDefault="0028237C" w:rsidP="0028237C">
      <w:pPr>
        <w:pStyle w:val="NormalcomRecuo"/>
      </w:pPr>
      <w:r w:rsidRPr="005E4DE0">
        <w:t xml:space="preserve">Para sobrepor tal limitação, Nardini e Brebbia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458ABDA0" w:rsidR="005E4DE0" w:rsidRDefault="005E4DE0" w:rsidP="005E4DE0">
      <w:pPr>
        <w:pStyle w:val="NormalcomRecuo"/>
      </w:pPr>
      <w:r w:rsidRPr="005464D0">
        <w:lastRenderedPageBreak/>
        <w:t xml:space="preserve">Tal modelo foi apresentado em 1983 por Brebbia e Nardini em </w:t>
      </w:r>
      <w:sdt>
        <w:sdtPr>
          <w:id w:val="2116634929"/>
          <w:citation/>
        </w:sdtPr>
        <w:sdtContent>
          <w:r w:rsidRPr="005464D0">
            <w:fldChar w:fldCharType="begin"/>
          </w:r>
          <w:r w:rsidRPr="005464D0">
            <w:instrText xml:space="preserve"> CITATION Nar83 \l 1046 </w:instrText>
          </w:r>
          <w:r w:rsidRPr="005464D0">
            <w:fldChar w:fldCharType="separate"/>
          </w:r>
          <w:r w:rsidR="00771D69">
            <w:rPr>
              <w:noProof/>
            </w:rPr>
            <w:t>(26)</w:t>
          </w:r>
          <w:r w:rsidRPr="005464D0">
            <w:fldChar w:fldCharType="end"/>
          </w:r>
        </w:sdtContent>
      </w:sdt>
      <w:r w:rsidRPr="005464D0">
        <w:t xml:space="preserve"> </w:t>
      </w:r>
      <w:r>
        <w:t>justamente</w:t>
      </w:r>
      <w:r w:rsidRPr="005464D0">
        <w:t xml:space="preserve"> para a solução do problema de autovalor em estruturas. A MECDR consiste na substituição das funções pertencentes ao núcleo das integrais de domínio por uma combinação linear de um produto de novas funções, que são operacionalizadas em termos de primitivas, que permitem a transformação das suas integrais de domínio em integrais de contorno </w:t>
      </w:r>
      <w:sdt>
        <w:sdtPr>
          <w:id w:val="-1994794287"/>
          <w:citation/>
        </w:sdtPr>
        <w:sdtContent>
          <w:r w:rsidRPr="005464D0">
            <w:fldChar w:fldCharType="begin"/>
          </w:r>
          <w:r w:rsidRPr="005464D0">
            <w:instrText xml:space="preserve"> CITATION Par92 \l 1046 </w:instrText>
          </w:r>
          <w:r w:rsidRPr="005464D0">
            <w:fldChar w:fldCharType="separate"/>
          </w:r>
          <w:r w:rsidR="00771D69">
            <w:rPr>
              <w:noProof/>
            </w:rPr>
            <w:t>(18)</w:t>
          </w:r>
          <w:r w:rsidRPr="005464D0">
            <w:fldChar w:fldCharType="end"/>
          </w:r>
        </w:sdtContent>
      </w:sdt>
      <w:r w:rsidRPr="005464D0">
        <w:t xml:space="preserve">. </w:t>
      </w:r>
    </w:p>
    <w:p w14:paraId="4063E9F3" w14:textId="5DABC202"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p>
    <w:p w14:paraId="16F5D58A" w14:textId="0231B88A" w:rsidR="008027F2" w:rsidRPr="005E4DE0"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76CA36B0" w14:textId="78139462" w:rsidR="00784EE6" w:rsidRPr="005E4DE0" w:rsidRDefault="00866C52" w:rsidP="005E4DE0">
      <w:pPr>
        <w:pStyle w:val="NormalcomRecuo"/>
        <w:rPr>
          <w:color w:val="C00000"/>
        </w:rPr>
      </w:pPr>
      <w:r w:rsidRPr="005E4DE0">
        <w:rPr>
          <w:color w:val="C00000"/>
        </w:rPr>
        <w:t xml:space="preserve">Outro trabalho que também teve grande impacto </w:t>
      </w:r>
      <w:r w:rsidR="005E4DE0" w:rsidRPr="005E4DE0">
        <w:rPr>
          <w:color w:val="C00000"/>
        </w:rPr>
        <w:t>no MEC</w:t>
      </w:r>
      <w:r w:rsidRPr="005E4DE0">
        <w:rPr>
          <w:color w:val="C00000"/>
        </w:rPr>
        <w:t xml:space="preserve">, foi de </w:t>
      </w:r>
      <w:sdt>
        <w:sdtPr>
          <w:rPr>
            <w:color w:val="C00000"/>
          </w:rPr>
          <w:id w:val="623279049"/>
          <w:citation/>
        </w:sdtPr>
        <w:sdtContent>
          <w:r w:rsidRPr="005E4DE0">
            <w:rPr>
              <w:color w:val="C00000"/>
            </w:rPr>
            <w:fldChar w:fldCharType="begin"/>
          </w:r>
          <w:r w:rsidRPr="005E4DE0">
            <w:rPr>
              <w:color w:val="C00000"/>
            </w:rPr>
            <w:instrText xml:space="preserve"> CITATION Per14 \l 1046 </w:instrText>
          </w:r>
          <w:r w:rsidRPr="005E4DE0">
            <w:rPr>
              <w:color w:val="C00000"/>
            </w:rPr>
            <w:fldChar w:fldCharType="separate"/>
          </w:r>
          <w:r w:rsidR="00771D69" w:rsidRPr="00771D69">
            <w:rPr>
              <w:noProof/>
              <w:color w:val="C00000"/>
            </w:rPr>
            <w:t>(27)</w:t>
          </w:r>
          <w:r w:rsidRPr="005E4DE0">
            <w:rPr>
              <w:color w:val="C00000"/>
            </w:rPr>
            <w:fldChar w:fldCharType="end"/>
          </w:r>
        </w:sdtContent>
      </w:sdt>
      <w:r w:rsidRPr="005E4DE0">
        <w:rPr>
          <w:color w:val="C00000"/>
        </w:rPr>
        <w:t>, que 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w:t>
      </w:r>
      <w:r w:rsidR="005E4DE0">
        <w:rPr>
          <w:color w:val="C00000"/>
        </w:rPr>
        <w:t xml:space="preserve"> (REMOVER OU AVANÇAR COM O CONTEÚDO)</w:t>
      </w:r>
    </w:p>
    <w:p w14:paraId="128C6617" w14:textId="38857DB3" w:rsidR="00FC159B" w:rsidRDefault="004B1DED" w:rsidP="00FC159B">
      <w:pPr>
        <w:pStyle w:val="NormalcomRecuo"/>
      </w:pPr>
      <w:r w:rsidRPr="005464D0">
        <w:t xml:space="preserve">Muitos aprimoramentos na MECDR foram propostos a partir de então </w:t>
      </w:r>
      <w:r w:rsidR="00F70E53" w:rsidRPr="005464D0">
        <w:t xml:space="preserve">como </w:t>
      </w:r>
      <w:sdt>
        <w:sdtPr>
          <w:id w:val="1771426747"/>
          <w:citation/>
        </w:sdtPr>
        <w:sdtContent>
          <w:r w:rsidR="00F70E53" w:rsidRPr="005464D0">
            <w:fldChar w:fldCharType="begin"/>
          </w:r>
          <w:r w:rsidR="00F70E53" w:rsidRPr="005464D0">
            <w:instrText xml:space="preserve">CITATION Loe881 \t  \l 1046 </w:instrText>
          </w:r>
          <w:r w:rsidR="00F70E53" w:rsidRPr="005464D0">
            <w:fldChar w:fldCharType="separate"/>
          </w:r>
          <w:r w:rsidR="00771D69">
            <w:rPr>
              <w:noProof/>
            </w:rPr>
            <w:t>(28)</w:t>
          </w:r>
          <w:r w:rsidR="00F70E53" w:rsidRPr="005464D0">
            <w:fldChar w:fldCharType="end"/>
          </w:r>
        </w:sdtContent>
      </w:sdt>
      <w:r w:rsidR="00F70E53" w:rsidRPr="005464D0">
        <w:t xml:space="preserve">, </w:t>
      </w:r>
      <w:sdt>
        <w:sdtPr>
          <w:id w:val="1438871442"/>
          <w:citation/>
        </w:sdtPr>
        <w:sdtContent>
          <w:r w:rsidR="00F70E53" w:rsidRPr="005464D0">
            <w:fldChar w:fldCharType="begin"/>
          </w:r>
          <w:r w:rsidR="00866C52" w:rsidRPr="005464D0">
            <w:instrText xml:space="preserve">CITATION Loe1 \t  \l 1046 </w:instrText>
          </w:r>
          <w:r w:rsidR="00F70E53" w:rsidRPr="005464D0">
            <w:fldChar w:fldCharType="separate"/>
          </w:r>
          <w:r w:rsidR="00771D69">
            <w:rPr>
              <w:noProof/>
            </w:rPr>
            <w:t>(29)</w:t>
          </w:r>
          <w:r w:rsidR="00F70E53" w:rsidRPr="005464D0">
            <w:fldChar w:fldCharType="end"/>
          </w:r>
        </w:sdtContent>
      </w:sdt>
      <w:r w:rsidR="00F70E53" w:rsidRPr="005464D0">
        <w:t xml:space="preserve"> e </w:t>
      </w:r>
      <w:sdt>
        <w:sdtPr>
          <w:id w:val="721638839"/>
          <w:citation/>
        </w:sdtPr>
        <w:sdtContent>
          <w:r w:rsidR="00F70E53" w:rsidRPr="005464D0">
            <w:fldChar w:fldCharType="begin"/>
          </w:r>
          <w:r w:rsidR="00F70E53" w:rsidRPr="005464D0">
            <w:instrText xml:space="preserve">CITATION Loe03 \t  \l 1046 </w:instrText>
          </w:r>
          <w:r w:rsidR="00F70E53" w:rsidRPr="005464D0">
            <w:fldChar w:fldCharType="separate"/>
          </w:r>
          <w:r w:rsidR="00771D69">
            <w:rPr>
              <w:noProof/>
            </w:rPr>
            <w:t>(30)</w:t>
          </w:r>
          <w:r w:rsidR="00F70E53" w:rsidRPr="005464D0">
            <w:fldChar w:fldCharType="end"/>
          </w:r>
        </w:sdtContent>
      </w:sdt>
      <w:r w:rsidR="00F70E53" w:rsidRPr="005464D0">
        <w:t>.</w:t>
      </w:r>
      <w:r w:rsidRPr="005464D0">
        <w:t xml:space="preserve"> Na UFES, alguns trabalhos relevantes foram desenvolvidos como dissertações de mestrado </w:t>
      </w:r>
      <w:r w:rsidR="00FA0E42" w:rsidRPr="005464D0">
        <w:t xml:space="preserve">de André Bulcão </w:t>
      </w:r>
      <w:sdt>
        <w:sdtPr>
          <w:id w:val="-1141339780"/>
          <w:citation/>
        </w:sdtPr>
        <w:sdtContent>
          <w:r w:rsidR="00FC159B" w:rsidRPr="005464D0">
            <w:fldChar w:fldCharType="begin"/>
          </w:r>
          <w:r w:rsidR="00FC159B" w:rsidRPr="005464D0">
            <w:instrText xml:space="preserve"> CITATION Bul99 \l 1046 </w:instrText>
          </w:r>
          <w:r w:rsidR="00FC159B" w:rsidRPr="005464D0">
            <w:fldChar w:fldCharType="separate"/>
          </w:r>
          <w:r w:rsidR="00771D69">
            <w:rPr>
              <w:noProof/>
            </w:rPr>
            <w:t>(31)</w:t>
          </w:r>
          <w:r w:rsidR="00FC159B" w:rsidRPr="005464D0">
            <w:fldChar w:fldCharType="end"/>
          </w:r>
        </w:sdtContent>
      </w:sdt>
      <w:r w:rsidR="0012624C" w:rsidRPr="005464D0">
        <w:t>,</w:t>
      </w:r>
      <w:r w:rsidRPr="005464D0">
        <w:t xml:space="preserve"> Carlos Andrés </w:t>
      </w:r>
      <w:sdt>
        <w:sdtPr>
          <w:id w:val="-314186424"/>
          <w:citation/>
        </w:sdtPr>
        <w:sdtContent>
          <w:r w:rsidR="00FA0E42" w:rsidRPr="005464D0">
            <w:fldChar w:fldCharType="begin"/>
          </w:r>
          <w:r w:rsidR="00FA0E42" w:rsidRPr="005464D0">
            <w:instrText xml:space="preserve"> CITATION Ver99 \l 1046 </w:instrText>
          </w:r>
          <w:r w:rsidR="00FA0E42" w:rsidRPr="005464D0">
            <w:fldChar w:fldCharType="separate"/>
          </w:r>
          <w:r w:rsidR="00771D69">
            <w:rPr>
              <w:noProof/>
            </w:rPr>
            <w:t>(32)</w:t>
          </w:r>
          <w:r w:rsidR="00FA0E42" w:rsidRPr="005464D0">
            <w:fldChar w:fldCharType="end"/>
          </w:r>
        </w:sdtContent>
      </w:sdt>
      <w:r w:rsidR="00FA0E42" w:rsidRPr="005464D0">
        <w:t xml:space="preserve"> </w:t>
      </w:r>
      <w:r w:rsidRPr="005464D0">
        <w:t xml:space="preserve">e César Massaro </w:t>
      </w:r>
      <w:sdt>
        <w:sdtPr>
          <w:id w:val="-524086326"/>
          <w:citation/>
        </w:sdtPr>
        <w:sdtContent>
          <w:r w:rsidR="00FA0E42" w:rsidRPr="005464D0">
            <w:fldChar w:fldCharType="begin"/>
          </w:r>
          <w:r w:rsidR="00FA0E42" w:rsidRPr="005464D0">
            <w:instrText xml:space="preserve"> CITATION Mas01 \l 1046 </w:instrText>
          </w:r>
          <w:r w:rsidR="00FA0E42" w:rsidRPr="005464D0">
            <w:fldChar w:fldCharType="separate"/>
          </w:r>
          <w:r w:rsidR="00771D69">
            <w:rPr>
              <w:noProof/>
            </w:rPr>
            <w:t>(33)</w:t>
          </w:r>
          <w:r w:rsidR="00FA0E42" w:rsidRPr="005464D0">
            <w:fldChar w:fldCharType="end"/>
          </w:r>
        </w:sdtContent>
      </w:sdt>
      <w:r w:rsidRPr="005464D0">
        <w:t>.</w:t>
      </w:r>
    </w:p>
    <w:p w14:paraId="21731889" w14:textId="4ACB59DF" w:rsidR="005E4DE0" w:rsidRPr="005E4DE0" w:rsidRDefault="005E4DE0" w:rsidP="00FC159B">
      <w:pPr>
        <w:pStyle w:val="NormalcomRecuo"/>
        <w:rPr>
          <w:color w:val="C00000"/>
        </w:rPr>
      </w:pPr>
      <w:r>
        <w:rPr>
          <w:color w:val="C00000"/>
        </w:rPr>
        <w:t>CONEXÃO ENTRE MEC E EQUAÇÃO DE HELMHOLTZ??</w:t>
      </w:r>
    </w:p>
    <w:p w14:paraId="41C6C02D" w14:textId="56010473" w:rsidR="00E942C3" w:rsidRPr="00227729" w:rsidRDefault="00E942C3" w:rsidP="00E942C3">
      <w:pPr>
        <w:pStyle w:val="NormalcomRecuo"/>
        <w:rPr>
          <w:color w:val="FF0000"/>
        </w:rPr>
      </w:pPr>
      <w:r w:rsidRPr="00227729">
        <w:rPr>
          <w:color w:val="FF0000"/>
        </w:rPr>
        <w:t>Os problemas regidos pela equação de Helmholtz podem ser divididos em três grupos, tais quais são:</w:t>
      </w:r>
      <w:sdt>
        <w:sdtPr>
          <w:rPr>
            <w:color w:val="FF0000"/>
          </w:rPr>
          <w:id w:val="2019027968"/>
          <w:citation/>
        </w:sdtPr>
        <w:sdtContent>
          <w:r w:rsidR="00EF2681">
            <w:rPr>
              <w:color w:val="FF0000"/>
            </w:rPr>
            <w:fldChar w:fldCharType="begin"/>
          </w:r>
          <w:r w:rsidR="00EF2681">
            <w:rPr>
              <w:color w:val="FF0000"/>
            </w:rPr>
            <w:instrText xml:space="preserve"> CITATION Gal18 \l 1046 </w:instrText>
          </w:r>
          <w:r w:rsidR="00EF2681">
            <w:rPr>
              <w:color w:val="FF0000"/>
            </w:rPr>
            <w:fldChar w:fldCharType="separate"/>
          </w:r>
          <w:r w:rsidR="00771D69">
            <w:rPr>
              <w:noProof/>
              <w:color w:val="FF0000"/>
            </w:rPr>
            <w:t xml:space="preserve"> </w:t>
          </w:r>
          <w:r w:rsidR="00771D69" w:rsidRPr="00771D69">
            <w:rPr>
              <w:noProof/>
              <w:color w:val="FF0000"/>
            </w:rPr>
            <w:t>(13)</w:t>
          </w:r>
          <w:r w:rsidR="00EF2681">
            <w:rPr>
              <w:color w:val="FF0000"/>
            </w:rPr>
            <w:fldChar w:fldCharType="end"/>
          </w:r>
        </w:sdtContent>
      </w:sdt>
    </w:p>
    <w:p w14:paraId="05BD0759" w14:textId="156A59AC" w:rsidR="00E942C3" w:rsidRPr="005464D0" w:rsidRDefault="00E942C3" w:rsidP="00E942C3">
      <w:pPr>
        <w:pStyle w:val="NormalcomRecuo"/>
        <w:numPr>
          <w:ilvl w:val="0"/>
          <w:numId w:val="10"/>
        </w:numPr>
      </w:pPr>
      <w:r w:rsidRPr="005464D0">
        <w:t xml:space="preserve">Problemas diretos, onde o objetivo é determinar as amplitudes da onda </w:t>
      </w:r>
      <m:oMath>
        <m:r>
          <w:rPr>
            <w:rFonts w:ascii="Cambria Math" w:hAnsi="Cambria Math"/>
          </w:rPr>
          <m:t>u(X)</m:t>
        </m:r>
      </m:oMath>
      <w:r w:rsidRPr="005464D0">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5464D0">
        <w:t xml:space="preserve">Problemas de autovalor, </w:t>
      </w:r>
      <w:r w:rsidR="00227729">
        <w:t xml:space="preserve">nos quais objetiva-se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w:t>
      </w:r>
      <w:r w:rsidRPr="005464D0">
        <w:lastRenderedPageBreak/>
        <w:t>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2C6BAEA3" w14:textId="47D3B9B2" w:rsidR="00E942C3" w:rsidRPr="005464D0" w:rsidRDefault="00E942C3" w:rsidP="00E942C3">
      <w:pPr>
        <w:pStyle w:val="NormalcomRecuo"/>
      </w:pPr>
      <w:r w:rsidRPr="005464D0">
        <w:t xml:space="preserve">Diferentes metodologias ainda estão sendo pesquisadas e discutidas na literatura especializada para gerar soluções numéricas que atinjam resultados satisfatórios e com maior eficiência para os Problemas Diretos e Problemas de Autovalor, como em </w:t>
      </w:r>
      <w:sdt>
        <w:sdtPr>
          <w:id w:val="2035381723"/>
          <w:citation/>
        </w:sdtPr>
        <w:sdtContent>
          <w:r w:rsidRPr="005464D0">
            <w:fldChar w:fldCharType="begin"/>
          </w:r>
          <w:r w:rsidRPr="005464D0">
            <w:instrText xml:space="preserve"> CITATION Loe18 \l 1046 </w:instrText>
          </w:r>
          <w:r w:rsidRPr="005464D0">
            <w:fldChar w:fldCharType="separate"/>
          </w:r>
          <w:r w:rsidR="00771D69">
            <w:rPr>
              <w:noProof/>
            </w:rPr>
            <w:t>(12)</w:t>
          </w:r>
          <w:r w:rsidRPr="005464D0">
            <w:fldChar w:fldCharType="end"/>
          </w:r>
        </w:sdtContent>
      </w:sdt>
      <w:r w:rsidRPr="005464D0">
        <w:t xml:space="preserve"> e </w:t>
      </w:r>
      <w:sdt>
        <w:sdtPr>
          <w:id w:val="-1511748572"/>
          <w:citation/>
        </w:sdtPr>
        <w:sdtContent>
          <w:r w:rsidRPr="005464D0">
            <w:fldChar w:fldCharType="begin"/>
          </w:r>
          <w:r w:rsidRPr="005464D0">
            <w:instrText xml:space="preserve">CITATION Loe151 \t  \l 1046 </w:instrText>
          </w:r>
          <w:r w:rsidRPr="005464D0">
            <w:fldChar w:fldCharType="separate"/>
          </w:r>
          <w:r w:rsidR="00771D69">
            <w:rPr>
              <w:noProof/>
            </w:rPr>
            <w:t>(8)</w:t>
          </w:r>
          <w:r w:rsidRPr="005464D0">
            <w:fldChar w:fldCharType="end"/>
          </w:r>
        </w:sdtContent>
      </w:sdt>
      <w:r w:rsidRPr="005464D0">
        <w:t>, assim como este trabalho, que tem por foco atuar</w:t>
      </w:r>
      <w:r w:rsidR="002028AF">
        <w:t xml:space="preserve"> </w:t>
      </w:r>
      <w:r w:rsidRPr="005464D0">
        <w:t>no Problema de Autovalor da Equação de Helmholtz. Tais trabalhos empenham-se nestes problemas, pois ainda não há uma técnica dominante.</w:t>
      </w:r>
    </w:p>
    <w:p w14:paraId="26429B10" w14:textId="6151E9DB" w:rsidR="00CE79EF" w:rsidRPr="005464D0" w:rsidRDefault="00FC159B" w:rsidP="00FC159B">
      <w:pPr>
        <w:pStyle w:val="NormalcomRecuo"/>
      </w:pPr>
      <w:r w:rsidRPr="005464D0">
        <w:t xml:space="preserve">Assim, </w:t>
      </w:r>
      <w:r w:rsidR="003B141F">
        <w:t>após</w:t>
      </w:r>
      <w:r w:rsidRPr="005464D0">
        <w:t xml:space="preserve"> </w:t>
      </w:r>
      <w:r w:rsidR="003B141F">
        <w:t xml:space="preserve">o trabalho de </w:t>
      </w:r>
      <w:sdt>
        <w:sdtPr>
          <w:id w:val="-908155933"/>
          <w:citation/>
        </w:sdtPr>
        <w:sdtContent>
          <w:r w:rsidR="003B141F" w:rsidRPr="005464D0">
            <w:fldChar w:fldCharType="begin"/>
          </w:r>
          <w:r w:rsidR="003B141F" w:rsidRPr="005464D0">
            <w:instrText xml:space="preserve"> CITATION Cru12 \l 1046 </w:instrText>
          </w:r>
          <w:r w:rsidR="003B141F" w:rsidRPr="005464D0">
            <w:fldChar w:fldCharType="separate"/>
          </w:r>
          <w:r w:rsidR="00771D69">
            <w:rPr>
              <w:noProof/>
            </w:rPr>
            <w:t>(34)</w:t>
          </w:r>
          <w:r w:rsidR="003B141F" w:rsidRPr="005464D0">
            <w:fldChar w:fldCharType="end"/>
          </w:r>
        </w:sdtContent>
      </w:sdt>
      <w:r w:rsidR="003B141F" w:rsidRPr="005464D0">
        <w:t xml:space="preserve"> </w:t>
      </w:r>
      <w:r w:rsidR="003B141F">
        <w:t xml:space="preserve">em </w:t>
      </w:r>
      <w:r w:rsidRPr="005464D0">
        <w:t>2012, diversos estudos foram desenvolvidos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769E3271"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771D69">
            <w:rPr>
              <w:noProof/>
            </w:rPr>
            <w:t>(34)</w:t>
          </w:r>
          <w:r w:rsidRPr="005464D0">
            <w:fldChar w:fldCharType="end"/>
          </w:r>
        </w:sdtContent>
      </w:sdt>
      <w:r w:rsidRPr="005464D0">
        <w:t>;</w:t>
      </w:r>
    </w:p>
    <w:p w14:paraId="47974C6B" w14:textId="03930561"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771D69">
            <w:rPr>
              <w:noProof/>
            </w:rPr>
            <w:t>(35)</w:t>
          </w:r>
          <w:r w:rsidRPr="005464D0">
            <w:fldChar w:fldCharType="end"/>
          </w:r>
        </w:sdtContent>
      </w:sdt>
      <w:r w:rsidRPr="005464D0">
        <w:t>;</w:t>
      </w:r>
    </w:p>
    <w:p w14:paraId="62B13205" w14:textId="5327AE6C" w:rsidR="00BA6184" w:rsidRPr="005464D0" w:rsidRDefault="00BA6184" w:rsidP="00A44A28">
      <w:pPr>
        <w:pStyle w:val="NormalcomRecuo"/>
        <w:numPr>
          <w:ilvl w:val="0"/>
          <w:numId w:val="10"/>
        </w:numPr>
      </w:pPr>
      <w:r w:rsidRPr="005464D0">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771D69">
            <w:rPr>
              <w:noProof/>
            </w:rPr>
            <w:t>(36)</w:t>
          </w:r>
          <w:r w:rsidR="00693BA8" w:rsidRPr="005464D0">
            <w:fldChar w:fldCharType="end"/>
          </w:r>
        </w:sdtContent>
      </w:sdt>
    </w:p>
    <w:p w14:paraId="10426E5B" w14:textId="749C4D62" w:rsidR="00A44A28" w:rsidRPr="005464D0"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771D69">
            <w:rPr>
              <w:noProof/>
            </w:rPr>
            <w:t>(37)</w:t>
          </w:r>
          <w:r w:rsidR="00A56E15" w:rsidRPr="005464D0">
            <w:fldChar w:fldCharType="end"/>
          </w:r>
        </w:sdtContent>
      </w:sdt>
    </w:p>
    <w:p w14:paraId="739C28F6" w14:textId="4BD8F352"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771D69">
            <w:rPr>
              <w:noProof/>
            </w:rPr>
            <w:t>(38)</w:t>
          </w:r>
          <w:r w:rsidR="00FA0E42" w:rsidRPr="005464D0">
            <w:fldChar w:fldCharType="end"/>
          </w:r>
        </w:sdtContent>
      </w:sdt>
      <w:r w:rsidR="00E64C2D" w:rsidRPr="005464D0">
        <w:t>;</w:t>
      </w:r>
    </w:p>
    <w:p w14:paraId="5ECD14E2" w14:textId="77D2600B"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771D69">
            <w:rPr>
              <w:noProof/>
            </w:rPr>
            <w:t>(39)</w:t>
          </w:r>
          <w:r w:rsidRPr="005464D0">
            <w:fldChar w:fldCharType="end"/>
          </w:r>
        </w:sdtContent>
      </w:sdt>
      <w:r w:rsidRPr="005464D0">
        <w:t>;</w:t>
      </w:r>
    </w:p>
    <w:p w14:paraId="7D127CA0" w14:textId="267256BD"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771D69">
            <w:rPr>
              <w:noProof/>
            </w:rPr>
            <w:t>(13)</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lastRenderedPageBreak/>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B70BB04" w:rsidR="00C2731D" w:rsidRDefault="00A81934" w:rsidP="00C2731D">
      <w:pPr>
        <w:pStyle w:val="Ttulo1"/>
        <w:rPr>
          <w:color w:val="auto"/>
        </w:rPr>
      </w:pPr>
      <w:bookmarkStart w:id="3" w:name="_Toc56641638"/>
      <w:r w:rsidRPr="005464D0">
        <w:rPr>
          <w:color w:val="auto"/>
        </w:rPr>
        <w:lastRenderedPageBreak/>
        <w:t>O MÉTODO DOS ELEMENTOS DE CONTORNO (MEC)</w:t>
      </w:r>
      <w:bookmarkEnd w:id="3"/>
    </w:p>
    <w:p w14:paraId="40F16699" w14:textId="160CBF79" w:rsidR="0097421E" w:rsidRPr="0097421E" w:rsidRDefault="0097421E" w:rsidP="0097421E">
      <w:pPr>
        <w:pStyle w:val="Ttulo2"/>
      </w:pPr>
      <w:bookmarkStart w:id="4" w:name="_Toc56641639"/>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41019FB0" w:rsidR="00FF430B" w:rsidRDefault="0097421E" w:rsidP="0097421E">
      <w:pPr>
        <w:pStyle w:val="Ttulo2"/>
      </w:pPr>
      <w:bookmarkStart w:id="5" w:name="_Toc56641640"/>
      <w:r>
        <w:t>PROBLEMAS DE CAMPO ESCALAR</w:t>
      </w:r>
      <w:bookmarkEnd w:id="5"/>
    </w:p>
    <w:p w14:paraId="7658095D" w14:textId="5588BC91" w:rsidR="002920AC" w:rsidRDefault="002920AC" w:rsidP="002920AC">
      <w:pPr>
        <w:pStyle w:val="Ttulo3"/>
      </w:pPr>
      <w:bookmarkStart w:id="6" w:name="_Toc56641641"/>
      <w:r>
        <w:t>DEFINIÇÃO</w:t>
      </w:r>
      <w:bookmarkEnd w:id="6"/>
    </w:p>
    <w:p w14:paraId="7AF00CD4" w14:textId="1815E5BD"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Content>
          <w:r w:rsidRPr="005464D0">
            <w:fldChar w:fldCharType="begin"/>
          </w:r>
          <w:r w:rsidRPr="005464D0">
            <w:instrText xml:space="preserve">CITATION Loe88 \t  \l 1046 </w:instrText>
          </w:r>
          <w:r w:rsidRPr="005464D0">
            <w:fldChar w:fldCharType="separate"/>
          </w:r>
          <w:r w:rsidR="00771D69">
            <w:rPr>
              <w:noProof/>
            </w:rPr>
            <w:t>(40)</w:t>
          </w:r>
          <w:r w:rsidRPr="005464D0">
            <w:fldChar w:fldCharType="end"/>
          </w:r>
        </w:sdtContent>
      </w:sdt>
      <w:r w:rsidRPr="005464D0">
        <w:t xml:space="preserve">, </w:t>
      </w:r>
      <w:sdt>
        <w:sdtPr>
          <w:id w:val="798118599"/>
          <w:citation/>
        </w:sdtPr>
        <w:sdtContent>
          <w:r w:rsidRPr="005464D0">
            <w:fldChar w:fldCharType="begin"/>
          </w:r>
          <w:r w:rsidRPr="005464D0">
            <w:instrText xml:space="preserve">CITATION Moo71 \l 1046 </w:instrText>
          </w:r>
          <w:r w:rsidRPr="005464D0">
            <w:fldChar w:fldCharType="separate"/>
          </w:r>
          <w:r w:rsidR="00771D69">
            <w:rPr>
              <w:noProof/>
            </w:rPr>
            <w:t>(41)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DF28CE7" w:rsidR="002920AC" w:rsidRPr="002920AC" w:rsidRDefault="002920AC" w:rsidP="002920AC">
      <w:pPr>
        <w:pStyle w:val="Ttulo3"/>
      </w:pPr>
      <w:bookmarkStart w:id="7" w:name="_Toc56641642"/>
      <w:r>
        <w:lastRenderedPageBreak/>
        <w:t>APLICAÇÕES</w:t>
      </w:r>
      <w:bookmarkEnd w:id="7"/>
    </w:p>
    <w:p w14:paraId="0E12C470" w14:textId="6964139B"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771D69">
            <w:rPr>
              <w:noProof/>
            </w:rPr>
            <w:t>(42)</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77777777" w:rsidR="00FF430B" w:rsidRPr="005464D0" w:rsidRDefault="007D7FF5" w:rsidP="00626A30">
      <w:pPr>
        <w:pStyle w:val="Ttulo2"/>
      </w:pPr>
      <w:bookmarkStart w:id="8" w:name="_Toc56641643"/>
      <w:r w:rsidRPr="005464D0">
        <w:t>A EQUAÇÃO DE HELMHOLTZ</w:t>
      </w:r>
      <w:bookmarkEnd w:id="8"/>
    </w:p>
    <w:p w14:paraId="068C18D2" w14:textId="6EDB27D7"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Esta Equação 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4E47B5DC" w:rsidR="00405D8F" w:rsidRDefault="00682C39" w:rsidP="0024657B">
      <w:pPr>
        <w:pStyle w:val="NormalcomRecuo"/>
      </w:pPr>
      <w:r>
        <w:t xml:space="preserve">Ao </w:t>
      </w:r>
      <w:r w:rsidR="00420641">
        <w:t>aplicar</w:t>
      </w:r>
      <w:r>
        <w:t xml:space="preserve"> a Equação de Helmholtz na Mecânica, mais especificamente</w:t>
      </w:r>
      <w:r w:rsidR="00420641">
        <w:t xml:space="preserve">, </w:t>
      </w:r>
      <w:r>
        <w:t>n</w:t>
      </w:r>
      <w:r w:rsidR="00EF7D84" w:rsidRPr="005464D0">
        <w:t xml:space="preserve">a representação de problemas acústicos, </w:t>
      </w:r>
      <w:r w:rsidR="00FF542A" w:rsidRPr="005464D0">
        <w:t>a Equaç</w:t>
      </w:r>
      <w:r w:rsidR="00EF2681">
        <w:t>ão</w:t>
      </w:r>
      <w:r w:rsidR="00FF542A" w:rsidRPr="005464D0">
        <w:t xml:space="preserve"> de Helmholtz </w:t>
      </w:r>
      <w:r w:rsidR="00EF7D84" w:rsidRPr="005464D0">
        <w:t>representa as vibrações livres de um meio no qual há propagação de energia mecânica</w:t>
      </w:r>
      <w:r w:rsidR="00D00A4A" w:rsidRPr="005464D0">
        <w:t xml:space="preserve"> como demonstrado por</w:t>
      </w:r>
      <w:sdt>
        <w:sdtPr>
          <w:id w:val="1089737448"/>
          <w:citation/>
        </w:sdtPr>
        <w:sdtContent>
          <w:r w:rsidR="00EF7D84" w:rsidRPr="005464D0">
            <w:fldChar w:fldCharType="begin"/>
          </w:r>
          <w:r w:rsidR="00D00A4A" w:rsidRPr="005464D0">
            <w:instrText xml:space="preserve">CITATION Bar14 \t  \l 1046 </w:instrText>
          </w:r>
          <w:r w:rsidR="00EF7D84" w:rsidRPr="005464D0">
            <w:fldChar w:fldCharType="separate"/>
          </w:r>
          <w:r w:rsidR="00771D69">
            <w:rPr>
              <w:noProof/>
            </w:rPr>
            <w:t xml:space="preserve"> (37)</w:t>
          </w:r>
          <w:r w:rsidR="00EF7D84"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771D69">
            <w:rPr>
              <w:noProof/>
            </w:rPr>
            <w:t>(10)</w:t>
          </w:r>
          <w:r w:rsidR="00D00A4A" w:rsidRPr="005464D0">
            <w:fldChar w:fldCharType="end"/>
          </w:r>
        </w:sdtContent>
      </w:sdt>
      <w:r w:rsidR="00D00A4A" w:rsidRPr="005464D0">
        <w:t>.</w:t>
      </w:r>
    </w:p>
    <w:p w14:paraId="49125A80" w14:textId="3862F464" w:rsidR="00682C39" w:rsidRDefault="00682C39" w:rsidP="0024657B">
      <w:pPr>
        <w:pStyle w:val="NormalcomRecuo"/>
      </w:pPr>
      <w:r>
        <w:lastRenderedPageBreak/>
        <w:t xml:space="preserve">Esta Equação pode ser deduzida a partir da derivação da Equação de Helmholtz duas vezes em relação ao tempo e duas vezes em relação ao espaço, como </w:t>
      </w:r>
      <w:r w:rsidR="00995084">
        <w:t xml:space="preserve">será </w:t>
      </w:r>
      <w:r>
        <w:t xml:space="preserve">demonstrado no capítulo </w:t>
      </w:r>
      <w:r>
        <w:fldChar w:fldCharType="begin"/>
      </w:r>
      <w:r>
        <w:instrText xml:space="preserve"> REF _Ref56348251 \r \h </w:instrText>
      </w:r>
      <w:r>
        <w:fldChar w:fldCharType="separate"/>
      </w:r>
      <w:r w:rsidR="00771D69">
        <w:t>2.3.1</w:t>
      </w:r>
      <w:r>
        <w:fldChar w:fldCharType="end"/>
      </w:r>
      <w:r>
        <w:t>.</w:t>
      </w:r>
    </w:p>
    <w:p w14:paraId="0BD63B4D" w14:textId="71BF6817" w:rsidR="00682C39" w:rsidRPr="005464D0" w:rsidRDefault="00682C39" w:rsidP="00682C39">
      <w:pPr>
        <w:pStyle w:val="Ttulo3"/>
      </w:pPr>
      <w:bookmarkStart w:id="9" w:name="_Ref56348251"/>
      <w:bookmarkStart w:id="10" w:name="_Toc56641644"/>
      <w:r>
        <w:t>DEDUÇÃO DA EQU</w:t>
      </w:r>
      <w:bookmarkEnd w:id="9"/>
      <w:r>
        <w:t>AÇÃO DE HELMHOLTZ</w:t>
      </w:r>
      <w:bookmarkEnd w:id="10"/>
    </w:p>
    <w:p w14:paraId="2F5D9B3B" w14:textId="378EDBB1"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771D69">
            <w:rPr>
              <w:noProof/>
            </w:rPr>
            <w:t xml:space="preserve"> (43)</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28237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1" w:name="_Ref42211944"/>
        <w:tc>
          <w:tcPr>
            <w:tcW w:w="4531" w:type="dxa"/>
            <w:vAlign w:val="center"/>
          </w:tcPr>
          <w:p w14:paraId="4881E031" w14:textId="3E924F25"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w:t>
            </w:r>
            <w:r w:rsidR="00C1351C">
              <w:rPr>
                <w:noProof/>
              </w:rPr>
              <w:fldChar w:fldCharType="end"/>
            </w:r>
            <w:bookmarkEnd w:id="11"/>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28237C"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4FB3F230" w:rsidR="00717A84" w:rsidRPr="005464D0" w:rsidRDefault="00C1351C" w:rsidP="007265FD">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717A84" w:rsidRPr="005464D0">
              <w:t>.</w:t>
            </w:r>
            <w:r>
              <w:fldChar w:fldCharType="begin"/>
            </w:r>
            <w:r>
              <w:instrText xml:space="preserve"> SEQ Equação \* ARABIC \s 1 </w:instrText>
            </w:r>
            <w:r>
              <w:fldChar w:fldCharType="separate"/>
            </w:r>
            <w:r w:rsidR="00771D69">
              <w:rPr>
                <w:noProof/>
              </w:rPr>
              <w:t>2</w:t>
            </w:r>
            <w:r>
              <w:rPr>
                <w:noProof/>
              </w:rPr>
              <w:fldChar w:fldCharType="end"/>
            </w:r>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2" w:name="_Ref42211711"/>
        <w:tc>
          <w:tcPr>
            <w:tcW w:w="4531" w:type="dxa"/>
            <w:vAlign w:val="center"/>
          </w:tcPr>
          <w:p w14:paraId="39397A30" w14:textId="3C647142"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w:t>
            </w:r>
            <w:r w:rsidR="00C1351C">
              <w:rPr>
                <w:noProof/>
              </w:rPr>
              <w:fldChar w:fldCharType="end"/>
            </w:r>
            <w:bookmarkEnd w:id="12"/>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30479BF2"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771D69">
        <w:rPr>
          <w:noProof/>
        </w:rPr>
        <w:t>2</w:t>
      </w:r>
      <w:r w:rsidR="00771D69" w:rsidRPr="005464D0">
        <w:t>.</w:t>
      </w:r>
      <w:r w:rsidR="00771D69">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28237C"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67"/>
        <w:tc>
          <w:tcPr>
            <w:tcW w:w="4531" w:type="dxa"/>
            <w:vAlign w:val="center"/>
          </w:tcPr>
          <w:p w14:paraId="14FCA388" w14:textId="495E9108"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w:t>
            </w:r>
            <w:r w:rsidR="00C1351C">
              <w:rPr>
                <w:noProof/>
              </w:rPr>
              <w:fldChar w:fldCharType="end"/>
            </w:r>
            <w:bookmarkEnd w:id="13"/>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216ED76E" w:rsidR="00ED15BB" w:rsidRPr="005464D0" w:rsidRDefault="00ED15BB" w:rsidP="00ED15BB">
      <w:pPr>
        <w:pStyle w:val="NormalcomRecuo"/>
      </w:pPr>
      <w:r w:rsidRPr="005464D0">
        <w:lastRenderedPageBreak/>
        <w:t xml:space="preserve">Derivando novamente a equação </w:t>
      </w:r>
      <w:r w:rsidRPr="005464D0">
        <w:fldChar w:fldCharType="begin"/>
      </w:r>
      <w:r w:rsidRPr="005464D0">
        <w:instrText xml:space="preserve"> REF _Ref42211711 \h </w:instrText>
      </w:r>
      <w:r w:rsidRPr="005464D0">
        <w:fldChar w:fldCharType="separate"/>
      </w:r>
      <w:r w:rsidR="00771D69">
        <w:rPr>
          <w:noProof/>
        </w:rPr>
        <w:t>2</w:t>
      </w:r>
      <w:r w:rsidR="00771D69" w:rsidRPr="005464D0">
        <w:t>.</w:t>
      </w:r>
      <w:r w:rsidR="00771D69">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28237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920"/>
        <w:tc>
          <w:tcPr>
            <w:tcW w:w="4531" w:type="dxa"/>
            <w:vAlign w:val="center"/>
          </w:tcPr>
          <w:p w14:paraId="28D31F20" w14:textId="7C8CFE3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w:t>
            </w:r>
            <w:r w:rsidR="00C1351C">
              <w:rPr>
                <w:noProof/>
              </w:rPr>
              <w:fldChar w:fldCharType="end"/>
            </w:r>
            <w:bookmarkEnd w:id="14"/>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15CE52AF"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771D69">
        <w:rPr>
          <w:noProof/>
        </w:rPr>
        <w:t>2</w:t>
      </w:r>
      <w:r w:rsidR="00771D69" w:rsidRPr="005464D0">
        <w:t>.</w:t>
      </w:r>
      <w:r w:rsidR="00771D69">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771D69">
        <w:rPr>
          <w:noProof/>
        </w:rPr>
        <w:t>2</w:t>
      </w:r>
      <w:r w:rsidR="00771D69" w:rsidRPr="005464D0">
        <w:t>.</w:t>
      </w:r>
      <w:r w:rsidR="00771D69">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771D69">
        <w:rPr>
          <w:noProof/>
        </w:rPr>
        <w:t>2</w:t>
      </w:r>
      <w:r w:rsidR="00771D69" w:rsidRPr="005464D0">
        <w:t>.</w:t>
      </w:r>
      <w:r w:rsidR="00771D69">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28237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19287A75" w:rsidR="00ED15BB" w:rsidRPr="005464D0" w:rsidRDefault="00C1351C" w:rsidP="007265FD">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ED15BB" w:rsidRPr="005464D0">
              <w:t>.</w:t>
            </w:r>
            <w:r>
              <w:fldChar w:fldCharType="begin"/>
            </w:r>
            <w:r>
              <w:instrText xml:space="preserve"> SEQ Equação \* ARABIC \s 1 </w:instrText>
            </w:r>
            <w:r>
              <w:fldChar w:fldCharType="separate"/>
            </w:r>
            <w:r w:rsidR="00771D69">
              <w:rPr>
                <w:noProof/>
              </w:rPr>
              <w:t>6</w:t>
            </w:r>
            <w:r>
              <w:rPr>
                <w:noProof/>
              </w:rPr>
              <w:fldChar w:fldCharType="end"/>
            </w:r>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28237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5" w:name="_Ref42212378"/>
        <w:tc>
          <w:tcPr>
            <w:tcW w:w="4531" w:type="dxa"/>
            <w:vAlign w:val="center"/>
          </w:tcPr>
          <w:p w14:paraId="11B7EF34" w14:textId="125CDFCA"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7</w:t>
            </w:r>
            <w:r w:rsidR="00C1351C">
              <w:rPr>
                <w:noProof/>
              </w:rPr>
              <w:fldChar w:fldCharType="end"/>
            </w:r>
            <w:bookmarkEnd w:id="15"/>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5464D0" w:rsidRDefault="00660BF0" w:rsidP="006C5665">
      <w:pPr>
        <w:pStyle w:val="NormalcomRecuo"/>
      </w:pPr>
    </w:p>
    <w:p w14:paraId="6ACF9A6C" w14:textId="42D48490" w:rsidR="00660BF0" w:rsidRPr="005464D0" w:rsidRDefault="00660BF0" w:rsidP="00405F4A">
      <w:pPr>
        <w:pStyle w:val="Ttulo2"/>
      </w:pPr>
      <w:bookmarkStart w:id="16" w:name="_Toc56641645"/>
      <w:r w:rsidRPr="005464D0">
        <w:t xml:space="preserve">FORMULAÇÃO </w:t>
      </w:r>
      <w:r w:rsidR="00405F4A">
        <w:t>CLÁSSICA DO MEC</w:t>
      </w:r>
      <w:r w:rsidRPr="005464D0">
        <w:t xml:space="preserve"> ASSOCIADA À EQUAÇÃO DE HELMHOLTZ</w:t>
      </w:r>
      <w:bookmarkEnd w:id="16"/>
    </w:p>
    <w:p w14:paraId="479ADCB8" w14:textId="0967A9E6" w:rsidR="00405F4A" w:rsidRPr="00405F4A" w:rsidRDefault="00405F4A" w:rsidP="00405F4A">
      <w:pPr>
        <w:pStyle w:val="NormalcomRecuo"/>
        <w:rPr>
          <w:color w:val="FF0000"/>
        </w:rPr>
      </w:pPr>
      <w:r w:rsidRPr="00405F4A">
        <w:rPr>
          <w:color w:val="FF0000"/>
        </w:rPr>
        <w:t xml:space="preserve">Para os problemas governados pela Equação de Laplace sabe-se que a solução fundamental </w:t>
      </w:r>
      <m:oMath>
        <m:sSup>
          <m:sSupPr>
            <m:ctrlPr>
              <w:rPr>
                <w:rFonts w:ascii="Cambria Math" w:hAnsi="Cambria Math"/>
                <w:i/>
                <w:color w:val="FF0000"/>
              </w:rPr>
            </m:ctrlPr>
          </m:sSupPr>
          <m:e>
            <m:r>
              <w:rPr>
                <w:rFonts w:ascii="Cambria Math" w:hAnsi="Cambria Math" w:cs="Cambria Math"/>
                <w:color w:val="FF0000"/>
              </w:rPr>
              <m:t>u</m:t>
            </m:r>
            <m:ctrlPr>
              <w:rPr>
                <w:rFonts w:ascii="Cambria Math" w:hAnsi="Cambria Math" w:cs="Cambria Math"/>
                <w:i/>
                <w:color w:val="FF0000"/>
              </w:rPr>
            </m:ctrlPr>
          </m:e>
          <m:sup>
            <m:r>
              <w:rPr>
                <w:rFonts w:ascii="Cambria Math" w:hAnsi="Cambria Math"/>
                <w:color w:val="FF0000"/>
              </w:rPr>
              <m:t>*</m:t>
            </m:r>
          </m:sup>
        </m:sSup>
        <m:r>
          <w:rPr>
            <w:rFonts w:ascii="Cambria Math" w:hAnsi="Cambria Math"/>
            <w:color w:val="FF0000"/>
          </w:rPr>
          <m:t>(</m:t>
        </m:r>
        <m:r>
          <w:rPr>
            <w:rFonts w:ascii="Cambria Math" w:hAnsi="Cambria Math" w:cs="Cambria Math"/>
            <w:color w:val="FF0000"/>
          </w:rPr>
          <m:t>ξ</m:t>
        </m:r>
        <m:r>
          <w:rPr>
            <w:rFonts w:ascii="Cambria Math" w:hAnsi="Cambria Math"/>
            <w:color w:val="FF0000"/>
          </w:rPr>
          <m:t>;</m:t>
        </m:r>
        <m:r>
          <w:rPr>
            <w:rFonts w:ascii="Cambria Math" w:hAnsi="Cambria Math" w:cs="Cambria Math"/>
            <w:color w:val="FF0000"/>
          </w:rPr>
          <m:t>X</m:t>
        </m:r>
        <m:r>
          <w:rPr>
            <w:rFonts w:ascii="Cambria Math" w:hAnsi="Cambria Math"/>
            <w:color w:val="FF0000"/>
          </w:rPr>
          <m:t>)</m:t>
        </m:r>
      </m:oMath>
      <w:r w:rsidRPr="00405F4A">
        <w:rPr>
          <w:color w:val="FF0000"/>
        </w:rPr>
        <w:t xml:space="preserve"> é dada por </w:t>
      </w:r>
      <w:sdt>
        <w:sdtPr>
          <w:rPr>
            <w:color w:val="FF0000"/>
          </w:rPr>
          <w:id w:val="449746294"/>
          <w:citation/>
        </w:sdtPr>
        <w:sdtContent>
          <w:r w:rsidRPr="00405F4A">
            <w:rPr>
              <w:color w:val="FF0000"/>
            </w:rPr>
            <w:fldChar w:fldCharType="begin"/>
          </w:r>
          <w:r w:rsidRPr="00405F4A">
            <w:rPr>
              <w:color w:val="FF0000"/>
            </w:rPr>
            <w:instrText xml:space="preserve">CITATION Bre78 \t  \l 1046 </w:instrText>
          </w:r>
          <w:r w:rsidRPr="00405F4A">
            <w:rPr>
              <w:color w:val="FF0000"/>
            </w:rPr>
            <w:fldChar w:fldCharType="separate"/>
          </w:r>
          <w:r w:rsidR="00771D69" w:rsidRPr="00771D69">
            <w:rPr>
              <w:noProof/>
              <w:color w:val="FF0000"/>
            </w:rPr>
            <w:t>(5)</w:t>
          </w:r>
          <w:r w:rsidRPr="00405F4A">
            <w:rPr>
              <w:color w:val="FF0000"/>
            </w:rPr>
            <w:fldChar w:fldCharType="end"/>
          </w:r>
        </w:sdtContent>
      </w:sdt>
      <w:r w:rsidRPr="00405F4A">
        <w:rPr>
          <w:color w:val="FF0000"/>
        </w:rPr>
        <w:t>:</w:t>
      </w:r>
    </w:p>
    <w:p w14:paraId="1B1249B3" w14:textId="77777777" w:rsidR="00405F4A" w:rsidRPr="00405F4A" w:rsidRDefault="00405F4A" w:rsidP="00405F4A">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05F4A" w:rsidRPr="00405F4A" w14:paraId="43B4DCC5" w14:textId="77777777" w:rsidTr="00405F4A">
        <w:tc>
          <w:tcPr>
            <w:tcW w:w="4530" w:type="dxa"/>
          </w:tcPr>
          <w:p w14:paraId="27A21D1D" w14:textId="77777777" w:rsidR="00405F4A" w:rsidRPr="00405F4A" w:rsidRDefault="0028237C" w:rsidP="00405F4A">
            <w:pPr>
              <w:rPr>
                <w:color w:val="FF0000"/>
              </w:rPr>
            </w:pPr>
            <m:oMathPara>
              <m:oMathParaPr>
                <m:jc m:val="left"/>
              </m:oMathParaPr>
              <m:oMath>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d>
                  <m:dPr>
                    <m:ctrlPr>
                      <w:rPr>
                        <w:rFonts w:ascii="Cambria Math" w:hAnsi="Cambria Math"/>
                        <w:color w:val="FF0000"/>
                      </w:rPr>
                    </m:ctrlPr>
                  </m:dPr>
                  <m:e>
                    <m:r>
                      <m:rPr>
                        <m:sty m:val="p"/>
                      </m:rPr>
                      <w:rPr>
                        <w:rFonts w:ascii="Cambria Math" w:hAnsi="Cambria Math" w:cs="Cambria Math"/>
                        <w:color w:val="FF0000"/>
                      </w:rPr>
                      <m:t>ξ</m:t>
                    </m:r>
                    <m:r>
                      <m:rPr>
                        <m:sty m:val="p"/>
                      </m:rPr>
                      <w:rPr>
                        <w:rFonts w:ascii="Cambria Math" w:hAnsi="Cambria Math"/>
                        <w:color w:val="FF0000"/>
                      </w:rPr>
                      <m:t>;</m:t>
                    </m:r>
                    <m:r>
                      <m:rPr>
                        <m:sty m:val="p"/>
                      </m:rPr>
                      <w:rPr>
                        <w:rFonts w:ascii="Cambria Math" w:hAnsi="Cambria Math" w:cs="Cambria Math"/>
                        <w:color w:val="FF0000"/>
                      </w:rPr>
                      <m:t>X</m:t>
                    </m:r>
                  </m:e>
                </m:d>
                <m:r>
                  <m:rPr>
                    <m:sty m:val="p"/>
                  </m:rPr>
                  <w:rPr>
                    <w:rFonts w:ascii="Cambria Math" w:hAnsi="Cambria Math"/>
                    <w:color w:val="FF0000"/>
                  </w:rPr>
                  <m:t> =-</m:t>
                </m:r>
                <m:f>
                  <m:fPr>
                    <m:ctrlPr>
                      <w:rPr>
                        <w:rFonts w:ascii="Cambria Math" w:hAnsi="Cambria Math"/>
                        <w:color w:val="FF0000"/>
                      </w:rPr>
                    </m:ctrlPr>
                  </m:fPr>
                  <m:num>
                    <m:func>
                      <m:funcPr>
                        <m:ctrlPr>
                          <w:rPr>
                            <w:rFonts w:ascii="Cambria Math" w:hAnsi="Cambria Math"/>
                            <w:color w:val="FF0000"/>
                          </w:rPr>
                        </m:ctrlPr>
                      </m:funcPr>
                      <m:fName>
                        <m:r>
                          <m:rPr>
                            <m:sty m:val="p"/>
                          </m:rPr>
                          <w:rPr>
                            <w:rFonts w:ascii="Cambria Math" w:hAnsi="Cambria Math"/>
                            <w:color w:val="FF0000"/>
                          </w:rPr>
                          <m:t>ln</m:t>
                        </m:r>
                      </m:fName>
                      <m:e>
                        <m:r>
                          <m:rPr>
                            <m:sty m:val="p"/>
                          </m:rPr>
                          <w:rPr>
                            <w:rFonts w:ascii="Cambria Math" w:hAnsi="Cambria Math"/>
                            <w:color w:val="FF0000"/>
                          </w:rPr>
                          <m:t>r</m:t>
                        </m:r>
                        <m:d>
                          <m:dPr>
                            <m:ctrlPr>
                              <w:rPr>
                                <w:rFonts w:ascii="Cambria Math" w:hAnsi="Cambria Math"/>
                                <w:color w:val="FF0000"/>
                              </w:rPr>
                            </m:ctrlPr>
                          </m:dPr>
                          <m:e>
                            <m:r>
                              <m:rPr>
                                <m:sty m:val="p"/>
                              </m:rPr>
                              <w:rPr>
                                <w:rFonts w:ascii="Cambria Math" w:hAnsi="Cambria Math" w:cs="Cambria Math"/>
                                <w:color w:val="FF0000"/>
                              </w:rPr>
                              <m:t>ξ</m:t>
                            </m:r>
                            <m:r>
                              <m:rPr>
                                <m:sty m:val="p"/>
                              </m:rPr>
                              <w:rPr>
                                <w:rFonts w:ascii="Cambria Math" w:hAnsi="Cambria Math"/>
                                <w:color w:val="FF0000"/>
                              </w:rPr>
                              <m:t>;</m:t>
                            </m:r>
                            <m:r>
                              <m:rPr>
                                <m:sty m:val="p"/>
                              </m:rPr>
                              <w:rPr>
                                <w:rFonts w:ascii="Cambria Math" w:hAnsi="Cambria Math" w:cs="Cambria Math"/>
                                <w:color w:val="FF0000"/>
                              </w:rPr>
                              <m:t>X</m:t>
                            </m:r>
                          </m:e>
                        </m:d>
                      </m:e>
                    </m:func>
                  </m:num>
                  <m:den>
                    <m:r>
                      <w:rPr>
                        <w:rFonts w:ascii="Cambria Math" w:hAnsi="Cambria Math"/>
                        <w:color w:val="FF0000"/>
                      </w:rPr>
                      <m:t>2π</m:t>
                    </m:r>
                  </m:den>
                </m:f>
              </m:oMath>
            </m:oMathPara>
          </w:p>
        </w:tc>
        <w:bookmarkStart w:id="17" w:name="_Ref48469138"/>
        <w:tc>
          <w:tcPr>
            <w:tcW w:w="4531" w:type="dxa"/>
            <w:vAlign w:val="center"/>
          </w:tcPr>
          <w:p w14:paraId="1143A726" w14:textId="41FA107D" w:rsidR="00405F4A" w:rsidRPr="00405F4A" w:rsidRDefault="00405F4A" w:rsidP="00405F4A">
            <w:pPr>
              <w:pStyle w:val="Legenda"/>
              <w:keepNext/>
              <w:jc w:val="right"/>
              <w:rPr>
                <w:color w:val="FF0000"/>
              </w:rPr>
            </w:pPr>
            <w:r w:rsidRPr="00405F4A">
              <w:rPr>
                <w:color w:val="FF0000"/>
              </w:rPr>
              <w:fldChar w:fldCharType="begin"/>
            </w:r>
            <w:r w:rsidRPr="00405F4A">
              <w:rPr>
                <w:color w:val="FF0000"/>
              </w:rPr>
              <w:instrText xml:space="preserve"> STYLEREF 1 \s </w:instrText>
            </w:r>
            <w:r w:rsidRPr="00405F4A">
              <w:rPr>
                <w:color w:val="FF0000"/>
              </w:rPr>
              <w:fldChar w:fldCharType="separate"/>
            </w:r>
            <w:r w:rsidR="00771D69">
              <w:rPr>
                <w:noProof/>
                <w:color w:val="FF0000"/>
              </w:rPr>
              <w:t>2</w:t>
            </w:r>
            <w:r w:rsidRPr="00405F4A">
              <w:rPr>
                <w:color w:val="FF0000"/>
              </w:rPr>
              <w:fldChar w:fldCharType="end"/>
            </w:r>
            <w:r w:rsidRPr="00405F4A">
              <w:rPr>
                <w:color w:val="FF0000"/>
              </w:rPr>
              <w:t>.</w:t>
            </w:r>
            <w:r w:rsidRPr="00405F4A">
              <w:rPr>
                <w:color w:val="FF0000"/>
              </w:rPr>
              <w:fldChar w:fldCharType="begin"/>
            </w:r>
            <w:r w:rsidRPr="00405F4A">
              <w:rPr>
                <w:color w:val="FF0000"/>
              </w:rPr>
              <w:instrText xml:space="preserve"> SEQ Equação \* ARABIC \s 1 </w:instrText>
            </w:r>
            <w:r w:rsidRPr="00405F4A">
              <w:rPr>
                <w:color w:val="FF0000"/>
              </w:rPr>
              <w:fldChar w:fldCharType="separate"/>
            </w:r>
            <w:r w:rsidR="00771D69">
              <w:rPr>
                <w:noProof/>
                <w:color w:val="FF0000"/>
              </w:rPr>
              <w:t>8</w:t>
            </w:r>
            <w:r w:rsidRPr="00405F4A">
              <w:rPr>
                <w:noProof/>
                <w:color w:val="FF0000"/>
              </w:rPr>
              <w:fldChar w:fldCharType="end"/>
            </w:r>
            <w:bookmarkEnd w:id="17"/>
          </w:p>
          <w:p w14:paraId="6B700676" w14:textId="77777777" w:rsidR="00405F4A" w:rsidRPr="00405F4A" w:rsidRDefault="00405F4A" w:rsidP="00405F4A">
            <w:pPr>
              <w:jc w:val="right"/>
              <w:rPr>
                <w:color w:val="FF0000"/>
              </w:rPr>
            </w:pPr>
          </w:p>
        </w:tc>
      </w:tr>
    </w:tbl>
    <w:p w14:paraId="0C864DCE" w14:textId="77777777" w:rsidR="00405F4A" w:rsidRPr="00405F4A" w:rsidRDefault="00405F4A" w:rsidP="00405F4A">
      <w:pPr>
        <w:rPr>
          <w:rFonts w:eastAsiaTheme="minorEastAsia"/>
          <w:color w:val="FF0000"/>
        </w:rPr>
      </w:pPr>
    </w:p>
    <w:p w14:paraId="373D5962" w14:textId="0FC3419D" w:rsidR="00405F4A" w:rsidRPr="00CD15EA" w:rsidRDefault="00405F4A" w:rsidP="00405F4A">
      <w:pPr>
        <w:pStyle w:val="NormalcomRecuo"/>
      </w:pPr>
      <w:r w:rsidRPr="00405F4A">
        <w:rPr>
          <w:color w:val="FF0000"/>
        </w:rPr>
        <w:t xml:space="preserve">Sendo </w:t>
      </w:r>
      <m:oMath>
        <m:r>
          <w:rPr>
            <w:rFonts w:ascii="Cambria Math" w:hAnsi="Cambria Math" w:cs="Cambria Math"/>
            <w:color w:val="FF0000"/>
          </w:rPr>
          <m:t>r</m:t>
        </m:r>
        <m:r>
          <w:rPr>
            <w:rFonts w:ascii="Cambria Math" w:hAnsi="Cambria Math"/>
            <w:color w:val="FF0000"/>
          </w:rPr>
          <m:t>(</m:t>
        </m:r>
        <m:r>
          <w:rPr>
            <w:rFonts w:ascii="Cambria Math" w:hAnsi="Cambria Math" w:cs="Cambria Math"/>
            <w:color w:val="FF0000"/>
          </w:rPr>
          <m:t>ξ</m:t>
        </m:r>
        <m:r>
          <w:rPr>
            <w:rFonts w:ascii="Cambria Math" w:hAnsi="Cambria Math"/>
            <w:color w:val="FF0000"/>
          </w:rPr>
          <m:t>;</m:t>
        </m:r>
        <m:r>
          <w:rPr>
            <w:rFonts w:ascii="Cambria Math" w:hAnsi="Cambria Math" w:cs="Cambria Math"/>
            <w:color w:val="FF0000"/>
          </w:rPr>
          <m:t>X</m:t>
        </m:r>
        <m:r>
          <w:rPr>
            <w:rFonts w:ascii="Cambria Math" w:hAnsi="Cambria Math"/>
            <w:color w:val="FF0000"/>
          </w:rPr>
          <m:t>)</m:t>
        </m:r>
      </m:oMath>
      <w:r w:rsidRPr="00405F4A">
        <w:rPr>
          <w:color w:val="FF0000"/>
        </w:rPr>
        <w:t xml:space="preserve"> a distância euclidiana entre o ponto fonte ou de aplicação de carga </w:t>
      </w:r>
      <m:oMath>
        <m:r>
          <w:rPr>
            <w:rFonts w:ascii="Cambria Math" w:hAnsi="Cambria Math" w:cs="Cambria Math"/>
            <w:color w:val="FF0000"/>
          </w:rPr>
          <m:t>ξ</m:t>
        </m:r>
      </m:oMath>
      <w:r w:rsidRPr="00405F4A">
        <w:rPr>
          <w:color w:val="FF0000"/>
        </w:rPr>
        <w:t xml:space="preserve"> e um ponto </w:t>
      </w:r>
      <m:oMath>
        <m:r>
          <w:rPr>
            <w:rFonts w:ascii="Cambria Math" w:hAnsi="Cambria Math" w:cs="Cambria Math"/>
            <w:color w:val="FF0000"/>
          </w:rPr>
          <m:t>X</m:t>
        </m:r>
      </m:oMath>
      <w:r w:rsidRPr="00405F4A">
        <w:rPr>
          <w:color w:val="FF0000"/>
        </w:rPr>
        <w:t xml:space="preserve"> genér</w:t>
      </w:r>
      <w:proofErr w:type="spellStart"/>
      <w:r w:rsidRPr="00405F4A">
        <w:rPr>
          <w:color w:val="FF0000"/>
        </w:rPr>
        <w:t>ico</w:t>
      </w:r>
      <w:proofErr w:type="spellEnd"/>
      <w:r w:rsidRPr="00405F4A">
        <w:rPr>
          <w:color w:val="FF0000"/>
        </w:rPr>
        <w:t xml:space="preserve"> do domínio chamado ponto de campo.</w:t>
      </w:r>
      <w:r w:rsidR="00CD15EA">
        <w:rPr>
          <w:color w:val="FF0000"/>
        </w:rPr>
        <w:t xml:space="preserve"> [REMOVER OU MUDAR DE LUGAR]</w:t>
      </w:r>
    </w:p>
    <w:p w14:paraId="37FD2736" w14:textId="6D7AD01D" w:rsidR="00660BF0" w:rsidRPr="005464D0" w:rsidRDefault="001F30B5" w:rsidP="00F23C28">
      <w:pPr>
        <w:pStyle w:val="NormalcomRecuo"/>
      </w:pPr>
      <w:r>
        <w:lastRenderedPageBreak/>
        <w:t>De forma à iniciar a</w:t>
      </w:r>
      <w:r w:rsidR="00660BF0" w:rsidRPr="005464D0">
        <w:t xml:space="preserve"> dedução do MEC, sua formulação</w:t>
      </w:r>
      <w:r>
        <w:t xml:space="preserve"> em forma de </w:t>
      </w:r>
      <w:r w:rsidR="00660BF0" w:rsidRPr="005464D0">
        <w:t>equações integrais</w:t>
      </w:r>
      <w:r>
        <w:t xml:space="preserve"> é obtida, primeiramente, pela </w:t>
      </w:r>
      <w:r w:rsidR="00660BF0" w:rsidRPr="005464D0">
        <w:t xml:space="preserve">multiplicação de ambos os lados da equação </w:t>
      </w:r>
      <w:r w:rsidR="00660BF0" w:rsidRPr="005464D0">
        <w:fldChar w:fldCharType="begin"/>
      </w:r>
      <w:r w:rsidR="00660BF0" w:rsidRPr="005464D0">
        <w:instrText xml:space="preserve"> REF _Ref42212378 \h </w:instrText>
      </w:r>
      <w:r w:rsidR="00660BF0" w:rsidRPr="005464D0">
        <w:fldChar w:fldCharType="separate"/>
      </w:r>
      <w:r w:rsidR="00771D69">
        <w:rPr>
          <w:noProof/>
        </w:rPr>
        <w:t>2</w:t>
      </w:r>
      <w:r w:rsidR="00771D69" w:rsidRPr="005464D0">
        <w:t>.</w:t>
      </w:r>
      <w:r w:rsidR="00771D69">
        <w:rPr>
          <w:noProof/>
        </w:rPr>
        <w:t>7</w:t>
      </w:r>
      <w:r w:rsidR="00660BF0" w:rsidRPr="005464D0">
        <w:fldChar w:fldCharType="end"/>
      </w:r>
      <w:r w:rsidR="00660BF0" w:rsidRPr="005464D0">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Pr>
          <w:rFonts w:eastAsiaTheme="minorEastAsia"/>
        </w:rPr>
        <w:t xml:space="preserve">, seguido pela </w:t>
      </w:r>
      <w:r w:rsidR="00660BF0" w:rsidRPr="005464D0">
        <w:t xml:space="preserve">integração </w:t>
      </w:r>
      <w:r>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28237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8" w:name="_Ref48467471"/>
        <w:tc>
          <w:tcPr>
            <w:tcW w:w="839" w:type="dxa"/>
            <w:vAlign w:val="center"/>
          </w:tcPr>
          <w:p w14:paraId="7B7AE9D9" w14:textId="5178CC7F"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9</w:t>
            </w:r>
            <w:r w:rsidR="00C1351C">
              <w:rPr>
                <w:noProof/>
              </w:rPr>
              <w:fldChar w:fldCharType="end"/>
            </w:r>
            <w:bookmarkEnd w:id="18"/>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138EA3FF" w:rsidR="001F30B5"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771D69">
            <w:rPr>
              <w:noProof/>
            </w:rPr>
            <w:t>(5)</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52B978FD"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771D69">
        <w:rPr>
          <w:noProof/>
        </w:rPr>
        <w:t>2</w:t>
      </w:r>
      <w:r w:rsidR="00771D69" w:rsidRPr="005464D0">
        <w:t>.</w:t>
      </w:r>
      <w:r w:rsidR="00771D69">
        <w:rPr>
          <w:noProof/>
        </w:rPr>
        <w:t>9</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Content>
          <w:r w:rsidR="00660BF0" w:rsidRPr="005464D0">
            <w:fldChar w:fldCharType="begin"/>
          </w:r>
          <w:r w:rsidR="00660BF0" w:rsidRPr="005464D0">
            <w:instrText xml:space="preserve"> CITATION Eig89 \l 1046 </w:instrText>
          </w:r>
          <w:r w:rsidR="00660BF0" w:rsidRPr="005464D0">
            <w:fldChar w:fldCharType="separate"/>
          </w:r>
          <w:r w:rsidR="00771D69">
            <w:rPr>
              <w:noProof/>
            </w:rPr>
            <w:t xml:space="preserve"> (44)</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01785061" w:rsidR="00F23C28" w:rsidRPr="005464D0" w:rsidRDefault="0061043C" w:rsidP="00F23C28">
      <w:pPr>
        <w:pStyle w:val="NormalcomRecuo"/>
        <w:rPr>
          <w:rFonts w:eastAsiaTheme="minorEastAsia"/>
        </w:rPr>
      </w:pPr>
      <w:r>
        <w:t xml:space="preserve">Para o seguimento da Formulação Clássica do MEC, é conveniente abordar o lado esquerdo e lado direito da Equação </w:t>
      </w:r>
      <w:r>
        <w:fldChar w:fldCharType="begin"/>
      </w:r>
      <w:r>
        <w:instrText xml:space="preserve"> REF _Ref48467471 \h </w:instrText>
      </w:r>
      <w:r>
        <w:fldChar w:fldCharType="separate"/>
      </w:r>
      <w:r w:rsidR="00771D69">
        <w:rPr>
          <w:noProof/>
        </w:rPr>
        <w:t>2</w:t>
      </w:r>
      <w:r w:rsidR="00771D69" w:rsidRPr="005464D0">
        <w:t>.</w:t>
      </w:r>
      <w:r w:rsidR="00771D69">
        <w:rPr>
          <w:noProof/>
        </w:rPr>
        <w:t>9</w:t>
      </w:r>
      <w:r>
        <w:fldChar w:fldCharType="end"/>
      </w:r>
      <w:r>
        <w:t xml:space="preserve"> de forma separada, resultando em dois termos, que doravante, serão chamados de Termo Difusivo (TD) e Termo Advectivo (TA), respectivamente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032928"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19" w:name="_Ref48468938"/>
        <w:tc>
          <w:tcPr>
            <w:tcW w:w="4531" w:type="dxa"/>
            <w:vAlign w:val="center"/>
          </w:tcPr>
          <w:p w14:paraId="2C1EC40B" w14:textId="34C1C5DD"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10</w:t>
            </w:r>
            <w:r w:rsidR="00C1351C">
              <w:rPr>
                <w:noProof/>
              </w:rPr>
              <w:fldChar w:fldCharType="end"/>
            </w:r>
            <w:bookmarkEnd w:id="19"/>
          </w:p>
          <w:p w14:paraId="3353A380" w14:textId="77777777" w:rsidR="004830C0" w:rsidRPr="005464D0" w:rsidRDefault="004830C0" w:rsidP="002257AC">
            <w:pPr>
              <w:jc w:val="right"/>
            </w:pPr>
          </w:p>
        </w:tc>
      </w:tr>
    </w:tbl>
    <w:p w14:paraId="5354A6EE"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1998A474" w14:textId="77777777" w:rsidTr="002257AC">
        <w:tc>
          <w:tcPr>
            <w:tcW w:w="4530" w:type="dxa"/>
          </w:tcPr>
          <w:p w14:paraId="7194D43F" w14:textId="7FEEBF26" w:rsidR="004830C0" w:rsidRPr="005464D0" w:rsidRDefault="00032928"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tc>
          <w:tcPr>
            <w:tcW w:w="4531" w:type="dxa"/>
            <w:vAlign w:val="center"/>
          </w:tcPr>
          <w:p w14:paraId="759F6247" w14:textId="2D3FD043" w:rsidR="004830C0" w:rsidRPr="005464D0" w:rsidRDefault="00C1351C" w:rsidP="002257AC">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830C0" w:rsidRPr="005464D0">
              <w:t>.</w:t>
            </w:r>
            <w:r>
              <w:fldChar w:fldCharType="begin"/>
            </w:r>
            <w:r>
              <w:instrText xml:space="preserve"> SEQ Equação \* ARABIC \s 1 </w:instrText>
            </w:r>
            <w:r>
              <w:fldChar w:fldCharType="separate"/>
            </w:r>
            <w:r w:rsidR="00771D69">
              <w:rPr>
                <w:noProof/>
              </w:rPr>
              <w:t>11</w:t>
            </w:r>
            <w:r>
              <w:rPr>
                <w:noProof/>
              </w:rPr>
              <w:fldChar w:fldCharType="end"/>
            </w:r>
          </w:p>
          <w:p w14:paraId="7E8A457C"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12A743B0" w14:textId="656DAA5C" w:rsidR="00EC532C" w:rsidRDefault="00EC532C" w:rsidP="00F23C28">
      <w:pPr>
        <w:pStyle w:val="NormalcomRecuo"/>
      </w:pPr>
      <w:r>
        <w:t xml:space="preserve">O tratamento deste </w:t>
      </w:r>
      <w:r w:rsidR="004830C0">
        <w:t>T</w:t>
      </w:r>
      <w:r>
        <w:t>ermo</w:t>
      </w:r>
      <w:r w:rsidR="004830C0">
        <w:t xml:space="preserve"> Difusivo</w:t>
      </w:r>
      <w:r>
        <w:t xml:space="preserve"> demonstrado em </w:t>
      </w:r>
      <w:r w:rsidRPr="005464D0">
        <w:fldChar w:fldCharType="begin"/>
      </w:r>
      <w:r w:rsidRPr="005464D0">
        <w:instrText xml:space="preserve"> REF _Ref48468938 \h </w:instrText>
      </w:r>
      <w:r w:rsidRPr="005464D0">
        <w:fldChar w:fldCharType="separate"/>
      </w:r>
      <w:r w:rsidR="00771D69">
        <w:rPr>
          <w:noProof/>
        </w:rPr>
        <w:t>2</w:t>
      </w:r>
      <w:r w:rsidR="00771D69" w:rsidRPr="005464D0">
        <w:t>.</w:t>
      </w:r>
      <w:r w:rsidR="00771D69">
        <w:rPr>
          <w:noProof/>
        </w:rPr>
        <w:t>10</w:t>
      </w:r>
      <w:r w:rsidRPr="005464D0">
        <w:fldChar w:fldCharType="end"/>
      </w:r>
      <w:r>
        <w:t xml:space="preserve"> pode ser facilmente obtido através da integração por partes, seguido do uso do Teorema da Divergência </w:t>
      </w:r>
      <w:sdt>
        <w:sdtPr>
          <w:id w:val="-675579956"/>
          <w:citation/>
        </w:sdtPr>
        <w:sdtContent>
          <w:r>
            <w:fldChar w:fldCharType="begin"/>
          </w:r>
          <w:r>
            <w:instrText xml:space="preserve"> CITATION Kap52 \l 1046 </w:instrText>
          </w:r>
          <w:r>
            <w:fldChar w:fldCharType="separate"/>
          </w:r>
          <w:r w:rsidR="00771D69">
            <w:rPr>
              <w:noProof/>
            </w:rPr>
            <w:t>(45)</w:t>
          </w:r>
          <w:r>
            <w:fldChar w:fldCharType="end"/>
          </w:r>
        </w:sdtContent>
      </w:sdt>
      <w:r>
        <w:t>, que farão com que integrais de domínio se tornem integrais de contorno</w:t>
      </w:r>
      <w:r w:rsidR="004830C0">
        <w:t xml:space="preserve">, conforme largamente demonstrado em literatura correlata, como em </w:t>
      </w:r>
      <w:sdt>
        <w:sdtPr>
          <w:id w:val="-932744776"/>
          <w:citation/>
        </w:sdtPr>
        <w:sdtContent>
          <w:r w:rsidR="004830C0">
            <w:fldChar w:fldCharType="begin"/>
          </w:r>
          <w:r w:rsidR="004830C0">
            <w:instrText xml:space="preserve"> CITATION Bre82 \l 1046 </w:instrText>
          </w:r>
          <w:r w:rsidR="004830C0">
            <w:fldChar w:fldCharType="separate"/>
          </w:r>
          <w:r w:rsidR="00771D69">
            <w:rPr>
              <w:noProof/>
            </w:rPr>
            <w:t>(46)</w:t>
          </w:r>
          <w:r w:rsidR="004830C0">
            <w:fldChar w:fldCharType="end"/>
          </w:r>
        </w:sdtContent>
      </w:sdt>
      <w:sdt>
        <w:sdtPr>
          <w:id w:val="893163136"/>
          <w:citation/>
        </w:sdtPr>
        <w:sdtContent>
          <w:r w:rsidR="004830C0">
            <w:fldChar w:fldCharType="begin"/>
          </w:r>
          <w:r w:rsidR="004830C0">
            <w:instrText xml:space="preserve">CITATION Bre94 \t  \l 1046 </w:instrText>
          </w:r>
          <w:r w:rsidR="004830C0">
            <w:fldChar w:fldCharType="separate"/>
          </w:r>
          <w:r w:rsidR="00771D69">
            <w:rPr>
              <w:noProof/>
            </w:rPr>
            <w:t xml:space="preserve"> (7)</w:t>
          </w:r>
          <w:r w:rsidR="004830C0">
            <w:fldChar w:fldCharType="end"/>
          </w:r>
        </w:sdtContent>
      </w:sdt>
      <w:r w:rsidR="004830C0">
        <w:t>.</w:t>
      </w:r>
    </w:p>
    <w:p w14:paraId="0FACA1D4" w14:textId="746725BF" w:rsidR="00F23C28" w:rsidRPr="005464D0" w:rsidRDefault="004830C0" w:rsidP="00F23C28">
      <w:pPr>
        <w:pStyle w:val="NormalcomRecuo"/>
      </w:pPr>
      <w:r>
        <w:lastRenderedPageBreak/>
        <w:t>Assim, o tratamento deste termo se inicia ao</w:t>
      </w:r>
      <w:r w:rsidR="00F23C28" w:rsidRPr="005464D0">
        <w:t xml:space="preserve"> integrar </w:t>
      </w:r>
      <w:r w:rsidR="00EC532C">
        <w:t xml:space="preserve">o lado esquerdo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771D69">
        <w:rPr>
          <w:noProof/>
        </w:rPr>
        <w:t>2</w:t>
      </w:r>
      <w:r w:rsidR="00771D69" w:rsidRPr="005464D0">
        <w:t>.</w:t>
      </w:r>
      <w:r w:rsidR="00771D69">
        <w:rPr>
          <w:noProof/>
        </w:rPr>
        <w:t>10</w:t>
      </w:r>
      <w:r w:rsidR="00F23C28" w:rsidRPr="005464D0">
        <w:fldChar w:fldCharType="end"/>
      </w:r>
      <w:r w:rsidR="00F23C28" w:rsidRPr="005464D0">
        <w:t xml:space="preserve"> por partes, </w:t>
      </w:r>
      <w:r>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771D69">
        <w:rPr>
          <w:noProof/>
        </w:rPr>
        <w:t>2</w:t>
      </w:r>
      <w:r w:rsidR="00771D69" w:rsidRPr="005464D0">
        <w:t>.</w:t>
      </w:r>
      <w:r w:rsidR="00771D69">
        <w:rPr>
          <w:noProof/>
        </w:rPr>
        <w:t>12</w:t>
      </w:r>
      <w:r w:rsidR="00F23C28" w:rsidRPr="005464D0">
        <w:fldChar w:fldCharType="end"/>
      </w:r>
      <w:r w:rsidR="00F23C28" w:rsidRPr="005464D0">
        <w:t xml:space="preserve"> abaixo:</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255DEA2C" w:rsidR="00F23C28" w:rsidRPr="005464D0" w:rsidRDefault="0028237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0" w:name="_Ref48468967"/>
        <w:tc>
          <w:tcPr>
            <w:tcW w:w="839" w:type="dxa"/>
            <w:vAlign w:val="center"/>
          </w:tcPr>
          <w:p w14:paraId="532C7826" w14:textId="2E27BB8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12</w:t>
            </w:r>
            <w:r w:rsidR="00C1351C">
              <w:rPr>
                <w:noProof/>
              </w:rPr>
              <w:fldChar w:fldCharType="end"/>
            </w:r>
            <w:bookmarkEnd w:id="20"/>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2FB3E54B"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771D69">
        <w:rPr>
          <w:noProof/>
        </w:rPr>
        <w:t>2</w:t>
      </w:r>
      <w:r w:rsidR="00771D69" w:rsidRPr="005464D0">
        <w:t>.</w:t>
      </w:r>
      <w:r w:rsidR="00771D69">
        <w:rPr>
          <w:noProof/>
        </w:rPr>
        <w:t>12</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771D69">
        <w:rPr>
          <w:noProof/>
        </w:rPr>
        <w:t>2</w:t>
      </w:r>
      <w:r w:rsidR="00771D69" w:rsidRPr="005464D0">
        <w:t>.</w:t>
      </w:r>
      <w:r w:rsidR="00771D69">
        <w:rPr>
          <w:noProof/>
        </w:rPr>
        <w:t>13</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2E9591B0" w:rsidR="00F23C28" w:rsidRPr="005464D0" w:rsidRDefault="00032928"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1" w:name="_Ref48468982"/>
        <w:tc>
          <w:tcPr>
            <w:tcW w:w="839" w:type="dxa"/>
            <w:vAlign w:val="center"/>
          </w:tcPr>
          <w:p w14:paraId="0D0E2DB6" w14:textId="2CA199D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13</w:t>
            </w:r>
            <w:r w:rsidR="00C1351C">
              <w:rPr>
                <w:noProof/>
              </w:rPr>
              <w:fldChar w:fldCharType="end"/>
            </w:r>
            <w:bookmarkEnd w:id="21"/>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10EEEFB2"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771D69">
        <w:rPr>
          <w:noProof/>
        </w:rPr>
        <w:t>2</w:t>
      </w:r>
      <w:r w:rsidR="00771D69" w:rsidRPr="005464D0">
        <w:t>.</w:t>
      </w:r>
      <w:r w:rsidR="00771D69">
        <w:rPr>
          <w:noProof/>
        </w:rPr>
        <w:t>10</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771D69">
        <w:rPr>
          <w:noProof/>
        </w:rPr>
        <w:t>2</w:t>
      </w:r>
      <w:r w:rsidR="00771D69" w:rsidRPr="005464D0">
        <w:t>.</w:t>
      </w:r>
      <w:r w:rsidR="00771D69">
        <w:rPr>
          <w:noProof/>
        </w:rPr>
        <w:t>13</w:t>
      </w:r>
      <w:r w:rsidRPr="005464D0">
        <w:fldChar w:fldCharType="end"/>
      </w:r>
      <w:r w:rsidRPr="005464D0">
        <w:t xml:space="preserve">, </w:t>
      </w:r>
      <w:r w:rsidR="003729AB">
        <w:t>é obtida</w:t>
      </w:r>
      <w:r w:rsidRPr="005464D0">
        <w:t xml:space="preserve">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2FF96742" w:rsidR="00F23C28" w:rsidRPr="005464D0" w:rsidRDefault="00032928"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2" w:name="_Ref48469051"/>
        <w:tc>
          <w:tcPr>
            <w:tcW w:w="839" w:type="dxa"/>
            <w:vAlign w:val="center"/>
          </w:tcPr>
          <w:p w14:paraId="66A6CDF5" w14:textId="14017A6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14</w:t>
            </w:r>
            <w:r w:rsidR="00C1351C">
              <w:rPr>
                <w:noProof/>
              </w:rPr>
              <w:fldChar w:fldCharType="end"/>
            </w:r>
            <w:bookmarkEnd w:id="22"/>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261A4657"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771D69">
            <w:rPr>
              <w:noProof/>
            </w:rPr>
            <w:t>(47)</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771D69">
        <w:rPr>
          <w:noProof/>
        </w:rPr>
        <w:t>2</w:t>
      </w:r>
      <w:r w:rsidR="00771D69" w:rsidRPr="005464D0">
        <w:t>.</w:t>
      </w:r>
      <w:r w:rsidR="00771D69">
        <w:rPr>
          <w:noProof/>
        </w:rPr>
        <w:t>14</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2AAFA92A" w:rsidR="00F23C28" w:rsidRPr="005464D0" w:rsidRDefault="00032928"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69113"/>
        <w:tc>
          <w:tcPr>
            <w:tcW w:w="839" w:type="dxa"/>
            <w:vAlign w:val="center"/>
          </w:tcPr>
          <w:p w14:paraId="64D47264" w14:textId="7E250F03"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15</w:t>
            </w:r>
            <w:r w:rsidR="00C1351C">
              <w:rPr>
                <w:noProof/>
              </w:rPr>
              <w:fldChar w:fldCharType="end"/>
            </w:r>
            <w:bookmarkEnd w:id="23"/>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5461BDB2"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771D69">
        <w:rPr>
          <w:noProof/>
        </w:rPr>
        <w:t>2</w:t>
      </w:r>
      <w:r w:rsidR="00771D69" w:rsidRPr="005464D0">
        <w:t>.</w:t>
      </w:r>
      <w:r w:rsidR="00771D69">
        <w:rPr>
          <w:noProof/>
        </w:rPr>
        <w:t>15</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774F2B00" w:rsidR="00F23C28" w:rsidRPr="005464D0" w:rsidRDefault="0028237C"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24704256" w:rsidR="00F23C28"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F23C28" w:rsidRPr="005464D0">
              <w:t>.</w:t>
            </w:r>
            <w:r>
              <w:fldChar w:fldCharType="begin"/>
            </w:r>
            <w:r>
              <w:instrText xml:space="preserve"> SEQ Equação \* ARABIC \s 1 </w:instrText>
            </w:r>
            <w:r>
              <w:fldChar w:fldCharType="separate"/>
            </w:r>
            <w:r w:rsidR="00771D69">
              <w:rPr>
                <w:noProof/>
              </w:rPr>
              <w:t>16</w:t>
            </w:r>
            <w:r>
              <w:rPr>
                <w:noProof/>
              </w:rPr>
              <w:fldChar w:fldCharType="end"/>
            </w:r>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4" w:name="_Ref48469155"/>
        <w:tc>
          <w:tcPr>
            <w:tcW w:w="839" w:type="dxa"/>
            <w:vAlign w:val="center"/>
          </w:tcPr>
          <w:p w14:paraId="061B644B" w14:textId="08D1A8D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17</w:t>
            </w:r>
            <w:r w:rsidR="00C1351C">
              <w:rPr>
                <w:noProof/>
              </w:rPr>
              <w:fldChar w:fldCharType="end"/>
            </w:r>
            <w:bookmarkEnd w:id="24"/>
          </w:p>
          <w:p w14:paraId="63E343BF" w14:textId="77777777" w:rsidR="00F23C28" w:rsidRPr="005464D0" w:rsidRDefault="00F23C28" w:rsidP="00D14E0B">
            <w:pPr>
              <w:jc w:val="right"/>
            </w:pPr>
          </w:p>
        </w:tc>
      </w:tr>
    </w:tbl>
    <w:p w14:paraId="749D348C" w14:textId="77777777" w:rsidR="004830C0" w:rsidRDefault="004830C0" w:rsidP="00F23C28">
      <w:pPr>
        <w:pStyle w:val="NormalcomRecuo"/>
      </w:pPr>
    </w:p>
    <w:p w14:paraId="7CE90893" w14:textId="01521E07"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771D69">
        <w:rPr>
          <w:noProof/>
          <w:color w:val="FF0000"/>
        </w:rPr>
        <w:t>2</w:t>
      </w:r>
      <w:r w:rsidR="00771D69" w:rsidRPr="00405F4A">
        <w:rPr>
          <w:color w:val="FF0000"/>
        </w:rPr>
        <w:t>.</w:t>
      </w:r>
      <w:r w:rsidR="00771D69">
        <w:rPr>
          <w:noProof/>
          <w:color w:val="FF0000"/>
        </w:rPr>
        <w:t>8</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771D69">
        <w:rPr>
          <w:noProof/>
        </w:rPr>
        <w:t>2</w:t>
      </w:r>
      <w:r w:rsidR="00771D69" w:rsidRPr="005464D0">
        <w:t>.</w:t>
      </w:r>
      <w:r w:rsidR="00771D69">
        <w:rPr>
          <w:noProof/>
        </w:rPr>
        <w:t>17</w:t>
      </w:r>
      <w:r w:rsidRPr="005464D0">
        <w:fldChar w:fldCharType="end"/>
      </w:r>
      <w:r w:rsidRPr="005464D0">
        <w:t>, pode</w:t>
      </w:r>
      <w:r w:rsidR="00F16A8F">
        <w:t>-se</w:t>
      </w:r>
      <w:r w:rsidRPr="005464D0">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771D69" w:rsidRPr="00771D69">
            <w:rPr>
              <w:rFonts w:eastAsiaTheme="minorEastAsia"/>
              <w:noProof/>
            </w:rPr>
            <w:t>(5)</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28237C"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74CB1961" w:rsidR="00F23C28"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F23C28" w:rsidRPr="005464D0">
              <w:t>.</w:t>
            </w:r>
            <w:r>
              <w:fldChar w:fldCharType="begin"/>
            </w:r>
            <w:r>
              <w:instrText xml:space="preserve"> SEQ Equação \* ARABIC \s 1 </w:instrText>
            </w:r>
            <w:r>
              <w:fldChar w:fldCharType="separate"/>
            </w:r>
            <w:r w:rsidR="00771D69">
              <w:rPr>
                <w:noProof/>
              </w:rPr>
              <w:t>18</w:t>
            </w:r>
            <w:r>
              <w:rPr>
                <w:noProof/>
              </w:rPr>
              <w:fldChar w:fldCharType="end"/>
            </w:r>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7E7A3737" w:rsidR="00F23C28" w:rsidRPr="005464D0" w:rsidRDefault="00BA6830" w:rsidP="00F23C28">
      <w:pPr>
        <w:pStyle w:val="NormalcomRecuo"/>
        <w:rPr>
          <w:rFonts w:eastAsiaTheme="minorEastAsia"/>
        </w:rPr>
      </w:pPr>
      <w:r w:rsidRPr="005464D0">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sidRPr="005464D0">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rsidRPr="005464D0">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771D69">
        <w:rPr>
          <w:noProof/>
          <w:color w:val="FF0000"/>
        </w:rPr>
        <w:t>2</w:t>
      </w:r>
      <w:r w:rsidR="00771D69" w:rsidRPr="00405F4A">
        <w:rPr>
          <w:color w:val="FF0000"/>
        </w:rPr>
        <w:t>.</w:t>
      </w:r>
      <w:r w:rsidR="00771D69">
        <w:rPr>
          <w:noProof/>
          <w:color w:val="FF0000"/>
        </w:rPr>
        <w:t>8</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F23C28" w:rsidRPr="005464D0">
        <w:rPr>
          <w:rFonts w:eastAsiaTheme="minorEastAsia"/>
        </w:rPr>
        <w:fldChar w:fldCharType="begin"/>
      </w:r>
      <w:r w:rsidR="00F23C28" w:rsidRPr="005464D0">
        <w:rPr>
          <w:rFonts w:eastAsiaTheme="minorEastAsia"/>
        </w:rPr>
        <w:instrText xml:space="preserve"> REF _Ref48468967 \h </w:instrText>
      </w:r>
      <w:r w:rsidR="00F23C28" w:rsidRPr="005464D0">
        <w:rPr>
          <w:rFonts w:eastAsiaTheme="minorEastAsia"/>
        </w:rPr>
      </w:r>
      <w:r w:rsidR="00F23C28" w:rsidRPr="005464D0">
        <w:rPr>
          <w:rFonts w:eastAsiaTheme="minorEastAsia"/>
        </w:rPr>
        <w:fldChar w:fldCharType="separate"/>
      </w:r>
      <w:r w:rsidR="00771D69">
        <w:rPr>
          <w:noProof/>
        </w:rPr>
        <w:t>2</w:t>
      </w:r>
      <w:r w:rsidR="00771D69" w:rsidRPr="005464D0">
        <w:t>.</w:t>
      </w:r>
      <w:r w:rsidR="00771D69">
        <w:rPr>
          <w:noProof/>
        </w:rPr>
        <w:t>12</w:t>
      </w:r>
      <w:r w:rsidR="00F23C28" w:rsidRPr="005464D0">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75CDF8F" w:rsidR="00F23C28" w:rsidRPr="005464D0" w:rsidRDefault="0028237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70935"/>
        <w:tc>
          <w:tcPr>
            <w:tcW w:w="839" w:type="dxa"/>
            <w:vAlign w:val="center"/>
          </w:tcPr>
          <w:p w14:paraId="58BC153C" w14:textId="7E8763F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19</w:t>
            </w:r>
            <w:r w:rsidR="00C1351C">
              <w:rPr>
                <w:noProof/>
              </w:rPr>
              <w:fldChar w:fldCharType="end"/>
            </w:r>
            <w:bookmarkEnd w:id="25"/>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005B3688"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771D69">
        <w:rPr>
          <w:noProof/>
        </w:rPr>
        <w:t>2</w:t>
      </w:r>
      <w:r w:rsidR="00771D69" w:rsidRPr="005464D0">
        <w:t>.</w:t>
      </w:r>
      <w:r w:rsidR="00771D69">
        <w:rPr>
          <w:noProof/>
        </w:rPr>
        <w:t>19</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771D69">
        <w:rPr>
          <w:noProof/>
        </w:rPr>
        <w:t>2</w:t>
      </w:r>
      <w:r w:rsidR="00771D69" w:rsidRPr="005464D0">
        <w:t>.</w:t>
      </w:r>
      <w:r w:rsidR="00771D69">
        <w:rPr>
          <w:noProof/>
        </w:rPr>
        <w:t>20</w:t>
      </w:r>
      <w:r w:rsidR="00BA6830" w:rsidRPr="005464D0">
        <w:rPr>
          <w:rFonts w:eastAsiaTheme="minorEastAsia"/>
        </w:rPr>
        <w:fldChar w:fldCharType="end"/>
      </w:r>
      <w:r w:rsidRPr="005464D0">
        <w:rPr>
          <w:rFonts w:eastAsiaTheme="minorEastAsia"/>
        </w:rPr>
        <w:t>,</w:t>
      </w:r>
      <w:r w:rsidR="00BA6830" w:rsidRPr="005464D0">
        <w:rPr>
          <w:rFonts w:eastAsiaTheme="minorEastAsia"/>
        </w:rPr>
        <w:t xml:space="preserve"> e </w:t>
      </w:r>
      <w:r w:rsidR="00BA6830" w:rsidRPr="005464D0">
        <w:t xml:space="preserve">utilizar as propriedades dessa função como apresentado em </w:t>
      </w:r>
      <w:r w:rsidR="00BA6830" w:rsidRPr="005464D0">
        <w:fldChar w:fldCharType="begin"/>
      </w:r>
      <w:r w:rsidR="00BA6830" w:rsidRPr="005464D0">
        <w:instrText xml:space="preserve"> REF _Ref48470555 \h </w:instrText>
      </w:r>
      <w:r w:rsidR="00BA6830" w:rsidRPr="005464D0">
        <w:fldChar w:fldCharType="separate"/>
      </w:r>
      <w:r w:rsidR="00771D69">
        <w:rPr>
          <w:noProof/>
        </w:rPr>
        <w:t>2</w:t>
      </w:r>
      <w:r w:rsidR="00771D69" w:rsidRPr="005464D0">
        <w:t>.</w:t>
      </w:r>
      <w:r w:rsidR="00771D69">
        <w:rPr>
          <w:noProof/>
        </w:rPr>
        <w:t>21</w:t>
      </w:r>
      <w:r w:rsidR="00BA6830" w:rsidRPr="005464D0">
        <w:fldChar w:fldCharType="end"/>
      </w:r>
      <w:r w:rsidR="00BA6830" w:rsidRPr="005464D0">
        <w:t xml:space="preserve"> </w:t>
      </w:r>
      <w:sdt>
        <w:sdtPr>
          <w:id w:val="1141316253"/>
          <w:citation/>
        </w:sdtPr>
        <w:sdtContent>
          <w:r w:rsidR="00BA6830" w:rsidRPr="005464D0">
            <w:fldChar w:fldCharType="begin"/>
          </w:r>
          <w:r w:rsidR="00BA6830" w:rsidRPr="005464D0">
            <w:instrText xml:space="preserve"> CITATION Cou74 \l 1046 </w:instrText>
          </w:r>
          <w:r w:rsidR="00BA6830" w:rsidRPr="005464D0">
            <w:fldChar w:fldCharType="separate"/>
          </w:r>
          <w:r w:rsidR="00771D69">
            <w:rPr>
              <w:noProof/>
            </w:rPr>
            <w:t>(48)</w:t>
          </w:r>
          <w:r w:rsidR="00BA6830" w:rsidRPr="005464D0">
            <w:fldChar w:fldCharType="end"/>
          </w:r>
        </w:sdtContent>
      </w:sdt>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77777777" w:rsidR="00BA6830" w:rsidRPr="005464D0" w:rsidRDefault="0028237C"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6" w:name="_Ref48470377"/>
        <w:tc>
          <w:tcPr>
            <w:tcW w:w="4531" w:type="dxa"/>
            <w:vAlign w:val="center"/>
          </w:tcPr>
          <w:p w14:paraId="1B2BCEA5" w14:textId="72B85ADC"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20</w:t>
            </w:r>
            <w:r w:rsidR="00C1351C">
              <w:rPr>
                <w:noProof/>
              </w:rPr>
              <w:fldChar w:fldCharType="end"/>
            </w:r>
            <w:bookmarkEnd w:id="26"/>
          </w:p>
          <w:p w14:paraId="7AA33DCB" w14:textId="77777777" w:rsidR="00BA6830" w:rsidRPr="005464D0" w:rsidRDefault="00BA6830" w:rsidP="00D14E0B">
            <w:pPr>
              <w:jc w:val="right"/>
            </w:pPr>
          </w:p>
        </w:tc>
      </w:tr>
    </w:tbl>
    <w:p w14:paraId="7D4DDB4A"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3D64C7FB" w:rsidR="00F23C28" w:rsidRPr="005464D0" w:rsidRDefault="0028237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7" w:name="_Ref48470555"/>
        <w:tc>
          <w:tcPr>
            <w:tcW w:w="839" w:type="dxa"/>
            <w:vAlign w:val="center"/>
          </w:tcPr>
          <w:p w14:paraId="446FB554" w14:textId="6842F03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21</w:t>
            </w:r>
            <w:r w:rsidR="00C1351C">
              <w:rPr>
                <w:noProof/>
              </w:rPr>
              <w:fldChar w:fldCharType="end"/>
            </w:r>
            <w:bookmarkEnd w:id="27"/>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5AAD29F0" w:rsidR="00F23C28" w:rsidRPr="005464D0" w:rsidRDefault="00F23C28" w:rsidP="00F23C28">
      <w:pPr>
        <w:pStyle w:val="NormalcomRecuo"/>
        <w:rPr>
          <w:rFonts w:eastAsiaTheme="minorEastAsia"/>
        </w:rPr>
      </w:pPr>
      <w:r w:rsidRPr="005464D0">
        <w:lastRenderedPageBreak/>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771D69" w:rsidRPr="00771D69">
            <w:rPr>
              <w:rFonts w:eastAsiaTheme="minorEastAsia"/>
              <w:noProof/>
            </w:rPr>
            <w:t>(5)</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2FE4F9B1" w:rsidR="00F23C28"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F23C28" w:rsidRPr="005464D0">
              <w:t>.</w:t>
            </w:r>
            <w:r>
              <w:fldChar w:fldCharType="begin"/>
            </w:r>
            <w:r>
              <w:instrText xml:space="preserve"> SEQ Equação \* ARABIC \s 1 </w:instrText>
            </w:r>
            <w:r>
              <w:fldChar w:fldCharType="separate"/>
            </w:r>
            <w:r w:rsidR="00771D69">
              <w:rPr>
                <w:noProof/>
              </w:rPr>
              <w:t>22</w:t>
            </w:r>
            <w:r>
              <w:rPr>
                <w:noProof/>
              </w:rPr>
              <w:fldChar w:fldCharType="end"/>
            </w:r>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61940BDA" w:rsidR="00F23C28"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F23C28" w:rsidRPr="005464D0">
              <w:t>.</w:t>
            </w:r>
            <w:r>
              <w:fldChar w:fldCharType="begin"/>
            </w:r>
            <w:r>
              <w:instrText xml:space="preserve"> SEQ Equação \* ARABIC \s 1 </w:instrText>
            </w:r>
            <w:r>
              <w:fldChar w:fldCharType="separate"/>
            </w:r>
            <w:r w:rsidR="00771D69">
              <w:rPr>
                <w:noProof/>
              </w:rPr>
              <w:t>23</w:t>
            </w:r>
            <w:r>
              <w:rPr>
                <w:noProof/>
              </w:rPr>
              <w:fldChar w:fldCharType="end"/>
            </w:r>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195E7AE7" w:rsidR="00F23C28"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F23C28" w:rsidRPr="005464D0">
              <w:t>.</w:t>
            </w:r>
            <w:r>
              <w:fldChar w:fldCharType="begin"/>
            </w:r>
            <w:r>
              <w:instrText xml:space="preserve"> SEQ Equação \* ARABIC \s 1 </w:instrText>
            </w:r>
            <w:r>
              <w:fldChar w:fldCharType="separate"/>
            </w:r>
            <w:r w:rsidR="00771D69">
              <w:rPr>
                <w:noProof/>
              </w:rPr>
              <w:t>24</w:t>
            </w:r>
            <w:r>
              <w:rPr>
                <w:noProof/>
              </w:rPr>
              <w:fldChar w:fldCharType="end"/>
            </w:r>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8" w:name="_Ref48470915"/>
        <w:tc>
          <w:tcPr>
            <w:tcW w:w="839" w:type="dxa"/>
            <w:vAlign w:val="center"/>
          </w:tcPr>
          <w:p w14:paraId="2674EC2C" w14:textId="2A2ACE73"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25</w:t>
            </w:r>
            <w:r w:rsidR="00C1351C">
              <w:rPr>
                <w:noProof/>
              </w:rPr>
              <w:fldChar w:fldCharType="end"/>
            </w:r>
            <w:bookmarkEnd w:id="28"/>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1FD7EE2E" w:rsidR="00701A54" w:rsidRPr="005464D0" w:rsidRDefault="00F23C28" w:rsidP="00701A54">
      <w:pPr>
        <w:pStyle w:val="NormalcomRecuo"/>
        <w:rPr>
          <w:rFonts w:eastAsiaTheme="minorEastAsia"/>
        </w:rPr>
      </w:pPr>
      <w:r w:rsidRPr="005464D0">
        <w:t xml:space="preserve">Onde </w:t>
      </w:r>
      <m:oMath>
        <m:r>
          <w:rPr>
            <w:rFonts w:ascii="Cambria Math" w:hAnsi="Cambria Math"/>
          </w:rPr>
          <m:t>α</m:t>
        </m:r>
      </m:oMath>
      <w:r w:rsidRPr="005464D0">
        <w:rPr>
          <w:rFonts w:eastAsiaTheme="minorEastAsia"/>
        </w:rPr>
        <w:t xml:space="preserve"> é o valor do ângulo da curva não suave em radianos.</w:t>
      </w:r>
      <w:r w:rsidR="00701A54" w:rsidRPr="005464D0">
        <w:rPr>
          <w:rFonts w:eastAsiaTheme="minorEastAsia"/>
        </w:rPr>
        <w:t xml:space="preserve"> Assim, considerando </w:t>
      </w:r>
      <w:r w:rsidR="00701A54" w:rsidRPr="005464D0">
        <w:rPr>
          <w:rFonts w:eastAsiaTheme="minorEastAsia"/>
        </w:rPr>
        <w:fldChar w:fldCharType="begin"/>
      </w:r>
      <w:r w:rsidR="00701A54" w:rsidRPr="005464D0">
        <w:rPr>
          <w:rFonts w:eastAsiaTheme="minorEastAsia"/>
        </w:rPr>
        <w:instrText xml:space="preserve"> REF _Ref48470915 \h </w:instrText>
      </w:r>
      <w:r w:rsidR="00701A54" w:rsidRPr="005464D0">
        <w:rPr>
          <w:rFonts w:eastAsiaTheme="minorEastAsia"/>
        </w:rPr>
      </w:r>
      <w:r w:rsidR="00701A54" w:rsidRPr="005464D0">
        <w:rPr>
          <w:rFonts w:eastAsiaTheme="minorEastAsia"/>
        </w:rPr>
        <w:fldChar w:fldCharType="separate"/>
      </w:r>
      <w:r w:rsidR="00771D69">
        <w:rPr>
          <w:noProof/>
        </w:rPr>
        <w:t>2</w:t>
      </w:r>
      <w:r w:rsidR="00771D69" w:rsidRPr="005464D0">
        <w:t>.</w:t>
      </w:r>
      <w:r w:rsidR="00771D69">
        <w:rPr>
          <w:noProof/>
        </w:rPr>
        <w:t>25</w:t>
      </w:r>
      <w:r w:rsidR="00701A54" w:rsidRPr="005464D0">
        <w:rPr>
          <w:rFonts w:eastAsiaTheme="minorEastAsia"/>
        </w:rPr>
        <w:fldChar w:fldCharType="end"/>
      </w:r>
      <w:r w:rsidR="00701A54" w:rsidRPr="005464D0">
        <w:rPr>
          <w:rFonts w:eastAsiaTheme="minorEastAsia"/>
        </w:rPr>
        <w:t xml:space="preserve">, a equação </w:t>
      </w:r>
      <w:r w:rsidR="00701A54" w:rsidRPr="005464D0">
        <w:rPr>
          <w:rFonts w:eastAsiaTheme="minorEastAsia"/>
        </w:rPr>
        <w:fldChar w:fldCharType="begin"/>
      </w:r>
      <w:r w:rsidR="00701A54" w:rsidRPr="005464D0">
        <w:rPr>
          <w:rFonts w:eastAsiaTheme="minorEastAsia"/>
        </w:rPr>
        <w:instrText xml:space="preserve"> REF _Ref48470935 \h </w:instrText>
      </w:r>
      <w:r w:rsidR="00701A54" w:rsidRPr="005464D0">
        <w:rPr>
          <w:rFonts w:eastAsiaTheme="minorEastAsia"/>
        </w:rPr>
      </w:r>
      <w:r w:rsidR="00701A54" w:rsidRPr="005464D0">
        <w:rPr>
          <w:rFonts w:eastAsiaTheme="minorEastAsia"/>
        </w:rPr>
        <w:fldChar w:fldCharType="separate"/>
      </w:r>
      <w:r w:rsidR="00771D69">
        <w:rPr>
          <w:noProof/>
        </w:rPr>
        <w:t>2</w:t>
      </w:r>
      <w:r w:rsidR="00771D69" w:rsidRPr="005464D0">
        <w:t>.</w:t>
      </w:r>
      <w:r w:rsidR="00771D69">
        <w:rPr>
          <w:noProof/>
        </w:rPr>
        <w:t>19</w:t>
      </w:r>
      <w:r w:rsidR="00701A54" w:rsidRPr="005464D0">
        <w:rPr>
          <w:rFonts w:eastAsiaTheme="minorEastAsia"/>
        </w:rPr>
        <w:fldChar w:fldCharType="end"/>
      </w:r>
      <w:r w:rsidR="00701A54" w:rsidRPr="005464D0">
        <w:rPr>
          <w:rFonts w:eastAsiaTheme="minorEastAsia"/>
        </w:rPr>
        <w:t xml:space="preserve"> se torna:</w:t>
      </w:r>
    </w:p>
    <w:p w14:paraId="5FD4FC88" w14:textId="77777777" w:rsidR="00701A54" w:rsidRPr="005464D0"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rsidRPr="005464D0" w14:paraId="55BEE404" w14:textId="77777777" w:rsidTr="00D14E0B">
        <w:tc>
          <w:tcPr>
            <w:tcW w:w="8222" w:type="dxa"/>
          </w:tcPr>
          <w:p w14:paraId="08E8D1AA" w14:textId="0BF4490C" w:rsidR="00701A54" w:rsidRPr="005464D0"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29" w:name="_Ref48654276"/>
        <w:tc>
          <w:tcPr>
            <w:tcW w:w="839" w:type="dxa"/>
            <w:vAlign w:val="center"/>
          </w:tcPr>
          <w:p w14:paraId="66C01B95" w14:textId="5B66B0E6" w:rsidR="00701A54" w:rsidRPr="005464D0" w:rsidRDefault="00701A54"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26</w:t>
            </w:r>
            <w:r w:rsidR="00C1351C">
              <w:rPr>
                <w:noProof/>
              </w:rPr>
              <w:fldChar w:fldCharType="end"/>
            </w:r>
            <w:bookmarkEnd w:id="29"/>
          </w:p>
          <w:p w14:paraId="72EEFF23" w14:textId="77777777" w:rsidR="00701A54" w:rsidRPr="005464D0" w:rsidRDefault="00701A54" w:rsidP="00D14E0B">
            <w:pPr>
              <w:jc w:val="right"/>
            </w:pPr>
          </w:p>
        </w:tc>
      </w:tr>
    </w:tbl>
    <w:p w14:paraId="4A9585BC" w14:textId="77777777" w:rsidR="004137E3" w:rsidRPr="005464D0" w:rsidRDefault="004137E3" w:rsidP="004137E3">
      <w:pPr>
        <w:pStyle w:val="NormalcomRecuo"/>
      </w:pPr>
    </w:p>
    <w:p w14:paraId="65385E2D" w14:textId="77777777" w:rsidR="004137E3" w:rsidRPr="005464D0" w:rsidRDefault="004137E3" w:rsidP="004137E3">
      <w:pPr>
        <w:pStyle w:val="NormalcomRecuo"/>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3E81DF3B"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28237C"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30" w:name="_Ref49261016"/>
        <w:tc>
          <w:tcPr>
            <w:tcW w:w="839" w:type="dxa"/>
            <w:vAlign w:val="center"/>
          </w:tcPr>
          <w:p w14:paraId="0038BA59" w14:textId="52AD1A6E"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4137E3" w:rsidRPr="005464D0">
              <w:t>.</w:t>
            </w:r>
            <w:r w:rsidR="00C1351C">
              <w:fldChar w:fldCharType="begin"/>
            </w:r>
            <w:r w:rsidR="00C1351C">
              <w:instrText xml:space="preserve"> SEQ Equação \* ARABIC \s 1 </w:instrText>
            </w:r>
            <w:r w:rsidR="00C1351C">
              <w:fldChar w:fldCharType="separate"/>
            </w:r>
            <w:r w:rsidR="00771D69">
              <w:rPr>
                <w:noProof/>
              </w:rPr>
              <w:t>27</w:t>
            </w:r>
            <w:r w:rsidR="00C1351C">
              <w:rPr>
                <w:noProof/>
              </w:rPr>
              <w:fldChar w:fldCharType="end"/>
            </w:r>
            <w:bookmarkEnd w:id="30"/>
          </w:p>
          <w:p w14:paraId="1B519BF6" w14:textId="77777777" w:rsidR="004137E3" w:rsidRPr="005464D0" w:rsidRDefault="004137E3" w:rsidP="00D14E0B">
            <w:pPr>
              <w:jc w:val="right"/>
            </w:pPr>
          </w:p>
        </w:tc>
      </w:tr>
    </w:tbl>
    <w:p w14:paraId="2FED9792" w14:textId="28109830" w:rsidR="004137E3" w:rsidRPr="005464D0" w:rsidRDefault="004137E3" w:rsidP="004137E3">
      <w:pPr>
        <w:pStyle w:val="NormalcomRecuo"/>
      </w:pPr>
    </w:p>
    <w:p w14:paraId="1FAB2BC0" w14:textId="2A262D4D" w:rsidR="00137366" w:rsidRPr="005464D0" w:rsidRDefault="00137366" w:rsidP="004137E3">
      <w:pPr>
        <w:pStyle w:val="NormalcomRecuo"/>
      </w:pPr>
      <w:r w:rsidRPr="005464D0">
        <w:t xml:space="preserve">Onde, o termo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5464D0">
        <w:rPr>
          <w:rFonts w:eastAsiaTheme="minorEastAsia"/>
        </w:rPr>
        <w:t xml:space="preserve"> da equação </w:t>
      </w:r>
      <w:r w:rsidRPr="005464D0">
        <w:rPr>
          <w:rFonts w:eastAsiaTheme="minorEastAsia"/>
        </w:rPr>
        <w:fldChar w:fldCharType="begin"/>
      </w:r>
      <w:r w:rsidRPr="005464D0">
        <w:rPr>
          <w:rFonts w:eastAsiaTheme="minorEastAsia"/>
        </w:rPr>
        <w:instrText xml:space="preserve"> REF _Ref49261016 \h </w:instrText>
      </w:r>
      <w:r w:rsidRPr="005464D0">
        <w:rPr>
          <w:rFonts w:eastAsiaTheme="minorEastAsia"/>
        </w:rPr>
      </w:r>
      <w:r w:rsidRPr="005464D0">
        <w:rPr>
          <w:rFonts w:eastAsiaTheme="minorEastAsia"/>
        </w:rPr>
        <w:fldChar w:fldCharType="separate"/>
      </w:r>
      <w:r w:rsidR="00771D69">
        <w:rPr>
          <w:noProof/>
        </w:rPr>
        <w:t>2</w:t>
      </w:r>
      <w:r w:rsidR="00771D69" w:rsidRPr="005464D0">
        <w:t>.</w:t>
      </w:r>
      <w:r w:rsidR="00771D69">
        <w:rPr>
          <w:noProof/>
        </w:rPr>
        <w:t>27</w:t>
      </w:r>
      <w:r w:rsidRPr="005464D0">
        <w:rPr>
          <w:rFonts w:eastAsiaTheme="minorEastAsia"/>
        </w:rPr>
        <w:fldChar w:fldCharType="end"/>
      </w:r>
      <w:r w:rsidRPr="005464D0">
        <w:rPr>
          <w:rFonts w:eastAsiaTheme="minorEastAsia"/>
        </w:rPr>
        <w:t xml:space="preserve"> se refere ao termo reativo.</w:t>
      </w:r>
    </w:p>
    <w:p w14:paraId="48DC8638" w14:textId="77777777"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D4112E" w:rsidR="004137E3" w:rsidRPr="005464D0" w:rsidRDefault="0028237C"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e>
                    </m:eqArr>
                  </m:e>
                </m:d>
              </m:oMath>
            </m:oMathPara>
          </w:p>
        </w:tc>
        <w:tc>
          <w:tcPr>
            <w:tcW w:w="839" w:type="dxa"/>
            <w:vAlign w:val="center"/>
          </w:tcPr>
          <w:p w14:paraId="7AB9769D" w14:textId="7F0B8DF7" w:rsidR="004137E3"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137E3" w:rsidRPr="005464D0">
              <w:t>.</w:t>
            </w:r>
            <w:r>
              <w:fldChar w:fldCharType="begin"/>
            </w:r>
            <w:r>
              <w:instrText xml:space="preserve"> SEQ Equação \* ARABIC \s 1 </w:instrText>
            </w:r>
            <w:r>
              <w:fldChar w:fldCharType="separate"/>
            </w:r>
            <w:r w:rsidR="00771D69">
              <w:rPr>
                <w:noProof/>
              </w:rPr>
              <w:t>28</w:t>
            </w:r>
            <w:r>
              <w:rPr>
                <w:noProof/>
              </w:rPr>
              <w:fldChar w:fldCharType="end"/>
            </w:r>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6AD674C2"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71BBB604" w:rsidR="004137E3" w:rsidRPr="005464D0" w:rsidRDefault="00C1351C" w:rsidP="00D14E0B">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137E3" w:rsidRPr="005464D0">
              <w:t>.</w:t>
            </w:r>
            <w:r>
              <w:fldChar w:fldCharType="begin"/>
            </w:r>
            <w:r>
              <w:instrText xml:space="preserve"> SEQ Equação \* ARABIC \s 1 </w:instrText>
            </w:r>
            <w:r>
              <w:fldChar w:fldCharType="separate"/>
            </w:r>
            <w:r w:rsidR="00771D69">
              <w:rPr>
                <w:noProof/>
              </w:rPr>
              <w:t>29</w:t>
            </w:r>
            <w:r>
              <w:rPr>
                <w:noProof/>
              </w:rPr>
              <w:fldChar w:fldCharType="end"/>
            </w:r>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3345957B" w:rsidR="00FF430B" w:rsidRPr="005464D0" w:rsidRDefault="00A81934" w:rsidP="00FF430B">
      <w:pPr>
        <w:pStyle w:val="Ttulo2"/>
        <w:rPr>
          <w:caps w:val="0"/>
          <w:color w:val="auto"/>
        </w:rPr>
      </w:pPr>
      <w:bookmarkStart w:id="31" w:name="_Toc56641646"/>
      <w:r w:rsidRPr="005464D0">
        <w:rPr>
          <w:caps w:val="0"/>
          <w:color w:val="auto"/>
        </w:rPr>
        <w:t xml:space="preserve">TRATAMENTO DO TERMO </w:t>
      </w:r>
      <w:r w:rsidR="007C6382">
        <w:rPr>
          <w:caps w:val="0"/>
          <w:color w:val="auto"/>
        </w:rPr>
        <w:t>DIFUSIVO</w:t>
      </w:r>
      <w:r w:rsidR="00137366" w:rsidRPr="005464D0">
        <w:rPr>
          <w:caps w:val="0"/>
          <w:color w:val="auto"/>
        </w:rPr>
        <w:t xml:space="preserve"> </w:t>
      </w:r>
      <w:r w:rsidR="002920AC">
        <w:rPr>
          <w:caps w:val="0"/>
          <w:color w:val="auto"/>
        </w:rPr>
        <w:t>ATRAVÉS DA</w:t>
      </w:r>
      <w:r w:rsidR="00137366" w:rsidRPr="005464D0">
        <w:rPr>
          <w:caps w:val="0"/>
          <w:color w:val="auto"/>
        </w:rPr>
        <w:t xml:space="preserve"> FORMULAÇÃO MECID REGULARIZADA</w:t>
      </w:r>
      <w:bookmarkEnd w:id="31"/>
    </w:p>
    <w:p w14:paraId="5BDED562" w14:textId="1278FC61"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771D69">
        <w:rPr>
          <w:noProof/>
        </w:rPr>
        <w:t>2</w:t>
      </w:r>
      <w:r w:rsidR="00771D69" w:rsidRPr="005464D0">
        <w:t>.</w:t>
      </w:r>
      <w:r w:rsidR="00771D69">
        <w:rPr>
          <w:noProof/>
        </w:rPr>
        <w:t>7</w:t>
      </w:r>
      <w:r w:rsidRPr="005464D0">
        <w:fldChar w:fldCharType="end"/>
      </w:r>
      <w:r w:rsidR="00817167" w:rsidRPr="005464D0">
        <w:t>,</w:t>
      </w:r>
      <w:r w:rsidRPr="005464D0">
        <w:t xml:space="preserve"> apresentada no capítulo 2</w:t>
      </w:r>
      <w:r w:rsidR="00BB38D0">
        <w:t>.1</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771D69">
        <w:rPr>
          <w:noProof/>
        </w:rPr>
        <w:t>2</w:t>
      </w:r>
      <w:r w:rsidR="00771D69" w:rsidRPr="005464D0">
        <w:t>.</w:t>
      </w:r>
      <w:r w:rsidR="00771D69">
        <w:rPr>
          <w:noProof/>
        </w:rPr>
        <w:t>30</w:t>
      </w:r>
      <w:r w:rsidR="00B022F0" w:rsidRPr="005464D0">
        <w:fldChar w:fldCharType="end"/>
      </w:r>
      <w:r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165EDDF8"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2" w:name="_Ref42492155"/>
        <w:tc>
          <w:tcPr>
            <w:tcW w:w="839" w:type="dxa"/>
            <w:vAlign w:val="center"/>
          </w:tcPr>
          <w:p w14:paraId="4AB69AEF" w14:textId="20F01FCF"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30</w:t>
            </w:r>
            <w:r w:rsidR="00C1351C">
              <w:rPr>
                <w:noProof/>
              </w:rPr>
              <w:fldChar w:fldCharType="end"/>
            </w:r>
            <w:bookmarkEnd w:id="32"/>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226CEB03" w:rsidR="00B022F0" w:rsidRPr="005464D0" w:rsidRDefault="00ED15BB" w:rsidP="00B022F0">
      <w:pPr>
        <w:pStyle w:val="NormalcomRecuo"/>
      </w:pPr>
      <w:r w:rsidRPr="005464D0">
        <w:lastRenderedPageBreak/>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771D69">
        <w:rPr>
          <w:noProof/>
        </w:rPr>
        <w:t>2</w:t>
      </w:r>
      <w:r w:rsidR="00771D69" w:rsidRPr="005464D0">
        <w:t>.</w:t>
      </w:r>
      <w:r w:rsidR="00771D69">
        <w:rPr>
          <w:noProof/>
        </w:rPr>
        <w:t>30</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771D69">
        <w:rPr>
          <w:noProof/>
        </w:rPr>
        <w:t>2</w:t>
      </w:r>
      <w:r w:rsidR="00771D69" w:rsidRPr="005464D0">
        <w:t>.</w:t>
      </w:r>
      <w:r w:rsidR="00771D69">
        <w:rPr>
          <w:noProof/>
        </w:rPr>
        <w:t>31</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64E4DCD" w:rsidR="00B022F0" w:rsidRPr="005464D0" w:rsidRDefault="0028237C"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3" w:name="_Ref42492221"/>
        <w:tc>
          <w:tcPr>
            <w:tcW w:w="839" w:type="dxa"/>
            <w:vAlign w:val="center"/>
          </w:tcPr>
          <w:p w14:paraId="15F858E9" w14:textId="3FB979BA"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31</w:t>
            </w:r>
            <w:r w:rsidR="00C1351C">
              <w:rPr>
                <w:noProof/>
              </w:rPr>
              <w:fldChar w:fldCharType="end"/>
            </w:r>
            <w:bookmarkEnd w:id="33"/>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27FF2C9D"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771D69">
        <w:rPr>
          <w:noProof/>
        </w:rPr>
        <w:t>2</w:t>
      </w:r>
      <w:r w:rsidR="00771D69" w:rsidRPr="005464D0">
        <w:t>.</w:t>
      </w:r>
      <w:r w:rsidR="00771D69">
        <w:rPr>
          <w:noProof/>
        </w:rPr>
        <w:t>26</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771D69">
        <w:rPr>
          <w:noProof/>
        </w:rPr>
        <w:t>2</w:t>
      </w:r>
      <w:r w:rsidR="00771D69" w:rsidRPr="005464D0">
        <w:t>.</w:t>
      </w:r>
      <w:r w:rsidR="00771D69">
        <w:rPr>
          <w:noProof/>
        </w:rPr>
        <w:t>26</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771D69">
        <w:rPr>
          <w:noProof/>
        </w:rPr>
        <w:t>2</w:t>
      </w:r>
      <w:r w:rsidR="00771D69" w:rsidRPr="005464D0">
        <w:t>.</w:t>
      </w:r>
      <w:r w:rsidR="00771D69">
        <w:rPr>
          <w:noProof/>
        </w:rPr>
        <w:t>31</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636FD10A" w:rsidR="00AB6447" w:rsidRPr="005464D0" w:rsidRDefault="00206D15" w:rsidP="00AB644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550F14DD" w:rsidR="00AB6447" w:rsidRPr="005464D0" w:rsidRDefault="00C1351C" w:rsidP="00AB6447">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AB6447" w:rsidRPr="005464D0">
              <w:t>.</w:t>
            </w:r>
            <w:r>
              <w:fldChar w:fldCharType="begin"/>
            </w:r>
            <w:r>
              <w:instrText xml:space="preserve"> SEQ Equação \* ARABIC \s 1 </w:instrText>
            </w:r>
            <w:r>
              <w:fldChar w:fldCharType="separate"/>
            </w:r>
            <w:r w:rsidR="00771D69">
              <w:rPr>
                <w:noProof/>
              </w:rPr>
              <w:t>32</w:t>
            </w:r>
            <w:r>
              <w:rPr>
                <w:noProof/>
              </w:rPr>
              <w:fldChar w:fldCharType="end"/>
            </w:r>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1163FC08"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771D69">
        <w:rPr>
          <w:noProof/>
        </w:rPr>
        <w:t>2</w:t>
      </w:r>
      <w:r w:rsidR="00771D69" w:rsidRPr="005464D0">
        <w:t>.</w:t>
      </w:r>
      <w:r w:rsidR="00771D69">
        <w:rPr>
          <w:noProof/>
        </w:rPr>
        <w:t>63</w:t>
      </w:r>
      <w:r w:rsidRPr="005464D0">
        <w:rPr>
          <w:rFonts w:eastAsiaTheme="minorEastAsia"/>
        </w:rPr>
        <w:fldChar w:fldCharType="end"/>
      </w:r>
      <w:r w:rsidRPr="005464D0">
        <w:rPr>
          <w:rFonts w:eastAsiaTheme="minorEastAsia"/>
        </w:rPr>
        <w:t xml:space="preserve">. </w:t>
      </w:r>
    </w:p>
    <w:p w14:paraId="2F86A70F" w14:textId="6186EAE0"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771D69" w:rsidRPr="00771D69">
            <w:rPr>
              <w:rFonts w:eastAsiaTheme="minorEastAsia"/>
              <w:noProof/>
            </w:rPr>
            <w:t>(11)</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entrada de dados </w:t>
      </w:r>
      <w:r w:rsidR="00B934AD" w:rsidRPr="005464D0">
        <w:rPr>
          <w:rFonts w:eastAsiaTheme="minorEastAsia"/>
        </w:rPr>
        <w:lastRenderedPageBreak/>
        <w:t>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28237C"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4" w:name="_Ref42557329"/>
        <w:tc>
          <w:tcPr>
            <w:tcW w:w="839" w:type="dxa"/>
            <w:vAlign w:val="center"/>
          </w:tcPr>
          <w:p w14:paraId="3B76ADE6" w14:textId="635DEDED"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33</w:t>
            </w:r>
            <w:r w:rsidR="00C1351C">
              <w:rPr>
                <w:noProof/>
              </w:rPr>
              <w:fldChar w:fldCharType="end"/>
            </w:r>
            <w:bookmarkEnd w:id="34"/>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78094360"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771D69">
        <w:rPr>
          <w:noProof/>
        </w:rPr>
        <w:t>2</w:t>
      </w:r>
      <w:r w:rsidR="00771D69" w:rsidRPr="005464D0">
        <w:t>.</w:t>
      </w:r>
      <w:r w:rsidR="00771D69">
        <w:rPr>
          <w:noProof/>
        </w:rPr>
        <w:t>33</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771D69">
        <w:rPr>
          <w:noProof/>
        </w:rPr>
        <w:t>2</w:t>
      </w:r>
      <w:r w:rsidR="00771D69" w:rsidRPr="005464D0">
        <w:t>.</w:t>
      </w:r>
      <w:r w:rsidR="00771D69">
        <w:rPr>
          <w:noProof/>
        </w:rPr>
        <w:t>34</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28237C"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5" w:name="_Ref49261527"/>
        <w:tc>
          <w:tcPr>
            <w:tcW w:w="839" w:type="dxa"/>
            <w:vAlign w:val="center"/>
          </w:tcPr>
          <w:p w14:paraId="71BE2AD3" w14:textId="481D9D26"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B934AD" w:rsidRPr="005464D0">
              <w:t>.</w:t>
            </w:r>
            <w:r w:rsidR="00C1351C">
              <w:fldChar w:fldCharType="begin"/>
            </w:r>
            <w:r w:rsidR="00C1351C">
              <w:instrText xml:space="preserve"> SEQ Equação \* ARABIC \s 1 </w:instrText>
            </w:r>
            <w:r w:rsidR="00C1351C">
              <w:fldChar w:fldCharType="separate"/>
            </w:r>
            <w:r w:rsidR="00771D69">
              <w:rPr>
                <w:noProof/>
              </w:rPr>
              <w:t>34</w:t>
            </w:r>
            <w:r w:rsidR="00C1351C">
              <w:rPr>
                <w:noProof/>
              </w:rPr>
              <w:fldChar w:fldCharType="end"/>
            </w:r>
            <w:bookmarkEnd w:id="35"/>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34CF2A74" w:rsidR="00C70A69" w:rsidRPr="005464D0" w:rsidRDefault="00C1351C" w:rsidP="00BD0EA4">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C70A69" w:rsidRPr="005464D0">
              <w:t>.</w:t>
            </w:r>
            <w:r>
              <w:fldChar w:fldCharType="begin"/>
            </w:r>
            <w:r>
              <w:instrText xml:space="preserve"> SEQ Equação \* ARABIC \s 1 </w:instrText>
            </w:r>
            <w:r>
              <w:fldChar w:fldCharType="separate"/>
            </w:r>
            <w:r w:rsidR="00771D69">
              <w:rPr>
                <w:noProof/>
              </w:rPr>
              <w:t>35</w:t>
            </w:r>
            <w:r>
              <w:rPr>
                <w:noProof/>
              </w:rPr>
              <w:fldChar w:fldCharType="end"/>
            </w:r>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65648793"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771D69">
            <w:rPr>
              <w:noProof/>
            </w:rPr>
            <w:t>(18)</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28237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6" w:name="_Ref42965976"/>
        <w:tc>
          <w:tcPr>
            <w:tcW w:w="839" w:type="dxa"/>
            <w:vAlign w:val="center"/>
          </w:tcPr>
          <w:p w14:paraId="4EDEC5D9" w14:textId="7BB3CF77"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C70A69" w:rsidRPr="005464D0">
              <w:t>.</w:t>
            </w:r>
            <w:r w:rsidR="00C1351C">
              <w:fldChar w:fldCharType="begin"/>
            </w:r>
            <w:r w:rsidR="00C1351C">
              <w:instrText xml:space="preserve"> SEQ Equação \* ARABIC \s 1 </w:instrText>
            </w:r>
            <w:r w:rsidR="00C1351C">
              <w:fldChar w:fldCharType="separate"/>
            </w:r>
            <w:r w:rsidR="00771D69">
              <w:rPr>
                <w:noProof/>
              </w:rPr>
              <w:t>36</w:t>
            </w:r>
            <w:r w:rsidR="00C1351C">
              <w:rPr>
                <w:noProof/>
              </w:rPr>
              <w:fldChar w:fldCharType="end"/>
            </w:r>
            <w:bookmarkEnd w:id="36"/>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28237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195E16BA" w:rsidR="00C70A69" w:rsidRPr="005464D0" w:rsidRDefault="00C1351C" w:rsidP="00BD0EA4">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C70A69" w:rsidRPr="005464D0">
              <w:t>.</w:t>
            </w:r>
            <w:r>
              <w:fldChar w:fldCharType="begin"/>
            </w:r>
            <w:r>
              <w:instrText xml:space="preserve"> SEQ Equação \* ARABIC \s 1 </w:instrText>
            </w:r>
            <w:r>
              <w:fldChar w:fldCharType="separate"/>
            </w:r>
            <w:r w:rsidR="00771D69">
              <w:rPr>
                <w:noProof/>
              </w:rPr>
              <w:t>37</w:t>
            </w:r>
            <w:r>
              <w:rPr>
                <w:noProof/>
              </w:rPr>
              <w:fldChar w:fldCharType="end"/>
            </w:r>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4AD60105" w:rsidR="00C70A69" w:rsidRPr="005464D0" w:rsidRDefault="00C1351C" w:rsidP="00BD0EA4">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C70A69" w:rsidRPr="005464D0">
              <w:t>.</w:t>
            </w:r>
            <w:r>
              <w:fldChar w:fldCharType="begin"/>
            </w:r>
            <w:r>
              <w:instrText xml:space="preserve"> SEQ Equação \* ARABIC \s 1 </w:instrText>
            </w:r>
            <w:r>
              <w:fldChar w:fldCharType="separate"/>
            </w:r>
            <w:r w:rsidR="00771D69">
              <w:rPr>
                <w:noProof/>
              </w:rPr>
              <w:t>38</w:t>
            </w:r>
            <w:r>
              <w:rPr>
                <w:noProof/>
              </w:rPr>
              <w:fldChar w:fldCharType="end"/>
            </w:r>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6800FA8B" w:rsidR="00C70A69" w:rsidRPr="005464D0" w:rsidRDefault="00C1351C" w:rsidP="00BD0EA4">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C70A69" w:rsidRPr="005464D0">
              <w:t>.</w:t>
            </w:r>
            <w:r>
              <w:fldChar w:fldCharType="begin"/>
            </w:r>
            <w:r>
              <w:instrText xml:space="preserve"> SEQ Equação \* ARABIC \s 1 </w:instrText>
            </w:r>
            <w:r>
              <w:fldChar w:fldCharType="separate"/>
            </w:r>
            <w:r w:rsidR="00771D69">
              <w:rPr>
                <w:noProof/>
              </w:rPr>
              <w:t>39</w:t>
            </w:r>
            <w:r>
              <w:rPr>
                <w:noProof/>
              </w:rPr>
              <w:fldChar w:fldCharType="end"/>
            </w:r>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7" w:name="_Ref49460732"/>
        <w:tc>
          <w:tcPr>
            <w:tcW w:w="839" w:type="dxa"/>
            <w:vAlign w:val="center"/>
          </w:tcPr>
          <w:p w14:paraId="24B44286" w14:textId="216F7FFA"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C70A69" w:rsidRPr="005464D0">
              <w:t>.</w:t>
            </w:r>
            <w:r w:rsidR="00C1351C">
              <w:fldChar w:fldCharType="begin"/>
            </w:r>
            <w:r w:rsidR="00C1351C">
              <w:instrText xml:space="preserve"> SEQ Equação \* ARABIC \s 1 </w:instrText>
            </w:r>
            <w:r w:rsidR="00C1351C">
              <w:fldChar w:fldCharType="separate"/>
            </w:r>
            <w:r w:rsidR="00771D69">
              <w:rPr>
                <w:noProof/>
              </w:rPr>
              <w:t>40</w:t>
            </w:r>
            <w:r w:rsidR="00C1351C">
              <w:rPr>
                <w:noProof/>
              </w:rPr>
              <w:fldChar w:fldCharType="end"/>
            </w:r>
            <w:bookmarkEnd w:id="37"/>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lastRenderedPageBreak/>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35195FCD"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771D69">
            <w:rPr>
              <w:noProof/>
            </w:rPr>
            <w:t>(8)</w:t>
          </w:r>
          <w:r w:rsidR="00BD0EA4" w:rsidRPr="005464D0">
            <w:fldChar w:fldCharType="end"/>
          </w:r>
        </w:sdtContent>
      </w:sdt>
      <w:r w:rsidR="00EF513D" w:rsidRPr="005464D0">
        <w:t>.</w:t>
      </w:r>
      <w:r w:rsidR="00BD0EA4" w:rsidRPr="005464D0">
        <w:t xml:space="preserve"> </w:t>
      </w:r>
    </w:p>
    <w:p w14:paraId="31C0456F" w14:textId="3D6EBC77" w:rsidR="00EF513D" w:rsidRPr="005464D0" w:rsidRDefault="008D0816" w:rsidP="00C70A69">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28237C"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8" w:name="_Ref42952393"/>
        <w:tc>
          <w:tcPr>
            <w:tcW w:w="839" w:type="dxa"/>
            <w:vAlign w:val="center"/>
          </w:tcPr>
          <w:p w14:paraId="036A6BC1" w14:textId="1C491661"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41</w:t>
            </w:r>
            <w:r w:rsidR="00C1351C">
              <w:rPr>
                <w:noProof/>
              </w:rPr>
              <w:fldChar w:fldCharType="end"/>
            </w:r>
            <w:bookmarkEnd w:id="38"/>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36EA4B83"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771D69">
        <w:rPr>
          <w:noProof/>
        </w:rPr>
        <w:t>2</w:t>
      </w:r>
      <w:r w:rsidR="00771D69" w:rsidRPr="005464D0">
        <w:t>.</w:t>
      </w:r>
      <w:r w:rsidR="00771D69">
        <w:rPr>
          <w:noProof/>
        </w:rPr>
        <w:t>41</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28237C"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13CC8DD4" w:rsidR="00997939" w:rsidRPr="005464D0" w:rsidRDefault="00C1351C" w:rsidP="0099793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997939" w:rsidRPr="005464D0">
              <w:t>.</w:t>
            </w:r>
            <w:r>
              <w:fldChar w:fldCharType="begin"/>
            </w:r>
            <w:r>
              <w:instrText xml:space="preserve"> SEQ Equação \* ARABIC \s 1 </w:instrText>
            </w:r>
            <w:r>
              <w:fldChar w:fldCharType="separate"/>
            </w:r>
            <w:r w:rsidR="00771D69">
              <w:rPr>
                <w:noProof/>
              </w:rPr>
              <w:t>42</w:t>
            </w:r>
            <w:r>
              <w:rPr>
                <w:noProof/>
              </w:rPr>
              <w:fldChar w:fldCharType="end"/>
            </w:r>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43C95CDA" w:rsidR="00BD0EA4" w:rsidRPr="005464D0" w:rsidRDefault="0028237C"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9" w:name="_Ref42945762"/>
        <w:tc>
          <w:tcPr>
            <w:tcW w:w="839" w:type="dxa"/>
            <w:vAlign w:val="center"/>
          </w:tcPr>
          <w:p w14:paraId="32D6DE51" w14:textId="66F55162"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BD0EA4" w:rsidRPr="005464D0">
              <w:t>.</w:t>
            </w:r>
            <w:r w:rsidR="00C1351C">
              <w:fldChar w:fldCharType="begin"/>
            </w:r>
            <w:r w:rsidR="00C1351C">
              <w:instrText xml:space="preserve"> SEQ Equação \* ARABIC \s 1 </w:instrText>
            </w:r>
            <w:r w:rsidR="00C1351C">
              <w:fldChar w:fldCharType="separate"/>
            </w:r>
            <w:r w:rsidR="00771D69">
              <w:rPr>
                <w:noProof/>
              </w:rPr>
              <w:t>43</w:t>
            </w:r>
            <w:r w:rsidR="00C1351C">
              <w:rPr>
                <w:noProof/>
              </w:rPr>
              <w:fldChar w:fldCharType="end"/>
            </w:r>
            <w:bookmarkEnd w:id="39"/>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6FFD7B40" w:rsidR="00D5455B" w:rsidRPr="005464D0" w:rsidRDefault="008202DD" w:rsidP="00D5455B">
      <w:pPr>
        <w:pStyle w:val="NormalcomRecuo"/>
        <w:rPr>
          <w:rFonts w:eastAsiaTheme="minorEastAsia"/>
        </w:rPr>
      </w:pPr>
      <w:r w:rsidRPr="005464D0">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771D69">
        <w:rPr>
          <w:noProof/>
        </w:rPr>
        <w:t>2</w:t>
      </w:r>
      <w:r w:rsidR="00771D69" w:rsidRPr="005464D0">
        <w:t>.</w:t>
      </w:r>
      <w:r w:rsidR="00771D69">
        <w:rPr>
          <w:noProof/>
        </w:rPr>
        <w:t>43</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18707DB9" w:rsidR="00464351" w:rsidRPr="005464D0" w:rsidRDefault="0028237C"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1EB44D40" w:rsidR="00464351" w:rsidRPr="005464D0" w:rsidRDefault="00C1351C" w:rsidP="0022008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64351" w:rsidRPr="005464D0">
              <w:t>.</w:t>
            </w:r>
            <w:r>
              <w:fldChar w:fldCharType="begin"/>
            </w:r>
            <w:r>
              <w:instrText xml:space="preserve"> SEQ Equação \* ARABIC \s 1 </w:instrText>
            </w:r>
            <w:r>
              <w:fldChar w:fldCharType="separate"/>
            </w:r>
            <w:r w:rsidR="00771D69">
              <w:rPr>
                <w:noProof/>
              </w:rPr>
              <w:t>44</w:t>
            </w:r>
            <w:r>
              <w:rPr>
                <w:noProof/>
              </w:rPr>
              <w:fldChar w:fldCharType="end"/>
            </w:r>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6FEB47AB" w:rsidR="00464351" w:rsidRPr="005464D0" w:rsidRDefault="0028237C"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40" w:name="_Ref42955031"/>
        <w:tc>
          <w:tcPr>
            <w:tcW w:w="839" w:type="dxa"/>
            <w:vAlign w:val="center"/>
          </w:tcPr>
          <w:p w14:paraId="5EECED8C" w14:textId="02DC4DBF"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45</w:t>
            </w:r>
            <w:r w:rsidR="00C1351C">
              <w:rPr>
                <w:noProof/>
              </w:rPr>
              <w:fldChar w:fldCharType="end"/>
            </w:r>
            <w:bookmarkEnd w:id="40"/>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w:t>
      </w:r>
      <w:proofErr w:type="spellStart"/>
      <w:r w:rsidRPr="005464D0">
        <w:rPr>
          <w:rFonts w:eastAsiaTheme="minorEastAsia"/>
        </w:rPr>
        <w:t>ra</w:t>
      </w:r>
      <w:proofErr w:type="spellEnd"/>
      <w:r w:rsidRPr="005464D0">
        <w:rPr>
          <w:rFonts w:eastAsiaTheme="minorEastAsia"/>
        </w:rPr>
        <w:t xml:space="preserve"> as extremidades para evitar singularidades.</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6E23E142" w:rsidR="00926C20" w:rsidRPr="005464D0" w:rsidRDefault="0028237C"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1" w:name="_Ref48083174"/>
        <w:tc>
          <w:tcPr>
            <w:tcW w:w="839" w:type="dxa"/>
            <w:vAlign w:val="center"/>
          </w:tcPr>
          <w:p w14:paraId="1A13BEF9" w14:textId="7D0B667C"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46</w:t>
            </w:r>
            <w:r w:rsidR="00C1351C">
              <w:rPr>
                <w:noProof/>
              </w:rPr>
              <w:fldChar w:fldCharType="end"/>
            </w:r>
            <w:bookmarkEnd w:id="41"/>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6601DA72" w:rsidR="00477055" w:rsidRPr="005464D0" w:rsidRDefault="0028237C"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2" w:name="_Ref49460645"/>
        <w:tc>
          <w:tcPr>
            <w:tcW w:w="839" w:type="dxa"/>
            <w:vAlign w:val="center"/>
          </w:tcPr>
          <w:p w14:paraId="156DD4F1" w14:textId="37179FC2"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47</w:t>
            </w:r>
            <w:r w:rsidR="00C1351C">
              <w:rPr>
                <w:noProof/>
              </w:rPr>
              <w:fldChar w:fldCharType="end"/>
            </w:r>
            <w:bookmarkEnd w:id="42"/>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368777E6"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771D69">
        <w:rPr>
          <w:noProof/>
        </w:rPr>
        <w:t>2</w:t>
      </w:r>
      <w:r w:rsidR="00771D69" w:rsidRPr="005464D0">
        <w:t>.</w:t>
      </w:r>
      <w:r w:rsidR="00771D69">
        <w:rPr>
          <w:noProof/>
        </w:rPr>
        <w:t>47</w:t>
      </w:r>
      <w:r w:rsidRPr="005464D0">
        <w:rPr>
          <w:rFonts w:eastAsiaTheme="minorEastAsia"/>
        </w:rPr>
        <w:fldChar w:fldCharType="end"/>
      </w:r>
      <w:r w:rsidRPr="005464D0">
        <w:rPr>
          <w:rFonts w:eastAsiaTheme="minorEastAsia"/>
        </w:rPr>
        <w:t>, é responsável por eliminar a singularidade.</w:t>
      </w:r>
    </w:p>
    <w:p w14:paraId="695332FD" w14:textId="477C8827"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771D69">
        <w:rPr>
          <w:noProof/>
        </w:rPr>
        <w:t>2</w:t>
      </w:r>
      <w:r w:rsidR="00771D69" w:rsidRPr="005464D0">
        <w:t>.</w:t>
      </w:r>
      <w:r w:rsidR="00771D69">
        <w:rPr>
          <w:noProof/>
        </w:rPr>
        <w:t>40</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w:t>
      </w:r>
      <w:proofErr w:type="spellStart"/>
      <w:r w:rsidRPr="005464D0">
        <w:t>ecido</w:t>
      </w:r>
      <w:proofErr w:type="spellEnd"/>
      <w:r w:rsidRPr="005464D0">
        <w:t xml:space="preserve">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28237C"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3" w:name="_Ref49461072"/>
        <w:tc>
          <w:tcPr>
            <w:tcW w:w="839" w:type="dxa"/>
            <w:vAlign w:val="center"/>
          </w:tcPr>
          <w:p w14:paraId="4E91F94F" w14:textId="751D95B9"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48</w:t>
            </w:r>
            <w:r w:rsidR="00C1351C">
              <w:rPr>
                <w:noProof/>
              </w:rPr>
              <w:fldChar w:fldCharType="end"/>
            </w:r>
            <w:bookmarkEnd w:id="43"/>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775CD3A1" w:rsidR="00477055" w:rsidRPr="005464D0" w:rsidRDefault="00477055" w:rsidP="00D5455B">
      <w:pPr>
        <w:pStyle w:val="NormalcomRecuo"/>
      </w:pPr>
      <w:r w:rsidRPr="005464D0">
        <w:t xml:space="preserve">Embora seja dado em termos de uma integral de domínio, sua estrutura permite reescrevê-lo em termos de um integral de contorno utilizando o conceito do Tensor de Galerkin </w:t>
      </w:r>
      <w:sdt>
        <w:sdtPr>
          <w:id w:val="-710348774"/>
          <w:citation/>
        </w:sdtPr>
        <w:sdtContent>
          <w:r w:rsidRPr="005464D0">
            <w:fldChar w:fldCharType="begin"/>
          </w:r>
          <w:r w:rsidRPr="005464D0">
            <w:instrText xml:space="preserve"> CITATION Kyt95 \l 1046 </w:instrText>
          </w:r>
          <w:r w:rsidRPr="005464D0">
            <w:fldChar w:fldCharType="separate"/>
          </w:r>
          <w:r w:rsidR="00771D69">
            <w:rPr>
              <w:noProof/>
            </w:rPr>
            <w:t>(21)</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7553796E"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49</w:t>
            </w:r>
            <w:r>
              <w:rPr>
                <w:noProof/>
              </w:rPr>
              <w:fldChar w:fldCharType="end"/>
            </w:r>
          </w:p>
          <w:p w14:paraId="7EB62F28" w14:textId="77777777" w:rsidR="00477055" w:rsidRPr="005464D0" w:rsidRDefault="00477055" w:rsidP="005C3B09">
            <w:pPr>
              <w:jc w:val="right"/>
            </w:pPr>
          </w:p>
        </w:tc>
      </w:tr>
    </w:tbl>
    <w:p w14:paraId="77DE5DFA" w14:textId="77777777" w:rsidR="00DF364D" w:rsidRDefault="00DF364D" w:rsidP="00477055">
      <w:pPr>
        <w:pStyle w:val="NormalcomRecuo"/>
        <w:rPr>
          <w:rFonts w:eastAsiaTheme="minorEastAsia"/>
        </w:rPr>
      </w:pPr>
    </w:p>
    <w:p w14:paraId="44DD2320" w14:textId="619D630A" w:rsidR="00477055" w:rsidRPr="005464D0" w:rsidRDefault="00477055" w:rsidP="00477055">
      <w:pPr>
        <w:pStyle w:val="NormalcomRecuo"/>
        <w:rPr>
          <w:rFonts w:eastAsiaTheme="minorEastAsia"/>
        </w:rPr>
      </w:pPr>
      <w:r w:rsidRPr="005464D0">
        <w:rPr>
          <w:rFonts w:eastAsiaTheme="minorEastAsia"/>
        </w:rPr>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771D69">
        <w:rPr>
          <w:noProof/>
        </w:rPr>
        <w:t>2</w:t>
      </w:r>
      <w:r w:rsidR="00771D69" w:rsidRPr="005464D0">
        <w:t>.</w:t>
      </w:r>
      <w:r w:rsidR="00771D69">
        <w:rPr>
          <w:noProof/>
        </w:rPr>
        <w:t>48</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28237C"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4F09D169"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50</w:t>
            </w:r>
            <w:r>
              <w:rPr>
                <w:noProof/>
              </w:rPr>
              <w:fldChar w:fldCharType="end"/>
            </w:r>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28237C"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2992DD0D"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51</w:t>
            </w:r>
            <w:r>
              <w:rPr>
                <w:noProof/>
              </w:rPr>
              <w:fldChar w:fldCharType="end"/>
            </w:r>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2D6953E5"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w:t>
      </w:r>
      <w:r w:rsidR="00875D62">
        <w:t>demonstrado por</w:t>
      </w:r>
      <w:r w:rsidR="0084031A" w:rsidRPr="005464D0">
        <w:t xml:space="preserve"> </w:t>
      </w:r>
      <w:sdt>
        <w:sdtPr>
          <w:rPr>
            <w:rFonts w:eastAsiaTheme="minorEastAsia"/>
          </w:rPr>
          <w:id w:val="-628166380"/>
          <w:citation/>
        </w:sdt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771D69" w:rsidRPr="00771D69">
            <w:rPr>
              <w:rFonts w:eastAsiaTheme="minorEastAsia"/>
              <w:noProof/>
            </w:rPr>
            <w:t>(13)</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28237C"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4DB809A5"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52</w:t>
            </w:r>
            <w:r>
              <w:rPr>
                <w:noProof/>
              </w:rPr>
              <w:fldChar w:fldCharType="end"/>
            </w:r>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5D522A33"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771D69">
        <w:rPr>
          <w:noProof/>
        </w:rPr>
        <w:t>2</w:t>
      </w:r>
      <w:r w:rsidR="00771D69" w:rsidRPr="005464D0">
        <w:t>.</w:t>
      </w:r>
      <w:r w:rsidR="00771D69">
        <w:rPr>
          <w:noProof/>
        </w:rPr>
        <w:t>40</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0848ADC8"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53</w:t>
            </w:r>
            <w:r>
              <w:rPr>
                <w:noProof/>
              </w:rPr>
              <w:fldChar w:fldCharType="end"/>
            </w:r>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7C3AF869" w:rsidR="00477055" w:rsidRPr="005464D0" w:rsidRDefault="00477055" w:rsidP="00D5455B">
      <w:pPr>
        <w:pStyle w:val="NormalcomRecuo"/>
        <w:rPr>
          <w:rFonts w:eastAsiaTheme="minorEastAsia"/>
        </w:rPr>
      </w:pPr>
      <w:r w:rsidRPr="005464D0">
        <w:t>Todos os te</w:t>
      </w:r>
      <w:r w:rsidR="00875D62">
        <w:t>r</w:t>
      </w:r>
      <w:r w:rsidRPr="005464D0">
        <w:t>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757E42CF" w:rsidR="00477055" w:rsidRPr="005464D0" w:rsidRDefault="0028237C"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5D3441A6"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54</w:t>
            </w:r>
            <w:r>
              <w:rPr>
                <w:noProof/>
              </w:rPr>
              <w:fldChar w:fldCharType="end"/>
            </w:r>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lastRenderedPageBreak/>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04856FDD" w:rsidR="00477055" w:rsidRPr="005464D0" w:rsidRDefault="0028237C"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430AE76D" w:rsidR="00477055" w:rsidRPr="005464D0" w:rsidRDefault="00C1351C" w:rsidP="005C3B09">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477055" w:rsidRPr="005464D0">
              <w:t>.</w:t>
            </w:r>
            <w:r>
              <w:fldChar w:fldCharType="begin"/>
            </w:r>
            <w:r>
              <w:instrText xml:space="preserve"> SEQ Equação \* ARABIC \s 1 </w:instrText>
            </w:r>
            <w:r>
              <w:fldChar w:fldCharType="separate"/>
            </w:r>
            <w:r w:rsidR="00771D69">
              <w:rPr>
                <w:noProof/>
              </w:rPr>
              <w:t>55</w:t>
            </w:r>
            <w:r>
              <w:rPr>
                <w:noProof/>
              </w:rPr>
              <w:fldChar w:fldCharType="end"/>
            </w:r>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2D963D39" w:rsidR="005C3B09" w:rsidRPr="005464D0" w:rsidRDefault="005C3B09" w:rsidP="00D5455B">
      <w:pPr>
        <w:pStyle w:val="NormalcomRecuo"/>
        <w:rPr>
          <w:rFonts w:eastAsiaTheme="minorEastAsia"/>
        </w:rPr>
      </w:pPr>
      <w:r w:rsidRPr="005464D0">
        <w:t xml:space="preserve">Onde a matriz </w:t>
      </w:r>
      <m:oMath>
        <m:r>
          <w:rPr>
            <w:rFonts w:ascii="Cambria Math" w:hAnsi="Cambria Math"/>
          </w:rPr>
          <m:t>M</m:t>
        </m:r>
      </m:oMath>
      <w:r w:rsidRPr="005464D0">
        <w:t xml:space="preserve"> representa o vetor </w:t>
      </w:r>
      <m:oMath>
        <m:r>
          <w:rPr>
            <w:rFonts w:ascii="Cambria Math" w:hAnsi="Cambria Math"/>
          </w:rPr>
          <m:t>A</m:t>
        </m:r>
      </m:oMath>
      <w:r w:rsidRPr="005464D0">
        <w:t xml:space="preserve"> subtraindo o vetor </w:t>
      </w:r>
      <m:oMath>
        <m:r>
          <w:rPr>
            <w:rFonts w:ascii="Cambria Math" w:hAnsi="Cambria Math"/>
          </w:rPr>
          <m:t>Z</m:t>
        </m:r>
      </m:oMath>
      <w:r w:rsidRPr="005464D0">
        <w:t xml:space="preserve"> em cada ponto calculado, colocando-se em evidência o vetor </w:t>
      </w:r>
      <m:oMath>
        <m:r>
          <w:rPr>
            <w:rFonts w:ascii="Cambria Math" w:hAnsi="Cambria Math"/>
          </w:rPr>
          <m:t>u</m:t>
        </m:r>
      </m:oMath>
      <w:r w:rsidRPr="005464D0">
        <w:t>,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0872ECB7" w:rsidR="00871327" w:rsidRPr="005464D0" w:rsidRDefault="0028237C"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4" w:name="_Ref42963840"/>
        <w:tc>
          <w:tcPr>
            <w:tcW w:w="839" w:type="dxa"/>
            <w:vAlign w:val="center"/>
          </w:tcPr>
          <w:p w14:paraId="6EAE3F05" w14:textId="4F864336"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56</w:t>
            </w:r>
            <w:r w:rsidR="00C1351C">
              <w:rPr>
                <w:noProof/>
              </w:rPr>
              <w:fldChar w:fldCharType="end"/>
            </w:r>
            <w:bookmarkEnd w:id="44"/>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3B3782FC"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771D69">
        <w:rPr>
          <w:noProof/>
        </w:rPr>
        <w:t>2</w:t>
      </w:r>
      <w:r w:rsidR="00771D69" w:rsidRPr="005464D0">
        <w:t>.</w:t>
      </w:r>
      <w:r w:rsidR="00771D69">
        <w:rPr>
          <w:noProof/>
        </w:rPr>
        <w:t>56</w:t>
      </w:r>
      <w:r w:rsidRPr="005464D0">
        <w:fldChar w:fldCharType="end"/>
      </w:r>
      <w:r w:rsidRPr="005464D0">
        <w:t xml:space="preserve"> necessita ser adequadamente resolvida, po</w:t>
      </w:r>
      <w:r w:rsidR="00875D62">
        <w:t xml:space="preserve">is </w:t>
      </w:r>
      <w:r w:rsidRPr="005464D0">
        <w:t xml:space="preserve">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771D69">
        <w:rPr>
          <w:noProof/>
        </w:rPr>
        <w:t>2</w:t>
      </w:r>
      <w:r w:rsidR="00771D69" w:rsidRPr="005464D0">
        <w:t>.</w:t>
      </w:r>
      <w:r w:rsidR="00771D69">
        <w:rPr>
          <w:noProof/>
        </w:rPr>
        <w:t>43</w:t>
      </w:r>
      <w:r w:rsidRPr="005464D0">
        <w:fldChar w:fldCharType="end"/>
      </w:r>
      <w:r w:rsidRPr="005464D0">
        <w:t xml:space="preserve">. Portanto,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771D69" w:rsidRPr="00771D69">
            <w:rPr>
              <w:rFonts w:eastAsiaTheme="minorEastAsia"/>
              <w:noProof/>
            </w:rPr>
            <w:t>(49)</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2B403B12" w:rsidR="00E9581F" w:rsidRPr="005464D0" w:rsidRDefault="0028237C"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3530B87B" w:rsidR="00E9581F" w:rsidRPr="005464D0" w:rsidRDefault="00C1351C" w:rsidP="00D204C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E9581F" w:rsidRPr="005464D0">
              <w:t>.</w:t>
            </w:r>
            <w:r>
              <w:fldChar w:fldCharType="begin"/>
            </w:r>
            <w:r>
              <w:instrText xml:space="preserve"> SEQ Equação \* ARABIC \s 1 </w:instrText>
            </w:r>
            <w:r>
              <w:fldChar w:fldCharType="separate"/>
            </w:r>
            <w:r w:rsidR="00771D69">
              <w:rPr>
                <w:noProof/>
              </w:rPr>
              <w:t>57</w:t>
            </w:r>
            <w:r>
              <w:rPr>
                <w:noProof/>
              </w:rPr>
              <w:fldChar w:fldCharType="end"/>
            </w:r>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08F25D63" w:rsidR="000F405A" w:rsidRPr="005464D0" w:rsidRDefault="0028237C"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5" w:name="_Ref48084868"/>
        <w:tc>
          <w:tcPr>
            <w:tcW w:w="839" w:type="dxa"/>
            <w:vAlign w:val="center"/>
          </w:tcPr>
          <w:p w14:paraId="5E308E7E" w14:textId="63BC8A9D"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58</w:t>
            </w:r>
            <w:r w:rsidR="00C1351C">
              <w:rPr>
                <w:noProof/>
              </w:rPr>
              <w:fldChar w:fldCharType="end"/>
            </w:r>
            <w:bookmarkEnd w:id="45"/>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54F55A02" w:rsidR="00830DE9" w:rsidRPr="005464D0" w:rsidRDefault="0028237C"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6" w:name="_Ref48084870"/>
        <w:tc>
          <w:tcPr>
            <w:tcW w:w="839" w:type="dxa"/>
            <w:vAlign w:val="center"/>
          </w:tcPr>
          <w:p w14:paraId="6B54A977" w14:textId="10139DAB"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59</w:t>
            </w:r>
            <w:r w:rsidR="00C1351C">
              <w:rPr>
                <w:noProof/>
              </w:rPr>
              <w:fldChar w:fldCharType="end"/>
            </w:r>
            <w:bookmarkEnd w:id="46"/>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3D728E2B"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771D69">
        <w:rPr>
          <w:noProof/>
        </w:rPr>
        <w:t>2</w:t>
      </w:r>
      <w:r w:rsidR="00771D69" w:rsidRPr="005464D0">
        <w:t>.</w:t>
      </w:r>
      <w:r w:rsidR="00771D69">
        <w:rPr>
          <w:noProof/>
        </w:rPr>
        <w:t>58</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771D69">
        <w:rPr>
          <w:noProof/>
        </w:rPr>
        <w:t>2</w:t>
      </w:r>
      <w:r w:rsidR="00771D69" w:rsidRPr="005464D0">
        <w:t>.</w:t>
      </w:r>
      <w:r w:rsidR="00771D69">
        <w:rPr>
          <w:noProof/>
        </w:rPr>
        <w:t>59</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6E6AD056" w:rsidR="000F405A" w:rsidRPr="005464D0" w:rsidRDefault="0028237C"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64552383" w:rsidR="000F405A" w:rsidRPr="005464D0" w:rsidRDefault="00C1351C" w:rsidP="008B25DC">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0F405A" w:rsidRPr="005464D0">
              <w:t>.</w:t>
            </w:r>
            <w:r>
              <w:fldChar w:fldCharType="begin"/>
            </w:r>
            <w:r>
              <w:instrText xml:space="preserve"> SEQ Equação \* ARABIC \s 1 </w:instrText>
            </w:r>
            <w:r>
              <w:fldChar w:fldCharType="separate"/>
            </w:r>
            <w:r w:rsidR="00771D69">
              <w:rPr>
                <w:noProof/>
              </w:rPr>
              <w:t>60</w:t>
            </w:r>
            <w:r>
              <w:rPr>
                <w:noProof/>
              </w:rPr>
              <w:fldChar w:fldCharType="end"/>
            </w:r>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55C88710" w:rsidR="000F405A" w:rsidRPr="005464D0" w:rsidRDefault="000F405A" w:rsidP="00C70A69">
      <w:pPr>
        <w:pStyle w:val="NormalcomRecuo"/>
      </w:pPr>
      <w:r w:rsidRPr="005464D0">
        <w:t xml:space="preserve">Onde </w:t>
      </w:r>
      <m:oMath>
        <m:d>
          <m:dPr>
            <m:begChr m:val="{"/>
            <m:endChr m:val="}"/>
            <m:ctrlPr>
              <w:rPr>
                <w:rFonts w:ascii="Cambria Math" w:hAnsi="Cambria Math"/>
                <w:i/>
              </w:rPr>
            </m:ctrlPr>
          </m:dPr>
          <m:e>
            <m:r>
              <w:rPr>
                <w:rFonts w:ascii="Cambria Math" w:hAnsi="Cambria Math"/>
              </w:rPr>
              <m:t>u</m:t>
            </m:r>
          </m:e>
        </m:d>
      </m:oMath>
      <w:r w:rsidR="00BB1BFA">
        <w:rPr>
          <w:rFonts w:eastAsiaTheme="minorEastAsia"/>
        </w:rPr>
        <w:t xml:space="preserve"> </w:t>
      </w:r>
      <w:proofErr w:type="spellStart"/>
      <w:r w:rsidRPr="005464D0">
        <w:t>é</w:t>
      </w:r>
      <w:proofErr w:type="spellEnd"/>
      <w:r w:rsidRPr="005464D0">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28237C"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42A2B1E5" w:rsidR="000F405A" w:rsidRPr="005464D0" w:rsidRDefault="00C1351C" w:rsidP="000F405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0F405A" w:rsidRPr="005464D0">
              <w:t>.</w:t>
            </w:r>
            <w:r>
              <w:fldChar w:fldCharType="begin"/>
            </w:r>
            <w:r>
              <w:instrText xml:space="preserve"> SEQ Equação \* ARABIC \s 1 </w:instrText>
            </w:r>
            <w:r>
              <w:fldChar w:fldCharType="separate"/>
            </w:r>
            <w:r w:rsidR="00771D69">
              <w:rPr>
                <w:noProof/>
              </w:rPr>
              <w:t>61</w:t>
            </w:r>
            <w:r>
              <w:rPr>
                <w:noProof/>
              </w:rPr>
              <w:fldChar w:fldCharType="end"/>
            </w:r>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28237C"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41C472BB" w:rsidR="000F405A" w:rsidRPr="005464D0" w:rsidRDefault="00C1351C" w:rsidP="000F405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0F405A" w:rsidRPr="005464D0">
              <w:t>.</w:t>
            </w:r>
            <w:r>
              <w:fldChar w:fldCharType="begin"/>
            </w:r>
            <w:r>
              <w:instrText xml:space="preserve"> SEQ Equação \* ARABIC \s 1 </w:instrText>
            </w:r>
            <w:r>
              <w:fldChar w:fldCharType="separate"/>
            </w:r>
            <w:r w:rsidR="00771D69">
              <w:rPr>
                <w:noProof/>
              </w:rPr>
              <w:t>62</w:t>
            </w:r>
            <w:r>
              <w:rPr>
                <w:noProof/>
              </w:rPr>
              <w:fldChar w:fldCharType="end"/>
            </w:r>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5C08AACB" w:rsidR="00685BCC" w:rsidRPr="005464D0" w:rsidRDefault="006E20CC" w:rsidP="00E30354">
      <w:pPr>
        <w:pStyle w:val="Ttulo2"/>
        <w:rPr>
          <w:color w:val="auto"/>
        </w:rPr>
      </w:pPr>
      <w:bookmarkStart w:id="47" w:name="_Toc56641647"/>
      <w:r w:rsidRPr="005464D0">
        <w:rPr>
          <w:color w:val="auto"/>
        </w:rPr>
        <w:lastRenderedPageBreak/>
        <w:t>A FORMULAÇÃO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47"/>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8" w:name="_Ref42215155"/>
        <w:tc>
          <w:tcPr>
            <w:tcW w:w="839" w:type="dxa"/>
            <w:vAlign w:val="center"/>
          </w:tcPr>
          <w:p w14:paraId="27D8B142" w14:textId="6F723807"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63</w:t>
            </w:r>
            <w:r w:rsidR="00C1351C">
              <w:rPr>
                <w:noProof/>
              </w:rPr>
              <w:fldChar w:fldCharType="end"/>
            </w:r>
            <w:bookmarkEnd w:id="48"/>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450C6BDE" w:rsidR="00682258" w:rsidRPr="005464D0" w:rsidRDefault="00C1351C" w:rsidP="00FF542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682258" w:rsidRPr="005464D0">
              <w:t>.</w:t>
            </w:r>
            <w:r>
              <w:fldChar w:fldCharType="begin"/>
            </w:r>
            <w:r>
              <w:instrText xml:space="preserve"> SEQ Equação \* ARABIC \s 1 </w:instrText>
            </w:r>
            <w:r>
              <w:fldChar w:fldCharType="separate"/>
            </w:r>
            <w:r w:rsidR="00771D69">
              <w:rPr>
                <w:noProof/>
              </w:rPr>
              <w:t>64</w:t>
            </w:r>
            <w:r>
              <w:rPr>
                <w:noProof/>
              </w:rPr>
              <w:fldChar w:fldCharType="end"/>
            </w:r>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4E57537F"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771D69">
        <w:rPr>
          <w:noProof/>
        </w:rPr>
        <w:t>2</w:t>
      </w:r>
      <w:r w:rsidR="00771D69" w:rsidRPr="005464D0">
        <w:t>.</w:t>
      </w:r>
      <w:r w:rsidR="00771D69">
        <w:rPr>
          <w:noProof/>
        </w:rPr>
        <w:t>63</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3A4F369C" w:rsidR="007265FD" w:rsidRPr="005464D0" w:rsidRDefault="00C1351C" w:rsidP="007265FD">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7265FD" w:rsidRPr="005464D0">
              <w:t>.</w:t>
            </w:r>
            <w:r>
              <w:fldChar w:fldCharType="begin"/>
            </w:r>
            <w:r>
              <w:instrText xml:space="preserve"> SEQ Equação \* ARABIC \s 1 </w:instrText>
            </w:r>
            <w:r>
              <w:fldChar w:fldCharType="separate"/>
            </w:r>
            <w:r w:rsidR="00771D69">
              <w:rPr>
                <w:noProof/>
              </w:rPr>
              <w:t>65</w:t>
            </w:r>
            <w:r>
              <w:rPr>
                <w:noProof/>
              </w:rPr>
              <w:fldChar w:fldCharType="end"/>
            </w:r>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276F0936" w:rsidR="007265FD" w:rsidRPr="005464D0" w:rsidRDefault="00C1351C" w:rsidP="007265FD">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7265FD" w:rsidRPr="005464D0">
              <w:t>.</w:t>
            </w:r>
            <w:r>
              <w:fldChar w:fldCharType="begin"/>
            </w:r>
            <w:r>
              <w:instrText xml:space="preserve"> SEQ Equação \* ARABIC \s 1 </w:instrText>
            </w:r>
            <w:r>
              <w:fldChar w:fldCharType="separate"/>
            </w:r>
            <w:r w:rsidR="00771D69">
              <w:rPr>
                <w:noProof/>
              </w:rPr>
              <w:t>66</w:t>
            </w:r>
            <w:r>
              <w:rPr>
                <w:noProof/>
              </w:rPr>
              <w:fldChar w:fldCharType="end"/>
            </w:r>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28237C"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9" w:name="_Ref42215652"/>
        <w:tc>
          <w:tcPr>
            <w:tcW w:w="839" w:type="dxa"/>
            <w:vAlign w:val="center"/>
          </w:tcPr>
          <w:p w14:paraId="244FFE2B" w14:textId="0AA4C60E"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67</w:t>
            </w:r>
            <w:r w:rsidR="00C1351C">
              <w:rPr>
                <w:noProof/>
              </w:rPr>
              <w:fldChar w:fldCharType="end"/>
            </w:r>
            <w:bookmarkEnd w:id="49"/>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5B24600A"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771D69">
        <w:rPr>
          <w:noProof/>
        </w:rPr>
        <w:t>2</w:t>
      </w:r>
      <w:r w:rsidR="00771D69" w:rsidRPr="005464D0">
        <w:t>.</w:t>
      </w:r>
      <w:r w:rsidR="00771D69">
        <w:rPr>
          <w:noProof/>
        </w:rPr>
        <w:t>67</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28237C"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50" w:name="_Ref42216132"/>
        <w:tc>
          <w:tcPr>
            <w:tcW w:w="839" w:type="dxa"/>
            <w:vAlign w:val="center"/>
          </w:tcPr>
          <w:p w14:paraId="70CEC5AB" w14:textId="45604DED"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68</w:t>
            </w:r>
            <w:r w:rsidR="00C1351C">
              <w:rPr>
                <w:noProof/>
              </w:rPr>
              <w:fldChar w:fldCharType="end"/>
            </w:r>
            <w:bookmarkEnd w:id="50"/>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7C00098E"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771D69">
        <w:rPr>
          <w:noProof/>
        </w:rPr>
        <w:t>2</w:t>
      </w:r>
      <w:r w:rsidR="00771D69" w:rsidRPr="005464D0">
        <w:t>.</w:t>
      </w:r>
      <w:r w:rsidR="00771D69">
        <w:rPr>
          <w:noProof/>
        </w:rPr>
        <w:t>68</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1" w:name="_Ref42216396"/>
        <w:tc>
          <w:tcPr>
            <w:tcW w:w="839" w:type="dxa"/>
            <w:vAlign w:val="center"/>
          </w:tcPr>
          <w:p w14:paraId="48358D36" w14:textId="075DDDDB"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69</w:t>
            </w:r>
            <w:r w:rsidR="00C1351C">
              <w:rPr>
                <w:noProof/>
              </w:rPr>
              <w:fldChar w:fldCharType="end"/>
            </w:r>
            <w:bookmarkEnd w:id="51"/>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7DB016A7"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771D69">
            <w:rPr>
              <w:noProof/>
            </w:rPr>
            <w:t>(47)</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771D69">
        <w:rPr>
          <w:noProof/>
        </w:rPr>
        <w:t>2</w:t>
      </w:r>
      <w:r w:rsidR="00771D69" w:rsidRPr="005464D0">
        <w:t>.</w:t>
      </w:r>
      <w:r w:rsidR="00771D69">
        <w:rPr>
          <w:noProof/>
        </w:rPr>
        <w:t>69</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2" w:name="_Ref42216877"/>
        <w:tc>
          <w:tcPr>
            <w:tcW w:w="0" w:type="dxa"/>
            <w:vAlign w:val="center"/>
          </w:tcPr>
          <w:p w14:paraId="77C3DC66" w14:textId="13F1B60E"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70</w:t>
            </w:r>
            <w:r w:rsidR="00C1351C">
              <w:rPr>
                <w:noProof/>
              </w:rPr>
              <w:fldChar w:fldCharType="end"/>
            </w:r>
            <w:bookmarkEnd w:id="52"/>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482E3A9A" w:rsidR="00E44E7A" w:rsidRPr="005464D0" w:rsidRDefault="00E44E7A" w:rsidP="0024657B">
      <w:pPr>
        <w:pStyle w:val="NormalcomRecuo"/>
      </w:pPr>
      <w:r w:rsidRPr="005464D0">
        <w:t xml:space="preserve">Como o quarto termo do lado esquerdo da equação </w:t>
      </w:r>
      <w:r w:rsidRPr="005464D0">
        <w:fldChar w:fldCharType="begin"/>
      </w:r>
      <w:r w:rsidRPr="005464D0">
        <w:instrText xml:space="preserve"> REF _Ref42216877 \h </w:instrText>
      </w:r>
      <w:r w:rsidRPr="005464D0">
        <w:fldChar w:fldCharType="separate"/>
      </w:r>
      <w:r w:rsidR="00771D69">
        <w:rPr>
          <w:noProof/>
        </w:rPr>
        <w:t>2</w:t>
      </w:r>
      <w:r w:rsidR="00771D69" w:rsidRPr="005464D0">
        <w:t>.</w:t>
      </w:r>
      <w:r w:rsidR="00771D69">
        <w:rPr>
          <w:noProof/>
        </w:rPr>
        <w:t>70</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28237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0ED1C164" w:rsidR="00E44E7A" w:rsidRPr="005464D0" w:rsidRDefault="00C1351C" w:rsidP="00FF542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E44E7A" w:rsidRPr="005464D0">
              <w:t>.</w:t>
            </w:r>
            <w:r>
              <w:fldChar w:fldCharType="begin"/>
            </w:r>
            <w:r>
              <w:instrText xml:space="preserve"> SEQ Equação \* ARABIC \s 1 </w:instrText>
            </w:r>
            <w:r>
              <w:fldChar w:fldCharType="separate"/>
            </w:r>
            <w:r w:rsidR="00771D69">
              <w:rPr>
                <w:noProof/>
              </w:rPr>
              <w:t>71</w:t>
            </w:r>
            <w:r>
              <w:rPr>
                <w:noProof/>
              </w:rPr>
              <w:fldChar w:fldCharType="end"/>
            </w:r>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28237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68E1FFD2" w:rsidR="00E44E7A" w:rsidRPr="005464D0" w:rsidRDefault="00C1351C" w:rsidP="00FF542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E44E7A" w:rsidRPr="005464D0">
              <w:t>.</w:t>
            </w:r>
            <w:r>
              <w:fldChar w:fldCharType="begin"/>
            </w:r>
            <w:r>
              <w:instrText xml:space="preserve"> SEQ Equação \* ARABIC \s 1 </w:instrText>
            </w:r>
            <w:r>
              <w:fldChar w:fldCharType="separate"/>
            </w:r>
            <w:r w:rsidR="00771D69">
              <w:rPr>
                <w:noProof/>
              </w:rPr>
              <w:t>72</w:t>
            </w:r>
            <w:r>
              <w:rPr>
                <w:noProof/>
              </w:rPr>
              <w:fldChar w:fldCharType="end"/>
            </w:r>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BA0C52">
      <w:pPr>
        <w:pStyle w:val="NormalcomRecuo"/>
      </w:pPr>
      <w:r w:rsidRPr="00BA0C52">
        <w:t>Aplica</w:t>
      </w:r>
      <w:r w:rsidRPr="005464D0">
        <w:t>-se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28237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3" w:name="_Ref42217675"/>
        <w:tc>
          <w:tcPr>
            <w:tcW w:w="839" w:type="dxa"/>
            <w:vAlign w:val="center"/>
          </w:tcPr>
          <w:p w14:paraId="0879336D" w14:textId="5A05AB5D"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73</w:t>
            </w:r>
            <w:r w:rsidR="00C1351C">
              <w:rPr>
                <w:noProof/>
              </w:rPr>
              <w:fldChar w:fldCharType="end"/>
            </w:r>
            <w:bookmarkEnd w:id="53"/>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28237C"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0DF3BF1D" w:rsidR="009B455D" w:rsidRPr="005464D0" w:rsidRDefault="00C1351C" w:rsidP="00FF542A">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9B455D" w:rsidRPr="005464D0">
              <w:t>.</w:t>
            </w:r>
            <w:r>
              <w:fldChar w:fldCharType="begin"/>
            </w:r>
            <w:r>
              <w:instrText xml:space="preserve"> SEQ Equação \* ARABIC \s 1 </w:instrText>
            </w:r>
            <w:r>
              <w:fldChar w:fldCharType="separate"/>
            </w:r>
            <w:r w:rsidR="00771D69">
              <w:rPr>
                <w:noProof/>
              </w:rPr>
              <w:t>74</w:t>
            </w:r>
            <w:r>
              <w:rPr>
                <w:noProof/>
              </w:rPr>
              <w:fldChar w:fldCharType="end"/>
            </w:r>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087B381D"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771D69">
        <w:rPr>
          <w:noProof/>
        </w:rPr>
        <w:t>2</w:t>
      </w:r>
      <w:r w:rsidR="00771D69" w:rsidRPr="005464D0">
        <w:t>.</w:t>
      </w:r>
      <w:r w:rsidR="00771D69">
        <w:rPr>
          <w:noProof/>
        </w:rPr>
        <w:t>73</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28237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4" w:name="_Ref42217729"/>
        <w:tc>
          <w:tcPr>
            <w:tcW w:w="839" w:type="dxa"/>
            <w:vAlign w:val="center"/>
          </w:tcPr>
          <w:p w14:paraId="2872251D" w14:textId="1FCB0F0B"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75</w:t>
            </w:r>
            <w:r w:rsidR="00C1351C">
              <w:rPr>
                <w:noProof/>
              </w:rPr>
              <w:fldChar w:fldCharType="end"/>
            </w:r>
            <w:bookmarkEnd w:id="54"/>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765BE9F4"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771D69">
        <w:rPr>
          <w:noProof/>
        </w:rPr>
        <w:t>2</w:t>
      </w:r>
      <w:r w:rsidR="00771D69" w:rsidRPr="005464D0">
        <w:t>.</w:t>
      </w:r>
      <w:r w:rsidR="00771D69">
        <w:rPr>
          <w:noProof/>
        </w:rPr>
        <w:t>75</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771D69">
        <w:rPr>
          <w:noProof/>
        </w:rPr>
        <w:t>2</w:t>
      </w:r>
      <w:r w:rsidR="00771D69" w:rsidRPr="005464D0">
        <w:t>.</w:t>
      </w:r>
      <w:r w:rsidR="00771D69">
        <w:rPr>
          <w:noProof/>
        </w:rPr>
        <w:t>70</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490089"/>
        <w:tc>
          <w:tcPr>
            <w:tcW w:w="839" w:type="dxa"/>
            <w:vAlign w:val="center"/>
          </w:tcPr>
          <w:p w14:paraId="695FCF3F" w14:textId="17679FA3"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9B455D" w:rsidRPr="005464D0">
              <w:t>.</w:t>
            </w:r>
            <w:r w:rsidR="00C1351C">
              <w:fldChar w:fldCharType="begin"/>
            </w:r>
            <w:r w:rsidR="00C1351C">
              <w:instrText xml:space="preserve"> SEQ Equação \* ARABIC \s 1 </w:instrText>
            </w:r>
            <w:r w:rsidR="00C1351C">
              <w:fldChar w:fldCharType="separate"/>
            </w:r>
            <w:r w:rsidR="00771D69">
              <w:rPr>
                <w:noProof/>
              </w:rPr>
              <w:t>76</w:t>
            </w:r>
            <w:r w:rsidR="00C1351C">
              <w:rPr>
                <w:noProof/>
              </w:rPr>
              <w:fldChar w:fldCharType="end"/>
            </w:r>
            <w:bookmarkEnd w:id="55"/>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28237C"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6" w:name="_Ref42490061"/>
        <w:tc>
          <w:tcPr>
            <w:tcW w:w="839" w:type="dxa"/>
            <w:vAlign w:val="center"/>
          </w:tcPr>
          <w:p w14:paraId="65EA526D" w14:textId="5D2F7CD5"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9B455D" w:rsidRPr="005464D0">
              <w:t>.</w:t>
            </w:r>
            <w:r w:rsidR="00C1351C">
              <w:fldChar w:fldCharType="begin"/>
            </w:r>
            <w:r w:rsidR="00C1351C">
              <w:instrText xml:space="preserve"> SEQ Equação \* ARABIC \s 1 </w:instrText>
            </w:r>
            <w:r w:rsidR="00C1351C">
              <w:fldChar w:fldCharType="separate"/>
            </w:r>
            <w:r w:rsidR="00771D69">
              <w:rPr>
                <w:noProof/>
              </w:rPr>
              <w:t>77</w:t>
            </w:r>
            <w:r w:rsidR="00C1351C">
              <w:rPr>
                <w:noProof/>
              </w:rPr>
              <w:fldChar w:fldCharType="end"/>
            </w:r>
            <w:bookmarkEnd w:id="56"/>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28237C"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7" w:name="_Ref42490062"/>
        <w:tc>
          <w:tcPr>
            <w:tcW w:w="839" w:type="dxa"/>
            <w:vAlign w:val="center"/>
          </w:tcPr>
          <w:p w14:paraId="71C11299" w14:textId="46A54A0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9B455D" w:rsidRPr="005464D0">
              <w:t>.</w:t>
            </w:r>
            <w:r w:rsidR="00C1351C">
              <w:fldChar w:fldCharType="begin"/>
            </w:r>
            <w:r w:rsidR="00C1351C">
              <w:instrText xml:space="preserve"> SEQ Equação \* ARABIC \s 1 </w:instrText>
            </w:r>
            <w:r w:rsidR="00C1351C">
              <w:fldChar w:fldCharType="separate"/>
            </w:r>
            <w:r w:rsidR="00771D69">
              <w:rPr>
                <w:noProof/>
              </w:rPr>
              <w:t>78</w:t>
            </w:r>
            <w:r w:rsidR="00C1351C">
              <w:rPr>
                <w:noProof/>
              </w:rPr>
              <w:fldChar w:fldCharType="end"/>
            </w:r>
            <w:bookmarkEnd w:id="57"/>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4CAE5A45"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771D69">
        <w:rPr>
          <w:noProof/>
        </w:rPr>
        <w:t>2</w:t>
      </w:r>
      <w:r w:rsidR="00771D69" w:rsidRPr="005464D0">
        <w:t>.</w:t>
      </w:r>
      <w:r w:rsidR="00771D69">
        <w:rPr>
          <w:noProof/>
        </w:rPr>
        <w:t>76</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8" w:name="_Ref42963690"/>
        <w:tc>
          <w:tcPr>
            <w:tcW w:w="839" w:type="dxa"/>
            <w:vAlign w:val="center"/>
          </w:tcPr>
          <w:p w14:paraId="5C076826" w14:textId="1F50CEFB"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E30354" w:rsidRPr="005464D0">
              <w:t>.</w:t>
            </w:r>
            <w:r w:rsidR="00C1351C">
              <w:fldChar w:fldCharType="begin"/>
            </w:r>
            <w:r w:rsidR="00C1351C">
              <w:instrText xml:space="preserve"> SEQ Equação \* ARABIC \s 1 </w:instrText>
            </w:r>
            <w:r w:rsidR="00C1351C">
              <w:fldChar w:fldCharType="separate"/>
            </w:r>
            <w:r w:rsidR="00771D69">
              <w:rPr>
                <w:noProof/>
              </w:rPr>
              <w:t>79</w:t>
            </w:r>
            <w:r w:rsidR="00C1351C">
              <w:rPr>
                <w:noProof/>
              </w:rPr>
              <w:fldChar w:fldCharType="end"/>
            </w:r>
            <w:bookmarkEnd w:id="58"/>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689496B5"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771D69">
        <w:rPr>
          <w:noProof/>
        </w:rPr>
        <w:t>2</w:t>
      </w:r>
      <w:r w:rsidR="00771D69" w:rsidRPr="005464D0">
        <w:t>.</w:t>
      </w:r>
      <w:r w:rsidR="00771D69">
        <w:rPr>
          <w:noProof/>
        </w:rPr>
        <w:t>79</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771D69">
        <w:rPr>
          <w:noProof/>
        </w:rPr>
        <w:t>2</w:t>
      </w:r>
      <w:r w:rsidR="00771D69" w:rsidRPr="005464D0">
        <w:rPr>
          <w:noProof/>
        </w:rPr>
        <w:t>.</w:t>
      </w:r>
      <w:r w:rsidR="00771D69">
        <w:rPr>
          <w:noProof/>
        </w:rPr>
        <w:t>77</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771D69">
        <w:rPr>
          <w:noProof/>
        </w:rPr>
        <w:t>2</w:t>
      </w:r>
      <w:r w:rsidR="00771D69" w:rsidRPr="005464D0">
        <w:rPr>
          <w:noProof/>
        </w:rPr>
        <w:t>.</w:t>
      </w:r>
      <w:r w:rsidR="00771D69">
        <w:rPr>
          <w:noProof/>
        </w:rPr>
        <w:t>78</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771D69">
        <w:rPr>
          <w:noProof/>
        </w:rPr>
        <w:t>2</w:t>
      </w:r>
      <w:r w:rsidR="00771D69" w:rsidRPr="005464D0">
        <w:t>.</w:t>
      </w:r>
      <w:r w:rsidR="00771D69">
        <w:rPr>
          <w:noProof/>
        </w:rPr>
        <w:t>79</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9" w:name="_Ref42491089"/>
        <w:tc>
          <w:tcPr>
            <w:tcW w:w="839" w:type="dxa"/>
            <w:vAlign w:val="center"/>
          </w:tcPr>
          <w:p w14:paraId="4368AF11" w14:textId="190D17E7"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80</w:t>
            </w:r>
            <w:r w:rsidR="00C1351C">
              <w:rPr>
                <w:noProof/>
              </w:rPr>
              <w:fldChar w:fldCharType="end"/>
            </w:r>
            <w:bookmarkEnd w:id="59"/>
          </w:p>
          <w:p w14:paraId="2210F9EB" w14:textId="77777777" w:rsidR="00E30354" w:rsidRPr="005464D0" w:rsidRDefault="00E30354" w:rsidP="00E30354">
            <w:pPr>
              <w:jc w:val="right"/>
            </w:pPr>
          </w:p>
        </w:tc>
      </w:tr>
    </w:tbl>
    <w:p w14:paraId="1C70FC6F" w14:textId="20D973B8" w:rsidR="0021530C" w:rsidRPr="005464D0" w:rsidRDefault="0021530C" w:rsidP="00E30354">
      <w:pPr>
        <w:pStyle w:val="NormalcomRecuo"/>
      </w:pPr>
      <w:r w:rsidRPr="005464D0">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771D69">
        <w:rPr>
          <w:noProof/>
        </w:rPr>
        <w:t>2</w:t>
      </w:r>
      <w:r w:rsidR="00771D69" w:rsidRPr="005464D0">
        <w:t>.</w:t>
      </w:r>
      <w:r w:rsidR="00771D69">
        <w:rPr>
          <w:noProof/>
        </w:rPr>
        <w:t>80</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60" w:name="_Ref42964694"/>
        <w:tc>
          <w:tcPr>
            <w:tcW w:w="839" w:type="dxa"/>
            <w:vAlign w:val="center"/>
          </w:tcPr>
          <w:p w14:paraId="59E06E74" w14:textId="06EAB56C"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E30354" w:rsidRPr="005464D0">
              <w:t>.</w:t>
            </w:r>
            <w:r w:rsidR="00C1351C">
              <w:fldChar w:fldCharType="begin"/>
            </w:r>
            <w:r w:rsidR="00C1351C">
              <w:instrText xml:space="preserve"> SEQ Equação \* ARABIC \s 1 </w:instrText>
            </w:r>
            <w:r w:rsidR="00C1351C">
              <w:fldChar w:fldCharType="separate"/>
            </w:r>
            <w:r w:rsidR="00771D69">
              <w:rPr>
                <w:noProof/>
              </w:rPr>
              <w:t>81</w:t>
            </w:r>
            <w:r w:rsidR="00C1351C">
              <w:rPr>
                <w:noProof/>
              </w:rPr>
              <w:fldChar w:fldCharType="end"/>
            </w:r>
            <w:bookmarkEnd w:id="60"/>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74A7A8D7"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771D69">
        <w:rPr>
          <w:noProof/>
        </w:rPr>
        <w:t>2</w:t>
      </w:r>
      <w:r w:rsidR="00771D69" w:rsidRPr="005464D0">
        <w:t>.</w:t>
      </w:r>
      <w:r w:rsidR="00771D69">
        <w:rPr>
          <w:noProof/>
        </w:rPr>
        <w:t>81</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771D69">
        <w:rPr>
          <w:noProof/>
        </w:rPr>
        <w:t>2</w:t>
      </w:r>
      <w:r w:rsidR="00771D69" w:rsidRPr="005464D0">
        <w:t>.</w:t>
      </w:r>
      <w:r w:rsidR="00771D69">
        <w:rPr>
          <w:noProof/>
        </w:rPr>
        <w:t>34</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771D69">
        <w:rPr>
          <w:noProof/>
        </w:rPr>
        <w:t>2</w:t>
      </w:r>
      <w:r w:rsidR="00771D69" w:rsidRPr="005464D0">
        <w:t>.</w:t>
      </w:r>
      <w:r w:rsidR="00771D69">
        <w:rPr>
          <w:noProof/>
        </w:rPr>
        <w:t>81</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609725CF"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771D69">
        <w:rPr>
          <w:noProof/>
        </w:rPr>
        <w:t>2</w:t>
      </w:r>
      <w:r w:rsidR="00771D69" w:rsidRPr="005464D0">
        <w:t>.</w:t>
      </w:r>
      <w:r w:rsidR="00771D69">
        <w:rPr>
          <w:noProof/>
        </w:rPr>
        <w:t>80</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42BB07FC" w:rsidR="00EC6CE6" w:rsidRPr="005464D0" w:rsidRDefault="0028237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61" w:name="_Ref47052217"/>
        <w:tc>
          <w:tcPr>
            <w:tcW w:w="839" w:type="dxa"/>
            <w:vAlign w:val="center"/>
          </w:tcPr>
          <w:p w14:paraId="4C363FA5" w14:textId="48E2CB94"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00EC6CE6" w:rsidRPr="005464D0">
              <w:t>.</w:t>
            </w:r>
            <w:r w:rsidR="00C1351C">
              <w:fldChar w:fldCharType="begin"/>
            </w:r>
            <w:r w:rsidR="00C1351C">
              <w:instrText xml:space="preserve"> SEQ Equação \* ARABIC \s 1 </w:instrText>
            </w:r>
            <w:r w:rsidR="00C1351C">
              <w:fldChar w:fldCharType="separate"/>
            </w:r>
            <w:r w:rsidR="00771D69">
              <w:rPr>
                <w:noProof/>
              </w:rPr>
              <w:t>82</w:t>
            </w:r>
            <w:r w:rsidR="00C1351C">
              <w:rPr>
                <w:noProof/>
              </w:rPr>
              <w:fldChar w:fldCharType="end"/>
            </w:r>
            <w:bookmarkEnd w:id="61"/>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28237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4318CBC3" w:rsidR="00EC6CE6" w:rsidRPr="005464D0" w:rsidRDefault="00C1351C" w:rsidP="00D548B8">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EC6CE6" w:rsidRPr="005464D0">
              <w:t>.</w:t>
            </w:r>
            <w:r>
              <w:fldChar w:fldCharType="begin"/>
            </w:r>
            <w:r>
              <w:instrText xml:space="preserve"> SEQ Equação \* ARABIC \s 1 </w:instrText>
            </w:r>
            <w:r>
              <w:fldChar w:fldCharType="separate"/>
            </w:r>
            <w:r w:rsidR="00771D69">
              <w:rPr>
                <w:noProof/>
              </w:rPr>
              <w:t>83</w:t>
            </w:r>
            <w:r>
              <w:rPr>
                <w:noProof/>
              </w:rPr>
              <w:fldChar w:fldCharType="end"/>
            </w:r>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rPr>
          <w:rFonts w:eastAsiaTheme="minorEastAsia"/>
        </w:rPr>
      </w:pPr>
    </w:p>
    <w:p w14:paraId="144ED496" w14:textId="35BC3DB5" w:rsidR="00D548B8" w:rsidRPr="005464D0"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771D69" w:rsidRPr="00771D69">
            <w:rPr>
              <w:rFonts w:eastAsiaTheme="minorEastAsia"/>
              <w:noProof/>
            </w:rPr>
            <w:t>(13)</w:t>
          </w:r>
          <w:r w:rsidRPr="005464D0">
            <w:rPr>
              <w:rFonts w:eastAsiaTheme="minorEastAsia"/>
            </w:rPr>
            <w:fldChar w:fldCharType="end"/>
          </w:r>
        </w:sdtContent>
      </w:sdt>
      <w:r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47260497" w:rsidR="00D548B8" w:rsidRPr="005464D0" w:rsidRDefault="00C1351C" w:rsidP="00D548B8">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D548B8" w:rsidRPr="005464D0">
              <w:t>.</w:t>
            </w:r>
            <w:r>
              <w:fldChar w:fldCharType="begin"/>
            </w:r>
            <w:r>
              <w:instrText xml:space="preserve"> SEQ Equação \* ARABIC \s 1 </w:instrText>
            </w:r>
            <w:r>
              <w:fldChar w:fldCharType="separate"/>
            </w:r>
            <w:r w:rsidR="00771D69">
              <w:rPr>
                <w:noProof/>
              </w:rPr>
              <w:t>84</w:t>
            </w:r>
            <w:r>
              <w:rPr>
                <w:noProof/>
              </w:rPr>
              <w:fldChar w:fldCharType="end"/>
            </w:r>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5C753326"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771D69">
        <w:rPr>
          <w:noProof/>
        </w:rPr>
        <w:t>2</w:t>
      </w:r>
      <w:r w:rsidR="00771D69" w:rsidRPr="005464D0">
        <w:t>.</w:t>
      </w:r>
      <w:r w:rsidR="00771D69">
        <w:rPr>
          <w:noProof/>
        </w:rPr>
        <w:t>45</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32208FAA" w:rsidR="00DA1E5C" w:rsidRPr="005464D0" w:rsidRDefault="0028237C" w:rsidP="009D449C">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62" w:name="_Ref42968041"/>
        <w:tc>
          <w:tcPr>
            <w:tcW w:w="839" w:type="dxa"/>
            <w:vAlign w:val="center"/>
          </w:tcPr>
          <w:p w14:paraId="74381AB8" w14:textId="7E436EFC"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85</w:t>
            </w:r>
            <w:r w:rsidR="00C1351C">
              <w:rPr>
                <w:noProof/>
              </w:rPr>
              <w:fldChar w:fldCharType="end"/>
            </w:r>
            <w:bookmarkEnd w:id="62"/>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5913BB92"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771D69">
        <w:rPr>
          <w:noProof/>
        </w:rPr>
        <w:t>2</w:t>
      </w:r>
      <w:r w:rsidR="00771D69" w:rsidRPr="005464D0">
        <w:t>.</w:t>
      </w:r>
      <w:r w:rsidR="00771D69">
        <w:rPr>
          <w:noProof/>
        </w:rPr>
        <w:t>85</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4237F151" w:rsidR="00DA1E5C" w:rsidRPr="005464D0" w:rsidRDefault="0028237C"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3" w:name="_Ref42968048"/>
        <w:tc>
          <w:tcPr>
            <w:tcW w:w="839" w:type="dxa"/>
            <w:vAlign w:val="center"/>
          </w:tcPr>
          <w:p w14:paraId="7FED4BA5" w14:textId="34F083FF"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771D69">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86</w:t>
            </w:r>
            <w:r w:rsidR="00C1351C">
              <w:rPr>
                <w:noProof/>
              </w:rPr>
              <w:fldChar w:fldCharType="end"/>
            </w:r>
            <w:bookmarkEnd w:id="63"/>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38F44DD8"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771D69">
        <w:rPr>
          <w:noProof/>
        </w:rPr>
        <w:t>2</w:t>
      </w:r>
      <w:r w:rsidR="00771D69" w:rsidRPr="005464D0">
        <w:t>.</w:t>
      </w:r>
      <w:r w:rsidR="00771D69">
        <w:rPr>
          <w:noProof/>
        </w:rPr>
        <w:t>85</w:t>
      </w:r>
      <w:r w:rsidRPr="005464D0">
        <w:fldChar w:fldCharType="end"/>
      </w:r>
      <w:r w:rsidRPr="005464D0">
        <w:t xml:space="preserve">, </w:t>
      </w:r>
      <w:r w:rsidRPr="005464D0">
        <w:rPr>
          <w:rFonts w:eastAsiaTheme="minorEastAsia"/>
        </w:rPr>
        <w:t xml:space="preserve">a equação </w:t>
      </w:r>
      <w:r w:rsidR="006E69F2" w:rsidRPr="005464D0">
        <w:fldChar w:fldCharType="begin"/>
      </w:r>
      <w:r w:rsidR="006E69F2" w:rsidRPr="005464D0">
        <w:instrText xml:space="preserve"> REF _Ref47052217 \h </w:instrText>
      </w:r>
      <w:r w:rsidR="006E69F2" w:rsidRPr="005464D0">
        <w:fldChar w:fldCharType="separate"/>
      </w:r>
      <w:r w:rsidR="00771D69">
        <w:rPr>
          <w:noProof/>
        </w:rPr>
        <w:t>2</w:t>
      </w:r>
      <w:r w:rsidR="00771D69" w:rsidRPr="005464D0">
        <w:t>.</w:t>
      </w:r>
      <w:r w:rsidR="00771D69">
        <w:rPr>
          <w:noProof/>
        </w:rPr>
        <w:t>82</w:t>
      </w:r>
      <w:r w:rsidR="006E69F2" w:rsidRPr="005464D0">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BB1BFA" w14:paraId="3F82518A" w14:textId="77777777" w:rsidTr="00577EDC">
        <w:trPr>
          <w:trHeight w:val="1276"/>
        </w:trPr>
        <w:tc>
          <w:tcPr>
            <w:tcW w:w="8222" w:type="dxa"/>
          </w:tcPr>
          <w:p w14:paraId="2E6C562B" w14:textId="47E0C1CA" w:rsidR="006E69F2" w:rsidRPr="00BB1BFA" w:rsidRDefault="0028237C" w:rsidP="00577EDC">
            <w:pPr>
              <w:rPr>
                <w:color w:val="FF0000"/>
              </w:rPr>
            </w:pPr>
            <m:oMathPara>
              <m:oMathParaPr>
                <m:jc m:val="left"/>
              </m:oMathParaPr>
              <m:oMath>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m:t>
                    </m:r>
                  </m:sup>
                </m:sSup>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color w:val="FF0000"/>
                          </w:rPr>
                        </m:ctrlPr>
                      </m:sSupPr>
                      <m:e>
                        <m:r>
                          <w:rPr>
                            <w:rFonts w:ascii="Cambria Math" w:hAnsi="Cambria Math"/>
                            <w:color w:val="FF0000"/>
                          </w:rPr>
                          <m:t>G</m:t>
                        </m:r>
                      </m:e>
                      <m:sup>
                        <m:r>
                          <m:rPr>
                            <m:sty m:val="p"/>
                          </m:rP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r>
                      <w:rPr>
                        <w:rFonts w:ascii="Cambria Math" w:hAnsi="Cambria Math"/>
                        <w:color w:val="FF0000"/>
                      </w:rPr>
                      <m:t>d</m:t>
                    </m:r>
                    <m:r>
                      <m:rPr>
                        <m:sty m:val="p"/>
                      </m:rPr>
                      <w:rPr>
                        <w:rFonts w:ascii="Cambria Math" w:hAnsi="Cambria Math"/>
                        <w:color w:val="FF0000"/>
                      </w:rPr>
                      <m:t>Ω</m:t>
                    </m:r>
                  </m:e>
                </m:nary>
                <m:r>
                  <w:rPr>
                    <w:rFonts w:ascii="Cambria Math" w:hAnsi="Cambria Math"/>
                    <w:color w:val="FF0000"/>
                  </w:rPr>
                  <m:t>=&gt;</m:t>
                </m:r>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 ξ</m:t>
                    </m:r>
                  </m:sup>
                </m:sSup>
                <m:sSup>
                  <m:sSupPr>
                    <m:ctrlPr>
                      <w:rPr>
                        <w:rFonts w:ascii="Cambria Math" w:eastAsiaTheme="minorEastAsia" w:hAnsi="Cambria Math"/>
                        <w:i/>
                        <w:color w:val="FF0000"/>
                      </w:rPr>
                    </m:ctrlPr>
                  </m:sSupPr>
                  <m:e>
                    <m:r>
                      <w:rPr>
                        <w:rFonts w:ascii="Cambria Math" w:eastAsiaTheme="minorEastAsia" w:hAnsi="Cambria Math"/>
                        <w:color w:val="FF0000"/>
                      </w:rPr>
                      <m:t>α</m:t>
                    </m:r>
                  </m:e>
                  <m:sup>
                    <m:r>
                      <w:rPr>
                        <w:rFonts w:ascii="Cambria Math" w:eastAsiaTheme="minorEastAsia" w:hAnsi="Cambria Math"/>
                        <w:color w:val="FF0000"/>
                      </w:rPr>
                      <m:t>j</m:t>
                    </m:r>
                  </m:sup>
                </m:sSup>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j</m:t>
                    </m:r>
                  </m:sup>
                </m:sSup>
              </m:oMath>
            </m:oMathPara>
          </w:p>
        </w:tc>
        <w:tc>
          <w:tcPr>
            <w:tcW w:w="839" w:type="dxa"/>
            <w:vAlign w:val="center"/>
          </w:tcPr>
          <w:p w14:paraId="0D328A23" w14:textId="6DB19393" w:rsidR="006E69F2" w:rsidRPr="00BB1BFA" w:rsidRDefault="003B141F" w:rsidP="00577EDC">
            <w:pPr>
              <w:pStyle w:val="Legenda"/>
              <w:keepNext/>
              <w:jc w:val="right"/>
              <w:rPr>
                <w:color w:val="FF0000"/>
              </w:rPr>
            </w:pPr>
            <w:r w:rsidRPr="00BB1BFA">
              <w:rPr>
                <w:color w:val="FF0000"/>
              </w:rPr>
              <w:fldChar w:fldCharType="begin"/>
            </w:r>
            <w:r w:rsidRPr="00BB1BFA">
              <w:rPr>
                <w:color w:val="FF0000"/>
              </w:rPr>
              <w:instrText xml:space="preserve"> STYLEREF 1 \s </w:instrText>
            </w:r>
            <w:r w:rsidRPr="00BB1BFA">
              <w:rPr>
                <w:color w:val="FF0000"/>
              </w:rPr>
              <w:fldChar w:fldCharType="separate"/>
            </w:r>
            <w:r w:rsidR="00771D69">
              <w:rPr>
                <w:noProof/>
                <w:color w:val="FF0000"/>
              </w:rPr>
              <w:t>2</w:t>
            </w:r>
            <w:r w:rsidRPr="00BB1BFA">
              <w:rPr>
                <w:noProof/>
                <w:color w:val="FF0000"/>
              </w:rPr>
              <w:fldChar w:fldCharType="end"/>
            </w:r>
            <w:r w:rsidR="006E69F2" w:rsidRPr="00BB1BFA">
              <w:rPr>
                <w:color w:val="FF0000"/>
              </w:rPr>
              <w:t>.</w:t>
            </w:r>
            <w:r w:rsidRPr="00BB1BFA">
              <w:rPr>
                <w:color w:val="FF0000"/>
              </w:rPr>
              <w:fldChar w:fldCharType="begin"/>
            </w:r>
            <w:r w:rsidRPr="00BB1BFA">
              <w:rPr>
                <w:color w:val="FF0000"/>
              </w:rPr>
              <w:instrText xml:space="preserve"> SEQ Equação \* ARABIC \s 1 </w:instrText>
            </w:r>
            <w:r w:rsidRPr="00BB1BFA">
              <w:rPr>
                <w:color w:val="FF0000"/>
              </w:rPr>
              <w:fldChar w:fldCharType="separate"/>
            </w:r>
            <w:r w:rsidR="00771D69">
              <w:rPr>
                <w:noProof/>
                <w:color w:val="FF0000"/>
              </w:rPr>
              <w:t>87</w:t>
            </w:r>
            <w:r w:rsidRPr="00BB1BFA">
              <w:rPr>
                <w:noProof/>
                <w:color w:val="FF0000"/>
              </w:rPr>
              <w:fldChar w:fldCharType="end"/>
            </w:r>
          </w:p>
          <w:p w14:paraId="66EA245F" w14:textId="77777777" w:rsidR="006E69F2" w:rsidRPr="00BB1BFA" w:rsidRDefault="006E69F2" w:rsidP="00577EDC">
            <w:pPr>
              <w:jc w:val="right"/>
              <w:rPr>
                <w:color w:val="FF0000"/>
              </w:rPr>
            </w:pPr>
          </w:p>
        </w:tc>
      </w:tr>
    </w:tbl>
    <w:p w14:paraId="37EF7614" w14:textId="05CB6870" w:rsidR="004C62EE" w:rsidRPr="00106C38" w:rsidRDefault="00106C38" w:rsidP="00106C38">
      <w:pPr>
        <w:pStyle w:val="NormalcomRecuo"/>
        <w:ind w:firstLine="708"/>
        <w:rPr>
          <w:rFonts w:eastAsiaTheme="minorEastAsia"/>
          <w:color w:val="FF0000"/>
        </w:rPr>
      </w:pPr>
      <w:r w:rsidRPr="00106C38">
        <w:rPr>
          <w:rFonts w:eastAsiaTheme="minorEastAsia"/>
          <w:color w:val="FF0000"/>
        </w:rPr>
        <w:t>APRESENTAR ESSA EQUAÇÃO DE FORMA MELHOR</w:t>
      </w:r>
    </w:p>
    <w:p w14:paraId="51377D83" w14:textId="77777777" w:rsidR="00106C38" w:rsidRPr="005464D0" w:rsidRDefault="00106C38"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346F8D69" w:rsidR="006E69F2" w:rsidRPr="005464D0" w:rsidRDefault="0028237C"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3ED6A09C" w:rsidR="006E69F2" w:rsidRPr="005464D0" w:rsidRDefault="00C1351C" w:rsidP="00577EDC">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6E69F2" w:rsidRPr="005464D0">
              <w:t>.</w:t>
            </w:r>
            <w:r>
              <w:fldChar w:fldCharType="begin"/>
            </w:r>
            <w:r>
              <w:instrText xml:space="preserve"> SEQ Equação \* ARABIC \s 1 </w:instrText>
            </w:r>
            <w:r>
              <w:fldChar w:fldCharType="separate"/>
            </w:r>
            <w:r w:rsidR="00771D69">
              <w:rPr>
                <w:noProof/>
              </w:rPr>
              <w:t>88</w:t>
            </w:r>
            <w:r>
              <w:rPr>
                <w:noProof/>
              </w:rPr>
              <w:fldChar w:fldCharType="end"/>
            </w:r>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6AC5CFE4" w:rsidR="00DA1E5C" w:rsidRPr="005464D0" w:rsidRDefault="004C62EE" w:rsidP="00DA1E5C">
      <w:pPr>
        <w:pStyle w:val="NormalcomRecuo"/>
      </w:pPr>
      <w:r w:rsidRPr="005464D0">
        <w:t>Assim, ao expandir o vetor alfa, a seguinte equação matricial</w:t>
      </w:r>
      <w:r w:rsidR="002028AF">
        <w:t xml:space="preserve"> é obtida</w:t>
      </w:r>
      <w:r w:rsidRPr="005464D0">
        <w:t>:</w:t>
      </w:r>
    </w:p>
    <w:p w14:paraId="23A4EDE1" w14:textId="77777777" w:rsidR="00DA1E5C" w:rsidRPr="005464D0" w:rsidRDefault="00DA1E5C" w:rsidP="004C62E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33EBFC96" w:rsidR="00DA1E5C" w:rsidRPr="005464D0" w:rsidRDefault="0028237C"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1A7A87B4" w:rsidR="00DA1E5C" w:rsidRPr="005464D0" w:rsidRDefault="00C1351C" w:rsidP="009D449C">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DA1E5C" w:rsidRPr="005464D0">
              <w:t>.</w:t>
            </w:r>
            <w:r>
              <w:fldChar w:fldCharType="begin"/>
            </w:r>
            <w:r>
              <w:instrText xml:space="preserve"> SEQ Equação \* ARABIC \s 1 </w:instrText>
            </w:r>
            <w:r>
              <w:fldChar w:fldCharType="separate"/>
            </w:r>
            <w:r w:rsidR="00771D69">
              <w:rPr>
                <w:noProof/>
              </w:rPr>
              <w:t>89</w:t>
            </w:r>
            <w:r>
              <w:rPr>
                <w:noProof/>
              </w:rPr>
              <w:fldChar w:fldCharType="end"/>
            </w:r>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66ED6C7C" w:rsidR="00A17C54" w:rsidRPr="005464D0" w:rsidRDefault="0028237C"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5A956319" w:rsidR="00A17C54" w:rsidRPr="005464D0" w:rsidRDefault="00C1351C" w:rsidP="009D449C">
            <w:pPr>
              <w:pStyle w:val="Legenda"/>
              <w:keepNext/>
              <w:jc w:val="right"/>
            </w:pPr>
            <w:r>
              <w:fldChar w:fldCharType="begin"/>
            </w:r>
            <w:r>
              <w:instrText xml:space="preserve"> STYLEREF 1 \s </w:instrText>
            </w:r>
            <w:r>
              <w:fldChar w:fldCharType="separate"/>
            </w:r>
            <w:r w:rsidR="00771D69">
              <w:rPr>
                <w:noProof/>
              </w:rPr>
              <w:t>2</w:t>
            </w:r>
            <w:r>
              <w:rPr>
                <w:noProof/>
              </w:rPr>
              <w:fldChar w:fldCharType="end"/>
            </w:r>
            <w:r w:rsidR="00A17C54" w:rsidRPr="005464D0">
              <w:t>.</w:t>
            </w:r>
            <w:r>
              <w:fldChar w:fldCharType="begin"/>
            </w:r>
            <w:r>
              <w:instrText xml:space="preserve"> SEQ Equação \* ARABIC \s 1 </w:instrText>
            </w:r>
            <w:r>
              <w:fldChar w:fldCharType="separate"/>
            </w:r>
            <w:r w:rsidR="00771D69">
              <w:rPr>
                <w:noProof/>
              </w:rPr>
              <w:t>90</w:t>
            </w:r>
            <w:r>
              <w:rPr>
                <w:noProof/>
              </w:rPr>
              <w:fldChar w:fldCharType="end"/>
            </w:r>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4" w:name="_Toc56641648"/>
      <w:r w:rsidRPr="005464D0">
        <w:rPr>
          <w:color w:val="auto"/>
        </w:rPr>
        <w:lastRenderedPageBreak/>
        <w:t xml:space="preserve">FORMULAÇÃO </w:t>
      </w:r>
      <w:r w:rsidR="00403A52" w:rsidRPr="005464D0">
        <w:rPr>
          <w:caps w:val="0"/>
          <w:color w:val="auto"/>
        </w:rPr>
        <w:t>MECID AUTORREGULARIZADA PARA AUTOVALOR</w:t>
      </w:r>
      <w:bookmarkEnd w:id="64"/>
    </w:p>
    <w:p w14:paraId="61150E80" w14:textId="1EDAB492" w:rsidR="00C10767" w:rsidRPr="005464D0" w:rsidRDefault="00BD0EA4" w:rsidP="00C10767">
      <w:pPr>
        <w:pStyle w:val="Ttulo2"/>
        <w:rPr>
          <w:color w:val="auto"/>
        </w:rPr>
      </w:pPr>
      <w:bookmarkStart w:id="65" w:name="_Toc56641649"/>
      <w:r w:rsidRPr="005464D0">
        <w:rPr>
          <w:color w:val="auto"/>
        </w:rPr>
        <w:t>INTRODUÇÃO</w:t>
      </w:r>
      <w:bookmarkEnd w:id="65"/>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66" w:name="_Toc56641650"/>
      <w:r w:rsidRPr="005464D0">
        <w:rPr>
          <w:caps w:val="0"/>
          <w:color w:val="auto"/>
        </w:rPr>
        <w:t>EQUACIONAMENTO</w:t>
      </w:r>
      <w:r w:rsidR="00C10767" w:rsidRPr="005464D0">
        <w:rPr>
          <w:caps w:val="0"/>
          <w:color w:val="auto"/>
        </w:rPr>
        <w:t xml:space="preserve"> DO MÉTODO</w:t>
      </w:r>
      <w:bookmarkEnd w:id="66"/>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w:t>
      </w:r>
      <w:proofErr w:type="spellStart"/>
      <w:r w:rsidRPr="005464D0">
        <w:t>quação</w:t>
      </w:r>
      <w:proofErr w:type="spellEnd"/>
      <w:r w:rsidRPr="005464D0">
        <w:t xml:space="preserve">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28237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7" w:name="_Ref42561325"/>
        <w:tc>
          <w:tcPr>
            <w:tcW w:w="839" w:type="dxa"/>
            <w:vAlign w:val="center"/>
          </w:tcPr>
          <w:p w14:paraId="7CFA3BA3" w14:textId="2F9DE531"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w:t>
            </w:r>
            <w:r w:rsidR="00C1351C">
              <w:rPr>
                <w:noProof/>
              </w:rPr>
              <w:fldChar w:fldCharType="end"/>
            </w:r>
            <w:bookmarkEnd w:id="67"/>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00302D3F"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771D69">
        <w:rPr>
          <w:noProof/>
        </w:rPr>
        <w:t>3</w:t>
      </w:r>
      <w:r w:rsidR="00771D69" w:rsidRPr="005464D0">
        <w:t>.</w:t>
      </w:r>
      <w:r w:rsidR="00771D69">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28237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8" w:name="_Ref42561415"/>
        <w:tc>
          <w:tcPr>
            <w:tcW w:w="839" w:type="dxa"/>
            <w:vAlign w:val="center"/>
          </w:tcPr>
          <w:p w14:paraId="6C519383" w14:textId="2D53A2EC"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w:t>
            </w:r>
            <w:r w:rsidR="00C1351C">
              <w:rPr>
                <w:noProof/>
              </w:rPr>
              <w:fldChar w:fldCharType="end"/>
            </w:r>
            <w:bookmarkEnd w:id="68"/>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52D7C5B"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771D69">
        <w:rPr>
          <w:noProof/>
        </w:rPr>
        <w:t>3</w:t>
      </w:r>
      <w:r w:rsidR="00771D69" w:rsidRPr="005464D0">
        <w:t>.</w:t>
      </w:r>
      <w:r w:rsidR="00771D69">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28237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9" w:name="_Ref42562015"/>
        <w:tc>
          <w:tcPr>
            <w:tcW w:w="839" w:type="dxa"/>
            <w:vAlign w:val="center"/>
          </w:tcPr>
          <w:p w14:paraId="72A3D243" w14:textId="2C7CAC44"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w:t>
            </w:r>
            <w:r w:rsidR="00C1351C">
              <w:rPr>
                <w:noProof/>
              </w:rPr>
              <w:fldChar w:fldCharType="end"/>
            </w:r>
            <w:bookmarkEnd w:id="69"/>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28237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0" w:name="_Ref42637843"/>
        <w:tc>
          <w:tcPr>
            <w:tcW w:w="839" w:type="dxa"/>
            <w:vAlign w:val="center"/>
          </w:tcPr>
          <w:p w14:paraId="1A76E96B" w14:textId="2CF0A0EF"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w:t>
            </w:r>
            <w:r w:rsidR="00C1351C">
              <w:rPr>
                <w:noProof/>
              </w:rPr>
              <w:fldChar w:fldCharType="end"/>
            </w:r>
            <w:bookmarkEnd w:id="70"/>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41B04403" w:rsidR="00BD0EA4" w:rsidRPr="005464D0" w:rsidRDefault="00BD0EA4" w:rsidP="00BD0EA4">
      <w:pPr>
        <w:pStyle w:val="NormalcomRecuo"/>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771D69">
            <w:rPr>
              <w:noProof/>
            </w:rPr>
            <w:t>(50)</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771D69">
        <w:rPr>
          <w:noProof/>
        </w:rPr>
        <w:t>3</w:t>
      </w:r>
      <w:r w:rsidR="00771D69" w:rsidRPr="005464D0">
        <w:t>.</w:t>
      </w:r>
      <w:r w:rsidR="00771D69">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1" w:name="_Ref42628332"/>
        <w:tc>
          <w:tcPr>
            <w:tcW w:w="839" w:type="dxa"/>
            <w:vAlign w:val="center"/>
          </w:tcPr>
          <w:p w14:paraId="12CB489C" w14:textId="0A2362C4"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w:t>
            </w:r>
            <w:r w:rsidR="00C1351C">
              <w:rPr>
                <w:noProof/>
              </w:rPr>
              <w:fldChar w:fldCharType="end"/>
            </w:r>
            <w:bookmarkEnd w:id="71"/>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2A1AF0D6" w:rsidR="00BD0EA4" w:rsidRPr="005464D0"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771D69">
        <w:rPr>
          <w:noProof/>
        </w:rPr>
        <w:t>3</w:t>
      </w:r>
      <w:r w:rsidR="00771D69" w:rsidRPr="005464D0">
        <w:t>.</w:t>
      </w:r>
      <w:r w:rsidR="00771D69">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w:t>
      </w:r>
      <w:proofErr w:type="spellStart"/>
      <w:r w:rsidR="000B2F18" w:rsidRPr="005464D0">
        <w:rPr>
          <w:rFonts w:eastAsiaTheme="minorEastAsia"/>
        </w:rPr>
        <w:t>ultiplicado</w:t>
      </w:r>
      <w:proofErr w:type="spellEnd"/>
      <w:r w:rsidR="000B2F18" w:rsidRPr="005464D0">
        <w:rPr>
          <w:rFonts w:eastAsiaTheme="minorEastAsia"/>
        </w:rPr>
        <w:t xml:space="preserve">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7042BA99"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771D69" w:rsidRPr="00771D69">
            <w:rPr>
              <w:rFonts w:eastAsiaTheme="minorEastAsia"/>
              <w:noProof/>
            </w:rPr>
            <w:t>(51)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771D69" w:rsidRPr="00771D69">
            <w:rPr>
              <w:rFonts w:eastAsiaTheme="minorEastAsia"/>
              <w:noProof/>
            </w:rPr>
            <w:t>(52)</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771D69">
        <w:rPr>
          <w:noProof/>
        </w:rPr>
        <w:t>3</w:t>
      </w:r>
      <w:r w:rsidR="00771D69" w:rsidRPr="005464D0">
        <w:t>.</w:t>
      </w:r>
      <w:r w:rsidR="00771D69">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28237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2" w:name="_Ref42631036"/>
        <w:tc>
          <w:tcPr>
            <w:tcW w:w="839" w:type="dxa"/>
            <w:vAlign w:val="center"/>
          </w:tcPr>
          <w:p w14:paraId="7B5098A0" w14:textId="0712F64D"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w:t>
            </w:r>
            <w:r w:rsidR="00C1351C">
              <w:rPr>
                <w:noProof/>
              </w:rPr>
              <w:fldChar w:fldCharType="end"/>
            </w:r>
            <w:bookmarkEnd w:id="72"/>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4F0ED94C"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771D69">
        <w:rPr>
          <w:noProof/>
        </w:rPr>
        <w:t>3</w:t>
      </w:r>
      <w:r w:rsidR="00771D69" w:rsidRPr="005464D0">
        <w:t>.</w:t>
      </w:r>
      <w:r w:rsidR="00771D69">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64E8DF54" w:rsidR="000B2F18" w:rsidRPr="005464D0" w:rsidRDefault="002C1B82" w:rsidP="000B2F18">
      <w:pPr>
        <w:pStyle w:val="NormalcomRecuo"/>
      </w:pPr>
      <w:r w:rsidRPr="005464D0">
        <w:rPr>
          <w:rFonts w:eastAsiaTheme="minorEastAsia"/>
        </w:rPr>
        <w:lastRenderedPageBreak/>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771D69">
        <w:rPr>
          <w:noProof/>
        </w:rPr>
        <w:t>3</w:t>
      </w:r>
      <w:r w:rsidR="00771D69" w:rsidRPr="005464D0">
        <w:t>.</w:t>
      </w:r>
      <w:r w:rsidR="00771D69">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28237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05BF73FE" w:rsidR="002C1B82" w:rsidRPr="005464D0" w:rsidRDefault="00C1351C" w:rsidP="008959BE">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2C1B82" w:rsidRPr="005464D0">
              <w:t>.</w:t>
            </w:r>
            <w:r>
              <w:fldChar w:fldCharType="begin"/>
            </w:r>
            <w:r>
              <w:instrText xml:space="preserve"> SEQ Equação \* ARABIC \s 1 </w:instrText>
            </w:r>
            <w:r>
              <w:fldChar w:fldCharType="separate"/>
            </w:r>
            <w:r w:rsidR="00771D69">
              <w:rPr>
                <w:noProof/>
              </w:rPr>
              <w:t>7</w:t>
            </w:r>
            <w:r>
              <w:rPr>
                <w:noProof/>
              </w:rPr>
              <w:fldChar w:fldCharType="end"/>
            </w:r>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247EE377"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771D69">
        <w:rPr>
          <w:noProof/>
        </w:rPr>
        <w:t>3</w:t>
      </w:r>
      <w:r w:rsidR="00771D69" w:rsidRPr="005464D0">
        <w:t>.</w:t>
      </w:r>
      <w:r w:rsidR="00771D69">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28237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38460C0C" w:rsidR="002C1B82" w:rsidRPr="005464D0" w:rsidRDefault="00C1351C" w:rsidP="008959BE">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2C1B82" w:rsidRPr="005464D0">
              <w:t>.</w:t>
            </w:r>
            <w:r>
              <w:fldChar w:fldCharType="begin"/>
            </w:r>
            <w:r>
              <w:instrText xml:space="preserve"> SEQ Equação \* ARABIC \s 1 </w:instrText>
            </w:r>
            <w:r>
              <w:fldChar w:fldCharType="separate"/>
            </w:r>
            <w:r w:rsidR="00771D69">
              <w:rPr>
                <w:noProof/>
              </w:rPr>
              <w:t>8</w:t>
            </w:r>
            <w:r>
              <w:rPr>
                <w:noProof/>
              </w:rPr>
              <w:fldChar w:fldCharType="end"/>
            </w:r>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28237C"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4CF4F78C" w:rsidR="00CC7D88" w:rsidRPr="005464D0" w:rsidRDefault="00C1351C" w:rsidP="00137366">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C7D88" w:rsidRPr="005464D0">
              <w:t>.</w:t>
            </w:r>
            <w:r>
              <w:fldChar w:fldCharType="begin"/>
            </w:r>
            <w:r>
              <w:instrText xml:space="preserve"> SEQ Equação \* ARABIC \s 1 </w:instrText>
            </w:r>
            <w:r>
              <w:fldChar w:fldCharType="separate"/>
            </w:r>
            <w:r w:rsidR="00771D69">
              <w:rPr>
                <w:noProof/>
              </w:rPr>
              <w:t>9</w:t>
            </w:r>
            <w:r>
              <w:rPr>
                <w:noProof/>
              </w:rPr>
              <w:fldChar w:fldCharType="end"/>
            </w:r>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28237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3" w:name="_Ref49238117"/>
        <w:tc>
          <w:tcPr>
            <w:tcW w:w="839" w:type="dxa"/>
            <w:vAlign w:val="center"/>
          </w:tcPr>
          <w:p w14:paraId="18B8F91E" w14:textId="2390F4BF"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003A7D03" w:rsidRPr="005464D0">
              <w:t>.</w:t>
            </w:r>
            <w:r w:rsidR="00C1351C">
              <w:fldChar w:fldCharType="begin"/>
            </w:r>
            <w:r w:rsidR="00C1351C">
              <w:instrText xml:space="preserve"> SEQ Equação \* ARABIC \s 1 </w:instrText>
            </w:r>
            <w:r w:rsidR="00C1351C">
              <w:fldChar w:fldCharType="separate"/>
            </w:r>
            <w:r w:rsidR="00771D69">
              <w:rPr>
                <w:noProof/>
              </w:rPr>
              <w:t>10</w:t>
            </w:r>
            <w:r w:rsidR="00C1351C">
              <w:rPr>
                <w:noProof/>
              </w:rPr>
              <w:fldChar w:fldCharType="end"/>
            </w:r>
            <w:bookmarkEnd w:id="73"/>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28237C"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4" w:name="_Ref42635213"/>
        <w:tc>
          <w:tcPr>
            <w:tcW w:w="839" w:type="dxa"/>
            <w:vAlign w:val="center"/>
          </w:tcPr>
          <w:p w14:paraId="3E6AFFAC" w14:textId="09FB73D4"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11</w:t>
            </w:r>
            <w:r w:rsidR="00C1351C">
              <w:rPr>
                <w:noProof/>
              </w:rPr>
              <w:fldChar w:fldCharType="end"/>
            </w:r>
            <w:bookmarkEnd w:id="74"/>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58696E56" w:rsidR="003A7D03" w:rsidRPr="005464D0" w:rsidRDefault="00CC7D88" w:rsidP="000B2F18">
      <w:pPr>
        <w:pStyle w:val="NormalcomRecuo"/>
      </w:pPr>
      <w:r w:rsidRPr="005464D0">
        <w:lastRenderedPageBreak/>
        <w:t xml:space="preserve">A equação </w:t>
      </w:r>
      <w:r w:rsidRPr="005464D0">
        <w:fldChar w:fldCharType="begin"/>
      </w:r>
      <w:r w:rsidRPr="005464D0">
        <w:instrText xml:space="preserve"> REF _Ref49238117 \h </w:instrText>
      </w:r>
      <w:r w:rsidRPr="005464D0">
        <w:fldChar w:fldCharType="separate"/>
      </w:r>
      <w:r w:rsidR="00771D69">
        <w:rPr>
          <w:noProof/>
        </w:rPr>
        <w:t>3</w:t>
      </w:r>
      <w:r w:rsidR="00771D69" w:rsidRPr="005464D0">
        <w:t>.</w:t>
      </w:r>
      <w:r w:rsidR="00771D69">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28237C"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5" w:name="_Ref42635875"/>
        <w:tc>
          <w:tcPr>
            <w:tcW w:w="839" w:type="dxa"/>
            <w:vAlign w:val="center"/>
          </w:tcPr>
          <w:p w14:paraId="5CFCA0DF" w14:textId="3ED202DF"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12</w:t>
            </w:r>
            <w:r w:rsidR="00C1351C">
              <w:rPr>
                <w:noProof/>
              </w:rPr>
              <w:fldChar w:fldCharType="end"/>
            </w:r>
            <w:bookmarkEnd w:id="75"/>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BA0C52">
      <w:pPr>
        <w:pStyle w:val="NormalcomRecuo"/>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28237C"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6" w:name="_Ref42636193"/>
        <w:tc>
          <w:tcPr>
            <w:tcW w:w="839" w:type="dxa"/>
            <w:vAlign w:val="center"/>
          </w:tcPr>
          <w:p w14:paraId="4F5E40D0" w14:textId="5DF707FC"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13</w:t>
            </w:r>
            <w:r w:rsidR="00C1351C">
              <w:rPr>
                <w:noProof/>
              </w:rPr>
              <w:fldChar w:fldCharType="end"/>
            </w:r>
            <w:bookmarkEnd w:id="76"/>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28237C"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635423B5" w:rsidR="00FE33C0" w:rsidRPr="005464D0" w:rsidRDefault="00C1351C" w:rsidP="00557CFE">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FE33C0" w:rsidRPr="005464D0">
              <w:t>.</w:t>
            </w:r>
            <w:r>
              <w:fldChar w:fldCharType="begin"/>
            </w:r>
            <w:r>
              <w:instrText xml:space="preserve"> SEQ Equação \* ARABIC \s 1 </w:instrText>
            </w:r>
            <w:r>
              <w:fldChar w:fldCharType="separate"/>
            </w:r>
            <w:r w:rsidR="00771D69">
              <w:rPr>
                <w:noProof/>
              </w:rPr>
              <w:t>14</w:t>
            </w:r>
            <w:r>
              <w:rPr>
                <w:noProof/>
              </w:rPr>
              <w:fldChar w:fldCharType="end"/>
            </w:r>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7DA030A5"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771D69">
        <w:rPr>
          <w:noProof/>
        </w:rPr>
        <w:t>3</w:t>
      </w:r>
      <w:r w:rsidR="00771D69" w:rsidRPr="005464D0">
        <w:t>.</w:t>
      </w:r>
      <w:r w:rsidR="00771D69">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proofErr w:type="spellStart"/>
      <w:r w:rsidR="009D76BD" w:rsidRPr="005464D0">
        <w:rPr>
          <w:rFonts w:eastAsiaTheme="minorEastAsia"/>
        </w:rPr>
        <w:t>e</w:t>
      </w:r>
      <w:proofErr w:type="spellEnd"/>
      <w:r w:rsidR="009D76BD" w:rsidRPr="005464D0">
        <w:rPr>
          <w:rFonts w:eastAsiaTheme="minorEastAsia"/>
        </w:rPr>
        <w:t xml:space="preserv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77" w:name="_Hlk42636263"/>
          <w:p w14:paraId="30A7C01D" w14:textId="0007F318" w:rsidR="00FE33C0" w:rsidRPr="005464D0" w:rsidRDefault="0028237C"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7"/>
          </w:p>
        </w:tc>
        <w:tc>
          <w:tcPr>
            <w:tcW w:w="839" w:type="dxa"/>
            <w:vAlign w:val="center"/>
          </w:tcPr>
          <w:p w14:paraId="2E81E2DE" w14:textId="27A9542C" w:rsidR="00FE33C0" w:rsidRPr="005464D0" w:rsidRDefault="00C1351C" w:rsidP="00557CFE">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FE33C0" w:rsidRPr="005464D0">
              <w:t>.</w:t>
            </w:r>
            <w:r>
              <w:fldChar w:fldCharType="begin"/>
            </w:r>
            <w:r>
              <w:instrText xml:space="preserve"> SEQ Equação \* ARABIC \s 1 </w:instrText>
            </w:r>
            <w:r>
              <w:fldChar w:fldCharType="separate"/>
            </w:r>
            <w:r w:rsidR="00771D69">
              <w:rPr>
                <w:noProof/>
              </w:rPr>
              <w:t>15</w:t>
            </w:r>
            <w:r>
              <w:rPr>
                <w:noProof/>
              </w:rPr>
              <w:fldChar w:fldCharType="end"/>
            </w:r>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28237C"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8" w:name="_Ref42636605"/>
        <w:tc>
          <w:tcPr>
            <w:tcW w:w="839" w:type="dxa"/>
            <w:vAlign w:val="center"/>
          </w:tcPr>
          <w:p w14:paraId="318A53A6" w14:textId="61D7CC57"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16</w:t>
            </w:r>
            <w:r w:rsidR="00C1351C">
              <w:rPr>
                <w:noProof/>
              </w:rPr>
              <w:fldChar w:fldCharType="end"/>
            </w:r>
            <w:bookmarkEnd w:id="78"/>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lastRenderedPageBreak/>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28237C"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233BC299" w:rsidR="00CC7D88" w:rsidRPr="005464D0" w:rsidRDefault="00C1351C" w:rsidP="00137366">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C7D88" w:rsidRPr="005464D0">
              <w:t>.</w:t>
            </w:r>
            <w:r>
              <w:fldChar w:fldCharType="begin"/>
            </w:r>
            <w:r>
              <w:instrText xml:space="preserve"> SEQ Equação \* ARABIC \s 1 </w:instrText>
            </w:r>
            <w:r>
              <w:fldChar w:fldCharType="separate"/>
            </w:r>
            <w:r w:rsidR="00771D69">
              <w:rPr>
                <w:noProof/>
              </w:rPr>
              <w:t>17</w:t>
            </w:r>
            <w:r>
              <w:rPr>
                <w:noProof/>
              </w:rPr>
              <w:fldChar w:fldCharType="end"/>
            </w:r>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28237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9" w:name="_Ref42635272"/>
        <w:tc>
          <w:tcPr>
            <w:tcW w:w="839" w:type="dxa"/>
            <w:vAlign w:val="center"/>
          </w:tcPr>
          <w:p w14:paraId="1DC1B0D8" w14:textId="061185B1"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18</w:t>
            </w:r>
            <w:r w:rsidR="00C1351C">
              <w:rPr>
                <w:noProof/>
              </w:rPr>
              <w:fldChar w:fldCharType="end"/>
            </w:r>
            <w:bookmarkEnd w:id="79"/>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28237C"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31C3F07A" w:rsidR="001A29AC" w:rsidRPr="005464D0" w:rsidRDefault="00C1351C" w:rsidP="008959BE">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1A29AC" w:rsidRPr="005464D0">
              <w:t>.</w:t>
            </w:r>
            <w:r>
              <w:fldChar w:fldCharType="begin"/>
            </w:r>
            <w:r>
              <w:instrText xml:space="preserve"> SEQ Equação \* ARABIC \s 1 </w:instrText>
            </w:r>
            <w:r>
              <w:fldChar w:fldCharType="separate"/>
            </w:r>
            <w:r w:rsidR="00771D69">
              <w:rPr>
                <w:noProof/>
              </w:rPr>
              <w:t>19</w:t>
            </w:r>
            <w:r>
              <w:rPr>
                <w:noProof/>
              </w:rPr>
              <w:fldChar w:fldCharType="end"/>
            </w:r>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33FE1588"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771D69">
        <w:rPr>
          <w:noProof/>
        </w:rPr>
        <w:t>3</w:t>
      </w:r>
      <w:r w:rsidR="00771D69" w:rsidRPr="005464D0">
        <w:t>.</w:t>
      </w:r>
      <w:r w:rsidR="00771D69">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28237C"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0" w:name="_Ref42636900"/>
        <w:tc>
          <w:tcPr>
            <w:tcW w:w="839" w:type="dxa"/>
            <w:vAlign w:val="center"/>
          </w:tcPr>
          <w:p w14:paraId="6E5CE772" w14:textId="2986E416"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20</w:t>
            </w:r>
            <w:r w:rsidR="00C1351C">
              <w:rPr>
                <w:noProof/>
              </w:rPr>
              <w:fldChar w:fldCharType="end"/>
            </w:r>
            <w:bookmarkEnd w:id="80"/>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61BA452E"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771D69">
        <w:rPr>
          <w:noProof/>
        </w:rPr>
        <w:t>3</w:t>
      </w:r>
      <w:r w:rsidR="00771D69" w:rsidRPr="005464D0">
        <w:t>.</w:t>
      </w:r>
      <w:r w:rsidR="00771D69">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28237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1" w:name="_Ref42635436"/>
        <w:tc>
          <w:tcPr>
            <w:tcW w:w="839" w:type="dxa"/>
            <w:vAlign w:val="center"/>
          </w:tcPr>
          <w:p w14:paraId="6B590DE2" w14:textId="418385D0"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21</w:t>
            </w:r>
            <w:r w:rsidR="00C1351C">
              <w:rPr>
                <w:noProof/>
              </w:rPr>
              <w:fldChar w:fldCharType="end"/>
            </w:r>
            <w:bookmarkEnd w:id="81"/>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lastRenderedPageBreak/>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28237C"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2" w:name="_Ref42635616"/>
        <w:tc>
          <w:tcPr>
            <w:tcW w:w="839" w:type="dxa"/>
            <w:vAlign w:val="center"/>
          </w:tcPr>
          <w:p w14:paraId="48295BC5" w14:textId="42CCE42F"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22</w:t>
            </w:r>
            <w:r w:rsidR="00C1351C">
              <w:rPr>
                <w:noProof/>
              </w:rPr>
              <w:fldChar w:fldCharType="end"/>
            </w:r>
            <w:bookmarkEnd w:id="82"/>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774EC814"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771D69">
        <w:rPr>
          <w:noProof/>
        </w:rPr>
        <w:t>3</w:t>
      </w:r>
      <w:r w:rsidR="00771D69" w:rsidRPr="005464D0">
        <w:t>.</w:t>
      </w:r>
      <w:r w:rsidR="00771D69">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proofErr w:type="spellStart"/>
      <w:r w:rsidRPr="005464D0">
        <w:rPr>
          <w:rFonts w:eastAsiaTheme="minorEastAsia"/>
          <w:iCs/>
        </w:rPr>
        <w:t>ois</w:t>
      </w:r>
      <w:proofErr w:type="spellEnd"/>
      <w:r w:rsidRPr="005464D0">
        <w:rPr>
          <w:rFonts w:eastAsiaTheme="minorEastAsia"/>
          <w:iCs/>
        </w:rPr>
        <w:t xml:space="preserve">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771D69">
        <w:rPr>
          <w:noProof/>
        </w:rPr>
        <w:t>3</w:t>
      </w:r>
      <w:r w:rsidR="00771D69" w:rsidRPr="005464D0">
        <w:t>.</w:t>
      </w:r>
      <w:r w:rsidR="00771D69">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771D69">
        <w:rPr>
          <w:noProof/>
        </w:rPr>
        <w:t>3</w:t>
      </w:r>
      <w:r w:rsidR="00771D69" w:rsidRPr="005464D0">
        <w:t>.</w:t>
      </w:r>
      <w:r w:rsidR="00771D69">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771D69">
        <w:rPr>
          <w:noProof/>
        </w:rPr>
        <w:t>3</w:t>
      </w:r>
      <w:r w:rsidR="00771D69" w:rsidRPr="005464D0">
        <w:t>.</w:t>
      </w:r>
      <w:r w:rsidR="00771D69">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0598B571"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771D69">
        <w:rPr>
          <w:noProof/>
        </w:rPr>
        <w:t>3</w:t>
      </w:r>
      <w:r w:rsidR="00771D69" w:rsidRPr="005464D0">
        <w:t>.</w:t>
      </w:r>
      <w:r w:rsidR="00771D69">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3" w:name="_Ref42637673"/>
        <w:tc>
          <w:tcPr>
            <w:tcW w:w="839" w:type="dxa"/>
            <w:vAlign w:val="center"/>
          </w:tcPr>
          <w:p w14:paraId="749CB2AB" w14:textId="22565D40"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23</w:t>
            </w:r>
            <w:r w:rsidR="00C1351C">
              <w:rPr>
                <w:noProof/>
              </w:rPr>
              <w:fldChar w:fldCharType="end"/>
            </w:r>
            <w:bookmarkEnd w:id="83"/>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28237C"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4" w:name="_Ref42637671"/>
        <w:tc>
          <w:tcPr>
            <w:tcW w:w="839" w:type="dxa"/>
            <w:vAlign w:val="center"/>
          </w:tcPr>
          <w:p w14:paraId="1D731828" w14:textId="4ACB9874"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24</w:t>
            </w:r>
            <w:r w:rsidR="00C1351C">
              <w:rPr>
                <w:noProof/>
              </w:rPr>
              <w:fldChar w:fldCharType="end"/>
            </w:r>
            <w:bookmarkEnd w:id="84"/>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4D210D66"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771D69">
        <w:rPr>
          <w:noProof/>
        </w:rPr>
        <w:t>3</w:t>
      </w:r>
      <w:r w:rsidR="00771D69" w:rsidRPr="005464D0">
        <w:t>.</w:t>
      </w:r>
      <w:r w:rsidR="00771D69">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771D69">
        <w:rPr>
          <w:noProof/>
        </w:rPr>
        <w:t>3</w:t>
      </w:r>
      <w:r w:rsidR="00771D69" w:rsidRPr="005464D0">
        <w:t>.</w:t>
      </w:r>
      <w:r w:rsidR="00771D69">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771D69">
        <w:rPr>
          <w:noProof/>
        </w:rPr>
        <w:t>3</w:t>
      </w:r>
      <w:r w:rsidR="00771D69" w:rsidRPr="005464D0">
        <w:t>.</w:t>
      </w:r>
      <w:r w:rsidR="00771D69">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5" w:name="_Ref42637834"/>
        <w:tc>
          <w:tcPr>
            <w:tcW w:w="839" w:type="dxa"/>
            <w:vAlign w:val="center"/>
          </w:tcPr>
          <w:p w14:paraId="7955FFF7" w14:textId="54F688D2"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25</w:t>
            </w:r>
            <w:r w:rsidR="00C1351C">
              <w:rPr>
                <w:noProof/>
              </w:rPr>
              <w:fldChar w:fldCharType="end"/>
            </w:r>
            <w:bookmarkEnd w:id="85"/>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24CE13B7"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771D69">
        <w:rPr>
          <w:noProof/>
        </w:rPr>
        <w:t>3</w:t>
      </w:r>
      <w:r w:rsidR="00771D69" w:rsidRPr="005464D0">
        <w:t>.</w:t>
      </w:r>
      <w:r w:rsidR="00771D69">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771D69">
        <w:rPr>
          <w:noProof/>
        </w:rPr>
        <w:t>3</w:t>
      </w:r>
      <w:r w:rsidR="00771D69" w:rsidRPr="005464D0">
        <w:t>.</w:t>
      </w:r>
      <w:r w:rsidR="00771D69">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28237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0E70E807" w:rsidR="0081164F" w:rsidRPr="005464D0" w:rsidRDefault="00C1351C" w:rsidP="00BF3EAB">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81164F" w:rsidRPr="005464D0">
              <w:t>.</w:t>
            </w:r>
            <w:r>
              <w:fldChar w:fldCharType="begin"/>
            </w:r>
            <w:r>
              <w:instrText xml:space="preserve"> SEQ Equação \* ARABIC \s 1 </w:instrText>
            </w:r>
            <w:r>
              <w:fldChar w:fldCharType="separate"/>
            </w:r>
            <w:r w:rsidR="00771D69">
              <w:rPr>
                <w:noProof/>
              </w:rPr>
              <w:t>26</w:t>
            </w:r>
            <w:r>
              <w:rPr>
                <w:noProof/>
              </w:rPr>
              <w:fldChar w:fldCharType="end"/>
            </w:r>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28237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75ACC7AD" w:rsidR="0081164F" w:rsidRPr="005464D0" w:rsidRDefault="00C1351C" w:rsidP="00BF3EAB">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81164F" w:rsidRPr="005464D0">
              <w:t>.</w:t>
            </w:r>
            <w:r>
              <w:fldChar w:fldCharType="begin"/>
            </w:r>
            <w:r>
              <w:instrText xml:space="preserve"> SEQ Equação \* ARABIC \s 1 </w:instrText>
            </w:r>
            <w:r>
              <w:fldChar w:fldCharType="separate"/>
            </w:r>
            <w:r w:rsidR="00771D69">
              <w:rPr>
                <w:noProof/>
              </w:rPr>
              <w:t>27</w:t>
            </w:r>
            <w:r>
              <w:rPr>
                <w:noProof/>
              </w:rPr>
              <w:fldChar w:fldCharType="end"/>
            </w:r>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28237C"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2E420CD3" w:rsidR="0081164F" w:rsidRPr="005464D0" w:rsidRDefault="00C1351C" w:rsidP="00BF3EAB">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81164F" w:rsidRPr="005464D0">
              <w:t>.</w:t>
            </w:r>
            <w:r>
              <w:fldChar w:fldCharType="begin"/>
            </w:r>
            <w:r>
              <w:instrText xml:space="preserve"> SEQ Equação \* ARABIC \s 1 </w:instrText>
            </w:r>
            <w:r>
              <w:fldChar w:fldCharType="separate"/>
            </w:r>
            <w:r w:rsidR="00771D69">
              <w:rPr>
                <w:noProof/>
              </w:rPr>
              <w:t>28</w:t>
            </w:r>
            <w:r>
              <w:rPr>
                <w:noProof/>
              </w:rPr>
              <w:fldChar w:fldCharType="end"/>
            </w:r>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28237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6" w:name="_Ref42639294"/>
        <w:tc>
          <w:tcPr>
            <w:tcW w:w="839" w:type="dxa"/>
            <w:vAlign w:val="center"/>
          </w:tcPr>
          <w:p w14:paraId="47F3A548" w14:textId="74252847"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29</w:t>
            </w:r>
            <w:r w:rsidR="00C1351C">
              <w:rPr>
                <w:noProof/>
              </w:rPr>
              <w:fldChar w:fldCharType="end"/>
            </w:r>
            <w:bookmarkEnd w:id="86"/>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3E0554ED"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771D69">
        <w:rPr>
          <w:noProof/>
        </w:rPr>
        <w:t>3</w:t>
      </w:r>
      <w:r w:rsidR="00771D69" w:rsidRPr="005464D0">
        <w:rPr>
          <w:noProof/>
        </w:rPr>
        <w:t>.</w:t>
      </w:r>
      <w:r w:rsidR="00771D69">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771D69">
        <w:rPr>
          <w:noProof/>
        </w:rPr>
        <w:t>3</w:t>
      </w:r>
      <w:r w:rsidR="00771D69" w:rsidRPr="005464D0">
        <w:rPr>
          <w:noProof/>
        </w:rPr>
        <w:t>.</w:t>
      </w:r>
      <w:r w:rsidR="00771D69">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28237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6E5BFFF3" w:rsidR="00BF3EAB" w:rsidRPr="005464D0" w:rsidRDefault="00C1351C" w:rsidP="00BF3EAB">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BF3EAB" w:rsidRPr="005464D0">
              <w:t>.</w:t>
            </w:r>
            <w:r>
              <w:fldChar w:fldCharType="begin"/>
            </w:r>
            <w:r>
              <w:instrText xml:space="preserve"> SEQ Equação \* ARABIC \s 1 </w:instrText>
            </w:r>
            <w:r>
              <w:fldChar w:fldCharType="separate"/>
            </w:r>
            <w:r w:rsidR="00771D69">
              <w:rPr>
                <w:noProof/>
              </w:rPr>
              <w:t>30</w:t>
            </w:r>
            <w:r>
              <w:rPr>
                <w:noProof/>
              </w:rPr>
              <w:fldChar w:fldCharType="end"/>
            </w:r>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28237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7" w:name="_Ref42642713"/>
        <w:tc>
          <w:tcPr>
            <w:tcW w:w="839" w:type="dxa"/>
            <w:vAlign w:val="center"/>
          </w:tcPr>
          <w:p w14:paraId="5917FB8B" w14:textId="40825865"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31</w:t>
            </w:r>
            <w:r w:rsidR="00C1351C">
              <w:rPr>
                <w:noProof/>
              </w:rPr>
              <w:fldChar w:fldCharType="end"/>
            </w:r>
            <w:bookmarkEnd w:id="87"/>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58E0E7A4"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771D69">
        <w:rPr>
          <w:noProof/>
        </w:rPr>
        <w:t>3</w:t>
      </w:r>
      <w:r w:rsidR="00771D69" w:rsidRPr="005464D0">
        <w:rPr>
          <w:noProof/>
        </w:rPr>
        <w:t>.</w:t>
      </w:r>
      <w:r w:rsidR="00771D69">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28237C"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8" w:name="_Ref42643005"/>
        <w:tc>
          <w:tcPr>
            <w:tcW w:w="839" w:type="dxa"/>
            <w:vAlign w:val="center"/>
          </w:tcPr>
          <w:p w14:paraId="208D321E" w14:textId="4AC6AEB7"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32</w:t>
            </w:r>
            <w:r w:rsidR="00C1351C">
              <w:rPr>
                <w:noProof/>
              </w:rPr>
              <w:fldChar w:fldCharType="end"/>
            </w:r>
            <w:bookmarkEnd w:id="88"/>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1C869E8A"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771D69">
        <w:rPr>
          <w:noProof/>
        </w:rPr>
        <w:t>3</w:t>
      </w:r>
      <w:r w:rsidR="00771D69" w:rsidRPr="005464D0">
        <w:rPr>
          <w:noProof/>
        </w:rPr>
        <w:t>.</w:t>
      </w:r>
      <w:r w:rsidR="00771D69">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w:t>
      </w:r>
      <w:proofErr w:type="spellStart"/>
      <w:r w:rsidRPr="005464D0">
        <w:rPr>
          <w:rFonts w:eastAsiaTheme="minorEastAsia"/>
        </w:rPr>
        <w:t>olados</w:t>
      </w:r>
      <w:proofErr w:type="spellEnd"/>
      <w:r w:rsidRPr="005464D0">
        <w:rPr>
          <w:rFonts w:eastAsiaTheme="minorEastAsia"/>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28237C"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3DD7FC3A" w:rsidR="00C70707" w:rsidRPr="005464D0" w:rsidRDefault="00C1351C" w:rsidP="00D27AE0">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70707" w:rsidRPr="005464D0">
              <w:t>.</w:t>
            </w:r>
            <w:r>
              <w:fldChar w:fldCharType="begin"/>
            </w:r>
            <w:r>
              <w:instrText xml:space="preserve"> SEQ Equação \* ARABIC \s 1 </w:instrText>
            </w:r>
            <w:r>
              <w:fldChar w:fldCharType="separate"/>
            </w:r>
            <w:r w:rsidR="00771D69">
              <w:rPr>
                <w:noProof/>
              </w:rPr>
              <w:t>33</w:t>
            </w:r>
            <w:r>
              <w:rPr>
                <w:noProof/>
              </w:rPr>
              <w:fldChar w:fldCharType="end"/>
            </w:r>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28237C"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40AA530A" w:rsidR="00C70707" w:rsidRPr="005464D0" w:rsidRDefault="00C1351C" w:rsidP="00D27AE0">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70707" w:rsidRPr="005464D0">
              <w:t>.</w:t>
            </w:r>
            <w:r>
              <w:fldChar w:fldCharType="begin"/>
            </w:r>
            <w:r>
              <w:instrText xml:space="preserve"> SEQ Equação \* ARABIC \s 1 </w:instrText>
            </w:r>
            <w:r>
              <w:fldChar w:fldCharType="separate"/>
            </w:r>
            <w:r w:rsidR="00771D69">
              <w:rPr>
                <w:noProof/>
              </w:rPr>
              <w:t>34</w:t>
            </w:r>
            <w:r>
              <w:rPr>
                <w:noProof/>
              </w:rPr>
              <w:fldChar w:fldCharType="end"/>
            </w:r>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28237C"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3614373E" w:rsidR="00C70707" w:rsidRPr="005464D0" w:rsidRDefault="00C1351C" w:rsidP="00D27AE0">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70707" w:rsidRPr="005464D0">
              <w:t>.</w:t>
            </w:r>
            <w:r>
              <w:fldChar w:fldCharType="begin"/>
            </w:r>
            <w:r>
              <w:instrText xml:space="preserve"> SEQ Equação \* ARABIC \s 1 </w:instrText>
            </w:r>
            <w:r>
              <w:fldChar w:fldCharType="separate"/>
            </w:r>
            <w:r w:rsidR="00771D69">
              <w:rPr>
                <w:noProof/>
              </w:rPr>
              <w:t>35</w:t>
            </w:r>
            <w:r>
              <w:rPr>
                <w:noProof/>
              </w:rPr>
              <w:fldChar w:fldCharType="end"/>
            </w:r>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20C61F26" w:rsidR="005F1BB9" w:rsidRPr="005464D0" w:rsidRDefault="00C1351C" w:rsidP="00D27AE0">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5F1BB9" w:rsidRPr="005464D0">
              <w:t>.</w:t>
            </w:r>
            <w:r>
              <w:fldChar w:fldCharType="begin"/>
            </w:r>
            <w:r>
              <w:instrText xml:space="preserve"> SEQ Equação \* ARABIC \s 1 </w:instrText>
            </w:r>
            <w:r>
              <w:fldChar w:fldCharType="separate"/>
            </w:r>
            <w:r w:rsidR="00771D69">
              <w:rPr>
                <w:noProof/>
              </w:rPr>
              <w:t>36</w:t>
            </w:r>
            <w:r>
              <w:rPr>
                <w:noProof/>
              </w:rPr>
              <w:fldChar w:fldCharType="end"/>
            </w:r>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28237C"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35CE075" w:rsidR="005F1BB9" w:rsidRPr="005464D0" w:rsidRDefault="00C1351C" w:rsidP="00D27AE0">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5F1BB9" w:rsidRPr="005464D0">
              <w:t>.</w:t>
            </w:r>
            <w:r>
              <w:fldChar w:fldCharType="begin"/>
            </w:r>
            <w:r>
              <w:instrText xml:space="preserve"> SEQ Equação \* ARABIC \s 1 </w:instrText>
            </w:r>
            <w:r>
              <w:fldChar w:fldCharType="separate"/>
            </w:r>
            <w:r w:rsidR="00771D69">
              <w:rPr>
                <w:noProof/>
              </w:rPr>
              <w:t>37</w:t>
            </w:r>
            <w:r>
              <w:rPr>
                <w:noProof/>
              </w:rPr>
              <w:fldChar w:fldCharType="end"/>
            </w:r>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072127A7"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771D69">
        <w:rPr>
          <w:noProof/>
        </w:rPr>
        <w:t>3</w:t>
      </w:r>
      <w:r w:rsidR="00771D69" w:rsidRPr="005464D0">
        <w:t>.</w:t>
      </w:r>
      <w:r w:rsidR="00771D69">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28237C"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9" w:name="_Ref42646101"/>
        <w:tc>
          <w:tcPr>
            <w:tcW w:w="839" w:type="dxa"/>
            <w:vAlign w:val="center"/>
          </w:tcPr>
          <w:p w14:paraId="43B63E72" w14:textId="3A9A4658"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38</w:t>
            </w:r>
            <w:r w:rsidR="00C1351C">
              <w:rPr>
                <w:noProof/>
              </w:rPr>
              <w:fldChar w:fldCharType="end"/>
            </w:r>
            <w:bookmarkEnd w:id="89"/>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5AB84700" w:rsidR="00C10767" w:rsidRPr="005464D0" w:rsidRDefault="005F1BB9" w:rsidP="00C10767">
      <w:pPr>
        <w:pStyle w:val="Ttulo2"/>
        <w:rPr>
          <w:color w:val="auto"/>
        </w:rPr>
      </w:pPr>
      <w:bookmarkStart w:id="90" w:name="_Toc56641651"/>
      <w:r w:rsidRPr="005464D0">
        <w:rPr>
          <w:color w:val="auto"/>
        </w:rPr>
        <w:lastRenderedPageBreak/>
        <w:t>PROPOSIÇÃO DE PRZEMI</w:t>
      </w:r>
      <w:r w:rsidR="005A69F3">
        <w:rPr>
          <w:color w:val="auto"/>
        </w:rPr>
        <w:t>E</w:t>
      </w:r>
      <w:r w:rsidRPr="005464D0">
        <w:rPr>
          <w:color w:val="auto"/>
        </w:rPr>
        <w:t>NIECKY</w:t>
      </w:r>
      <w:bookmarkEnd w:id="90"/>
    </w:p>
    <w:p w14:paraId="7230D353" w14:textId="3858EFD4"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771D69">
        <w:rPr>
          <w:noProof/>
        </w:rPr>
        <w:t>3</w:t>
      </w:r>
      <w:r w:rsidR="00771D69" w:rsidRPr="005464D0">
        <w:t>.</w:t>
      </w:r>
      <w:r w:rsidR="00771D69">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771D69">
            <w:rPr>
              <w:noProof/>
            </w:rPr>
            <w:t>(53)</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1" w:name="_Ref42812504"/>
        <w:tc>
          <w:tcPr>
            <w:tcW w:w="839" w:type="dxa"/>
            <w:vAlign w:val="center"/>
          </w:tcPr>
          <w:p w14:paraId="36CF1316" w14:textId="0E83656B"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39</w:t>
            </w:r>
            <w:r w:rsidR="00C1351C">
              <w:rPr>
                <w:noProof/>
              </w:rPr>
              <w:fldChar w:fldCharType="end"/>
            </w:r>
            <w:bookmarkEnd w:id="91"/>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27BFE7C7"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Content>
          <w:r w:rsidR="00D27AE0" w:rsidRPr="005464D0">
            <w:fldChar w:fldCharType="begin"/>
          </w:r>
          <w:r w:rsidR="00D27AE0" w:rsidRPr="005464D0">
            <w:instrText xml:space="preserve">CITATION Moo05 \l 1046 </w:instrText>
          </w:r>
          <w:r w:rsidR="00D27AE0" w:rsidRPr="005464D0">
            <w:fldChar w:fldCharType="separate"/>
          </w:r>
          <w:r w:rsidR="00771D69">
            <w:rPr>
              <w:noProof/>
            </w:rPr>
            <w:t>(54)</w:t>
          </w:r>
          <w:r w:rsidR="00D27AE0" w:rsidRPr="005464D0">
            <w:fldChar w:fldCharType="end"/>
          </w:r>
        </w:sdtContent>
      </w:sdt>
      <w:r w:rsidR="00D27AE0" w:rsidRPr="005464D0">
        <w:t xml:space="preserve"> e </w:t>
      </w:r>
      <w:sdt>
        <w:sdtPr>
          <w:id w:val="-586995188"/>
          <w:citation/>
        </w:sdtPr>
        <w:sdtContent>
          <w:r w:rsidR="00D27AE0" w:rsidRPr="005464D0">
            <w:fldChar w:fldCharType="begin"/>
          </w:r>
          <w:r w:rsidR="00D27AE0" w:rsidRPr="005464D0">
            <w:instrText xml:space="preserve"> CITATION Hwa03 \l 1046 </w:instrText>
          </w:r>
          <w:r w:rsidR="00D27AE0" w:rsidRPr="005464D0">
            <w:fldChar w:fldCharType="separate"/>
          </w:r>
          <w:r w:rsidR="00771D69">
            <w:rPr>
              <w:noProof/>
            </w:rPr>
            <w:t>(55)</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5E7EF244"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771D69">
            <w:rPr>
              <w:noProof/>
            </w:rPr>
            <w:t>(53)</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2" w:name="_Ref42812500"/>
        <w:tc>
          <w:tcPr>
            <w:tcW w:w="839" w:type="dxa"/>
            <w:vAlign w:val="center"/>
          </w:tcPr>
          <w:p w14:paraId="4F7D6E7B" w14:textId="6F52184B"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40</w:t>
            </w:r>
            <w:r w:rsidR="00C1351C">
              <w:rPr>
                <w:noProof/>
              </w:rPr>
              <w:fldChar w:fldCharType="end"/>
            </w:r>
            <w:bookmarkEnd w:id="92"/>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007C3939"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771D69">
            <w:rPr>
              <w:noProof/>
            </w:rPr>
            <w:t>(47)</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771D69">
        <w:rPr>
          <w:noProof/>
        </w:rPr>
        <w:t>3</w:t>
      </w:r>
      <w:r w:rsidR="00771D69" w:rsidRPr="005464D0">
        <w:t>.</w:t>
      </w:r>
      <w:r w:rsidR="00771D69">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771D69">
        <w:rPr>
          <w:noProof/>
        </w:rPr>
        <w:t>3</w:t>
      </w:r>
      <w:r w:rsidR="00771D69" w:rsidRPr="005464D0">
        <w:t>.</w:t>
      </w:r>
      <w:r w:rsidR="00771D69">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28237C"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3" w:name="_Ref42812787"/>
        <w:tc>
          <w:tcPr>
            <w:tcW w:w="839" w:type="dxa"/>
            <w:vAlign w:val="center"/>
          </w:tcPr>
          <w:p w14:paraId="094D194A" w14:textId="3003E83F"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41</w:t>
            </w:r>
            <w:r w:rsidR="00C1351C">
              <w:rPr>
                <w:noProof/>
              </w:rPr>
              <w:fldChar w:fldCharType="end"/>
            </w:r>
            <w:bookmarkEnd w:id="93"/>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28237C"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4" w:name="_Ref42812788"/>
        <w:tc>
          <w:tcPr>
            <w:tcW w:w="839" w:type="dxa"/>
            <w:vAlign w:val="center"/>
          </w:tcPr>
          <w:p w14:paraId="133FA0C5" w14:textId="4A6E0946"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42</w:t>
            </w:r>
            <w:r w:rsidR="00C1351C">
              <w:rPr>
                <w:noProof/>
              </w:rPr>
              <w:fldChar w:fldCharType="end"/>
            </w:r>
            <w:bookmarkEnd w:id="94"/>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16A8B597"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771D69">
        <w:rPr>
          <w:noProof/>
        </w:rPr>
        <w:t>3</w:t>
      </w:r>
      <w:r w:rsidR="00771D69" w:rsidRPr="005464D0">
        <w:t>.</w:t>
      </w:r>
      <w:r w:rsidR="00771D69">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771D69">
        <w:rPr>
          <w:noProof/>
        </w:rPr>
        <w:t>3</w:t>
      </w:r>
      <w:r w:rsidR="00771D69" w:rsidRPr="005464D0">
        <w:t>.</w:t>
      </w:r>
      <w:r w:rsidR="00771D69">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771D69">
            <w:rPr>
              <w:noProof/>
            </w:rPr>
            <w:t>(56)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771D69">
        <w:rPr>
          <w:noProof/>
        </w:rPr>
        <w:t>3</w:t>
      </w:r>
      <w:r w:rsidR="00771D69" w:rsidRPr="005464D0">
        <w:rPr>
          <w:noProof/>
        </w:rPr>
        <w:t>.</w:t>
      </w:r>
      <w:r w:rsidR="00771D69">
        <w:rPr>
          <w:noProof/>
        </w:rPr>
        <w:t>39</w:t>
      </w:r>
      <w:r w:rsidR="000D4F75" w:rsidRPr="005464D0">
        <w:fldChar w:fldCharType="end"/>
      </w:r>
      <w:r w:rsidRPr="005464D0">
        <w:t>, e reescrevê-la adequadamente.</w:t>
      </w:r>
    </w:p>
    <w:p w14:paraId="72C1993A" w14:textId="6E2E08B0"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771D69">
        <w:rPr>
          <w:noProof/>
        </w:rPr>
        <w:t>3</w:t>
      </w:r>
      <w:r w:rsidR="00771D69" w:rsidRPr="005464D0">
        <w:rPr>
          <w:noProof/>
        </w:rPr>
        <w:t>.</w:t>
      </w:r>
      <w:r w:rsidR="00771D69">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771D69">
        <w:rPr>
          <w:noProof/>
        </w:rPr>
        <w:t>3</w:t>
      </w:r>
      <w:r w:rsidR="00771D69" w:rsidRPr="005464D0">
        <w:t>.</w:t>
      </w:r>
      <w:r w:rsidR="00771D69">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5" w:name="_Ref42814374"/>
        <w:tc>
          <w:tcPr>
            <w:tcW w:w="839" w:type="dxa"/>
            <w:vAlign w:val="center"/>
          </w:tcPr>
          <w:p w14:paraId="34D03127" w14:textId="50FD5D7D"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43</w:t>
            </w:r>
            <w:r w:rsidR="00C1351C">
              <w:rPr>
                <w:noProof/>
              </w:rPr>
              <w:fldChar w:fldCharType="end"/>
            </w:r>
            <w:bookmarkEnd w:id="95"/>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6" w:name="_Ref42814496"/>
        <w:tc>
          <w:tcPr>
            <w:tcW w:w="839" w:type="dxa"/>
            <w:vAlign w:val="center"/>
          </w:tcPr>
          <w:p w14:paraId="0B3B98A0" w14:textId="3BAE44D1"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44</w:t>
            </w:r>
            <w:r w:rsidR="00C1351C">
              <w:rPr>
                <w:noProof/>
              </w:rPr>
              <w:fldChar w:fldCharType="end"/>
            </w:r>
            <w:bookmarkEnd w:id="96"/>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02D3E16F"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771D69">
        <w:rPr>
          <w:noProof/>
        </w:rPr>
        <w:t>3</w:t>
      </w:r>
      <w:r w:rsidR="00771D69" w:rsidRPr="005464D0">
        <w:t>.</w:t>
      </w:r>
      <w:r w:rsidR="00771D69">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771D69">
        <w:rPr>
          <w:noProof/>
        </w:rPr>
        <w:t>3</w:t>
      </w:r>
      <w:r w:rsidR="00771D69" w:rsidRPr="005464D0">
        <w:t>.</w:t>
      </w:r>
      <w:r w:rsidR="00771D69">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28237C"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7" w:name="_Ref42814643"/>
        <w:tc>
          <w:tcPr>
            <w:tcW w:w="839" w:type="dxa"/>
            <w:vAlign w:val="center"/>
          </w:tcPr>
          <w:p w14:paraId="7A921103" w14:textId="7EFCB36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45</w:t>
            </w:r>
            <w:r w:rsidR="00C1351C">
              <w:rPr>
                <w:noProof/>
              </w:rPr>
              <w:fldChar w:fldCharType="end"/>
            </w:r>
            <w:bookmarkEnd w:id="97"/>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6D259E69"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771D69">
        <w:rPr>
          <w:noProof/>
        </w:rPr>
        <w:t>3</w:t>
      </w:r>
      <w:r w:rsidR="00771D69" w:rsidRPr="005464D0">
        <w:t>.</w:t>
      </w:r>
      <w:r w:rsidR="00771D69">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28237C"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670A6FE3" w:rsidR="000D4F75" w:rsidRPr="005464D0" w:rsidRDefault="00C1351C" w:rsidP="000D4F75">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0D4F75" w:rsidRPr="005464D0">
              <w:t>.</w:t>
            </w:r>
            <w:r>
              <w:fldChar w:fldCharType="begin"/>
            </w:r>
            <w:r>
              <w:instrText xml:space="preserve"> SEQ Equação \* ARABIC \s 1 </w:instrText>
            </w:r>
            <w:r>
              <w:fldChar w:fldCharType="separate"/>
            </w:r>
            <w:r w:rsidR="00771D69">
              <w:rPr>
                <w:noProof/>
              </w:rPr>
              <w:t>46</w:t>
            </w:r>
            <w:r>
              <w:rPr>
                <w:noProof/>
              </w:rPr>
              <w:fldChar w:fldCharType="end"/>
            </w:r>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4DA5A7E7"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771D69">
        <w:rPr>
          <w:noProof/>
        </w:rPr>
        <w:t>3</w:t>
      </w:r>
      <w:r w:rsidR="00771D69" w:rsidRPr="005464D0">
        <w:t>.</w:t>
      </w:r>
      <w:r w:rsidR="00771D69">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72C14624" w:rsidR="000D4F75" w:rsidRPr="005464D0" w:rsidRDefault="00C1351C" w:rsidP="000D4F75">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0D4F75" w:rsidRPr="005464D0">
              <w:t>.</w:t>
            </w:r>
            <w:r>
              <w:fldChar w:fldCharType="begin"/>
            </w:r>
            <w:r>
              <w:instrText xml:space="preserve"> SEQ Equação \* ARABIC \s 1 </w:instrText>
            </w:r>
            <w:r>
              <w:fldChar w:fldCharType="separate"/>
            </w:r>
            <w:r w:rsidR="00771D69">
              <w:rPr>
                <w:noProof/>
              </w:rPr>
              <w:t>47</w:t>
            </w:r>
            <w:r>
              <w:rPr>
                <w:noProof/>
              </w:rPr>
              <w:fldChar w:fldCharType="end"/>
            </w:r>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12C88A9C" w:rsidR="005A2CC0"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5A2CC0" w:rsidRPr="005464D0">
              <w:t>.</w:t>
            </w:r>
            <w:r>
              <w:fldChar w:fldCharType="begin"/>
            </w:r>
            <w:r>
              <w:instrText xml:space="preserve"> SEQ Equação \* ARABIC \s 1 </w:instrText>
            </w:r>
            <w:r>
              <w:fldChar w:fldCharType="separate"/>
            </w:r>
            <w:r w:rsidR="00771D69">
              <w:rPr>
                <w:noProof/>
              </w:rPr>
              <w:t>48</w:t>
            </w:r>
            <w:r>
              <w:rPr>
                <w:noProof/>
              </w:rPr>
              <w:fldChar w:fldCharType="end"/>
            </w:r>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559814F8" w:rsidR="005A2CC0"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5A2CC0" w:rsidRPr="005464D0">
              <w:t>.</w:t>
            </w:r>
            <w:r>
              <w:fldChar w:fldCharType="begin"/>
            </w:r>
            <w:r>
              <w:instrText xml:space="preserve"> SEQ Equação \* ARABIC \s 1 </w:instrText>
            </w:r>
            <w:r>
              <w:fldChar w:fldCharType="separate"/>
            </w:r>
            <w:r w:rsidR="00771D69">
              <w:rPr>
                <w:noProof/>
              </w:rPr>
              <w:t>49</w:t>
            </w:r>
            <w:r>
              <w:rPr>
                <w:noProof/>
              </w:rPr>
              <w:fldChar w:fldCharType="end"/>
            </w:r>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0FA18B8E"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771D69">
            <w:rPr>
              <w:noProof/>
            </w:rPr>
            <w:t>(57)</w:t>
          </w:r>
          <w:r w:rsidR="005A2CC0" w:rsidRPr="005464D0">
            <w:fldChar w:fldCharType="end"/>
          </w:r>
        </w:sdtContent>
      </w:sdt>
      <w:r w:rsidR="005A2CC0" w:rsidRPr="005464D0">
        <w:t>.</w:t>
      </w:r>
    </w:p>
    <w:p w14:paraId="2AFEF867" w14:textId="71EBA576" w:rsidR="005A2CC0" w:rsidRPr="005464D0" w:rsidRDefault="00C821F2" w:rsidP="005A2CC0">
      <w:pPr>
        <w:pStyle w:val="Ttulo2"/>
        <w:rPr>
          <w:color w:val="auto"/>
        </w:rPr>
      </w:pPr>
      <w:bookmarkStart w:id="98" w:name="_Toc56641652"/>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NIECKY</w:t>
      </w:r>
      <w:bookmarkEnd w:id="98"/>
    </w:p>
    <w:p w14:paraId="053C510A" w14:textId="309E23E8"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771D69">
        <w:rPr>
          <w:noProof/>
        </w:rPr>
        <w:t>3</w:t>
      </w:r>
      <w:r w:rsidR="00771D69" w:rsidRPr="005464D0">
        <w:t>.</w:t>
      </w:r>
      <w:r w:rsidR="00771D69">
        <w:rPr>
          <w:noProof/>
        </w:rPr>
        <w:t>38</w:t>
      </w:r>
      <w:r w:rsidRPr="005464D0">
        <w:fldChar w:fldCharType="end"/>
      </w:r>
      <w:r w:rsidRPr="005464D0">
        <w:t>, percebe-se que a mesma possui ordem bem maior que a equação apresentada por Przemi</w:t>
      </w:r>
      <w:r w:rsidR="005A69F3">
        <w:t>e</w:t>
      </w:r>
      <w:r w:rsidRPr="005464D0">
        <w:t xml:space="preserve">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771D69">
        <w:rPr>
          <w:noProof/>
        </w:rPr>
        <w:t>3</w:t>
      </w:r>
      <w:r w:rsidR="00771D69" w:rsidRPr="005464D0">
        <w:t>.</w:t>
      </w:r>
      <w:r w:rsidR="00771D69">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28237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9" w:name="_Ref42816814"/>
        <w:tc>
          <w:tcPr>
            <w:tcW w:w="839" w:type="dxa"/>
            <w:vAlign w:val="center"/>
          </w:tcPr>
          <w:p w14:paraId="5BB2859A" w14:textId="455407D4"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50</w:t>
            </w:r>
            <w:r w:rsidR="00C1351C">
              <w:rPr>
                <w:noProof/>
              </w:rPr>
              <w:fldChar w:fldCharType="end"/>
            </w:r>
            <w:bookmarkEnd w:id="99"/>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2ECA5338"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771D69">
        <w:rPr>
          <w:noProof/>
        </w:rPr>
        <w:t>3</w:t>
      </w:r>
      <w:r w:rsidR="00771D69" w:rsidRPr="005464D0">
        <w:t>.</w:t>
      </w:r>
      <w:r w:rsidR="00771D69">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00" w:name="_Ref42818895"/>
        <w:tc>
          <w:tcPr>
            <w:tcW w:w="839" w:type="dxa"/>
            <w:vAlign w:val="center"/>
          </w:tcPr>
          <w:p w14:paraId="7B0C740D" w14:textId="40F0E03A"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51</w:t>
            </w:r>
            <w:r w:rsidR="00C1351C">
              <w:rPr>
                <w:noProof/>
              </w:rPr>
              <w:fldChar w:fldCharType="end"/>
            </w:r>
            <w:bookmarkEnd w:id="100"/>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9605D54"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771D69">
        <w:rPr>
          <w:noProof/>
        </w:rPr>
        <w:t>3</w:t>
      </w:r>
      <w:r w:rsidR="00771D69" w:rsidRPr="005464D0">
        <w:t>.</w:t>
      </w:r>
      <w:r w:rsidR="00771D69">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771D69">
        <w:rPr>
          <w:noProof/>
        </w:rPr>
        <w:t>3</w:t>
      </w:r>
      <w:r w:rsidR="00771D69" w:rsidRPr="005464D0">
        <w:t>.</w:t>
      </w:r>
      <w:r w:rsidR="00771D69">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28237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335380B7" w:rsidR="00CE6B0E"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E6B0E" w:rsidRPr="005464D0">
              <w:t>.</w:t>
            </w:r>
            <w:r>
              <w:fldChar w:fldCharType="begin"/>
            </w:r>
            <w:r>
              <w:instrText xml:space="preserve"> SEQ Equação \* ARABIC \s 1 </w:instrText>
            </w:r>
            <w:r>
              <w:fldChar w:fldCharType="separate"/>
            </w:r>
            <w:r w:rsidR="00771D69">
              <w:rPr>
                <w:noProof/>
              </w:rPr>
              <w:t>52</w:t>
            </w:r>
            <w:r>
              <w:rPr>
                <w:noProof/>
              </w:rPr>
              <w:fldChar w:fldCharType="end"/>
            </w:r>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28237C"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457"/>
        <w:tc>
          <w:tcPr>
            <w:tcW w:w="839" w:type="dxa"/>
            <w:vAlign w:val="center"/>
          </w:tcPr>
          <w:p w14:paraId="44D359E6" w14:textId="37CE2429"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53</w:t>
            </w:r>
            <w:r w:rsidR="00C1351C">
              <w:rPr>
                <w:noProof/>
              </w:rPr>
              <w:fldChar w:fldCharType="end"/>
            </w:r>
            <w:bookmarkEnd w:id="101"/>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28237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2487A970" w:rsidR="00CE6B0E"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E6B0E" w:rsidRPr="005464D0">
              <w:t>.</w:t>
            </w:r>
            <w:r>
              <w:fldChar w:fldCharType="begin"/>
            </w:r>
            <w:r>
              <w:instrText xml:space="preserve"> SEQ Equação \* ARABIC \s 1 </w:instrText>
            </w:r>
            <w:r>
              <w:fldChar w:fldCharType="separate"/>
            </w:r>
            <w:r w:rsidR="00771D69">
              <w:rPr>
                <w:noProof/>
              </w:rPr>
              <w:t>54</w:t>
            </w:r>
            <w:r>
              <w:rPr>
                <w:noProof/>
              </w:rPr>
              <w:fldChar w:fldCharType="end"/>
            </w:r>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43DA194F"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771D69">
        <w:rPr>
          <w:noProof/>
        </w:rPr>
        <w:t>3</w:t>
      </w:r>
      <w:r w:rsidR="00771D69" w:rsidRPr="005464D0">
        <w:t>.</w:t>
      </w:r>
      <w:r w:rsidR="00771D69">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28237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2" w:name="_Ref42819620"/>
        <w:tc>
          <w:tcPr>
            <w:tcW w:w="839" w:type="dxa"/>
            <w:vAlign w:val="center"/>
          </w:tcPr>
          <w:p w14:paraId="78697085" w14:textId="1BBE55DF"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55</w:t>
            </w:r>
            <w:r w:rsidR="00C1351C">
              <w:rPr>
                <w:noProof/>
              </w:rPr>
              <w:fldChar w:fldCharType="end"/>
            </w:r>
            <w:bookmarkEnd w:id="102"/>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4B2B1B8E"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771D69">
        <w:rPr>
          <w:noProof/>
        </w:rPr>
        <w:t>3</w:t>
      </w:r>
      <w:r w:rsidR="00771D69" w:rsidRPr="005464D0">
        <w:t>.</w:t>
      </w:r>
      <w:r w:rsidR="00771D69">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771D69">
        <w:rPr>
          <w:noProof/>
        </w:rPr>
        <w:t>3</w:t>
      </w:r>
      <w:r w:rsidR="00771D69" w:rsidRPr="005464D0">
        <w:t>.</w:t>
      </w:r>
      <w:r w:rsidR="00771D69">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28237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3" w:name="_Ref42819793"/>
        <w:tc>
          <w:tcPr>
            <w:tcW w:w="839" w:type="dxa"/>
            <w:vAlign w:val="center"/>
          </w:tcPr>
          <w:p w14:paraId="06254491" w14:textId="5A1720BB"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56</w:t>
            </w:r>
            <w:r w:rsidR="00C1351C">
              <w:rPr>
                <w:noProof/>
              </w:rPr>
              <w:fldChar w:fldCharType="end"/>
            </w:r>
            <w:bookmarkEnd w:id="103"/>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055DF5D8" w:rsidR="00CE6B0E"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E6B0E" w:rsidRPr="005464D0">
              <w:t>.</w:t>
            </w:r>
            <w:r>
              <w:fldChar w:fldCharType="begin"/>
            </w:r>
            <w:r>
              <w:instrText xml:space="preserve"> SEQ Equação \* ARABIC \s 1 </w:instrText>
            </w:r>
            <w:r>
              <w:fldChar w:fldCharType="separate"/>
            </w:r>
            <w:r w:rsidR="00771D69">
              <w:rPr>
                <w:noProof/>
              </w:rPr>
              <w:t>57</w:t>
            </w:r>
            <w:r>
              <w:rPr>
                <w:noProof/>
              </w:rPr>
              <w:fldChar w:fldCharType="end"/>
            </w:r>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453EFF61"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771D69">
        <w:rPr>
          <w:noProof/>
        </w:rPr>
        <w:t>3</w:t>
      </w:r>
      <w:r w:rsidR="00771D69" w:rsidRPr="005464D0">
        <w:t>.</w:t>
      </w:r>
      <w:r w:rsidR="00771D69">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28237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06290262" w:rsidR="00CE6B0E"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E6B0E" w:rsidRPr="005464D0">
              <w:t>.</w:t>
            </w:r>
            <w:r>
              <w:fldChar w:fldCharType="begin"/>
            </w:r>
            <w:r>
              <w:instrText xml:space="preserve"> SEQ Equação \* ARABIC \s 1 </w:instrText>
            </w:r>
            <w:r>
              <w:fldChar w:fldCharType="separate"/>
            </w:r>
            <w:r w:rsidR="00771D69">
              <w:rPr>
                <w:noProof/>
              </w:rPr>
              <w:t>58</w:t>
            </w:r>
            <w:r>
              <w:rPr>
                <w:noProof/>
              </w:rPr>
              <w:fldChar w:fldCharType="end"/>
            </w:r>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7746A31E" w:rsidR="00CE6B0E" w:rsidRPr="005464D0" w:rsidRDefault="00C1351C" w:rsidP="00DB59B8">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CE6B0E" w:rsidRPr="005464D0">
              <w:t>.</w:t>
            </w:r>
            <w:r>
              <w:fldChar w:fldCharType="begin"/>
            </w:r>
            <w:r>
              <w:instrText xml:space="preserve"> SEQ Equação \* ARABIC \s 1 </w:instrText>
            </w:r>
            <w:r>
              <w:fldChar w:fldCharType="separate"/>
            </w:r>
            <w:r w:rsidR="00771D69">
              <w:rPr>
                <w:noProof/>
              </w:rPr>
              <w:t>59</w:t>
            </w:r>
            <w:r>
              <w:rPr>
                <w:noProof/>
              </w:rPr>
              <w:fldChar w:fldCharType="end"/>
            </w:r>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6E212CD4"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frequencias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771D69">
            <w:rPr>
              <w:noProof/>
            </w:rPr>
            <w:t>(58)</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771D69">
            <w:rPr>
              <w:noProof/>
            </w:rPr>
            <w:t>(57)</w:t>
          </w:r>
          <w:r w:rsidR="00CF5CDE" w:rsidRPr="005464D0">
            <w:fldChar w:fldCharType="end"/>
          </w:r>
        </w:sdtContent>
      </w:sdt>
      <w:r w:rsidR="00CF5CDE" w:rsidRPr="005464D0">
        <w:t>.</w:t>
      </w:r>
    </w:p>
    <w:p w14:paraId="625B70FA" w14:textId="0F3011A2"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771D69">
            <w:rPr>
              <w:noProof/>
            </w:rPr>
            <w:t>(59)</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12F2FE7F"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771D69">
        <w:rPr>
          <w:noProof/>
        </w:rPr>
        <w:t>3</w:t>
      </w:r>
      <w:r w:rsidR="00771D69" w:rsidRPr="005464D0">
        <w:t>.</w:t>
      </w:r>
      <w:r w:rsidR="00771D69">
        <w:rPr>
          <w:noProof/>
        </w:rPr>
        <w:t>40</w:t>
      </w:r>
      <w:r w:rsidR="00495120" w:rsidRPr="005464D0">
        <w:fldChar w:fldCharType="end"/>
      </w:r>
      <w:r w:rsidRPr="005464D0">
        <w:t xml:space="preserve">, a expectativa de que o comportamento harmônico fosse encontrado naturalmente junto </w:t>
      </w:r>
      <w:r w:rsidRPr="005464D0">
        <w:lastRenderedPageBreak/>
        <w:t>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01702E3E" w:rsidR="004A6D0D" w:rsidRPr="005464D0" w:rsidRDefault="00C1351C" w:rsidP="00A81934">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4A6D0D" w:rsidRPr="005464D0">
              <w:t>.</w:t>
            </w:r>
            <w:r>
              <w:fldChar w:fldCharType="begin"/>
            </w:r>
            <w:r>
              <w:instrText xml:space="preserve"> SEQ Equação \* ARABIC \s 1 </w:instrText>
            </w:r>
            <w:r>
              <w:fldChar w:fldCharType="separate"/>
            </w:r>
            <w:r w:rsidR="00771D69">
              <w:rPr>
                <w:noProof/>
              </w:rPr>
              <w:t>60</w:t>
            </w:r>
            <w:r>
              <w:rPr>
                <w:noProof/>
              </w:rPr>
              <w:fldChar w:fldCharType="end"/>
            </w:r>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743927C" w:rsidR="004A6D0D" w:rsidRPr="005464D0" w:rsidRDefault="0028237C"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tc>
          <w:tcPr>
            <w:tcW w:w="839" w:type="dxa"/>
            <w:vAlign w:val="center"/>
          </w:tcPr>
          <w:p w14:paraId="1A4CC734" w14:textId="1CF91D1C" w:rsidR="004A6D0D" w:rsidRPr="005464D0" w:rsidRDefault="00C1351C" w:rsidP="00A81934">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4A6D0D" w:rsidRPr="005464D0">
              <w:t>.</w:t>
            </w:r>
            <w:r>
              <w:fldChar w:fldCharType="begin"/>
            </w:r>
            <w:r>
              <w:instrText xml:space="preserve"> SEQ Equação \* ARABIC \s 1 </w:instrText>
            </w:r>
            <w:r>
              <w:fldChar w:fldCharType="separate"/>
            </w:r>
            <w:r w:rsidR="00771D69">
              <w:rPr>
                <w:noProof/>
              </w:rPr>
              <w:t>61</w:t>
            </w:r>
            <w:r>
              <w:rPr>
                <w:noProof/>
              </w:rPr>
              <w:fldChar w:fldCharType="end"/>
            </w:r>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28237C"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5841E081" w:rsidR="004A6D0D" w:rsidRPr="005464D0" w:rsidRDefault="00C1351C" w:rsidP="00A81934">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4A6D0D" w:rsidRPr="005464D0">
              <w:t>.</w:t>
            </w:r>
            <w:r>
              <w:fldChar w:fldCharType="begin"/>
            </w:r>
            <w:r>
              <w:instrText xml:space="preserve"> SEQ Equação \* ARABIC \s 1 </w:instrText>
            </w:r>
            <w:r>
              <w:fldChar w:fldCharType="separate"/>
            </w:r>
            <w:r w:rsidR="00771D69">
              <w:rPr>
                <w:noProof/>
              </w:rPr>
              <w:t>62</w:t>
            </w:r>
            <w:r>
              <w:rPr>
                <w:noProof/>
              </w:rPr>
              <w:fldChar w:fldCharType="end"/>
            </w:r>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28237C"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16127197" w:rsidR="004A6D0D" w:rsidRPr="005464D0" w:rsidRDefault="00C1351C" w:rsidP="00A81934">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4A6D0D" w:rsidRPr="005464D0">
              <w:t>.</w:t>
            </w:r>
            <w:r>
              <w:fldChar w:fldCharType="begin"/>
            </w:r>
            <w:r>
              <w:instrText xml:space="preserve"> SEQ Equação \* ARABIC \s 1 </w:instrText>
            </w:r>
            <w:r>
              <w:fldChar w:fldCharType="separate"/>
            </w:r>
            <w:r w:rsidR="00771D69">
              <w:rPr>
                <w:noProof/>
              </w:rPr>
              <w:t>63</w:t>
            </w:r>
            <w:r>
              <w:rPr>
                <w:noProof/>
              </w:rPr>
              <w:fldChar w:fldCharType="end"/>
            </w:r>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28237C"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4" w:name="_Ref48548704"/>
        <w:tc>
          <w:tcPr>
            <w:tcW w:w="839" w:type="dxa"/>
            <w:vAlign w:val="center"/>
          </w:tcPr>
          <w:p w14:paraId="384D4083" w14:textId="5D7AF824"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64</w:t>
            </w:r>
            <w:r w:rsidR="00C1351C">
              <w:rPr>
                <w:noProof/>
              </w:rPr>
              <w:fldChar w:fldCharType="end"/>
            </w:r>
            <w:bookmarkEnd w:id="104"/>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28237C"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5A327A48" w:rsidR="0092252F" w:rsidRPr="005464D0" w:rsidRDefault="00C1351C" w:rsidP="00A81934">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92252F" w:rsidRPr="005464D0">
              <w:t>.</w:t>
            </w:r>
            <w:r>
              <w:fldChar w:fldCharType="begin"/>
            </w:r>
            <w:r>
              <w:instrText xml:space="preserve"> SEQ Equação \* ARABIC \s 1 </w:instrText>
            </w:r>
            <w:r>
              <w:fldChar w:fldCharType="separate"/>
            </w:r>
            <w:r w:rsidR="00771D69">
              <w:rPr>
                <w:noProof/>
              </w:rPr>
              <w:t>65</w:t>
            </w:r>
            <w:r>
              <w:rPr>
                <w:noProof/>
              </w:rPr>
              <w:fldChar w:fldCharType="end"/>
            </w:r>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78FA1D90"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771D69">
        <w:rPr>
          <w:noProof/>
        </w:rPr>
        <w:t>3</w:t>
      </w:r>
      <w:r w:rsidR="00771D69" w:rsidRPr="005464D0">
        <w:t>.</w:t>
      </w:r>
      <w:r w:rsidR="00771D69">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28237C"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05" w:name="_Ref48548715"/>
        <w:tc>
          <w:tcPr>
            <w:tcW w:w="839" w:type="dxa"/>
            <w:vAlign w:val="center"/>
          </w:tcPr>
          <w:p w14:paraId="5BC6834C" w14:textId="0BC31C24"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66</w:t>
            </w:r>
            <w:r w:rsidR="00C1351C">
              <w:rPr>
                <w:noProof/>
              </w:rPr>
              <w:fldChar w:fldCharType="end"/>
            </w:r>
            <w:bookmarkEnd w:id="105"/>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06" w:name="_Ref48548717"/>
        <w:tc>
          <w:tcPr>
            <w:tcW w:w="839" w:type="dxa"/>
            <w:vAlign w:val="center"/>
          </w:tcPr>
          <w:p w14:paraId="5BE01812" w14:textId="1FC27207"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771D69">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771D69">
              <w:rPr>
                <w:noProof/>
              </w:rPr>
              <w:t>67</w:t>
            </w:r>
            <w:r w:rsidR="00C1351C">
              <w:rPr>
                <w:noProof/>
              </w:rPr>
              <w:fldChar w:fldCharType="end"/>
            </w:r>
            <w:bookmarkEnd w:id="106"/>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7439F143"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771D69">
        <w:rPr>
          <w:noProof/>
        </w:rPr>
        <w:t>3</w:t>
      </w:r>
      <w:r w:rsidR="00771D69" w:rsidRPr="005464D0">
        <w:t>.</w:t>
      </w:r>
      <w:r w:rsidR="00771D69">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771D69">
        <w:rPr>
          <w:noProof/>
        </w:rPr>
        <w:t>3</w:t>
      </w:r>
      <w:r w:rsidR="00771D69" w:rsidRPr="005464D0">
        <w:t>.</w:t>
      </w:r>
      <w:r w:rsidR="00771D69">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3C2224C0" w:rsidR="00556F3E" w:rsidRPr="005464D0" w:rsidRDefault="00C1351C" w:rsidP="00A81934">
            <w:pPr>
              <w:pStyle w:val="Legenda"/>
              <w:keepNext/>
              <w:jc w:val="right"/>
            </w:pPr>
            <w:r>
              <w:fldChar w:fldCharType="begin"/>
            </w:r>
            <w:r>
              <w:instrText xml:space="preserve"> STYLEREF 1 \s </w:instrText>
            </w:r>
            <w:r>
              <w:fldChar w:fldCharType="separate"/>
            </w:r>
            <w:r w:rsidR="00771D69">
              <w:rPr>
                <w:noProof/>
              </w:rPr>
              <w:t>3</w:t>
            </w:r>
            <w:r>
              <w:rPr>
                <w:noProof/>
              </w:rPr>
              <w:fldChar w:fldCharType="end"/>
            </w:r>
            <w:r w:rsidR="00556F3E" w:rsidRPr="005464D0">
              <w:t>.</w:t>
            </w:r>
            <w:r>
              <w:fldChar w:fldCharType="begin"/>
            </w:r>
            <w:r>
              <w:instrText xml:space="preserve"> SEQ Equação \* ARABIC \s 1 </w:instrText>
            </w:r>
            <w:r>
              <w:fldChar w:fldCharType="separate"/>
            </w:r>
            <w:r w:rsidR="00771D69">
              <w:rPr>
                <w:noProof/>
              </w:rPr>
              <w:t>68</w:t>
            </w:r>
            <w:r>
              <w:rPr>
                <w:noProof/>
              </w:rPr>
              <w:fldChar w:fldCharType="end"/>
            </w:r>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07" w:name="_Toc56641653"/>
      <w:r w:rsidRPr="005464D0">
        <w:rPr>
          <w:color w:val="auto"/>
        </w:rPr>
        <w:lastRenderedPageBreak/>
        <w:t>SIMULAÇÕES COMPUTACIONAIS</w:t>
      </w:r>
      <w:bookmarkEnd w:id="107"/>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584014D9"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771D69">
            <w:rPr>
              <w:noProof/>
            </w:rPr>
            <w:t>(37)</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771D69">
            <w:rPr>
              <w:noProof/>
            </w:rPr>
            <w:t>(39)</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08" w:name="_Toc56641654"/>
      <w:r w:rsidRPr="005464D0">
        <w:rPr>
          <w:color w:val="auto"/>
        </w:rPr>
        <w:t>CHAPA</w:t>
      </w:r>
      <w:r w:rsidR="006674B8" w:rsidRPr="005464D0">
        <w:rPr>
          <w:color w:val="auto"/>
        </w:rPr>
        <w:t xml:space="preserve"> ENGASTADA</w:t>
      </w:r>
      <w:bookmarkEnd w:id="108"/>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2CE9A7C3" w:rsidR="006674B8" w:rsidRDefault="006674B8" w:rsidP="006674B8">
      <w:pPr>
        <w:pStyle w:val="Legenda"/>
      </w:pPr>
      <w:bookmarkStart w:id="109" w:name="_Toc56641630"/>
      <w:r>
        <w:t xml:space="preserve">Figura </w:t>
      </w:r>
      <w:r w:rsidR="00C1351C">
        <w:fldChar w:fldCharType="begin"/>
      </w:r>
      <w:r w:rsidR="00C1351C">
        <w:instrText xml:space="preserve"> SEQ Figura \* ARABIC </w:instrText>
      </w:r>
      <w:r w:rsidR="00C1351C">
        <w:fldChar w:fldCharType="separate"/>
      </w:r>
      <w:r w:rsidR="00771D69">
        <w:rPr>
          <w:noProof/>
        </w:rPr>
        <w:t>1</w:t>
      </w:r>
      <w:r w:rsidR="00C1351C">
        <w:rPr>
          <w:noProof/>
        </w:rPr>
        <w:fldChar w:fldCharType="end"/>
      </w:r>
      <w:r>
        <w:t xml:space="preserve"> - </w:t>
      </w:r>
      <w:r w:rsidR="00AB3B06">
        <w:t>Chapa</w:t>
      </w:r>
      <w:r w:rsidRPr="00E56D9F">
        <w:t xml:space="preserve"> engastada </w:t>
      </w:r>
      <w:r>
        <w:t>em uma extremidade e livre nas outras extremidades.</w:t>
      </w:r>
      <w:bookmarkEnd w:id="109"/>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28237C"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10" w:name="_Ref49463991"/>
        <w:tc>
          <w:tcPr>
            <w:tcW w:w="4531" w:type="dxa"/>
            <w:vAlign w:val="center"/>
          </w:tcPr>
          <w:p w14:paraId="7BF36236" w14:textId="60D1315D" w:rsidR="00B9459A" w:rsidRDefault="0039409F" w:rsidP="00AA3AF5">
            <w:pPr>
              <w:pStyle w:val="Legenda"/>
              <w:keepNext/>
              <w:jc w:val="right"/>
            </w:pPr>
            <w:r>
              <w:fldChar w:fldCharType="begin"/>
            </w:r>
            <w:r>
              <w:instrText xml:space="preserve"> STYLEREF 1 \s </w:instrText>
            </w:r>
            <w:r>
              <w:fldChar w:fldCharType="separate"/>
            </w:r>
            <w:r w:rsidR="00771D69">
              <w:rPr>
                <w:noProof/>
              </w:rPr>
              <w:t>4</w:t>
            </w:r>
            <w:r>
              <w:rPr>
                <w:noProof/>
              </w:rPr>
              <w:fldChar w:fldCharType="end"/>
            </w:r>
            <w:r w:rsidR="00B9459A">
              <w:t>.</w:t>
            </w:r>
            <w:r w:rsidR="00C1351C">
              <w:fldChar w:fldCharType="begin"/>
            </w:r>
            <w:r w:rsidR="00C1351C">
              <w:instrText xml:space="preserve"> SEQ Equação \* ARABIC \s 1 </w:instrText>
            </w:r>
            <w:r w:rsidR="00C1351C">
              <w:fldChar w:fldCharType="separate"/>
            </w:r>
            <w:r w:rsidR="00771D69">
              <w:rPr>
                <w:noProof/>
              </w:rPr>
              <w:t>1</w:t>
            </w:r>
            <w:r w:rsidR="00C1351C">
              <w:rPr>
                <w:noProof/>
              </w:rPr>
              <w:fldChar w:fldCharType="end"/>
            </w:r>
            <w:bookmarkEnd w:id="110"/>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27BE33D6"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771D69">
        <w:rPr>
          <w:noProof/>
        </w:rPr>
        <w:t>4</w:t>
      </w:r>
      <w:r w:rsidR="00771D69">
        <w:t>.</w:t>
      </w:r>
      <w:r w:rsidR="00771D69">
        <w:rPr>
          <w:noProof/>
        </w:rPr>
        <w:t>1</w:t>
      </w:r>
      <w:r w:rsidR="00DD16B4">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31734C41" w:rsidR="00FB3FA5" w:rsidRDefault="00FB3FA5" w:rsidP="00FB3FA5">
      <w:pPr>
        <w:pStyle w:val="Legenda"/>
        <w:keepNext/>
      </w:pPr>
      <w:bookmarkStart w:id="111" w:name="_Toc56641632"/>
      <w:r>
        <w:t xml:space="preserve">Tabela </w:t>
      </w:r>
      <w:r w:rsidR="00C1351C">
        <w:fldChar w:fldCharType="begin"/>
      </w:r>
      <w:r w:rsidR="00C1351C">
        <w:instrText xml:space="preserve"> SEQ Tabela \* ARABIC </w:instrText>
      </w:r>
      <w:r w:rsidR="00C1351C">
        <w:fldChar w:fldCharType="separate"/>
      </w:r>
      <w:r w:rsidR="00771D69">
        <w:rPr>
          <w:noProof/>
        </w:rPr>
        <w:t>1</w:t>
      </w:r>
      <w:r w:rsidR="00C1351C">
        <w:rPr>
          <w:noProof/>
        </w:rPr>
        <w:fldChar w:fldCharType="end"/>
      </w:r>
      <w:r>
        <w:t xml:space="preserve"> - </w:t>
      </w:r>
      <w:r w:rsidR="00AA3AF5" w:rsidRPr="00AA3AF5">
        <w:t>Resultados da Interpolação da Função Radial Simples</w:t>
      </w:r>
      <w:bookmarkEnd w:id="111"/>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jc w:val="center"/>
              <w:rPr>
                <w:rFonts w:cs="Arial"/>
                <w:szCs w:val="24"/>
              </w:rPr>
            </w:pPr>
            <w:r w:rsidRPr="00F36A15">
              <w:rPr>
                <w:rFonts w:cs="Arial"/>
                <w:szCs w:val="24"/>
              </w:rPr>
              <w:t>121.7712</w:t>
            </w:r>
          </w:p>
        </w:tc>
      </w:tr>
    </w:tbl>
    <w:p w14:paraId="04515EA8" w14:textId="6EF05410" w:rsidR="00F36A15" w:rsidRDefault="00F36A15" w:rsidP="00FB3FA5">
      <w:pPr>
        <w:pStyle w:val="NormalcomRecuo"/>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252F5F3F" w:rsidR="00B9459A" w:rsidRDefault="00B9459A" w:rsidP="00B9459A">
      <w:pPr>
        <w:pStyle w:val="Legenda"/>
        <w:keepNext/>
      </w:pPr>
      <w:bookmarkStart w:id="112" w:name="_Ref41948435"/>
      <w:bookmarkStart w:id="113" w:name="_Toc56641633"/>
      <w:r>
        <w:t xml:space="preserve">Tabela </w:t>
      </w:r>
      <w:r w:rsidR="00C1351C">
        <w:fldChar w:fldCharType="begin"/>
      </w:r>
      <w:r w:rsidR="00C1351C">
        <w:instrText xml:space="preserve"> SEQ Tabela \* ARABIC </w:instrText>
      </w:r>
      <w:r w:rsidR="00C1351C">
        <w:fldChar w:fldCharType="separate"/>
      </w:r>
      <w:r w:rsidR="00771D69">
        <w:rPr>
          <w:noProof/>
        </w:rPr>
        <w:t>2</w:t>
      </w:r>
      <w:r w:rsidR="00C1351C">
        <w:rPr>
          <w:noProof/>
        </w:rPr>
        <w:fldChar w:fldCharType="end"/>
      </w:r>
      <w:bookmarkEnd w:id="112"/>
      <w:r>
        <w:t xml:space="preserve"> - </w:t>
      </w:r>
      <w:r w:rsidRPr="003C1033">
        <w:t xml:space="preserve">Resultados da Interpolação da Função </w:t>
      </w:r>
      <w:r w:rsidR="00AA3AF5">
        <w:t>Log de Engaste</w:t>
      </w:r>
      <w:bookmarkEnd w:id="113"/>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jc w:val="center"/>
            </w:pPr>
            <w:r w:rsidRPr="00FB3FA5">
              <w:t>121.7712</w:t>
            </w:r>
          </w:p>
        </w:tc>
      </w:tr>
    </w:tbl>
    <w:p w14:paraId="1FB7C0F5" w14:textId="77777777" w:rsidR="005C3C6E" w:rsidRDefault="005C3C6E" w:rsidP="005C3C6E">
      <w:pPr>
        <w:pStyle w:val="NormalcomRecuo"/>
      </w:pPr>
    </w:p>
    <w:p w14:paraId="677247B3" w14:textId="144E9D5A" w:rsidR="005C3C6E" w:rsidRDefault="005C3C6E" w:rsidP="005C3C6E">
      <w:pPr>
        <w:pStyle w:val="NormalcomRecuo"/>
      </w:pPr>
      <w:r>
        <w:lastRenderedPageBreak/>
        <w:t xml:space="preserve">Na </w:t>
      </w:r>
      <w:r>
        <w:fldChar w:fldCharType="begin"/>
      </w:r>
      <w:r>
        <w:instrText xml:space="preserve"> REF _Ref41948435 \h </w:instrText>
      </w:r>
      <w:r>
        <w:fldChar w:fldCharType="separate"/>
      </w:r>
      <w:r w:rsidR="00771D69">
        <w:t xml:space="preserve">Tabela </w:t>
      </w:r>
      <w:r w:rsidR="00771D69">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pPr>
    </w:p>
    <w:p w14:paraId="5D1BB165" w14:textId="7B69E896" w:rsidR="00C10767" w:rsidRDefault="006674B8" w:rsidP="00C10767">
      <w:pPr>
        <w:pStyle w:val="Ttulo2"/>
      </w:pPr>
      <w:bookmarkStart w:id="114" w:name="_Toc56641655"/>
      <w:r>
        <w:t>MEMBRANA QUADRADA</w:t>
      </w:r>
      <w:bookmarkEnd w:id="114"/>
    </w:p>
    <w:p w14:paraId="0A714783" w14:textId="77921DF6"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771D69">
        <w:t xml:space="preserve">Figura </w:t>
      </w:r>
      <w:r w:rsidR="00771D69">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771D69">
            <w:rPr>
              <w:noProof/>
            </w:rPr>
            <w:t>(60)</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28237C"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525BA540" w:rsidR="006C2A07" w:rsidRDefault="00C1351C" w:rsidP="00AA3AF5">
            <w:pPr>
              <w:pStyle w:val="Legenda"/>
              <w:keepNext/>
              <w:jc w:val="right"/>
            </w:pPr>
            <w:r>
              <w:fldChar w:fldCharType="begin"/>
            </w:r>
            <w:r>
              <w:instrText xml:space="preserve"> STYLEREF 1 \s </w:instrText>
            </w:r>
            <w:r>
              <w:fldChar w:fldCharType="separate"/>
            </w:r>
            <w:r w:rsidR="00771D69">
              <w:rPr>
                <w:noProof/>
              </w:rPr>
              <w:t>4</w:t>
            </w:r>
            <w:r>
              <w:rPr>
                <w:noProof/>
              </w:rPr>
              <w:fldChar w:fldCharType="end"/>
            </w:r>
            <w:r w:rsidR="006C2A07">
              <w:t>.</w:t>
            </w:r>
            <w:r>
              <w:fldChar w:fldCharType="begin"/>
            </w:r>
            <w:r>
              <w:instrText xml:space="preserve"> SEQ Equação \* ARABIC \s 1 </w:instrText>
            </w:r>
            <w:r>
              <w:fldChar w:fldCharType="separate"/>
            </w:r>
            <w:r w:rsidR="00771D69">
              <w:rPr>
                <w:noProof/>
              </w:rPr>
              <w:t>2</w:t>
            </w:r>
            <w:r>
              <w:rPr>
                <w:noProof/>
              </w:rPr>
              <w:fldChar w:fldCharType="end"/>
            </w:r>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4F15AF1F" w:rsidR="00FB3FA5" w:rsidRDefault="00FB3FA5" w:rsidP="00FB3FA5">
      <w:pPr>
        <w:pStyle w:val="Legenda"/>
      </w:pPr>
      <w:bookmarkStart w:id="115" w:name="_Ref49267421"/>
      <w:bookmarkStart w:id="116" w:name="_Toc56641631"/>
      <w:r>
        <w:t xml:space="preserve">Figura </w:t>
      </w:r>
      <w:r w:rsidR="00C1351C">
        <w:fldChar w:fldCharType="begin"/>
      </w:r>
      <w:r w:rsidR="00C1351C">
        <w:instrText xml:space="preserve"> SEQ Figura \* ARABIC </w:instrText>
      </w:r>
      <w:r w:rsidR="00C1351C">
        <w:fldChar w:fldCharType="separate"/>
      </w:r>
      <w:r w:rsidR="00771D69">
        <w:rPr>
          <w:noProof/>
        </w:rPr>
        <w:t>2</w:t>
      </w:r>
      <w:r w:rsidR="00C1351C">
        <w:rPr>
          <w:noProof/>
        </w:rPr>
        <w:fldChar w:fldCharType="end"/>
      </w:r>
      <w:bookmarkEnd w:id="115"/>
      <w:r>
        <w:t xml:space="preserve"> - </w:t>
      </w:r>
      <w:r w:rsidRPr="00B76DAF">
        <w:t>Membrana retangular totalmente fixada.</w:t>
      </w:r>
      <w:r>
        <w:t xml:space="preserve"> </w:t>
      </w:r>
      <w:r w:rsidRPr="00FB3FA5">
        <w:t>Fonte: Autoria própria</w:t>
      </w:r>
      <w:r>
        <w:t>.</w:t>
      </w:r>
      <w:bookmarkEnd w:id="116"/>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6949CD17" w:rsidR="006C2A07" w:rsidRDefault="006C2A07" w:rsidP="006C2A07">
      <w:pPr>
        <w:pStyle w:val="Legenda"/>
        <w:keepNext/>
      </w:pPr>
      <w:bookmarkStart w:id="117" w:name="_Toc56641634"/>
      <w:r>
        <w:t xml:space="preserve">Tabela </w:t>
      </w:r>
      <w:r w:rsidR="00C1351C">
        <w:fldChar w:fldCharType="begin"/>
      </w:r>
      <w:r w:rsidR="00C1351C">
        <w:instrText xml:space="preserve"> SEQ Tabela \* ARABIC </w:instrText>
      </w:r>
      <w:r w:rsidR="00C1351C">
        <w:fldChar w:fldCharType="separate"/>
      </w:r>
      <w:r w:rsidR="00771D69">
        <w:rPr>
          <w:noProof/>
        </w:rPr>
        <w:t>3</w:t>
      </w:r>
      <w:r w:rsidR="00C1351C">
        <w:rPr>
          <w:noProof/>
        </w:rPr>
        <w:fldChar w:fldCharType="end"/>
      </w:r>
      <w:r>
        <w:t xml:space="preserve"> - Resultados da Interpolação da F</w:t>
      </w:r>
      <w:r w:rsidRPr="00BB2C75">
        <w:t xml:space="preserve">unção </w:t>
      </w:r>
      <w:r>
        <w:t>R</w:t>
      </w:r>
      <w:r w:rsidRPr="00BB2C75">
        <w:t xml:space="preserve">adial </w:t>
      </w:r>
      <w:r>
        <w:t>S</w:t>
      </w:r>
      <w:r w:rsidRPr="00BB2C75">
        <w:t>imples</w:t>
      </w:r>
      <w:bookmarkEnd w:id="117"/>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jc w:val="center"/>
            </w:pPr>
            <w:r w:rsidRPr="006C2A07">
              <w:t>8.61064</w:t>
            </w:r>
          </w:p>
        </w:tc>
        <w:tc>
          <w:tcPr>
            <w:tcW w:w="1517" w:type="dxa"/>
            <w:noWrap/>
            <w:hideMark/>
          </w:tcPr>
          <w:p w14:paraId="267D7C00" w14:textId="77777777" w:rsidR="006C2A07" w:rsidRPr="006C2A07" w:rsidRDefault="006C2A07" w:rsidP="006C2A07">
            <w:pPr>
              <w:pStyle w:val="NormalcomRecuo"/>
              <w:jc w:val="center"/>
            </w:pPr>
            <w:r w:rsidRPr="006C2A07">
              <w:t>8.5451</w:t>
            </w:r>
          </w:p>
        </w:tc>
        <w:tc>
          <w:tcPr>
            <w:tcW w:w="1517" w:type="dxa"/>
            <w:noWrap/>
            <w:hideMark/>
          </w:tcPr>
          <w:p w14:paraId="370ACE9D" w14:textId="77777777" w:rsidR="006C2A07" w:rsidRPr="006C2A07" w:rsidRDefault="006C2A07" w:rsidP="006C2A07">
            <w:pPr>
              <w:pStyle w:val="NormalcomRecuo"/>
              <w:jc w:val="center"/>
            </w:pPr>
            <w:r w:rsidRPr="006C2A07">
              <w:t>8.5914</w:t>
            </w:r>
          </w:p>
        </w:tc>
        <w:tc>
          <w:tcPr>
            <w:tcW w:w="1517" w:type="dxa"/>
            <w:noWrap/>
            <w:hideMark/>
          </w:tcPr>
          <w:p w14:paraId="34A522DF" w14:textId="77777777" w:rsidR="006C2A07" w:rsidRPr="006C2A07" w:rsidRDefault="006C2A07" w:rsidP="006C2A07">
            <w:pPr>
              <w:pStyle w:val="NormalcomRecuo"/>
              <w:jc w:val="center"/>
            </w:pPr>
            <w:r w:rsidRPr="006C2A07">
              <w:t>8.5451</w:t>
            </w:r>
          </w:p>
        </w:tc>
        <w:tc>
          <w:tcPr>
            <w:tcW w:w="1517" w:type="dxa"/>
            <w:noWrap/>
            <w:hideMark/>
          </w:tcPr>
          <w:p w14:paraId="3E378394" w14:textId="77777777" w:rsidR="006C2A07" w:rsidRPr="006C2A07" w:rsidRDefault="006C2A07" w:rsidP="006C2A07">
            <w:pPr>
              <w:pStyle w:val="NormalcomRecuo"/>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jc w:val="center"/>
            </w:pPr>
            <w:r w:rsidRPr="006C2A07">
              <w:t>18.16</w:t>
            </w:r>
          </w:p>
        </w:tc>
        <w:tc>
          <w:tcPr>
            <w:tcW w:w="1517" w:type="dxa"/>
            <w:noWrap/>
            <w:hideMark/>
          </w:tcPr>
          <w:p w14:paraId="18375A3C" w14:textId="77777777" w:rsidR="006C2A07" w:rsidRPr="006C2A07" w:rsidRDefault="006C2A07" w:rsidP="006C2A07">
            <w:pPr>
              <w:pStyle w:val="NormalcomRecuo"/>
              <w:jc w:val="center"/>
            </w:pPr>
            <w:r w:rsidRPr="006C2A07">
              <w:t>17.871</w:t>
            </w:r>
          </w:p>
        </w:tc>
        <w:tc>
          <w:tcPr>
            <w:tcW w:w="1517" w:type="dxa"/>
            <w:noWrap/>
            <w:hideMark/>
          </w:tcPr>
          <w:p w14:paraId="1E8D64C6" w14:textId="77777777" w:rsidR="006C2A07" w:rsidRPr="006C2A07" w:rsidRDefault="006C2A07" w:rsidP="006C2A07">
            <w:pPr>
              <w:pStyle w:val="NormalcomRecuo"/>
              <w:jc w:val="center"/>
            </w:pPr>
            <w:r w:rsidRPr="006C2A07">
              <w:t>18.13464</w:t>
            </w:r>
          </w:p>
        </w:tc>
        <w:tc>
          <w:tcPr>
            <w:tcW w:w="1517" w:type="dxa"/>
            <w:noWrap/>
            <w:hideMark/>
          </w:tcPr>
          <w:p w14:paraId="315FC384" w14:textId="77777777" w:rsidR="006C2A07" w:rsidRPr="006C2A07" w:rsidRDefault="006C2A07" w:rsidP="006C2A07">
            <w:pPr>
              <w:pStyle w:val="NormalcomRecuo"/>
              <w:jc w:val="center"/>
            </w:pPr>
            <w:r w:rsidRPr="006C2A07">
              <w:t>17.871</w:t>
            </w:r>
          </w:p>
        </w:tc>
        <w:tc>
          <w:tcPr>
            <w:tcW w:w="1517" w:type="dxa"/>
            <w:noWrap/>
            <w:hideMark/>
          </w:tcPr>
          <w:p w14:paraId="41DC72A6" w14:textId="77777777" w:rsidR="006C2A07" w:rsidRPr="006C2A07" w:rsidRDefault="006C2A07" w:rsidP="006C2A07">
            <w:pPr>
              <w:pStyle w:val="NormalcomRecuo"/>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jc w:val="center"/>
            </w:pPr>
            <w:r w:rsidRPr="006C2A07">
              <w:t>18.2828</w:t>
            </w:r>
          </w:p>
        </w:tc>
        <w:tc>
          <w:tcPr>
            <w:tcW w:w="1517" w:type="dxa"/>
            <w:noWrap/>
            <w:hideMark/>
          </w:tcPr>
          <w:p w14:paraId="01479D2D" w14:textId="77777777" w:rsidR="006C2A07" w:rsidRPr="006C2A07" w:rsidRDefault="006C2A07" w:rsidP="006C2A07">
            <w:pPr>
              <w:pStyle w:val="NormalcomRecuo"/>
              <w:jc w:val="center"/>
            </w:pPr>
            <w:r w:rsidRPr="006C2A07">
              <w:t>17.8873</w:t>
            </w:r>
          </w:p>
        </w:tc>
        <w:tc>
          <w:tcPr>
            <w:tcW w:w="1517" w:type="dxa"/>
            <w:noWrap/>
            <w:hideMark/>
          </w:tcPr>
          <w:p w14:paraId="33656E9C" w14:textId="77777777" w:rsidR="006C2A07" w:rsidRPr="006C2A07" w:rsidRDefault="006C2A07" w:rsidP="006C2A07">
            <w:pPr>
              <w:pStyle w:val="NormalcomRecuo"/>
              <w:jc w:val="center"/>
            </w:pPr>
            <w:r w:rsidRPr="006C2A07">
              <w:t>18.14557</w:t>
            </w:r>
          </w:p>
        </w:tc>
        <w:tc>
          <w:tcPr>
            <w:tcW w:w="1517" w:type="dxa"/>
            <w:noWrap/>
            <w:hideMark/>
          </w:tcPr>
          <w:p w14:paraId="55513768" w14:textId="77777777" w:rsidR="006C2A07" w:rsidRPr="006C2A07" w:rsidRDefault="006C2A07" w:rsidP="006C2A07">
            <w:pPr>
              <w:pStyle w:val="NormalcomRecuo"/>
              <w:jc w:val="center"/>
            </w:pPr>
            <w:r w:rsidRPr="006C2A07">
              <w:t>17.8873</w:t>
            </w:r>
          </w:p>
        </w:tc>
        <w:tc>
          <w:tcPr>
            <w:tcW w:w="1517" w:type="dxa"/>
            <w:noWrap/>
            <w:hideMark/>
          </w:tcPr>
          <w:p w14:paraId="27C762DE" w14:textId="77777777" w:rsidR="006C2A07" w:rsidRPr="006C2A07" w:rsidRDefault="006C2A07" w:rsidP="006C2A07">
            <w:pPr>
              <w:pStyle w:val="NormalcomRecuo"/>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jc w:val="center"/>
            </w:pPr>
            <w:r w:rsidRPr="006C2A07">
              <w:t>45.0311</w:t>
            </w:r>
          </w:p>
        </w:tc>
        <w:tc>
          <w:tcPr>
            <w:tcW w:w="1517" w:type="dxa"/>
            <w:noWrap/>
            <w:hideMark/>
          </w:tcPr>
          <w:p w14:paraId="71BB18B6" w14:textId="77777777" w:rsidR="006C2A07" w:rsidRPr="006C2A07" w:rsidRDefault="006C2A07" w:rsidP="006C2A07">
            <w:pPr>
              <w:pStyle w:val="NormalcomRecuo"/>
              <w:jc w:val="center"/>
            </w:pPr>
            <w:r w:rsidRPr="006C2A07">
              <w:t>44.0385</w:t>
            </w:r>
          </w:p>
        </w:tc>
        <w:tc>
          <w:tcPr>
            <w:tcW w:w="1517" w:type="dxa"/>
            <w:noWrap/>
            <w:hideMark/>
          </w:tcPr>
          <w:p w14:paraId="31AFF5C7" w14:textId="77777777" w:rsidR="006C2A07" w:rsidRPr="006C2A07" w:rsidRDefault="006C2A07" w:rsidP="006C2A07">
            <w:pPr>
              <w:pStyle w:val="NormalcomRecuo"/>
              <w:jc w:val="center"/>
            </w:pPr>
            <w:r w:rsidRPr="006C2A07">
              <w:t>44.66674</w:t>
            </w:r>
          </w:p>
        </w:tc>
        <w:tc>
          <w:tcPr>
            <w:tcW w:w="1517" w:type="dxa"/>
            <w:noWrap/>
            <w:hideMark/>
          </w:tcPr>
          <w:p w14:paraId="4674B047" w14:textId="77777777" w:rsidR="006C2A07" w:rsidRPr="006C2A07" w:rsidRDefault="006C2A07" w:rsidP="006C2A07">
            <w:pPr>
              <w:pStyle w:val="NormalcomRecuo"/>
              <w:jc w:val="center"/>
            </w:pPr>
            <w:r w:rsidRPr="006C2A07">
              <w:t>44.038</w:t>
            </w:r>
          </w:p>
        </w:tc>
        <w:tc>
          <w:tcPr>
            <w:tcW w:w="1517" w:type="dxa"/>
            <w:noWrap/>
            <w:hideMark/>
          </w:tcPr>
          <w:p w14:paraId="059B7D98" w14:textId="77777777" w:rsidR="006C2A07" w:rsidRPr="006C2A07" w:rsidRDefault="006C2A07" w:rsidP="006C2A07">
            <w:pPr>
              <w:pStyle w:val="NormalcomRecuo"/>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jc w:val="center"/>
            </w:pPr>
            <w:r w:rsidRPr="006C2A07">
              <w:t>58.9881</w:t>
            </w:r>
          </w:p>
        </w:tc>
        <w:tc>
          <w:tcPr>
            <w:tcW w:w="1517" w:type="dxa"/>
            <w:noWrap/>
            <w:hideMark/>
          </w:tcPr>
          <w:p w14:paraId="15F5170E" w14:textId="77777777" w:rsidR="006C2A07" w:rsidRPr="006C2A07" w:rsidRDefault="006C2A07" w:rsidP="006C2A07">
            <w:pPr>
              <w:pStyle w:val="NormalcomRecuo"/>
              <w:jc w:val="center"/>
            </w:pPr>
            <w:r w:rsidRPr="006C2A07">
              <w:t>59.53348</w:t>
            </w:r>
          </w:p>
        </w:tc>
        <w:tc>
          <w:tcPr>
            <w:tcW w:w="1517" w:type="dxa"/>
            <w:noWrap/>
            <w:hideMark/>
          </w:tcPr>
          <w:p w14:paraId="76823E0A" w14:textId="77777777" w:rsidR="006C2A07" w:rsidRPr="006C2A07" w:rsidRDefault="006C2A07" w:rsidP="006C2A07">
            <w:pPr>
              <w:pStyle w:val="NormalcomRecuo"/>
              <w:jc w:val="center"/>
            </w:pPr>
            <w:r w:rsidRPr="006C2A07">
              <w:t>58.988</w:t>
            </w:r>
          </w:p>
        </w:tc>
        <w:tc>
          <w:tcPr>
            <w:tcW w:w="1517" w:type="dxa"/>
            <w:noWrap/>
            <w:hideMark/>
          </w:tcPr>
          <w:p w14:paraId="7D92EA2F" w14:textId="77777777" w:rsidR="006C2A07" w:rsidRPr="006C2A07" w:rsidRDefault="006C2A07" w:rsidP="006C2A07">
            <w:pPr>
              <w:pStyle w:val="NormalcomRecuo"/>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jc w:val="center"/>
            </w:pPr>
            <w:r w:rsidRPr="006C2A07">
              <w:t>61.8291</w:t>
            </w:r>
          </w:p>
        </w:tc>
        <w:tc>
          <w:tcPr>
            <w:tcW w:w="1517" w:type="dxa"/>
            <w:noWrap/>
            <w:hideMark/>
          </w:tcPr>
          <w:p w14:paraId="697DC78B" w14:textId="77777777" w:rsidR="006C2A07" w:rsidRPr="006C2A07" w:rsidRDefault="006C2A07" w:rsidP="006C2A07">
            <w:pPr>
              <w:pStyle w:val="NormalcomRecuo"/>
              <w:jc w:val="center"/>
            </w:pPr>
            <w:r w:rsidRPr="006C2A07">
              <w:t>61.1692</w:t>
            </w:r>
          </w:p>
        </w:tc>
        <w:tc>
          <w:tcPr>
            <w:tcW w:w="1517" w:type="dxa"/>
            <w:noWrap/>
            <w:hideMark/>
          </w:tcPr>
          <w:p w14:paraId="195D1297" w14:textId="77777777" w:rsidR="006C2A07" w:rsidRPr="006C2A07" w:rsidRDefault="006C2A07" w:rsidP="006C2A07">
            <w:pPr>
              <w:pStyle w:val="NormalcomRecuo"/>
              <w:jc w:val="center"/>
            </w:pPr>
            <w:r w:rsidRPr="006C2A07">
              <w:t>61.95456</w:t>
            </w:r>
          </w:p>
        </w:tc>
        <w:tc>
          <w:tcPr>
            <w:tcW w:w="1517" w:type="dxa"/>
            <w:noWrap/>
            <w:hideMark/>
          </w:tcPr>
          <w:p w14:paraId="229EDE55" w14:textId="77777777" w:rsidR="006C2A07" w:rsidRPr="006C2A07" w:rsidRDefault="006C2A07" w:rsidP="006C2A07">
            <w:pPr>
              <w:pStyle w:val="NormalcomRecuo"/>
              <w:jc w:val="center"/>
            </w:pPr>
            <w:r w:rsidRPr="006C2A07">
              <w:t>61.169</w:t>
            </w:r>
          </w:p>
        </w:tc>
        <w:tc>
          <w:tcPr>
            <w:tcW w:w="1517" w:type="dxa"/>
            <w:noWrap/>
            <w:hideMark/>
          </w:tcPr>
          <w:p w14:paraId="43C4348D" w14:textId="77777777" w:rsidR="006C2A07" w:rsidRPr="006C2A07" w:rsidRDefault="006C2A07" w:rsidP="006C2A07">
            <w:pPr>
              <w:pStyle w:val="NormalcomRecuo"/>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jc w:val="center"/>
            </w:pPr>
            <w:r w:rsidRPr="006C2A07">
              <w:t>82.6897</w:t>
            </w:r>
          </w:p>
        </w:tc>
        <w:tc>
          <w:tcPr>
            <w:tcW w:w="1517" w:type="dxa"/>
            <w:noWrap/>
            <w:hideMark/>
          </w:tcPr>
          <w:p w14:paraId="487C35B2" w14:textId="77777777" w:rsidR="006C2A07" w:rsidRPr="006C2A07" w:rsidRDefault="006C2A07" w:rsidP="006C2A07">
            <w:pPr>
              <w:pStyle w:val="NormalcomRecuo"/>
              <w:jc w:val="center"/>
            </w:pPr>
            <w:r w:rsidRPr="006C2A07">
              <w:t>81.4169</w:t>
            </w:r>
          </w:p>
        </w:tc>
        <w:tc>
          <w:tcPr>
            <w:tcW w:w="1517" w:type="dxa"/>
            <w:noWrap/>
            <w:hideMark/>
          </w:tcPr>
          <w:p w14:paraId="6024CE8B" w14:textId="77777777" w:rsidR="006C2A07" w:rsidRPr="006C2A07" w:rsidRDefault="006C2A07" w:rsidP="006C2A07">
            <w:pPr>
              <w:pStyle w:val="NormalcomRecuo"/>
              <w:jc w:val="center"/>
            </w:pPr>
            <w:r w:rsidRPr="006C2A07">
              <w:t>82.4125</w:t>
            </w:r>
          </w:p>
        </w:tc>
        <w:tc>
          <w:tcPr>
            <w:tcW w:w="1517" w:type="dxa"/>
            <w:noWrap/>
            <w:hideMark/>
          </w:tcPr>
          <w:p w14:paraId="7F14A560" w14:textId="77777777" w:rsidR="006C2A07" w:rsidRPr="006C2A07" w:rsidRDefault="006C2A07" w:rsidP="006C2A07">
            <w:pPr>
              <w:pStyle w:val="NormalcomRecuo"/>
              <w:jc w:val="center"/>
            </w:pPr>
            <w:r w:rsidRPr="006C2A07">
              <w:t>81.4169</w:t>
            </w:r>
          </w:p>
        </w:tc>
        <w:tc>
          <w:tcPr>
            <w:tcW w:w="1517" w:type="dxa"/>
            <w:noWrap/>
            <w:hideMark/>
          </w:tcPr>
          <w:p w14:paraId="56194FE1" w14:textId="77777777" w:rsidR="006C2A07" w:rsidRPr="006C2A07" w:rsidRDefault="006C2A07" w:rsidP="006C2A07">
            <w:pPr>
              <w:pStyle w:val="NormalcomRecuo"/>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jc w:val="center"/>
            </w:pPr>
            <w:r w:rsidRPr="006C2A07">
              <w:t>83.7839</w:t>
            </w:r>
          </w:p>
        </w:tc>
        <w:tc>
          <w:tcPr>
            <w:tcW w:w="1517" w:type="dxa"/>
            <w:noWrap/>
            <w:hideMark/>
          </w:tcPr>
          <w:p w14:paraId="18733291" w14:textId="77777777" w:rsidR="006C2A07" w:rsidRPr="006C2A07" w:rsidRDefault="006C2A07" w:rsidP="006C2A07">
            <w:pPr>
              <w:pStyle w:val="NormalcomRecuo"/>
              <w:jc w:val="center"/>
            </w:pPr>
            <w:r w:rsidRPr="006C2A07">
              <w:t>81.5618</w:t>
            </w:r>
          </w:p>
        </w:tc>
        <w:tc>
          <w:tcPr>
            <w:tcW w:w="1517" w:type="dxa"/>
            <w:noWrap/>
            <w:hideMark/>
          </w:tcPr>
          <w:p w14:paraId="1667B022" w14:textId="77777777" w:rsidR="006C2A07" w:rsidRPr="006C2A07" w:rsidRDefault="006C2A07" w:rsidP="006C2A07">
            <w:pPr>
              <w:pStyle w:val="NormalcomRecuo"/>
              <w:jc w:val="center"/>
            </w:pPr>
            <w:r w:rsidRPr="006C2A07">
              <w:t>82.511</w:t>
            </w:r>
          </w:p>
        </w:tc>
        <w:tc>
          <w:tcPr>
            <w:tcW w:w="1517" w:type="dxa"/>
            <w:noWrap/>
            <w:hideMark/>
          </w:tcPr>
          <w:p w14:paraId="22DCB875" w14:textId="77777777" w:rsidR="006C2A07" w:rsidRPr="006C2A07" w:rsidRDefault="006C2A07" w:rsidP="006C2A07">
            <w:pPr>
              <w:pStyle w:val="NormalcomRecuo"/>
              <w:jc w:val="center"/>
            </w:pPr>
            <w:r w:rsidRPr="006C2A07">
              <w:t>81.5618</w:t>
            </w:r>
          </w:p>
        </w:tc>
        <w:tc>
          <w:tcPr>
            <w:tcW w:w="1517" w:type="dxa"/>
            <w:noWrap/>
            <w:hideMark/>
          </w:tcPr>
          <w:p w14:paraId="089D2B83" w14:textId="77777777" w:rsidR="006C2A07" w:rsidRPr="006C2A07" w:rsidRDefault="006C2A07" w:rsidP="006C2A07">
            <w:pPr>
              <w:pStyle w:val="NormalcomRecuo"/>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jc w:val="center"/>
            </w:pPr>
            <w:r w:rsidRPr="006C2A07">
              <w:t>106.4193</w:t>
            </w:r>
          </w:p>
        </w:tc>
        <w:tc>
          <w:tcPr>
            <w:tcW w:w="1517" w:type="dxa"/>
            <w:noWrap/>
            <w:hideMark/>
          </w:tcPr>
          <w:p w14:paraId="01C3C57C" w14:textId="77777777" w:rsidR="006C2A07" w:rsidRPr="006C2A07" w:rsidRDefault="006C2A07" w:rsidP="006C2A07">
            <w:pPr>
              <w:pStyle w:val="NormalcomRecuo"/>
              <w:jc w:val="center"/>
            </w:pPr>
            <w:r w:rsidRPr="006C2A07">
              <w:t>105.4033</w:t>
            </w:r>
          </w:p>
        </w:tc>
        <w:tc>
          <w:tcPr>
            <w:tcW w:w="1517" w:type="dxa"/>
            <w:noWrap/>
            <w:hideMark/>
          </w:tcPr>
          <w:p w14:paraId="4E7BD900" w14:textId="77777777" w:rsidR="006C2A07" w:rsidRPr="006C2A07" w:rsidRDefault="006C2A07" w:rsidP="006C2A07">
            <w:pPr>
              <w:pStyle w:val="NormalcomRecuo"/>
              <w:jc w:val="center"/>
            </w:pPr>
            <w:r w:rsidRPr="006C2A07">
              <w:t>106.6581</w:t>
            </w:r>
          </w:p>
        </w:tc>
        <w:tc>
          <w:tcPr>
            <w:tcW w:w="1517" w:type="dxa"/>
            <w:noWrap/>
            <w:hideMark/>
          </w:tcPr>
          <w:p w14:paraId="0040AAA3" w14:textId="77777777" w:rsidR="006C2A07" w:rsidRPr="006C2A07" w:rsidRDefault="006C2A07" w:rsidP="006C2A07">
            <w:pPr>
              <w:pStyle w:val="NormalcomRecuo"/>
              <w:jc w:val="center"/>
            </w:pPr>
            <w:r w:rsidRPr="006C2A07">
              <w:t>105.4033</w:t>
            </w:r>
          </w:p>
        </w:tc>
        <w:tc>
          <w:tcPr>
            <w:tcW w:w="1517" w:type="dxa"/>
            <w:noWrap/>
            <w:hideMark/>
          </w:tcPr>
          <w:p w14:paraId="4BDED401" w14:textId="77777777" w:rsidR="006C2A07" w:rsidRPr="006C2A07" w:rsidRDefault="006C2A07" w:rsidP="006C2A07">
            <w:pPr>
              <w:pStyle w:val="NormalcomRecuo"/>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jc w:val="center"/>
            </w:pPr>
            <w:r w:rsidRPr="006C2A07">
              <w:t>106.5278</w:t>
            </w:r>
          </w:p>
        </w:tc>
        <w:tc>
          <w:tcPr>
            <w:tcW w:w="1517" w:type="dxa"/>
            <w:noWrap/>
            <w:hideMark/>
          </w:tcPr>
          <w:p w14:paraId="26CB1EE3" w14:textId="77777777" w:rsidR="006C2A07" w:rsidRPr="006C2A07" w:rsidRDefault="006C2A07" w:rsidP="006C2A07">
            <w:pPr>
              <w:pStyle w:val="NormalcomRecuo"/>
              <w:jc w:val="center"/>
            </w:pPr>
            <w:r w:rsidRPr="006C2A07">
              <w:t>105.4156</w:t>
            </w:r>
          </w:p>
        </w:tc>
        <w:tc>
          <w:tcPr>
            <w:tcW w:w="1517" w:type="dxa"/>
            <w:noWrap/>
            <w:hideMark/>
          </w:tcPr>
          <w:p w14:paraId="596CBC23" w14:textId="77777777" w:rsidR="006C2A07" w:rsidRPr="006C2A07" w:rsidRDefault="006C2A07" w:rsidP="006C2A07">
            <w:pPr>
              <w:pStyle w:val="NormalcomRecuo"/>
              <w:jc w:val="center"/>
            </w:pPr>
            <w:r w:rsidRPr="006C2A07">
              <w:t>106.6665</w:t>
            </w:r>
          </w:p>
        </w:tc>
        <w:tc>
          <w:tcPr>
            <w:tcW w:w="1517" w:type="dxa"/>
            <w:noWrap/>
            <w:hideMark/>
          </w:tcPr>
          <w:p w14:paraId="3B7A641B" w14:textId="77777777" w:rsidR="006C2A07" w:rsidRPr="006C2A07" w:rsidRDefault="006C2A07" w:rsidP="006C2A07">
            <w:pPr>
              <w:pStyle w:val="NormalcomRecuo"/>
              <w:jc w:val="center"/>
            </w:pPr>
            <w:r w:rsidRPr="006C2A07">
              <w:t>105.4133</w:t>
            </w:r>
          </w:p>
        </w:tc>
        <w:tc>
          <w:tcPr>
            <w:tcW w:w="1517" w:type="dxa"/>
            <w:noWrap/>
            <w:hideMark/>
          </w:tcPr>
          <w:p w14:paraId="615F2E08" w14:textId="77777777" w:rsidR="006C2A07" w:rsidRPr="006C2A07" w:rsidRDefault="006C2A07" w:rsidP="006C2A07">
            <w:pPr>
              <w:pStyle w:val="NormalcomRecuo"/>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jc w:val="center"/>
            </w:pPr>
            <w:r w:rsidRPr="006C2A07">
              <w:t>135.0431</w:t>
            </w:r>
          </w:p>
        </w:tc>
        <w:tc>
          <w:tcPr>
            <w:tcW w:w="1517" w:type="dxa"/>
            <w:noWrap/>
            <w:hideMark/>
          </w:tcPr>
          <w:p w14:paraId="03A1C308" w14:textId="77777777" w:rsidR="006C2A07" w:rsidRPr="006C2A07" w:rsidRDefault="006C2A07" w:rsidP="006C2A07">
            <w:pPr>
              <w:pStyle w:val="NormalcomRecuo"/>
              <w:jc w:val="center"/>
            </w:pPr>
            <w:r w:rsidRPr="006C2A07">
              <w:t>131.9681</w:t>
            </w:r>
          </w:p>
        </w:tc>
        <w:tc>
          <w:tcPr>
            <w:tcW w:w="1517" w:type="dxa"/>
            <w:noWrap/>
            <w:hideMark/>
          </w:tcPr>
          <w:p w14:paraId="6FC3B92F" w14:textId="77777777" w:rsidR="006C2A07" w:rsidRPr="006C2A07" w:rsidRDefault="006C2A07" w:rsidP="006C2A07">
            <w:pPr>
              <w:pStyle w:val="NormalcomRecuo"/>
              <w:jc w:val="center"/>
            </w:pPr>
            <w:r w:rsidRPr="006C2A07">
              <w:t>133.5834</w:t>
            </w:r>
          </w:p>
        </w:tc>
        <w:tc>
          <w:tcPr>
            <w:tcW w:w="1517" w:type="dxa"/>
            <w:noWrap/>
            <w:hideMark/>
          </w:tcPr>
          <w:p w14:paraId="42A43184" w14:textId="77777777" w:rsidR="006C2A07" w:rsidRPr="006C2A07" w:rsidRDefault="006C2A07" w:rsidP="006C2A07">
            <w:pPr>
              <w:pStyle w:val="NormalcomRecuo"/>
              <w:jc w:val="center"/>
            </w:pPr>
            <w:r w:rsidRPr="006C2A07">
              <w:t>131.968</w:t>
            </w:r>
          </w:p>
        </w:tc>
        <w:tc>
          <w:tcPr>
            <w:tcW w:w="1517" w:type="dxa"/>
            <w:noWrap/>
            <w:hideMark/>
          </w:tcPr>
          <w:p w14:paraId="300C6F18" w14:textId="77777777" w:rsidR="006C2A07" w:rsidRPr="006C2A07" w:rsidRDefault="006C2A07" w:rsidP="006C2A07">
            <w:pPr>
              <w:pStyle w:val="NormalcomRecuo"/>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jc w:val="center"/>
            </w:pPr>
            <w:r w:rsidRPr="006C2A07">
              <w:t>138.156</w:t>
            </w:r>
          </w:p>
        </w:tc>
        <w:tc>
          <w:tcPr>
            <w:tcW w:w="1517" w:type="dxa"/>
            <w:noWrap/>
            <w:hideMark/>
          </w:tcPr>
          <w:p w14:paraId="3C71CCE8" w14:textId="77777777" w:rsidR="006C2A07" w:rsidRPr="006C2A07" w:rsidRDefault="006C2A07" w:rsidP="006C2A07">
            <w:pPr>
              <w:pStyle w:val="NormalcomRecuo"/>
              <w:jc w:val="center"/>
            </w:pPr>
            <w:r w:rsidRPr="006C2A07">
              <w:t>135.2091</w:t>
            </w:r>
          </w:p>
        </w:tc>
        <w:tc>
          <w:tcPr>
            <w:tcW w:w="1517" w:type="dxa"/>
            <w:noWrap/>
            <w:hideMark/>
          </w:tcPr>
          <w:p w14:paraId="74CEA690" w14:textId="77777777" w:rsidR="006C2A07" w:rsidRPr="006C2A07" w:rsidRDefault="006C2A07" w:rsidP="006C2A07">
            <w:pPr>
              <w:pStyle w:val="NormalcomRecuo"/>
              <w:jc w:val="center"/>
            </w:pPr>
            <w:r w:rsidRPr="006C2A07">
              <w:t>136.7063</w:t>
            </w:r>
          </w:p>
        </w:tc>
        <w:tc>
          <w:tcPr>
            <w:tcW w:w="1517" w:type="dxa"/>
            <w:noWrap/>
            <w:hideMark/>
          </w:tcPr>
          <w:p w14:paraId="36D8CAB0" w14:textId="77777777" w:rsidR="006C2A07" w:rsidRPr="006C2A07" w:rsidRDefault="006C2A07" w:rsidP="006C2A07">
            <w:pPr>
              <w:pStyle w:val="NormalcomRecuo"/>
              <w:jc w:val="center"/>
            </w:pPr>
            <w:r w:rsidRPr="006C2A07">
              <w:t>135.2091</w:t>
            </w:r>
          </w:p>
        </w:tc>
        <w:tc>
          <w:tcPr>
            <w:tcW w:w="1517" w:type="dxa"/>
            <w:noWrap/>
            <w:hideMark/>
          </w:tcPr>
          <w:p w14:paraId="35E49CD4" w14:textId="77777777" w:rsidR="006C2A07" w:rsidRPr="006C2A07" w:rsidRDefault="006C2A07" w:rsidP="006C2A07">
            <w:pPr>
              <w:pStyle w:val="NormalcomRecuo"/>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jc w:val="center"/>
            </w:pPr>
            <w:r w:rsidRPr="006C2A07">
              <w:t>197.3912</w:t>
            </w:r>
          </w:p>
        </w:tc>
      </w:tr>
    </w:tbl>
    <w:p w14:paraId="19E3D971" w14:textId="77777777" w:rsidR="00C10767" w:rsidRDefault="00C10767" w:rsidP="00C10767">
      <w:pPr>
        <w:pStyle w:val="Ttulo1"/>
      </w:pPr>
      <w:bookmarkStart w:id="118" w:name="_Toc56641656"/>
      <w:r>
        <w:lastRenderedPageBreak/>
        <w:t>CONCLUSÕES</w:t>
      </w:r>
      <w:bookmarkEnd w:id="118"/>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9" w:name="_Toc56641657"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9"/>
        </w:p>
        <w:sdt>
          <w:sdtPr>
            <w:id w:val="-573587230"/>
            <w:bibliography/>
          </w:sdtPr>
          <w:sdtContent>
            <w:p w14:paraId="36177054" w14:textId="77777777" w:rsidR="00771D69" w:rsidRDefault="00B83650" w:rsidP="00771D69">
              <w:pPr>
                <w:pStyle w:val="Bibliografia"/>
                <w:rPr>
                  <w:noProof/>
                  <w:szCs w:val="24"/>
                </w:rPr>
              </w:pPr>
              <w:r>
                <w:fldChar w:fldCharType="begin"/>
              </w:r>
              <w:r w:rsidRPr="00D5455B">
                <w:rPr>
                  <w:lang w:val="en-US"/>
                </w:rPr>
                <w:instrText>BIBLIOGRAPHY</w:instrText>
              </w:r>
              <w:r>
                <w:fldChar w:fldCharType="separate"/>
              </w:r>
              <w:r w:rsidR="00771D69">
                <w:rPr>
                  <w:noProof/>
                </w:rPr>
                <w:t xml:space="preserve">1. </w:t>
              </w:r>
              <w:r w:rsidR="00771D69">
                <w:rPr>
                  <w:i/>
                  <w:iCs/>
                  <w:noProof/>
                </w:rPr>
                <w:t xml:space="preserve">Solution of problems of elasticity by the framework method. </w:t>
              </w:r>
              <w:r w:rsidR="00771D69">
                <w:rPr>
                  <w:b/>
                  <w:bCs/>
                  <w:noProof/>
                </w:rPr>
                <w:t>Hrennikoff, A.</w:t>
              </w:r>
              <w:r w:rsidR="00771D69">
                <w:rPr>
                  <w:noProof/>
                </w:rPr>
                <w:t xml:space="preserve"> 1941, Journal of applied mechanics, pp. 169–175.</w:t>
              </w:r>
            </w:p>
            <w:p w14:paraId="3C3D0887" w14:textId="77777777" w:rsidR="00771D69" w:rsidRDefault="00771D69" w:rsidP="00771D69">
              <w:pPr>
                <w:pStyle w:val="Bibliografia"/>
                <w:rPr>
                  <w:noProof/>
                </w:rPr>
              </w:pPr>
              <w:r>
                <w:rPr>
                  <w:noProof/>
                </w:rPr>
                <w:t xml:space="preserve">2. </w:t>
              </w:r>
              <w:r>
                <w:rPr>
                  <w:i/>
                  <w:iCs/>
                  <w:noProof/>
                </w:rPr>
                <w:t xml:space="preserve">Variational methods for the solution of problems of equilibrium and vibrations. </w:t>
              </w:r>
              <w:r>
                <w:rPr>
                  <w:b/>
                  <w:bCs/>
                  <w:noProof/>
                </w:rPr>
                <w:t>Courant, R.</w:t>
              </w:r>
              <w:r>
                <w:rPr>
                  <w:noProof/>
                </w:rPr>
                <w:t xml:space="preserve"> 1943, Bulletin of the American Mathematical Society, pp. 1–23.</w:t>
              </w:r>
            </w:p>
            <w:p w14:paraId="0C7CFDDC" w14:textId="77777777" w:rsidR="00771D69" w:rsidRDefault="00771D69" w:rsidP="00771D69">
              <w:pPr>
                <w:pStyle w:val="Bibliografia"/>
                <w:rPr>
                  <w:noProof/>
                </w:rPr>
              </w:pPr>
              <w:r>
                <w:rPr>
                  <w:noProof/>
                </w:rPr>
                <w:t xml:space="preserve">3. </w:t>
              </w:r>
              <w:r>
                <w:rPr>
                  <w:i/>
                  <w:iCs/>
                  <w:noProof/>
                </w:rPr>
                <w:t xml:space="preserve">Finite Difference Methods. </w:t>
              </w:r>
              <w:r>
                <w:rPr>
                  <w:b/>
                  <w:bCs/>
                  <w:noProof/>
                </w:rPr>
                <w:t>Forsythe, George E. e Wasow, Wolfgang R.</w:t>
              </w:r>
              <w:r>
                <w:rPr>
                  <w:noProof/>
                </w:rPr>
                <w:t xml:space="preserve"> 1960, Partial Differential.</w:t>
              </w:r>
            </w:p>
            <w:p w14:paraId="32239A18" w14:textId="77777777" w:rsidR="00771D69" w:rsidRDefault="00771D69" w:rsidP="00771D69">
              <w:pPr>
                <w:pStyle w:val="Bibliografia"/>
                <w:rPr>
                  <w:noProof/>
                </w:rPr>
              </w:pPr>
              <w:r>
                <w:rPr>
                  <w:noProof/>
                </w:rPr>
                <w:t xml:space="preserve">4. </w:t>
              </w:r>
              <w:r>
                <w:rPr>
                  <w:i/>
                  <w:iCs/>
                  <w:noProof/>
                </w:rPr>
                <w:t xml:space="preserve">Finite volume methods. </w:t>
              </w:r>
              <w:r>
                <w:rPr>
                  <w:b/>
                  <w:bCs/>
                  <w:noProof/>
                </w:rPr>
                <w:t>Eymard, Robert, Gallouët, Thierry e Herbin, Raphaèle.</w:t>
              </w:r>
              <w:r>
                <w:rPr>
                  <w:noProof/>
                </w:rPr>
                <w:t xml:space="preserve"> 2000, Handbook of numerical analysis 7, pp. 713-1018.</w:t>
              </w:r>
            </w:p>
            <w:p w14:paraId="1ADB54E6" w14:textId="77777777" w:rsidR="00771D69" w:rsidRDefault="00771D69" w:rsidP="00771D69">
              <w:pPr>
                <w:pStyle w:val="Bibliografia"/>
                <w:rPr>
                  <w:noProof/>
                </w:rPr>
              </w:pPr>
              <w:r>
                <w:rPr>
                  <w:noProof/>
                </w:rPr>
                <w:t xml:space="preserve">5. </w:t>
              </w:r>
              <w:r>
                <w:rPr>
                  <w:b/>
                  <w:bCs/>
                  <w:noProof/>
                </w:rPr>
                <w:t>Brebbia, Carlos A.</w:t>
              </w:r>
              <w:r>
                <w:rPr>
                  <w:noProof/>
                </w:rPr>
                <w:t xml:space="preserve"> </w:t>
              </w:r>
              <w:r>
                <w:rPr>
                  <w:i/>
                  <w:iCs/>
                  <w:noProof/>
                </w:rPr>
                <w:t xml:space="preserve">The Boundary Element method for Engineers. </w:t>
              </w:r>
              <w:r>
                <w:rPr>
                  <w:noProof/>
                </w:rPr>
                <w:t>London : Pentech Press., 1978.</w:t>
              </w:r>
            </w:p>
            <w:p w14:paraId="6B54CEA6" w14:textId="77777777" w:rsidR="00771D69" w:rsidRDefault="00771D69" w:rsidP="00771D69">
              <w:pPr>
                <w:pStyle w:val="Bibliografia"/>
                <w:rPr>
                  <w:noProof/>
                </w:rPr>
              </w:pPr>
              <w:r>
                <w:rPr>
                  <w:noProof/>
                </w:rPr>
                <w:t xml:space="preserve">6. </w:t>
              </w:r>
              <w:r>
                <w:rPr>
                  <w:b/>
                  <w:bCs/>
                  <w:noProof/>
                </w:rPr>
                <w:t>Brebbia, Carlos Alberto e Walker, Stephen.</w:t>
              </w:r>
              <w:r>
                <w:rPr>
                  <w:noProof/>
                </w:rPr>
                <w:t xml:space="preserve"> </w:t>
              </w:r>
              <w:r>
                <w:rPr>
                  <w:i/>
                  <w:iCs/>
                  <w:noProof/>
                </w:rPr>
                <w:t xml:space="preserve">Boundary element techniques in engineering. </w:t>
              </w:r>
              <w:r>
                <w:rPr>
                  <w:noProof/>
                </w:rPr>
                <w:t>London : Newnes-Butterworths, 1980.</w:t>
              </w:r>
            </w:p>
            <w:p w14:paraId="2F88A101" w14:textId="77777777" w:rsidR="00771D69" w:rsidRDefault="00771D69" w:rsidP="00771D69">
              <w:pPr>
                <w:pStyle w:val="Bibliografia"/>
                <w:rPr>
                  <w:noProof/>
                </w:rPr>
              </w:pPr>
              <w:r>
                <w:rPr>
                  <w:noProof/>
                </w:rPr>
                <w:t xml:space="preserve">7. </w:t>
              </w:r>
              <w:r>
                <w:rPr>
                  <w:b/>
                  <w:bCs/>
                  <w:noProof/>
                </w:rPr>
                <w:t>Brebbia, Carlos Alberto e Dominguez, Jose.</w:t>
              </w:r>
              <w:r>
                <w:rPr>
                  <w:noProof/>
                </w:rPr>
                <w:t xml:space="preserve"> </w:t>
              </w:r>
              <w:r>
                <w:rPr>
                  <w:i/>
                  <w:iCs/>
                  <w:noProof/>
                </w:rPr>
                <w:t xml:space="preserve">Boundary elements: an introductory course. </w:t>
              </w:r>
              <w:r>
                <w:rPr>
                  <w:noProof/>
                </w:rPr>
                <w:t>s.l. : WIT press, 1994.</w:t>
              </w:r>
            </w:p>
            <w:p w14:paraId="27957004" w14:textId="77777777" w:rsidR="00771D69" w:rsidRDefault="00771D69" w:rsidP="00771D69">
              <w:pPr>
                <w:pStyle w:val="Bibliografia"/>
                <w:rPr>
                  <w:noProof/>
                </w:rPr>
              </w:pPr>
              <w:r>
                <w:rPr>
                  <w:noProof/>
                </w:rPr>
                <w:t xml:space="preserve">8. </w:t>
              </w:r>
              <w:r>
                <w:rPr>
                  <w:i/>
                  <w:iCs/>
                  <w:noProof/>
                </w:rPr>
                <w:t xml:space="preserve">Solving Helmholtz Problems with the Boundary Element Method Using Direct Radial Basis Function Interpolation. </w:t>
              </w:r>
              <w:r>
                <w:rPr>
                  <w:b/>
                  <w:bCs/>
                  <w:noProof/>
                </w:rPr>
                <w:t>Loeffler, Carlos Friedrich, Barcelos, Hercules M e Mansur, Webe João.</w:t>
              </w:r>
              <w:r>
                <w:rPr>
                  <w:noProof/>
                </w:rPr>
                <w:t xml:space="preserve"> 2015, Engineering Analysis with Boundary Elements, Vol. 61, pp. 218-225.</w:t>
              </w:r>
            </w:p>
            <w:p w14:paraId="2AF71C53" w14:textId="77777777" w:rsidR="00771D69" w:rsidRDefault="00771D69" w:rsidP="00771D69">
              <w:pPr>
                <w:pStyle w:val="Bibliografia"/>
                <w:rPr>
                  <w:noProof/>
                </w:rPr>
              </w:pPr>
              <w:r>
                <w:rPr>
                  <w:noProof/>
                </w:rPr>
                <w:t xml:space="preserve">9. </w:t>
              </w:r>
              <w:r>
                <w:rPr>
                  <w:i/>
                  <w:iCs/>
                  <w:noProof/>
                </w:rPr>
                <w:t xml:space="preserve">Direct Use of Radial Basis Interpolation Functions for Modelling Source Terms with the Boundary Element Method. </w:t>
              </w:r>
              <w:r>
                <w:rPr>
                  <w:b/>
                  <w:bCs/>
                  <w:noProof/>
                </w:rPr>
                <w:t>Loeffler, Carlos Friedrich, Cruz, A. L. e Bulcão, André.</w:t>
              </w:r>
              <w:r>
                <w:rPr>
                  <w:noProof/>
                </w:rPr>
                <w:t xml:space="preserve"> 2015, Engineering Analysis with Boundary Elements, Vol. 50, pp. 97-108.</w:t>
              </w:r>
            </w:p>
            <w:p w14:paraId="650671F1" w14:textId="77777777" w:rsidR="00771D69" w:rsidRDefault="00771D69" w:rsidP="00771D69">
              <w:pPr>
                <w:pStyle w:val="Bibliografia"/>
                <w:rPr>
                  <w:noProof/>
                </w:rPr>
              </w:pPr>
              <w:r>
                <w:rPr>
                  <w:noProof/>
                </w:rPr>
                <w:t xml:space="preserve">10. </w:t>
              </w:r>
              <w:r>
                <w:rPr>
                  <w:b/>
                  <w:bCs/>
                  <w:noProof/>
                </w:rPr>
                <w:t>Butkov, E.</w:t>
              </w:r>
              <w:r>
                <w:rPr>
                  <w:noProof/>
                </w:rPr>
                <w:t xml:space="preserve"> </w:t>
              </w:r>
              <w:r>
                <w:rPr>
                  <w:i/>
                  <w:iCs/>
                  <w:noProof/>
                </w:rPr>
                <w:t xml:space="preserve">Física matemática. </w:t>
              </w:r>
              <w:r>
                <w:rPr>
                  <w:noProof/>
                </w:rPr>
                <w:t>Rio de Janeiro : Livros Técnicos e Científicos, 1988.</w:t>
              </w:r>
            </w:p>
            <w:p w14:paraId="434E29EE" w14:textId="77777777" w:rsidR="00771D69" w:rsidRDefault="00771D69" w:rsidP="00771D69">
              <w:pPr>
                <w:pStyle w:val="Bibliografia"/>
                <w:rPr>
                  <w:noProof/>
                </w:rPr>
              </w:pPr>
              <w:r>
                <w:rPr>
                  <w:noProof/>
                </w:rPr>
                <w:t xml:space="preserve">11. </w:t>
              </w:r>
              <w:r>
                <w:rPr>
                  <w:i/>
                  <w:iCs/>
                  <w:noProof/>
                </w:rPr>
                <w:t xml:space="preserve">A Regularization Scheme Applied to the Direct Interpolation Boundary Element Technique with Radial Basis Functions for Solving Eigenvalue Problem. </w:t>
              </w:r>
              <w:r>
                <w:rPr>
                  <w:b/>
                  <w:bCs/>
                  <w:noProof/>
                </w:rPr>
                <w:t>Loeffler, Carlos Friedrich e Mansur, Webe João.</w:t>
              </w:r>
              <w:r>
                <w:rPr>
                  <w:noProof/>
                </w:rPr>
                <w:t xml:space="preserve"> 2017, Engineering Analysis with Boundary Elements, Vol. 74, pp. 14-18.</w:t>
              </w:r>
            </w:p>
            <w:p w14:paraId="28AB6136" w14:textId="77777777" w:rsidR="00771D69" w:rsidRDefault="00771D69" w:rsidP="00771D69">
              <w:pPr>
                <w:pStyle w:val="Bibliografia"/>
                <w:rPr>
                  <w:noProof/>
                </w:rPr>
              </w:pPr>
              <w:r>
                <w:rPr>
                  <w:noProof/>
                </w:rPr>
                <w:t xml:space="preserve">12. </w:t>
              </w:r>
              <w:r>
                <w:rPr>
                  <w:b/>
                  <w:bCs/>
                  <w:noProof/>
                </w:rPr>
                <w:t>Loeffler, Carlos Friedrick, Galimberti, Ramon e Barcelos, Hercules M.</w:t>
              </w:r>
              <w:r>
                <w:rPr>
                  <w:noProof/>
                </w:rPr>
                <w:t xml:space="preserve"> </w:t>
              </w:r>
              <w:r>
                <w:rPr>
                  <w:i/>
                  <w:iCs/>
                  <w:noProof/>
                </w:rPr>
                <w:t xml:space="preserve">A self-regularized scheme for solving Helmholtz problems using the boundary element direct integration technique with radial basis functions. </w:t>
              </w:r>
              <w:r>
                <w:rPr>
                  <w:noProof/>
                </w:rPr>
                <w:t>2018.</w:t>
              </w:r>
            </w:p>
            <w:p w14:paraId="51BD0E9C" w14:textId="77777777" w:rsidR="00771D69" w:rsidRDefault="00771D69" w:rsidP="00771D69">
              <w:pPr>
                <w:pStyle w:val="Bibliografia"/>
                <w:rPr>
                  <w:noProof/>
                </w:rPr>
              </w:pPr>
              <w:r>
                <w:rPr>
                  <w:noProof/>
                </w:rPr>
                <w:lastRenderedPageBreak/>
                <w:t xml:space="preserve">13. </w:t>
              </w:r>
              <w:r>
                <w:rPr>
                  <w:b/>
                  <w:bCs/>
                  <w:noProof/>
                </w:rPr>
                <w:t>Galimberti, Ramon.</w:t>
              </w:r>
              <w:r>
                <w:rPr>
                  <w:noProof/>
                </w:rPr>
                <w:t xml:space="preserve"> Formulação do método dos elementos de contorno para resolver problemas de Helmholtz usando funções de interpolação de base radial sem regularização. Vitória : s.n., 2018.</w:t>
              </w:r>
            </w:p>
            <w:p w14:paraId="5CE66723" w14:textId="77777777" w:rsidR="00771D69" w:rsidRDefault="00771D69" w:rsidP="00771D69">
              <w:pPr>
                <w:pStyle w:val="Bibliografia"/>
                <w:rPr>
                  <w:noProof/>
                </w:rPr>
              </w:pPr>
              <w:r>
                <w:rPr>
                  <w:noProof/>
                </w:rPr>
                <w:t xml:space="preserve">14. </w:t>
              </w:r>
              <w:r>
                <w:rPr>
                  <w:i/>
                  <w:iCs/>
                  <w:noProof/>
                </w:rPr>
                <w:t xml:space="preserve">An integral equation approach to boundary value problems of classical elastostatics. </w:t>
              </w:r>
              <w:r>
                <w:rPr>
                  <w:b/>
                  <w:bCs/>
                  <w:noProof/>
                </w:rPr>
                <w:t>Rizzo, Frank J.</w:t>
              </w:r>
              <w:r>
                <w:rPr>
                  <w:noProof/>
                </w:rPr>
                <w:t xml:space="preserve"> 1967, Quarterly of applied mathematics, Vol. 25, pp. 83-95.</w:t>
              </w:r>
            </w:p>
            <w:p w14:paraId="0E0F9C35" w14:textId="77777777" w:rsidR="00771D69" w:rsidRDefault="00771D69" w:rsidP="00771D69">
              <w:pPr>
                <w:pStyle w:val="Bibliografia"/>
                <w:rPr>
                  <w:noProof/>
                </w:rPr>
              </w:pPr>
              <w:r>
                <w:rPr>
                  <w:noProof/>
                </w:rPr>
                <w:t xml:space="preserve">15. </w:t>
              </w:r>
              <w:r>
                <w:rPr>
                  <w:i/>
                  <w:iCs/>
                  <w:noProof/>
                </w:rPr>
                <w:t xml:space="preserve">Application of the boundary-integral equation method to three dimensional stress analysis. </w:t>
              </w:r>
              <w:r>
                <w:rPr>
                  <w:b/>
                  <w:bCs/>
                  <w:noProof/>
                </w:rPr>
                <w:t>Cruse, Thomas A.</w:t>
              </w:r>
              <w:r>
                <w:rPr>
                  <w:noProof/>
                </w:rPr>
                <w:t xml:space="preserve"> 1973, Computers &amp; Structures, Vol. 3.3, pp. 509-527.</w:t>
              </w:r>
            </w:p>
            <w:p w14:paraId="07E865B7" w14:textId="77777777" w:rsidR="00771D69" w:rsidRDefault="00771D69" w:rsidP="00771D69">
              <w:pPr>
                <w:pStyle w:val="Bibliografia"/>
                <w:rPr>
                  <w:noProof/>
                </w:rPr>
              </w:pPr>
              <w:r>
                <w:rPr>
                  <w:noProof/>
                </w:rPr>
                <w:t xml:space="preserve">16. </w:t>
              </w:r>
              <w:r>
                <w:rPr>
                  <w:b/>
                  <w:bCs/>
                  <w:noProof/>
                </w:rPr>
                <w:t>Banerjee, Prasanta Kumar.</w:t>
              </w:r>
              <w:r>
                <w:rPr>
                  <w:noProof/>
                </w:rPr>
                <w:t xml:space="preserve"> </w:t>
              </w:r>
              <w:r>
                <w:rPr>
                  <w:i/>
                  <w:iCs/>
                  <w:noProof/>
                </w:rPr>
                <w:t xml:space="preserve">The Boundary Element Methods in Engineering. </w:t>
              </w:r>
              <w:r>
                <w:rPr>
                  <w:noProof/>
                </w:rPr>
                <w:t>London : McGraw-Hill, 1994.</w:t>
              </w:r>
            </w:p>
            <w:p w14:paraId="7992C364" w14:textId="77777777" w:rsidR="00771D69" w:rsidRDefault="00771D69" w:rsidP="00771D69">
              <w:pPr>
                <w:pStyle w:val="Bibliografia"/>
                <w:rPr>
                  <w:noProof/>
                </w:rPr>
              </w:pPr>
              <w:r>
                <w:rPr>
                  <w:noProof/>
                </w:rPr>
                <w:t xml:space="preserve">17. </w:t>
              </w:r>
              <w:r>
                <w:rPr>
                  <w:b/>
                  <w:bCs/>
                  <w:noProof/>
                </w:rPr>
                <w:t>Brebbia, Carlos Alberto, Telles, José Claudio Faria e Wrobel, Luiz C.</w:t>
              </w:r>
              <w:r>
                <w:rPr>
                  <w:noProof/>
                </w:rPr>
                <w:t xml:space="preserve"> </w:t>
              </w:r>
              <w:r>
                <w:rPr>
                  <w:i/>
                  <w:iCs/>
                  <w:noProof/>
                </w:rPr>
                <w:t xml:space="preserve">Boundary element techniques: theory and applications in engineering. </w:t>
              </w:r>
              <w:r>
                <w:rPr>
                  <w:noProof/>
                </w:rPr>
                <w:t>s.l. : Springer Science &amp; Business Media, 1984.</w:t>
              </w:r>
            </w:p>
            <w:p w14:paraId="0E5ED016" w14:textId="77777777" w:rsidR="00771D69" w:rsidRDefault="00771D69" w:rsidP="00771D69">
              <w:pPr>
                <w:pStyle w:val="Bibliografia"/>
                <w:rPr>
                  <w:noProof/>
                </w:rPr>
              </w:pPr>
              <w:r>
                <w:rPr>
                  <w:noProof/>
                </w:rPr>
                <w:t xml:space="preserve">18. </w:t>
              </w:r>
              <w:r>
                <w:rPr>
                  <w:i/>
                  <w:iCs/>
                  <w:noProof/>
                </w:rPr>
                <w:t xml:space="preserve">The Dual Reciprocity, Boundary Element method. </w:t>
              </w:r>
              <w:r>
                <w:rPr>
                  <w:b/>
                  <w:bCs/>
                  <w:noProof/>
                </w:rPr>
                <w:t>Partridge, P. W., Brebbia, Carlos A. e Wrobel, L. C.</w:t>
              </w:r>
              <w:r>
                <w:rPr>
                  <w:noProof/>
                </w:rPr>
                <w:t xml:space="preserve"> 1992, Computational Mechanics Publications and Elsevier.</w:t>
              </w:r>
            </w:p>
            <w:p w14:paraId="6661A01A" w14:textId="77777777" w:rsidR="00771D69" w:rsidRDefault="00771D69" w:rsidP="00771D69">
              <w:pPr>
                <w:pStyle w:val="Bibliografia"/>
                <w:rPr>
                  <w:noProof/>
                </w:rPr>
              </w:pPr>
              <w:r>
                <w:rPr>
                  <w:noProof/>
                </w:rPr>
                <w:t xml:space="preserve">19. </w:t>
              </w:r>
              <w:r>
                <w:rPr>
                  <w:b/>
                  <w:bCs/>
                  <w:noProof/>
                </w:rPr>
                <w:t>Ramachandran, P. A.</w:t>
              </w:r>
              <w:r>
                <w:rPr>
                  <w:noProof/>
                </w:rPr>
                <w:t xml:space="preserve"> </w:t>
              </w:r>
              <w:r>
                <w:rPr>
                  <w:i/>
                  <w:iCs/>
                  <w:noProof/>
                </w:rPr>
                <w:t xml:space="preserve">Boundary Element Methods in Transport Phenomena. </w:t>
              </w:r>
              <w:r>
                <w:rPr>
                  <w:noProof/>
                </w:rPr>
                <w:t>London : Computational Mechanics Publication and Elsevier Applied Science, 1994.</w:t>
              </w:r>
            </w:p>
            <w:p w14:paraId="4A47E38E" w14:textId="77777777" w:rsidR="00771D69" w:rsidRDefault="00771D69" w:rsidP="00771D69">
              <w:pPr>
                <w:pStyle w:val="Bibliografia"/>
                <w:rPr>
                  <w:noProof/>
                </w:rPr>
              </w:pPr>
              <w:r>
                <w:rPr>
                  <w:noProof/>
                </w:rPr>
                <w:t xml:space="preserve">20. </w:t>
              </w:r>
              <w:r>
                <w:rPr>
                  <w:b/>
                  <w:bCs/>
                  <w:noProof/>
                </w:rPr>
                <w:t>Aliabadi, Mohammad H e Wrobel, Luiz C.</w:t>
              </w:r>
              <w:r>
                <w:rPr>
                  <w:noProof/>
                </w:rPr>
                <w:t xml:space="preserve"> </w:t>
              </w:r>
              <w:r>
                <w:rPr>
                  <w:i/>
                  <w:iCs/>
                  <w:noProof/>
                </w:rPr>
                <w:t xml:space="preserve">The boundary element method, volume 2: applications in solids and structures. </w:t>
              </w:r>
              <w:r>
                <w:rPr>
                  <w:noProof/>
                </w:rPr>
                <w:t>s.l. : John Wiley &amp; Sons, 2002.</w:t>
              </w:r>
            </w:p>
            <w:p w14:paraId="42F19DD2" w14:textId="77777777" w:rsidR="00771D69" w:rsidRDefault="00771D69" w:rsidP="00771D69">
              <w:pPr>
                <w:pStyle w:val="Bibliografia"/>
                <w:rPr>
                  <w:noProof/>
                </w:rPr>
              </w:pPr>
              <w:r>
                <w:rPr>
                  <w:noProof/>
                </w:rPr>
                <w:t xml:space="preserve">21. </w:t>
              </w:r>
              <w:r>
                <w:rPr>
                  <w:b/>
                  <w:bCs/>
                  <w:noProof/>
                </w:rPr>
                <w:t>Kythe, Prem K.</w:t>
              </w:r>
              <w:r>
                <w:rPr>
                  <w:noProof/>
                </w:rPr>
                <w:t xml:space="preserve"> </w:t>
              </w:r>
              <w:r>
                <w:rPr>
                  <w:i/>
                  <w:iCs/>
                  <w:noProof/>
                </w:rPr>
                <w:t xml:space="preserve">An introduction to boundary element methods. </w:t>
              </w:r>
              <w:r>
                <w:rPr>
                  <w:noProof/>
                </w:rPr>
                <w:t>s.l. : CRC press, 1995.</w:t>
              </w:r>
            </w:p>
            <w:p w14:paraId="4A4055F5" w14:textId="77777777" w:rsidR="00771D69" w:rsidRDefault="00771D69" w:rsidP="00771D69">
              <w:pPr>
                <w:pStyle w:val="Bibliografia"/>
                <w:rPr>
                  <w:noProof/>
                </w:rPr>
              </w:pPr>
              <w:r>
                <w:rPr>
                  <w:noProof/>
                </w:rPr>
                <w:t xml:space="preserve">22. </w:t>
              </w:r>
              <w:r>
                <w:rPr>
                  <w:b/>
                  <w:bCs/>
                  <w:noProof/>
                </w:rPr>
                <w:t>Banerjee, Prasanta Kumar e Butterfield, Roy.</w:t>
              </w:r>
              <w:r>
                <w:rPr>
                  <w:noProof/>
                </w:rPr>
                <w:t xml:space="preserve"> </w:t>
              </w:r>
              <w:r>
                <w:rPr>
                  <w:i/>
                  <w:iCs/>
                  <w:noProof/>
                </w:rPr>
                <w:t xml:space="preserve">Boundary element methods in engineering science. </w:t>
              </w:r>
              <w:r>
                <w:rPr>
                  <w:noProof/>
                </w:rPr>
                <w:t>London : McGraw-Hill, 1981.</w:t>
              </w:r>
            </w:p>
            <w:p w14:paraId="212E7B96" w14:textId="77777777" w:rsidR="00771D69" w:rsidRDefault="00771D69" w:rsidP="00771D69">
              <w:pPr>
                <w:pStyle w:val="Bibliografia"/>
                <w:rPr>
                  <w:noProof/>
                </w:rPr>
              </w:pPr>
              <w:r>
                <w:rPr>
                  <w:noProof/>
                </w:rPr>
                <w:t xml:space="preserve">23. </w:t>
              </w:r>
              <w:r>
                <w:rPr>
                  <w:i/>
                  <w:iCs/>
                  <w:noProof/>
                </w:rPr>
                <w:t xml:space="preserve">Application of boundary-element method to electromagnetic field problems. </w:t>
              </w:r>
              <w:r>
                <w:rPr>
                  <w:b/>
                  <w:bCs/>
                  <w:noProof/>
                </w:rPr>
                <w:t>Kagami, Shin e Fukai.</w:t>
              </w:r>
              <w:r>
                <w:rPr>
                  <w:noProof/>
                </w:rPr>
                <w:t xml:space="preserve"> 1984, IEEE transactions on microwave theory and techniques, pp. 455-461.</w:t>
              </w:r>
            </w:p>
            <w:p w14:paraId="0F47EC55" w14:textId="77777777" w:rsidR="00771D69" w:rsidRDefault="00771D69" w:rsidP="00771D69">
              <w:pPr>
                <w:pStyle w:val="Bibliografia"/>
                <w:rPr>
                  <w:noProof/>
                </w:rPr>
              </w:pPr>
              <w:r>
                <w:rPr>
                  <w:noProof/>
                </w:rPr>
                <w:t xml:space="preserve">24. </w:t>
              </w:r>
              <w:r>
                <w:rPr>
                  <w:b/>
                  <w:bCs/>
                  <w:noProof/>
                </w:rPr>
                <w:t>Collin, Robert E.</w:t>
              </w:r>
              <w:r>
                <w:rPr>
                  <w:noProof/>
                </w:rPr>
                <w:t xml:space="preserve"> </w:t>
              </w:r>
              <w:r>
                <w:rPr>
                  <w:i/>
                  <w:iCs/>
                  <w:noProof/>
                </w:rPr>
                <w:t xml:space="preserve">Field theory of guided waves. </w:t>
              </w:r>
              <w:r>
                <w:rPr>
                  <w:noProof/>
                </w:rPr>
                <w:t>s.l. : IEEE Press, 1991.</w:t>
              </w:r>
            </w:p>
            <w:p w14:paraId="55422D41" w14:textId="77777777" w:rsidR="00771D69" w:rsidRDefault="00771D69" w:rsidP="00771D69">
              <w:pPr>
                <w:pStyle w:val="Bibliografia"/>
                <w:rPr>
                  <w:noProof/>
                </w:rPr>
              </w:pPr>
              <w:r>
                <w:rPr>
                  <w:noProof/>
                </w:rPr>
                <w:t xml:space="preserve">25. </w:t>
              </w:r>
              <w:r>
                <w:rPr>
                  <w:i/>
                  <w:iCs/>
                  <w:noProof/>
                </w:rPr>
                <w:t xml:space="preserve">Regular boundary integral formulation for the analysis of open dielectric/optical waveguides. </w:t>
              </w:r>
              <w:r>
                <w:rPr>
                  <w:b/>
                  <w:bCs/>
                  <w:noProof/>
                </w:rPr>
                <w:t>Kagawa, Yukio, Yonghao, Sun e Zaheed, Mahmood.</w:t>
              </w:r>
              <w:r>
                <w:rPr>
                  <w:noProof/>
                </w:rPr>
                <w:t xml:space="preserve"> 1996, IEEE transactions on microwave theory and techniques, pp. 1441-1450.</w:t>
              </w:r>
            </w:p>
            <w:p w14:paraId="66CEEF2D" w14:textId="77777777" w:rsidR="00771D69" w:rsidRDefault="00771D69" w:rsidP="00771D69">
              <w:pPr>
                <w:pStyle w:val="Bibliografia"/>
                <w:rPr>
                  <w:noProof/>
                </w:rPr>
              </w:pPr>
              <w:r>
                <w:rPr>
                  <w:noProof/>
                </w:rPr>
                <w:t xml:space="preserve">26. </w:t>
              </w:r>
              <w:r>
                <w:rPr>
                  <w:i/>
                  <w:iCs/>
                  <w:noProof/>
                </w:rPr>
                <w:t xml:space="preserve">Transient dynamic analysis by the boundary element method. </w:t>
              </w:r>
              <w:r>
                <w:rPr>
                  <w:b/>
                  <w:bCs/>
                  <w:noProof/>
                </w:rPr>
                <w:t>Nardini, D. e Brebbia, Carlos Alberto.</w:t>
              </w:r>
              <w:r>
                <w:rPr>
                  <w:noProof/>
                </w:rPr>
                <w:t xml:space="preserve"> 1983, Boundary Elements, pp. 719-730.</w:t>
              </w:r>
            </w:p>
            <w:p w14:paraId="2BBA8603" w14:textId="77777777" w:rsidR="00771D69" w:rsidRDefault="00771D69" w:rsidP="00771D69">
              <w:pPr>
                <w:pStyle w:val="Bibliografia"/>
                <w:rPr>
                  <w:noProof/>
                </w:rPr>
              </w:pPr>
              <w:r>
                <w:rPr>
                  <w:noProof/>
                </w:rPr>
                <w:lastRenderedPageBreak/>
                <w:t xml:space="preserve">27. </w:t>
              </w:r>
              <w:r>
                <w:rPr>
                  <w:b/>
                  <w:bCs/>
                  <w:noProof/>
                </w:rPr>
                <w:t>Pereira, Pedro Vinicius Moreira.</w:t>
              </w:r>
              <w:r>
                <w:rPr>
                  <w:noProof/>
                </w:rPr>
                <w:t xml:space="preserve"> Uso de funções de base radial de suporte pleno na solução das integrais de domínio da equação de Poisson usando o Método dos Elementos de Contorno. Vitoria, ES, Brasil : Universidade Federal do Espirito Santo, PPGEM, 2014.</w:t>
              </w:r>
            </w:p>
            <w:p w14:paraId="2DB3F3D0" w14:textId="77777777" w:rsidR="00771D69" w:rsidRDefault="00771D69" w:rsidP="00771D69">
              <w:pPr>
                <w:pStyle w:val="Bibliografia"/>
                <w:rPr>
                  <w:noProof/>
                </w:rPr>
              </w:pPr>
              <w:r>
                <w:rPr>
                  <w:noProof/>
                </w:rPr>
                <w:t xml:space="preserve">28. </w:t>
              </w:r>
              <w:r>
                <w:rPr>
                  <w:i/>
                  <w:iCs/>
                  <w:noProof/>
                </w:rPr>
                <w:t xml:space="preserve">Dual reciprocity boundary element formulation for potential problems in infinite domains. </w:t>
              </w:r>
              <w:r>
                <w:rPr>
                  <w:b/>
                  <w:bCs/>
                  <w:noProof/>
                </w:rPr>
                <w:t>Loeffler, Carlos Friedrich e Mansur, Webe João.</w:t>
              </w:r>
              <w:r>
                <w:rPr>
                  <w:noProof/>
                </w:rPr>
                <w:t xml:space="preserve"> 1988, Boundary Elements X, pp. 155-163.</w:t>
              </w:r>
            </w:p>
            <w:p w14:paraId="6B9D3A6B" w14:textId="77777777" w:rsidR="00771D69" w:rsidRDefault="00771D69" w:rsidP="00771D69">
              <w:pPr>
                <w:pStyle w:val="Bibliografia"/>
                <w:rPr>
                  <w:noProof/>
                </w:rPr>
              </w:pPr>
              <w:r>
                <w:rPr>
                  <w:noProof/>
                </w:rPr>
                <w:t xml:space="preserve">29. </w:t>
              </w:r>
              <w:r>
                <w:rPr>
                  <w:i/>
                  <w:iCs/>
                  <w:noProof/>
                </w:rPr>
                <w:t xml:space="preserve">Dual reciprocity boundary element formulation for transient elastic wave propagation analysis in infinite domains. </w:t>
              </w:r>
              <w:r>
                <w:rPr>
                  <w:b/>
                  <w:bCs/>
                  <w:noProof/>
                </w:rPr>
                <w:t>Loeffler, Carlos Friedrich e Mansur, Webe João.</w:t>
              </w:r>
              <w:r>
                <w:rPr>
                  <w:noProof/>
                </w:rPr>
                <w:t xml:space="preserve"> 1989, Advances in Boundary Elements, pp. 1023-1036.</w:t>
              </w:r>
            </w:p>
            <w:p w14:paraId="09D6FC22" w14:textId="77777777" w:rsidR="00771D69" w:rsidRDefault="00771D69" w:rsidP="00771D69">
              <w:pPr>
                <w:pStyle w:val="Bibliografia"/>
                <w:rPr>
                  <w:noProof/>
                </w:rPr>
              </w:pPr>
              <w:r>
                <w:rPr>
                  <w:noProof/>
                </w:rPr>
                <w:t xml:space="preserve">30. </w:t>
              </w:r>
              <w:r>
                <w:rPr>
                  <w:i/>
                  <w:iCs/>
                  <w:noProof/>
                </w:rPr>
                <w:t>Quasi</w:t>
              </w:r>
              <w:r>
                <w:rPr>
                  <w:rFonts w:ascii="Cambria Math" w:hAnsi="Cambria Math" w:cs="Cambria Math"/>
                  <w:i/>
                  <w:iCs/>
                  <w:noProof/>
                </w:rPr>
                <w:t>‐</w:t>
              </w:r>
              <w:r>
                <w:rPr>
                  <w:i/>
                  <w:iCs/>
                  <w:noProof/>
                </w:rPr>
                <w:t>dual reciprocity boundary</w:t>
              </w:r>
              <w:r>
                <w:rPr>
                  <w:rFonts w:ascii="Cambria Math" w:hAnsi="Cambria Math" w:cs="Cambria Math"/>
                  <w:i/>
                  <w:iCs/>
                  <w:noProof/>
                </w:rPr>
                <w:t>‐</w:t>
              </w:r>
              <w:r>
                <w:rPr>
                  <w:i/>
                  <w:iCs/>
                  <w:noProof/>
                </w:rPr>
                <w:t>element method for incompressible flow: Application to the diffusive</w:t>
              </w:r>
              <w:r>
                <w:rPr>
                  <w:rFonts w:cs="Arial"/>
                  <w:i/>
                  <w:iCs/>
                  <w:noProof/>
                </w:rPr>
                <w:t>–</w:t>
              </w:r>
              <w:r>
                <w:rPr>
                  <w:i/>
                  <w:iCs/>
                  <w:noProof/>
                </w:rPr>
                <w:t xml:space="preserve">advective equation. </w:t>
              </w:r>
              <w:r>
                <w:rPr>
                  <w:b/>
                  <w:bCs/>
                  <w:noProof/>
                </w:rPr>
                <w:t>Loeffler, Carlos Friedrich e Mansur, Webe João.</w:t>
              </w:r>
              <w:r>
                <w:rPr>
                  <w:noProof/>
                </w:rPr>
                <w:t xml:space="preserve"> 2003, International Journal for Numerical Methods in Engineering, pp. 1167-1186.</w:t>
              </w:r>
            </w:p>
            <w:p w14:paraId="17934F23" w14:textId="77777777" w:rsidR="00771D69" w:rsidRDefault="00771D69" w:rsidP="00771D69">
              <w:pPr>
                <w:pStyle w:val="Bibliografia"/>
                <w:rPr>
                  <w:noProof/>
                </w:rPr>
              </w:pPr>
              <w:r>
                <w:rPr>
                  <w:noProof/>
                </w:rPr>
                <w:t xml:space="preserve">31. </w:t>
              </w:r>
              <w:r>
                <w:rPr>
                  <w:b/>
                  <w:bCs/>
                  <w:noProof/>
                </w:rPr>
                <w:t>Bulcão, André.</w:t>
              </w:r>
              <w:r>
                <w:rPr>
                  <w:noProof/>
                </w:rPr>
                <w:t xml:space="preserve"> Formulação do Método dos Elementos de Contorno com Dupla Reciprocidade Usando Elementos de Ordem Superior Aplicada a Problemas de Campo Escalar Generalizado. s.l. : Universidade Federal do Espírito Santo, PPGEM, 1999.</w:t>
              </w:r>
            </w:p>
            <w:p w14:paraId="094FC0B1" w14:textId="77777777" w:rsidR="00771D69" w:rsidRDefault="00771D69" w:rsidP="00771D69">
              <w:pPr>
                <w:pStyle w:val="Bibliografia"/>
                <w:rPr>
                  <w:noProof/>
                </w:rPr>
              </w:pPr>
              <w:r>
                <w:rPr>
                  <w:noProof/>
                </w:rPr>
                <w:t xml:space="preserve">32. </w:t>
              </w:r>
              <w:r>
                <w:rPr>
                  <w:b/>
                  <w:bCs/>
                  <w:noProof/>
                </w:rPr>
                <w:t>Vera-Tudela, Carlos Andres Reyna.</w:t>
              </w:r>
              <w:r>
                <w:rPr>
                  <w:noProof/>
                </w:rPr>
                <w:t xml:space="preserve"> Elastodinâmica Bidimensional Traves do Método dos Elementos de Contorno Com Dupla Reciprocidade. Vitoria, ES, Brasil : Universidade Federal do Espirito Santo, PPGEM, 1999.</w:t>
              </w:r>
            </w:p>
            <w:p w14:paraId="53A00B02" w14:textId="77777777" w:rsidR="00771D69" w:rsidRDefault="00771D69" w:rsidP="00771D69">
              <w:pPr>
                <w:pStyle w:val="Bibliografia"/>
                <w:rPr>
                  <w:noProof/>
                </w:rPr>
              </w:pPr>
              <w:r>
                <w:rPr>
                  <w:noProof/>
                </w:rPr>
                <w:t xml:space="preserve">33. </w:t>
              </w:r>
              <w:r>
                <w:rPr>
                  <w:b/>
                  <w:bCs/>
                  <w:noProof/>
                </w:rPr>
                <w:t>Massaro, César Augusto Menegatti.</w:t>
              </w:r>
              <w:r>
                <w:rPr>
                  <w:noProof/>
                </w:rPr>
                <w:t xml:space="preserve"> O Método dos Elementos de Contorno Aplicado na Solução de Problemas de Transferência de Calor Difusivos - Advectivos. Vitoria, ES, Brasil : Universidade Federal do Espirito Santo, PPGEM, 2001.</w:t>
              </w:r>
            </w:p>
            <w:p w14:paraId="3DD33B38" w14:textId="77777777" w:rsidR="00771D69" w:rsidRDefault="00771D69" w:rsidP="00771D69">
              <w:pPr>
                <w:pStyle w:val="Bibliografia"/>
                <w:rPr>
                  <w:noProof/>
                </w:rPr>
              </w:pPr>
              <w:r>
                <w:rPr>
                  <w:noProof/>
                </w:rPr>
                <w:t xml:space="preserve">34. </w:t>
              </w:r>
              <w:r>
                <w:rPr>
                  <w:b/>
                  <w:bCs/>
                  <w:noProof/>
                </w:rPr>
                <w:t>Cruz, A L.</w:t>
              </w:r>
              <w:r>
                <w:rPr>
                  <w:noProof/>
                </w:rPr>
                <w:t xml:space="preserve"> Modelagem Direta de Integrais de Domínio Usando Funções de Base. s.l. : Universidade Federal do Espírito Santo, PPGEM, 2012.</w:t>
              </w:r>
            </w:p>
            <w:p w14:paraId="6B93B7F8" w14:textId="77777777" w:rsidR="00771D69" w:rsidRDefault="00771D69" w:rsidP="00771D69">
              <w:pPr>
                <w:pStyle w:val="Bibliografia"/>
                <w:rPr>
                  <w:noProof/>
                </w:rPr>
              </w:pPr>
              <w:r>
                <w:rPr>
                  <w:noProof/>
                </w:rPr>
                <w:t xml:space="preserve">35. </w:t>
              </w:r>
              <w:r>
                <w:rPr>
                  <w:b/>
                  <w:bCs/>
                  <w:noProof/>
                </w:rPr>
                <w:t>Loeffler, Carlos Friedrich e Cruz, A. L.</w:t>
              </w:r>
              <w:r>
                <w:rPr>
                  <w:noProof/>
                </w:rPr>
                <w:t xml:space="preserve"> Avaliação da Precisão e Outras Propriedades Numéricas na Integração ao Longo de Superfícies Geradas por Funções de Base Radial. s.l. : Anais do CNMAC, 2013.</w:t>
              </w:r>
            </w:p>
            <w:p w14:paraId="1D05A320" w14:textId="77777777" w:rsidR="00771D69" w:rsidRDefault="00771D69" w:rsidP="00771D69">
              <w:pPr>
                <w:pStyle w:val="Bibliografia"/>
                <w:rPr>
                  <w:noProof/>
                </w:rPr>
              </w:pPr>
              <w:r>
                <w:rPr>
                  <w:noProof/>
                </w:rPr>
                <w:t xml:space="preserve">36. </w:t>
              </w:r>
              <w:r>
                <w:rPr>
                  <w:b/>
                  <w:bCs/>
                  <w:noProof/>
                </w:rPr>
                <w:t>De Souza, Lorenzo Zamprogno.</w:t>
              </w:r>
              <w:r>
                <w:rPr>
                  <w:noProof/>
                </w:rPr>
                <w:t xml:space="preserve"> Utilização De Funções De Base Radial De Suporte Compacto Na Modelagem Direta De Integrais De Domínio Com O Método Dos Elementos De Contorno. Vitória, ES, Brasil : Universidade Federal do Espirito Santo, PPGEM, 2013.</w:t>
              </w:r>
            </w:p>
            <w:p w14:paraId="7C4FCA2E" w14:textId="77777777" w:rsidR="00771D69" w:rsidRDefault="00771D69" w:rsidP="00771D69">
              <w:pPr>
                <w:pStyle w:val="Bibliografia"/>
                <w:rPr>
                  <w:noProof/>
                </w:rPr>
              </w:pPr>
              <w:r>
                <w:rPr>
                  <w:noProof/>
                </w:rPr>
                <w:lastRenderedPageBreak/>
                <w:t xml:space="preserve">37. </w:t>
              </w:r>
              <w:r>
                <w:rPr>
                  <w:b/>
                  <w:bCs/>
                  <w:noProof/>
                </w:rPr>
                <w:t>Barcelos, Hércules de Melo.</w:t>
              </w:r>
              <w:r>
                <w:rPr>
                  <w:noProof/>
                </w:rPr>
                <w:t xml:space="preserve"> Comparação de desempenho entre a formulação direta do Método dos Elementos de Contorno com Funções Radiais e o Método dos Elementos Finitos em problemas de Poisson e Helmholtz. Vitória : Universidade Federal do Espírito Santo, 2014.</w:t>
              </w:r>
            </w:p>
            <w:p w14:paraId="1C0C3276" w14:textId="77777777" w:rsidR="00771D69" w:rsidRDefault="00771D69" w:rsidP="00771D69">
              <w:pPr>
                <w:pStyle w:val="Bibliografia"/>
                <w:rPr>
                  <w:noProof/>
                </w:rPr>
              </w:pPr>
              <w:r>
                <w:rPr>
                  <w:noProof/>
                </w:rPr>
                <w:t xml:space="preserve">38. </w:t>
              </w:r>
              <w:r>
                <w:rPr>
                  <w:b/>
                  <w:bCs/>
                  <w:noProof/>
                </w:rPr>
                <w:t>Pinheiro, Vitor Pancieri .</w:t>
              </w:r>
              <w:r>
                <w:rPr>
                  <w:noProof/>
                </w:rPr>
                <w:t xml:space="preserve"> Aplicação do Método de Elementos de Contorno Com Integração Direta Regularizada a Problemas Advectivo-difusivos Bidimensionais. Vitória, ES, Brasil : Universidade Federal do Espirito Santo, PPGEM, 2018.</w:t>
              </w:r>
            </w:p>
            <w:p w14:paraId="1AF89423" w14:textId="77777777" w:rsidR="00771D69" w:rsidRDefault="00771D69" w:rsidP="00771D69">
              <w:pPr>
                <w:pStyle w:val="Bibliografia"/>
                <w:rPr>
                  <w:noProof/>
                </w:rPr>
              </w:pPr>
              <w:r>
                <w:rPr>
                  <w:noProof/>
                </w:rPr>
                <w:t xml:space="preserve">39. </w:t>
              </w:r>
              <w:r>
                <w:rPr>
                  <w:b/>
                  <w:bCs/>
                  <w:noProof/>
                </w:rPr>
                <w:t>Frossard, A. L. C.</w:t>
              </w:r>
              <w:r>
                <w:rPr>
                  <w:noProof/>
                </w:rPr>
                <w:t xml:space="preserve"> Avaliação Do Desempenho De Técnicas Para Melhoria Da Formulação MECID Em Problemas De Autovalor. Vitória, ES, Brasil : Universidade Federal do Espírito Santo, 2016.</w:t>
              </w:r>
            </w:p>
            <w:p w14:paraId="4D57D031" w14:textId="77777777" w:rsidR="00771D69" w:rsidRDefault="00771D69" w:rsidP="00771D69">
              <w:pPr>
                <w:pStyle w:val="Bibliografia"/>
                <w:rPr>
                  <w:noProof/>
                </w:rPr>
              </w:pPr>
              <w:r>
                <w:rPr>
                  <w:noProof/>
                </w:rPr>
                <w:t xml:space="preserve">40. </w:t>
              </w:r>
              <w:r>
                <w:rPr>
                  <w:i/>
                  <w:iCs/>
                  <w:noProof/>
                </w:rPr>
                <w:t xml:space="preserve">Uma formulação alternativa do método dos elementos de contorno aplicada a problemas de campo escalar. </w:t>
              </w:r>
              <w:r>
                <w:rPr>
                  <w:b/>
                  <w:bCs/>
                  <w:noProof/>
                </w:rPr>
                <w:t>Loeffler, Carlos Friedrich.</w:t>
              </w:r>
              <w:r>
                <w:rPr>
                  <w:noProof/>
                </w:rPr>
                <w:t xml:space="preserve"> Rio de Janeiro(RJ) : s.n., 1988.</w:t>
              </w:r>
            </w:p>
            <w:p w14:paraId="3CDABA99" w14:textId="77777777" w:rsidR="00771D69" w:rsidRDefault="00771D69" w:rsidP="00771D69">
              <w:pPr>
                <w:pStyle w:val="Bibliografia"/>
                <w:rPr>
                  <w:noProof/>
                </w:rPr>
              </w:pPr>
              <w:r>
                <w:rPr>
                  <w:noProof/>
                </w:rPr>
                <w:t xml:space="preserve">41. </w:t>
              </w:r>
              <w:r>
                <w:rPr>
                  <w:b/>
                  <w:bCs/>
                  <w:noProof/>
                </w:rPr>
                <w:t>Moon, P. e Spencer, D. E.</w:t>
              </w:r>
              <w:r>
                <w:rPr>
                  <w:noProof/>
                </w:rPr>
                <w:t xml:space="preserve"> </w:t>
              </w:r>
              <w:r>
                <w:rPr>
                  <w:i/>
                  <w:iCs/>
                  <w:noProof/>
                </w:rPr>
                <w:t xml:space="preserve">Field Theory for Engineers. </w:t>
              </w:r>
              <w:r>
                <w:rPr>
                  <w:noProof/>
                </w:rPr>
                <w:t>New Jersey : Springer, 1971.</w:t>
              </w:r>
            </w:p>
            <w:p w14:paraId="2E354E68" w14:textId="77777777" w:rsidR="00771D69" w:rsidRDefault="00771D69" w:rsidP="00771D69">
              <w:pPr>
                <w:pStyle w:val="Bibliografia"/>
                <w:rPr>
                  <w:noProof/>
                </w:rPr>
              </w:pPr>
              <w:r>
                <w:rPr>
                  <w:noProof/>
                </w:rPr>
                <w:t xml:space="preserve">42. </w:t>
              </w:r>
              <w:r>
                <w:rPr>
                  <w:b/>
                  <w:bCs/>
                  <w:noProof/>
                </w:rPr>
                <w:t>Brebbia, Carlos A. e Ferrante, A. J.</w:t>
              </w:r>
              <w:r>
                <w:rPr>
                  <w:noProof/>
                </w:rPr>
                <w:t xml:space="preserve"> </w:t>
              </w:r>
              <w:r>
                <w:rPr>
                  <w:i/>
                  <w:iCs/>
                  <w:noProof/>
                </w:rPr>
                <w:t xml:space="preserve">The Finite Element Technique. </w:t>
              </w:r>
              <w:r>
                <w:rPr>
                  <w:noProof/>
                </w:rPr>
                <w:t>Porto Alegre : URGS, 1975.</w:t>
              </w:r>
            </w:p>
            <w:p w14:paraId="4E0DC8EB" w14:textId="77777777" w:rsidR="00771D69" w:rsidRDefault="00771D69" w:rsidP="00771D69">
              <w:pPr>
                <w:pStyle w:val="Bibliografia"/>
                <w:rPr>
                  <w:noProof/>
                </w:rPr>
              </w:pPr>
              <w:r>
                <w:rPr>
                  <w:noProof/>
                </w:rPr>
                <w:t xml:space="preserve">43. </w:t>
              </w:r>
              <w:r>
                <w:rPr>
                  <w:b/>
                  <w:bCs/>
                  <w:noProof/>
                </w:rPr>
                <w:t>Gaul, L., Kögl, M. e Wagner, M.</w:t>
              </w:r>
              <w:r>
                <w:rPr>
                  <w:noProof/>
                </w:rPr>
                <w:t xml:space="preserve"> </w:t>
              </w:r>
              <w:r>
                <w:rPr>
                  <w:i/>
                  <w:iCs/>
                  <w:noProof/>
                </w:rPr>
                <w:t xml:space="preserve">Boundary Element Methods for Engineers and Scientists: An Introductory Course with Advanced Topics. </w:t>
              </w:r>
              <w:r>
                <w:rPr>
                  <w:noProof/>
                </w:rPr>
                <w:t>s.l. : Springer Berlin Heidelberg, 2012.</w:t>
              </w:r>
            </w:p>
            <w:p w14:paraId="01E1B0BF" w14:textId="77777777" w:rsidR="00771D69" w:rsidRDefault="00771D69" w:rsidP="00771D69">
              <w:pPr>
                <w:pStyle w:val="Bibliografia"/>
                <w:rPr>
                  <w:noProof/>
                </w:rPr>
              </w:pPr>
              <w:r>
                <w:rPr>
                  <w:noProof/>
                </w:rPr>
                <w:t xml:space="preserve">44. </w:t>
              </w:r>
              <w:r>
                <w:rPr>
                  <w:b/>
                  <w:bCs/>
                  <w:noProof/>
                </w:rPr>
                <w:t>Eiger, Sérgio.</w:t>
              </w:r>
              <w:r>
                <w:rPr>
                  <w:noProof/>
                </w:rPr>
                <w:t xml:space="preserve"> Modelos de escoamentos turbulentos. </w:t>
              </w:r>
              <w:r>
                <w:rPr>
                  <w:i/>
                  <w:iCs/>
                  <w:noProof/>
                </w:rPr>
                <w:t xml:space="preserve">Métodos Numéricos em Recursos Hıdricos. </w:t>
              </w:r>
              <w:r>
                <w:rPr>
                  <w:noProof/>
                </w:rPr>
                <w:t>1989.</w:t>
              </w:r>
            </w:p>
            <w:p w14:paraId="4A464CE7" w14:textId="77777777" w:rsidR="00771D69" w:rsidRDefault="00771D69" w:rsidP="00771D69">
              <w:pPr>
                <w:pStyle w:val="Bibliografia"/>
                <w:rPr>
                  <w:noProof/>
                </w:rPr>
              </w:pPr>
              <w:r>
                <w:rPr>
                  <w:noProof/>
                </w:rPr>
                <w:t xml:space="preserve">45. </w:t>
              </w:r>
              <w:r>
                <w:rPr>
                  <w:b/>
                  <w:bCs/>
                  <w:noProof/>
                </w:rPr>
                <w:t>Kaplan, W.</w:t>
              </w:r>
              <w:r>
                <w:rPr>
                  <w:noProof/>
                </w:rPr>
                <w:t xml:space="preserve"> </w:t>
              </w:r>
              <w:r>
                <w:rPr>
                  <w:i/>
                  <w:iCs/>
                  <w:noProof/>
                </w:rPr>
                <w:t xml:space="preserve">Advanced calculus. </w:t>
              </w:r>
              <w:r>
                <w:rPr>
                  <w:noProof/>
                </w:rPr>
                <w:t>Cambridge, Mass : Addison-Wesley Press, 1952.</w:t>
              </w:r>
            </w:p>
            <w:p w14:paraId="060118A2" w14:textId="77777777" w:rsidR="00771D69" w:rsidRDefault="00771D69" w:rsidP="00771D69">
              <w:pPr>
                <w:pStyle w:val="Bibliografia"/>
                <w:rPr>
                  <w:noProof/>
                </w:rPr>
              </w:pPr>
              <w:r>
                <w:rPr>
                  <w:noProof/>
                </w:rPr>
                <w:t xml:space="preserve">46. </w:t>
              </w:r>
              <w:r>
                <w:rPr>
                  <w:b/>
                  <w:bCs/>
                  <w:noProof/>
                </w:rPr>
                <w:t>Brebbia, C. A.</w:t>
              </w:r>
              <w:r>
                <w:rPr>
                  <w:noProof/>
                </w:rPr>
                <w:t xml:space="preserve"> </w:t>
              </w:r>
              <w:r>
                <w:rPr>
                  <w:i/>
                  <w:iCs/>
                  <w:noProof/>
                </w:rPr>
                <w:t xml:space="preserve">Boundary element methods in engineering. </w:t>
              </w:r>
              <w:r>
                <w:rPr>
                  <w:noProof/>
                </w:rPr>
                <w:t>NY, USA : Springer New York, 1982.</w:t>
              </w:r>
            </w:p>
            <w:p w14:paraId="731AB9BE" w14:textId="77777777" w:rsidR="00771D69" w:rsidRDefault="00771D69" w:rsidP="00771D69">
              <w:pPr>
                <w:pStyle w:val="Bibliografia"/>
                <w:rPr>
                  <w:noProof/>
                </w:rPr>
              </w:pPr>
              <w:r>
                <w:rPr>
                  <w:noProof/>
                </w:rPr>
                <w:t xml:space="preserve">47. </w:t>
              </w:r>
              <w:r>
                <w:rPr>
                  <w:b/>
                  <w:bCs/>
                  <w:noProof/>
                </w:rPr>
                <w:t>Stewart, James.</w:t>
              </w:r>
              <w:r>
                <w:rPr>
                  <w:noProof/>
                </w:rPr>
                <w:t xml:space="preserve"> </w:t>
              </w:r>
              <w:r>
                <w:rPr>
                  <w:i/>
                  <w:iCs/>
                  <w:noProof/>
                </w:rPr>
                <w:t xml:space="preserve">Cálculo. </w:t>
              </w:r>
              <w:r>
                <w:rPr>
                  <w:noProof/>
                </w:rPr>
                <w:t>São Paulo : Pioneira, 2001. Vol. 2.</w:t>
              </w:r>
            </w:p>
            <w:p w14:paraId="6354A562" w14:textId="77777777" w:rsidR="00771D69" w:rsidRDefault="00771D69" w:rsidP="00771D69">
              <w:pPr>
                <w:pStyle w:val="Bibliografia"/>
                <w:rPr>
                  <w:noProof/>
                </w:rPr>
              </w:pPr>
              <w:r>
                <w:rPr>
                  <w:noProof/>
                </w:rPr>
                <w:t xml:space="preserve">48. </w:t>
              </w:r>
              <w:r>
                <w:rPr>
                  <w:b/>
                  <w:bCs/>
                  <w:noProof/>
                </w:rPr>
                <w:t>Courant, R. e John, F.,.</w:t>
              </w:r>
              <w:r>
                <w:rPr>
                  <w:noProof/>
                </w:rPr>
                <w:t xml:space="preserve"> </w:t>
              </w:r>
              <w:r>
                <w:rPr>
                  <w:i/>
                  <w:iCs/>
                  <w:noProof/>
                </w:rPr>
                <w:t xml:space="preserve">Introduction to Calculus &amp; Analysis. </w:t>
              </w:r>
              <w:r>
                <w:rPr>
                  <w:noProof/>
                </w:rPr>
                <w:t>s.l. : John Wiley &amp; Sons, 1974.</w:t>
              </w:r>
            </w:p>
            <w:p w14:paraId="41598814" w14:textId="77777777" w:rsidR="00771D69" w:rsidRDefault="00771D69" w:rsidP="00771D69">
              <w:pPr>
                <w:pStyle w:val="Bibliografia"/>
                <w:rPr>
                  <w:noProof/>
                </w:rPr>
              </w:pPr>
              <w:r>
                <w:rPr>
                  <w:noProof/>
                </w:rPr>
                <w:t xml:space="preserve">49. </w:t>
              </w:r>
              <w:r>
                <w:rPr>
                  <w:i/>
                  <w:iCs/>
                  <w:noProof/>
                </w:rPr>
                <w:t xml:space="preserve">Vibrações Livres de Barras e Membranas Através do Método de Elementos de Contorno. </w:t>
              </w:r>
              <w:r>
                <w:rPr>
                  <w:b/>
                  <w:bCs/>
                  <w:noProof/>
                </w:rPr>
                <w:t>Loeffler, Carlos Friedrich.</w:t>
              </w:r>
              <w:r>
                <w:rPr>
                  <w:noProof/>
                </w:rPr>
                <w:t xml:space="preserve"> 1986, Revista Brasileira de Engenharia, v.4, pp. 5-23.</w:t>
              </w:r>
            </w:p>
            <w:p w14:paraId="22C63B30" w14:textId="77777777" w:rsidR="00771D69" w:rsidRDefault="00771D69" w:rsidP="00771D69">
              <w:pPr>
                <w:pStyle w:val="Bibliografia"/>
                <w:rPr>
                  <w:noProof/>
                </w:rPr>
              </w:pPr>
              <w:r>
                <w:rPr>
                  <w:noProof/>
                </w:rPr>
                <w:t xml:space="preserve">50. </w:t>
              </w:r>
              <w:r>
                <w:rPr>
                  <w:i/>
                  <w:iCs/>
                  <w:noProof/>
                </w:rPr>
                <w:t xml:space="preserve">Vibrações Livres de Barras e Membranas Através do Método dos Elementos de Contorno. </w:t>
              </w:r>
              <w:r>
                <w:rPr>
                  <w:b/>
                  <w:bCs/>
                  <w:noProof/>
                </w:rPr>
                <w:t>Loeffler, Carlos Friedrich e Mansur, Webe João.</w:t>
              </w:r>
              <w:r>
                <w:rPr>
                  <w:noProof/>
                </w:rPr>
                <w:t xml:space="preserve"> 2, 1986, Revista Brasileira de Engenharia (RBE), Vol. 4, pp. 5-23.</w:t>
              </w:r>
            </w:p>
            <w:p w14:paraId="29D964B3" w14:textId="77777777" w:rsidR="00771D69" w:rsidRDefault="00771D69" w:rsidP="00771D69">
              <w:pPr>
                <w:pStyle w:val="Bibliografia"/>
                <w:rPr>
                  <w:noProof/>
                </w:rPr>
              </w:pPr>
              <w:r>
                <w:rPr>
                  <w:noProof/>
                </w:rPr>
                <w:lastRenderedPageBreak/>
                <w:t xml:space="preserve">51. </w:t>
              </w:r>
              <w:r>
                <w:rPr>
                  <w:b/>
                  <w:bCs/>
                  <w:noProof/>
                </w:rPr>
                <w:t>Cohn, P. M.</w:t>
              </w:r>
              <w:r>
                <w:rPr>
                  <w:noProof/>
                </w:rPr>
                <w:t xml:space="preserve"> </w:t>
              </w:r>
              <w:r>
                <w:rPr>
                  <w:i/>
                  <w:iCs/>
                  <w:noProof/>
                </w:rPr>
                <w:t xml:space="preserve">Further Algebra and Applications. </w:t>
              </w:r>
              <w:r>
                <w:rPr>
                  <w:noProof/>
                </w:rPr>
                <w:t>s.l. : Springer, 1991.</w:t>
              </w:r>
            </w:p>
            <w:p w14:paraId="13F8ECB7" w14:textId="77777777" w:rsidR="00771D69" w:rsidRDefault="00771D69" w:rsidP="00771D69">
              <w:pPr>
                <w:pStyle w:val="Bibliografia"/>
                <w:rPr>
                  <w:noProof/>
                </w:rPr>
              </w:pPr>
              <w:r>
                <w:rPr>
                  <w:noProof/>
                </w:rPr>
                <w:t xml:space="preserve">52. </w:t>
              </w:r>
              <w:r>
                <w:rPr>
                  <w:b/>
                  <w:bCs/>
                  <w:noProof/>
                </w:rPr>
                <w:t>Schott, James R.</w:t>
              </w:r>
              <w:r>
                <w:rPr>
                  <w:noProof/>
                </w:rPr>
                <w:t xml:space="preserve"> </w:t>
              </w:r>
              <w:r>
                <w:rPr>
                  <w:i/>
                  <w:iCs/>
                  <w:noProof/>
                </w:rPr>
                <w:t xml:space="preserve">Matrix Analysis for Statistics. </w:t>
              </w:r>
              <w:r>
                <w:rPr>
                  <w:noProof/>
                </w:rPr>
                <w:t>s.l. : John Wiley &amp; Sons, 2016. Vol. 3.</w:t>
              </w:r>
            </w:p>
            <w:p w14:paraId="4F9DD91C" w14:textId="77777777" w:rsidR="00771D69" w:rsidRDefault="00771D69" w:rsidP="00771D69">
              <w:pPr>
                <w:pStyle w:val="Bibliografia"/>
                <w:rPr>
                  <w:noProof/>
                </w:rPr>
              </w:pPr>
              <w:r>
                <w:rPr>
                  <w:noProof/>
                </w:rPr>
                <w:t xml:space="preserve">53. </w:t>
              </w:r>
              <w:r>
                <w:rPr>
                  <w:b/>
                  <w:bCs/>
                  <w:noProof/>
                </w:rPr>
                <w:t>Przemieniecki, Janusz Stanisław.</w:t>
              </w:r>
              <w:r>
                <w:rPr>
                  <w:noProof/>
                </w:rPr>
                <w:t xml:space="preserve"> </w:t>
              </w:r>
              <w:r>
                <w:rPr>
                  <w:i/>
                  <w:iCs/>
                  <w:noProof/>
                </w:rPr>
                <w:t xml:space="preserve">Theory of matrix structural analysis. </w:t>
              </w:r>
              <w:r>
                <w:rPr>
                  <w:noProof/>
                </w:rPr>
                <w:t>s.l. : Courier Corporation, 1985.</w:t>
              </w:r>
            </w:p>
            <w:p w14:paraId="759EDC96" w14:textId="77777777" w:rsidR="00771D69" w:rsidRDefault="00771D69" w:rsidP="00771D69">
              <w:pPr>
                <w:pStyle w:val="Bibliografia"/>
                <w:rPr>
                  <w:noProof/>
                </w:rPr>
              </w:pPr>
              <w:r>
                <w:rPr>
                  <w:noProof/>
                </w:rPr>
                <w:t xml:space="preserve">54. </w:t>
              </w:r>
              <w:r>
                <w:rPr>
                  <w:i/>
                  <w:iCs/>
                  <w:noProof/>
                </w:rPr>
                <w:t xml:space="preserve">A novel deflation technique for solving quadratic eigenvalue problems. </w:t>
              </w:r>
              <w:r>
                <w:rPr>
                  <w:b/>
                  <w:bCs/>
                  <w:noProof/>
                </w:rPr>
                <w:t>Chu, Moody T., Hwang, Tsung-Min e Lin, Wen-Wei.</w:t>
              </w:r>
              <w:r>
                <w:rPr>
                  <w:noProof/>
                </w:rPr>
                <w:t xml:space="preserve"> 2005.</w:t>
              </w:r>
            </w:p>
            <w:p w14:paraId="6A816964" w14:textId="77777777" w:rsidR="00771D69" w:rsidRDefault="00771D69" w:rsidP="00771D69">
              <w:pPr>
                <w:pStyle w:val="Bibliografia"/>
                <w:rPr>
                  <w:noProof/>
                </w:rPr>
              </w:pPr>
              <w:r>
                <w:rPr>
                  <w:noProof/>
                </w:rPr>
                <w:t xml:space="preserve">55. </w:t>
              </w:r>
              <w:r>
                <w:rPr>
                  <w:i/>
                  <w:iCs/>
                  <w:noProof/>
                </w:rPr>
                <w:t xml:space="preserve">Numerical solution of quadratic eigenvalue problems with structure-preserving methods. </w:t>
              </w:r>
              <w:r>
                <w:rPr>
                  <w:b/>
                  <w:bCs/>
                  <w:noProof/>
                </w:rPr>
                <w:t>Hwang, Tsung-Min, Lin, Wen-Wei e Mehrmann, Volker.</w:t>
              </w:r>
              <w:r>
                <w:rPr>
                  <w:noProof/>
                </w:rPr>
                <w:t xml:space="preserve"> 4, 2003, SIAM Journal on Scientific Computing, Vol. 24, pp. 1283-1302.</w:t>
              </w:r>
            </w:p>
            <w:p w14:paraId="01B507C2" w14:textId="77777777" w:rsidR="00771D69" w:rsidRDefault="00771D69" w:rsidP="00771D69">
              <w:pPr>
                <w:pStyle w:val="Bibliografia"/>
                <w:rPr>
                  <w:noProof/>
                </w:rPr>
              </w:pPr>
              <w:r>
                <w:rPr>
                  <w:noProof/>
                </w:rPr>
                <w:t xml:space="preserve">56. </w:t>
              </w:r>
              <w:r>
                <w:rPr>
                  <w:i/>
                  <w:iCs/>
                  <w:noProof/>
                </w:rPr>
                <w:t xml:space="preserve">Reciprocation of triply-partitioned matrices. </w:t>
              </w:r>
              <w:r>
                <w:rPr>
                  <w:b/>
                  <w:bCs/>
                  <w:noProof/>
                </w:rPr>
                <w:t>Duncan, W. J.</w:t>
              </w:r>
              <w:r>
                <w:rPr>
                  <w:noProof/>
                </w:rPr>
                <w:t xml:space="preserve"> 1956., The Aeronautical Journal, pp. 131-132.</w:t>
              </w:r>
            </w:p>
            <w:p w14:paraId="18F75C92" w14:textId="77777777" w:rsidR="00771D69" w:rsidRDefault="00771D69" w:rsidP="00771D69">
              <w:pPr>
                <w:pStyle w:val="Bibliografia"/>
                <w:rPr>
                  <w:noProof/>
                </w:rPr>
              </w:pPr>
              <w:r>
                <w:rPr>
                  <w:noProof/>
                </w:rPr>
                <w:t xml:space="preserve">57. </w:t>
              </w:r>
              <w:r>
                <w:rPr>
                  <w:i/>
                  <w:iCs/>
                  <w:noProof/>
                </w:rPr>
                <w:t xml:space="preserve">Linearization of the quadratic eigenvalue problem. </w:t>
              </w:r>
              <w:r>
                <w:rPr>
                  <w:b/>
                  <w:bCs/>
                  <w:noProof/>
                </w:rPr>
                <w:t>Afolabi, Dare .</w:t>
              </w:r>
              <w:r>
                <w:rPr>
                  <w:noProof/>
                </w:rPr>
                <w:t xml:space="preserve"> 6, 1987, Computers &amp; Structures, Vol. 26, pp. 1039-1040.</w:t>
              </w:r>
            </w:p>
            <w:p w14:paraId="64A6FE44" w14:textId="77777777" w:rsidR="00771D69" w:rsidRDefault="00771D69" w:rsidP="00771D69">
              <w:pPr>
                <w:pStyle w:val="Bibliografia"/>
                <w:rPr>
                  <w:noProof/>
                </w:rPr>
              </w:pPr>
              <w:r>
                <w:rPr>
                  <w:noProof/>
                </w:rPr>
                <w:t xml:space="preserve">58. </w:t>
              </w:r>
              <w:r>
                <w:rPr>
                  <w:i/>
                  <w:iCs/>
                  <w:noProof/>
                </w:rPr>
                <w:t>On the solution of generalized non</w:t>
              </w:r>
              <w:r>
                <w:rPr>
                  <w:rFonts w:ascii="Cambria Math" w:hAnsi="Cambria Math" w:cs="Cambria Math"/>
                  <w:i/>
                  <w:iCs/>
                  <w:noProof/>
                </w:rPr>
                <w:t>‐</w:t>
              </w:r>
              <w:r>
                <w:rPr>
                  <w:i/>
                  <w:iCs/>
                  <w:noProof/>
                </w:rPr>
                <w:t>linear complex</w:t>
              </w:r>
              <w:r>
                <w:rPr>
                  <w:rFonts w:ascii="Cambria Math" w:hAnsi="Cambria Math" w:cs="Cambria Math"/>
                  <w:i/>
                  <w:iCs/>
                  <w:noProof/>
                </w:rPr>
                <w:t>‐</w:t>
              </w:r>
              <w:r>
                <w:rPr>
                  <w:i/>
                  <w:iCs/>
                  <w:noProof/>
                </w:rPr>
                <w:t xml:space="preserve">symmetric eigenvalue problems. </w:t>
              </w:r>
              <w:r>
                <w:rPr>
                  <w:b/>
                  <w:bCs/>
                  <w:noProof/>
                </w:rPr>
                <w:t>Dumont, Ney A.</w:t>
              </w:r>
              <w:r>
                <w:rPr>
                  <w:noProof/>
                </w:rPr>
                <w:t xml:space="preserve"> 2007, International Journal for Numerical Methods in Engineering.</w:t>
              </w:r>
            </w:p>
            <w:p w14:paraId="75757481" w14:textId="77777777" w:rsidR="00771D69" w:rsidRDefault="00771D69" w:rsidP="00771D69">
              <w:pPr>
                <w:pStyle w:val="Bibliografia"/>
                <w:rPr>
                  <w:noProof/>
                </w:rPr>
              </w:pPr>
              <w:r>
                <w:rPr>
                  <w:noProof/>
                </w:rPr>
                <w:t xml:space="preserve">59. </w:t>
              </w:r>
              <w:r>
                <w:rPr>
                  <w:b/>
                  <w:bCs/>
                  <w:noProof/>
                </w:rPr>
                <w:t>Hurty, W. C. e Rubinstein, M. F.</w:t>
              </w:r>
              <w:r>
                <w:rPr>
                  <w:noProof/>
                </w:rPr>
                <w:t xml:space="preserve"> </w:t>
              </w:r>
              <w:r>
                <w:rPr>
                  <w:i/>
                  <w:iCs/>
                  <w:noProof/>
                </w:rPr>
                <w:t xml:space="preserve">Dynamic of Structures. </w:t>
              </w:r>
              <w:r>
                <w:rPr>
                  <w:noProof/>
                </w:rPr>
                <w:t>s.l. : Prentice Hall, 1964.</w:t>
              </w:r>
            </w:p>
            <w:p w14:paraId="36037818" w14:textId="77777777" w:rsidR="00771D69" w:rsidRDefault="00771D69" w:rsidP="00771D69">
              <w:pPr>
                <w:pStyle w:val="Bibliografia"/>
                <w:rPr>
                  <w:noProof/>
                </w:rPr>
              </w:pPr>
              <w:r>
                <w:rPr>
                  <w:noProof/>
                </w:rPr>
                <w:t xml:space="preserve">60. </w:t>
              </w:r>
              <w:r>
                <w:rPr>
                  <w:b/>
                  <w:bCs/>
                  <w:noProof/>
                </w:rPr>
                <w:t>Meirovitch, L.,.</w:t>
              </w:r>
              <w:r>
                <w:rPr>
                  <w:noProof/>
                </w:rPr>
                <w:t xml:space="preserve"> </w:t>
              </w:r>
              <w:r>
                <w:rPr>
                  <w:i/>
                  <w:iCs/>
                  <w:noProof/>
                </w:rPr>
                <w:t xml:space="preserve">Analytical methods in vibrations. </w:t>
              </w:r>
              <w:r>
                <w:rPr>
                  <w:noProof/>
                </w:rPr>
                <w:t>s.l. : Macmillan, 1967.</w:t>
              </w:r>
            </w:p>
            <w:p w14:paraId="3E22F4AE" w14:textId="77777777" w:rsidR="00771D69" w:rsidRDefault="00771D69" w:rsidP="00771D69">
              <w:pPr>
                <w:pStyle w:val="Bibliografia"/>
                <w:rPr>
                  <w:noProof/>
                </w:rPr>
              </w:pPr>
              <w:r>
                <w:rPr>
                  <w:noProof/>
                </w:rPr>
                <w:t xml:space="preserve">61. </w:t>
              </w:r>
              <w:r>
                <w:rPr>
                  <w:i/>
                  <w:iCs/>
                  <w:noProof/>
                </w:rPr>
                <w:t xml:space="preserve">Comparison between the Formulation of the Boundary Element Method that uses Fundamental Solution Dependent of Frequency and the Direct Radial Basis Boundary Element Formulation for Solution of Helmholtz Problems. </w:t>
              </w:r>
              <w:r>
                <w:rPr>
                  <w:b/>
                  <w:bCs/>
                  <w:noProof/>
                </w:rPr>
                <w:t>Loeffler, Carlos Friedrich, et al.</w:t>
              </w:r>
              <w:r>
                <w:rPr>
                  <w:noProof/>
                </w:rPr>
                <w:t xml:space="preserve"> 2017, Eng. Analysis Boundary Elements, Vol. 79, pp. 81-87.</w:t>
              </w:r>
            </w:p>
            <w:p w14:paraId="5E118762" w14:textId="77777777" w:rsidR="00771D69" w:rsidRDefault="00771D69" w:rsidP="00771D69">
              <w:pPr>
                <w:pStyle w:val="Bibliografia"/>
                <w:rPr>
                  <w:noProof/>
                </w:rPr>
              </w:pPr>
              <w:r>
                <w:rPr>
                  <w:noProof/>
                </w:rPr>
                <w:t xml:space="preserve">62. </w:t>
              </w:r>
              <w:r>
                <w:rPr>
                  <w:i/>
                  <w:iCs/>
                  <w:noProof/>
                </w:rPr>
                <w:t xml:space="preserve">Performance of Compact Radial Basis Functions in the Direct Interpolation Boundary Element Method for Solving Potential Problems. </w:t>
              </w:r>
              <w:r>
                <w:rPr>
                  <w:b/>
                  <w:bCs/>
                  <w:noProof/>
                </w:rPr>
                <w:t>Loeffler, Carlos Friedrich, et al.</w:t>
              </w:r>
              <w:r>
                <w:rPr>
                  <w:noProof/>
                </w:rPr>
                <w:t xml:space="preserve"> 3, 2017, Computational Methods and Engineering and Sciences, Vol. 113, pp. 387-412.</w:t>
              </w:r>
            </w:p>
            <w:p w14:paraId="64E8FEA3" w14:textId="075D63E7" w:rsidR="00B83650" w:rsidRDefault="00B83650" w:rsidP="00771D69">
              <w:r>
                <w:rPr>
                  <w:b/>
                  <w:bCs/>
                </w:rPr>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20" w:name="_Toc56641658"/>
      <w:r>
        <w:lastRenderedPageBreak/>
        <w:t>-</w:t>
      </w:r>
      <w:r w:rsidR="004873AB">
        <w:t xml:space="preserve"> CÁLCULO DA DERIVADA DIRECIONAL DA FUNÇÃO DE GALERKIN</w:t>
      </w:r>
      <w:bookmarkEnd w:id="120"/>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28237C"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45871CA9" w:rsidR="002946C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2946CE">
              <w:noBreakHyphen/>
            </w:r>
            <w:r>
              <w:fldChar w:fldCharType="begin"/>
            </w:r>
            <w:r>
              <w:instrText xml:space="preserve"> SEQ Equação_Anexo \* ARABIC \s 1 </w:instrText>
            </w:r>
            <w:r>
              <w:fldChar w:fldCharType="separate"/>
            </w:r>
            <w:r w:rsidR="00771D69">
              <w:rPr>
                <w:noProof/>
              </w:rPr>
              <w:t>1</w:t>
            </w:r>
            <w:r>
              <w:rPr>
                <w:noProof/>
              </w:rPr>
              <w:fldChar w:fldCharType="end"/>
            </w:r>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28237C"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31EA519C" w:rsidR="00BC107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BC107E">
              <w:noBreakHyphen/>
            </w:r>
            <w:r>
              <w:fldChar w:fldCharType="begin"/>
            </w:r>
            <w:r>
              <w:instrText xml:space="preserve"> SEQ Equação_Anexo \* ARABIC \s 1 </w:instrText>
            </w:r>
            <w:r>
              <w:fldChar w:fldCharType="separate"/>
            </w:r>
            <w:r w:rsidR="00771D69">
              <w:rPr>
                <w:noProof/>
              </w:rPr>
              <w:t>2</w:t>
            </w:r>
            <w:r>
              <w:rPr>
                <w:noProof/>
              </w:rPr>
              <w:fldChar w:fldCharType="end"/>
            </w:r>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28237C"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2856DBD7" w:rsidR="00BC107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BC107E">
              <w:noBreakHyphen/>
            </w:r>
            <w:r>
              <w:fldChar w:fldCharType="begin"/>
            </w:r>
            <w:r>
              <w:instrText xml:space="preserve"> SEQ Equação_Anexo \* ARABIC \s 1 </w:instrText>
            </w:r>
            <w:r>
              <w:fldChar w:fldCharType="separate"/>
            </w:r>
            <w:r w:rsidR="00771D69">
              <w:rPr>
                <w:noProof/>
              </w:rPr>
              <w:t>3</w:t>
            </w:r>
            <w:r>
              <w:rPr>
                <w:noProof/>
              </w:rPr>
              <w:fldChar w:fldCharType="end"/>
            </w:r>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28237C"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21" w:name="_Ref51714716"/>
        <w:tc>
          <w:tcPr>
            <w:tcW w:w="839" w:type="dxa"/>
            <w:vAlign w:val="center"/>
          </w:tcPr>
          <w:p w14:paraId="3B211182" w14:textId="08E1A1CA" w:rsidR="00BC107E" w:rsidRPr="005464D0" w:rsidRDefault="00BC107E" w:rsidP="00AE4709">
            <w:pPr>
              <w:pStyle w:val="Legenda"/>
            </w:pPr>
            <w:r>
              <w:fldChar w:fldCharType="begin"/>
            </w:r>
            <w:r>
              <w:instrText xml:space="preserve"> STYLEREF  \s Anexo </w:instrText>
            </w:r>
            <w:r>
              <w:fldChar w:fldCharType="separate"/>
            </w:r>
            <w:r w:rsidR="00771D69">
              <w:rPr>
                <w:noProof/>
              </w:rPr>
              <w:t>A</w:t>
            </w:r>
            <w:r>
              <w:fldChar w:fldCharType="end"/>
            </w:r>
            <w:r>
              <w:noBreakHyphen/>
            </w:r>
            <w:r w:rsidR="00C1351C">
              <w:fldChar w:fldCharType="begin"/>
            </w:r>
            <w:r w:rsidR="00C1351C">
              <w:instrText xml:space="preserve"> SEQ Equação_Anexo \* ARABIC \s 1 </w:instrText>
            </w:r>
            <w:r w:rsidR="00C1351C">
              <w:fldChar w:fldCharType="separate"/>
            </w:r>
            <w:r w:rsidR="00771D69">
              <w:rPr>
                <w:noProof/>
              </w:rPr>
              <w:t>4</w:t>
            </w:r>
            <w:r w:rsidR="00C1351C">
              <w:rPr>
                <w:noProof/>
              </w:rPr>
              <w:fldChar w:fldCharType="end"/>
            </w:r>
            <w:bookmarkEnd w:id="121"/>
          </w:p>
        </w:tc>
      </w:tr>
    </w:tbl>
    <w:p w14:paraId="353214D6" w14:textId="2EF36A50" w:rsidR="00BC107E" w:rsidRDefault="00BC107E" w:rsidP="002946CE">
      <w:pPr>
        <w:pStyle w:val="NormalcomRecuo"/>
        <w:rPr>
          <w:rFonts w:cs="Arial"/>
          <w:color w:val="000000"/>
          <w:szCs w:val="20"/>
        </w:rPr>
      </w:pPr>
    </w:p>
    <w:p w14:paraId="4B424B7D" w14:textId="3F2F1828"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771D69">
        <w:rPr>
          <w:noProof/>
        </w:rPr>
        <w:t>A</w:t>
      </w:r>
      <w:r w:rsidR="00771D69">
        <w:noBreakHyphen/>
      </w:r>
      <w:r w:rsidR="00771D69">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28237C"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357A6A33" w:rsidR="00BC107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BC107E">
              <w:noBreakHyphen/>
            </w:r>
            <w:r>
              <w:fldChar w:fldCharType="begin"/>
            </w:r>
            <w:r>
              <w:instrText xml:space="preserve"> SEQ Equação_Anexo \* ARABIC \s 1 </w:instrText>
            </w:r>
            <w:r>
              <w:fldChar w:fldCharType="separate"/>
            </w:r>
            <w:r w:rsidR="00771D69">
              <w:rPr>
                <w:noProof/>
              </w:rPr>
              <w:t>5</w:t>
            </w:r>
            <w:r>
              <w:rPr>
                <w:noProof/>
              </w:rPr>
              <w:fldChar w:fldCharType="end"/>
            </w:r>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28237C"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11FF1D38" w:rsidR="00BC107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BC107E">
              <w:noBreakHyphen/>
            </w:r>
            <w:r>
              <w:fldChar w:fldCharType="begin"/>
            </w:r>
            <w:r>
              <w:instrText xml:space="preserve"> SEQ Equação_Anexo \* ARABIC \s 1 </w:instrText>
            </w:r>
            <w:r>
              <w:fldChar w:fldCharType="separate"/>
            </w:r>
            <w:r w:rsidR="00771D69">
              <w:rPr>
                <w:noProof/>
              </w:rPr>
              <w:t>6</w:t>
            </w:r>
            <w:r>
              <w:rPr>
                <w:noProof/>
              </w:rPr>
              <w:fldChar w:fldCharType="end"/>
            </w:r>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28237C"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1B1AC37C" w:rsidR="00BC107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BC107E">
              <w:noBreakHyphen/>
            </w:r>
            <w:r>
              <w:fldChar w:fldCharType="begin"/>
            </w:r>
            <w:r>
              <w:instrText xml:space="preserve"> SEQ Equação_Anexo \* ARABIC \s 1 </w:instrText>
            </w:r>
            <w:r>
              <w:fldChar w:fldCharType="separate"/>
            </w:r>
            <w:r w:rsidR="00771D69">
              <w:rPr>
                <w:noProof/>
              </w:rPr>
              <w:t>7</w:t>
            </w:r>
            <w:r>
              <w:rPr>
                <w:noProof/>
              </w:rPr>
              <w:fldChar w:fldCharType="end"/>
            </w:r>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28237C"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5F5879CE" w:rsidR="00BC107E" w:rsidRPr="005464D0" w:rsidRDefault="00C1351C" w:rsidP="00AE4709">
            <w:pPr>
              <w:pStyle w:val="Legenda"/>
            </w:pPr>
            <w:r>
              <w:fldChar w:fldCharType="begin"/>
            </w:r>
            <w:r>
              <w:instrText xml:space="preserve"> STYLEREF  \s Anexo </w:instrText>
            </w:r>
            <w:r>
              <w:fldChar w:fldCharType="separate"/>
            </w:r>
            <w:r w:rsidR="00771D69">
              <w:rPr>
                <w:noProof/>
              </w:rPr>
              <w:t>A</w:t>
            </w:r>
            <w:r>
              <w:rPr>
                <w:noProof/>
              </w:rPr>
              <w:fldChar w:fldCharType="end"/>
            </w:r>
            <w:r w:rsidR="00BC107E">
              <w:noBreakHyphen/>
            </w:r>
            <w:r>
              <w:fldChar w:fldCharType="begin"/>
            </w:r>
            <w:r>
              <w:instrText xml:space="preserve"> SEQ Equação_Anexo \* ARABIC \s 1 </w:instrText>
            </w:r>
            <w:r>
              <w:fldChar w:fldCharType="separate"/>
            </w:r>
            <w:r w:rsidR="00771D69">
              <w:rPr>
                <w:noProof/>
              </w:rPr>
              <w:t>8</w:t>
            </w:r>
            <w:r>
              <w:rPr>
                <w:noProof/>
              </w:rPr>
              <w:fldChar w:fldCharType="end"/>
            </w:r>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C8C2C" w14:textId="77777777" w:rsidR="000C23F7" w:rsidRDefault="000C23F7" w:rsidP="003F5EE4">
      <w:pPr>
        <w:spacing w:after="0" w:line="240" w:lineRule="auto"/>
      </w:pPr>
      <w:r>
        <w:separator/>
      </w:r>
    </w:p>
  </w:endnote>
  <w:endnote w:type="continuationSeparator" w:id="0">
    <w:p w14:paraId="1BCDED27" w14:textId="77777777" w:rsidR="000C23F7" w:rsidRDefault="000C23F7"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96F6C" w14:textId="77777777" w:rsidR="000C23F7" w:rsidRDefault="000C23F7" w:rsidP="003F5EE4">
      <w:pPr>
        <w:spacing w:after="0" w:line="240" w:lineRule="auto"/>
      </w:pPr>
      <w:r>
        <w:separator/>
      </w:r>
    </w:p>
  </w:footnote>
  <w:footnote w:type="continuationSeparator" w:id="0">
    <w:p w14:paraId="7DF074B8" w14:textId="77777777" w:rsidR="000C23F7" w:rsidRDefault="000C23F7"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771D69" w:rsidRDefault="00771D69"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771D69" w:rsidRDefault="00771D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32928"/>
    <w:rsid w:val="00052E7B"/>
    <w:rsid w:val="00062C16"/>
    <w:rsid w:val="000679DC"/>
    <w:rsid w:val="00067B8B"/>
    <w:rsid w:val="000811E6"/>
    <w:rsid w:val="000A7BBE"/>
    <w:rsid w:val="000B2F18"/>
    <w:rsid w:val="000C007C"/>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624C"/>
    <w:rsid w:val="00134898"/>
    <w:rsid w:val="00136E7A"/>
    <w:rsid w:val="00137366"/>
    <w:rsid w:val="001407BA"/>
    <w:rsid w:val="00160D37"/>
    <w:rsid w:val="00173F34"/>
    <w:rsid w:val="0017575E"/>
    <w:rsid w:val="001765D8"/>
    <w:rsid w:val="001827B1"/>
    <w:rsid w:val="0018606E"/>
    <w:rsid w:val="00192C02"/>
    <w:rsid w:val="0019319A"/>
    <w:rsid w:val="001933F1"/>
    <w:rsid w:val="001A29AC"/>
    <w:rsid w:val="001B0BF2"/>
    <w:rsid w:val="001C6299"/>
    <w:rsid w:val="001E2411"/>
    <w:rsid w:val="001E2E49"/>
    <w:rsid w:val="001F30B5"/>
    <w:rsid w:val="001F3239"/>
    <w:rsid w:val="001F3893"/>
    <w:rsid w:val="002028AF"/>
    <w:rsid w:val="0020426A"/>
    <w:rsid w:val="00206D15"/>
    <w:rsid w:val="0021530C"/>
    <w:rsid w:val="0022008A"/>
    <w:rsid w:val="002257AC"/>
    <w:rsid w:val="0022602D"/>
    <w:rsid w:val="00227729"/>
    <w:rsid w:val="00241C46"/>
    <w:rsid w:val="00244F96"/>
    <w:rsid w:val="0024657B"/>
    <w:rsid w:val="002468BC"/>
    <w:rsid w:val="00247FE1"/>
    <w:rsid w:val="00254EDF"/>
    <w:rsid w:val="00255059"/>
    <w:rsid w:val="00257F4E"/>
    <w:rsid w:val="00275D8B"/>
    <w:rsid w:val="0028237C"/>
    <w:rsid w:val="002851CF"/>
    <w:rsid w:val="00286B4C"/>
    <w:rsid w:val="002920AC"/>
    <w:rsid w:val="002946CE"/>
    <w:rsid w:val="002A0ABC"/>
    <w:rsid w:val="002A67A0"/>
    <w:rsid w:val="002A71F1"/>
    <w:rsid w:val="002C0959"/>
    <w:rsid w:val="002C1B82"/>
    <w:rsid w:val="002D2F39"/>
    <w:rsid w:val="002D39BC"/>
    <w:rsid w:val="002F26A7"/>
    <w:rsid w:val="003070CD"/>
    <w:rsid w:val="00315970"/>
    <w:rsid w:val="00321B93"/>
    <w:rsid w:val="003503BA"/>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D2B81"/>
    <w:rsid w:val="003D2BCF"/>
    <w:rsid w:val="003D68D7"/>
    <w:rsid w:val="003F5566"/>
    <w:rsid w:val="003F5EE4"/>
    <w:rsid w:val="003F68D8"/>
    <w:rsid w:val="00403A52"/>
    <w:rsid w:val="00405D8F"/>
    <w:rsid w:val="00405F4A"/>
    <w:rsid w:val="00412D49"/>
    <w:rsid w:val="004137E3"/>
    <w:rsid w:val="00417C8D"/>
    <w:rsid w:val="00420094"/>
    <w:rsid w:val="00420641"/>
    <w:rsid w:val="00424457"/>
    <w:rsid w:val="00432F52"/>
    <w:rsid w:val="00462679"/>
    <w:rsid w:val="004640A7"/>
    <w:rsid w:val="00464351"/>
    <w:rsid w:val="0046706E"/>
    <w:rsid w:val="00470547"/>
    <w:rsid w:val="004734F4"/>
    <w:rsid w:val="00477055"/>
    <w:rsid w:val="004830C0"/>
    <w:rsid w:val="004873AB"/>
    <w:rsid w:val="00495120"/>
    <w:rsid w:val="004A6D0D"/>
    <w:rsid w:val="004B1DED"/>
    <w:rsid w:val="004B6429"/>
    <w:rsid w:val="004C62EE"/>
    <w:rsid w:val="004C7EF4"/>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85115"/>
    <w:rsid w:val="005A2CC0"/>
    <w:rsid w:val="005A69F3"/>
    <w:rsid w:val="005B167E"/>
    <w:rsid w:val="005B50D8"/>
    <w:rsid w:val="005C3B09"/>
    <w:rsid w:val="005C3C6E"/>
    <w:rsid w:val="005C6F8E"/>
    <w:rsid w:val="005D483E"/>
    <w:rsid w:val="005E4DE0"/>
    <w:rsid w:val="005F1BB9"/>
    <w:rsid w:val="005F22B5"/>
    <w:rsid w:val="005F3EA0"/>
    <w:rsid w:val="006026EB"/>
    <w:rsid w:val="00606C1E"/>
    <w:rsid w:val="0061043C"/>
    <w:rsid w:val="00611B13"/>
    <w:rsid w:val="006215C8"/>
    <w:rsid w:val="00626A30"/>
    <w:rsid w:val="00636061"/>
    <w:rsid w:val="00660BF0"/>
    <w:rsid w:val="00661B76"/>
    <w:rsid w:val="006674B8"/>
    <w:rsid w:val="00675A95"/>
    <w:rsid w:val="00682258"/>
    <w:rsid w:val="00682C39"/>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2E7F"/>
    <w:rsid w:val="00717A84"/>
    <w:rsid w:val="007219EC"/>
    <w:rsid w:val="00721AEA"/>
    <w:rsid w:val="00721B5A"/>
    <w:rsid w:val="007265FD"/>
    <w:rsid w:val="00734C14"/>
    <w:rsid w:val="00735D78"/>
    <w:rsid w:val="00765CCF"/>
    <w:rsid w:val="00770FAC"/>
    <w:rsid w:val="00771D69"/>
    <w:rsid w:val="00773D99"/>
    <w:rsid w:val="00774555"/>
    <w:rsid w:val="00776748"/>
    <w:rsid w:val="00784EE6"/>
    <w:rsid w:val="0079181D"/>
    <w:rsid w:val="00794ED4"/>
    <w:rsid w:val="00794FA9"/>
    <w:rsid w:val="007A67EC"/>
    <w:rsid w:val="007C6382"/>
    <w:rsid w:val="007D4B5A"/>
    <w:rsid w:val="007D7FF5"/>
    <w:rsid w:val="007E7732"/>
    <w:rsid w:val="007F2A4E"/>
    <w:rsid w:val="007F60BC"/>
    <w:rsid w:val="007F6BA2"/>
    <w:rsid w:val="00800967"/>
    <w:rsid w:val="008027F2"/>
    <w:rsid w:val="0081164F"/>
    <w:rsid w:val="008142AD"/>
    <w:rsid w:val="008149A9"/>
    <w:rsid w:val="00814A23"/>
    <w:rsid w:val="0081600E"/>
    <w:rsid w:val="00817167"/>
    <w:rsid w:val="008202DD"/>
    <w:rsid w:val="00821BCC"/>
    <w:rsid w:val="00830DE9"/>
    <w:rsid w:val="00831602"/>
    <w:rsid w:val="00837CFF"/>
    <w:rsid w:val="0084031A"/>
    <w:rsid w:val="0084129F"/>
    <w:rsid w:val="00866C52"/>
    <w:rsid w:val="008677EE"/>
    <w:rsid w:val="00871327"/>
    <w:rsid w:val="00875D62"/>
    <w:rsid w:val="0087659B"/>
    <w:rsid w:val="00876E62"/>
    <w:rsid w:val="008869E3"/>
    <w:rsid w:val="0089161E"/>
    <w:rsid w:val="008959BE"/>
    <w:rsid w:val="00897CA3"/>
    <w:rsid w:val="008A118A"/>
    <w:rsid w:val="008A122E"/>
    <w:rsid w:val="008B25DC"/>
    <w:rsid w:val="008B5ED7"/>
    <w:rsid w:val="008D0816"/>
    <w:rsid w:val="008D0F03"/>
    <w:rsid w:val="008D2AD7"/>
    <w:rsid w:val="008E4479"/>
    <w:rsid w:val="008E5F06"/>
    <w:rsid w:val="008F6995"/>
    <w:rsid w:val="00904D3B"/>
    <w:rsid w:val="009148CF"/>
    <w:rsid w:val="0092252F"/>
    <w:rsid w:val="00926C20"/>
    <w:rsid w:val="009370CD"/>
    <w:rsid w:val="009371B3"/>
    <w:rsid w:val="00941777"/>
    <w:rsid w:val="0097421E"/>
    <w:rsid w:val="00975487"/>
    <w:rsid w:val="0097725C"/>
    <w:rsid w:val="00995084"/>
    <w:rsid w:val="00997939"/>
    <w:rsid w:val="009A0FB7"/>
    <w:rsid w:val="009A5E45"/>
    <w:rsid w:val="009B2114"/>
    <w:rsid w:val="009B415E"/>
    <w:rsid w:val="009B455D"/>
    <w:rsid w:val="009D03F8"/>
    <w:rsid w:val="009D449C"/>
    <w:rsid w:val="009D76BD"/>
    <w:rsid w:val="009F58F6"/>
    <w:rsid w:val="009F7328"/>
    <w:rsid w:val="00A009D0"/>
    <w:rsid w:val="00A01801"/>
    <w:rsid w:val="00A1105D"/>
    <w:rsid w:val="00A17C54"/>
    <w:rsid w:val="00A2054E"/>
    <w:rsid w:val="00A20827"/>
    <w:rsid w:val="00A22CB2"/>
    <w:rsid w:val="00A23C73"/>
    <w:rsid w:val="00A42CC9"/>
    <w:rsid w:val="00A44A28"/>
    <w:rsid w:val="00A5668A"/>
    <w:rsid w:val="00A56E15"/>
    <w:rsid w:val="00A659D4"/>
    <w:rsid w:val="00A80CED"/>
    <w:rsid w:val="00A81934"/>
    <w:rsid w:val="00A82AC2"/>
    <w:rsid w:val="00A9668B"/>
    <w:rsid w:val="00AA027E"/>
    <w:rsid w:val="00AA309F"/>
    <w:rsid w:val="00AA3AF5"/>
    <w:rsid w:val="00AA6C57"/>
    <w:rsid w:val="00AA7EAF"/>
    <w:rsid w:val="00AB3542"/>
    <w:rsid w:val="00AB3B06"/>
    <w:rsid w:val="00AB6447"/>
    <w:rsid w:val="00AC014F"/>
    <w:rsid w:val="00AC63C2"/>
    <w:rsid w:val="00AC75F6"/>
    <w:rsid w:val="00AD52DC"/>
    <w:rsid w:val="00AE4709"/>
    <w:rsid w:val="00B022F0"/>
    <w:rsid w:val="00B061EF"/>
    <w:rsid w:val="00B114B6"/>
    <w:rsid w:val="00B17108"/>
    <w:rsid w:val="00B2402F"/>
    <w:rsid w:val="00B467F0"/>
    <w:rsid w:val="00B546D1"/>
    <w:rsid w:val="00B55A47"/>
    <w:rsid w:val="00B5646C"/>
    <w:rsid w:val="00B605DD"/>
    <w:rsid w:val="00B615FF"/>
    <w:rsid w:val="00B6390E"/>
    <w:rsid w:val="00B726DF"/>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79D2"/>
    <w:rsid w:val="00BC0760"/>
    <w:rsid w:val="00BC107E"/>
    <w:rsid w:val="00BD0EA4"/>
    <w:rsid w:val="00BD3A7B"/>
    <w:rsid w:val="00BE4FC3"/>
    <w:rsid w:val="00BE5486"/>
    <w:rsid w:val="00BF3EAB"/>
    <w:rsid w:val="00C03B35"/>
    <w:rsid w:val="00C10767"/>
    <w:rsid w:val="00C1272C"/>
    <w:rsid w:val="00C1351C"/>
    <w:rsid w:val="00C2731D"/>
    <w:rsid w:val="00C40B84"/>
    <w:rsid w:val="00C45B3A"/>
    <w:rsid w:val="00C474DD"/>
    <w:rsid w:val="00C70707"/>
    <w:rsid w:val="00C70A69"/>
    <w:rsid w:val="00C821F2"/>
    <w:rsid w:val="00C851A1"/>
    <w:rsid w:val="00CA2098"/>
    <w:rsid w:val="00CB129D"/>
    <w:rsid w:val="00CB14DB"/>
    <w:rsid w:val="00CB362D"/>
    <w:rsid w:val="00CC374A"/>
    <w:rsid w:val="00CC7D88"/>
    <w:rsid w:val="00CD083F"/>
    <w:rsid w:val="00CD15EA"/>
    <w:rsid w:val="00CE6B0E"/>
    <w:rsid w:val="00CE79EF"/>
    <w:rsid w:val="00CE7D87"/>
    <w:rsid w:val="00CF5CDE"/>
    <w:rsid w:val="00CF614A"/>
    <w:rsid w:val="00CF6CD7"/>
    <w:rsid w:val="00D00A4A"/>
    <w:rsid w:val="00D039CF"/>
    <w:rsid w:val="00D14443"/>
    <w:rsid w:val="00D14E0B"/>
    <w:rsid w:val="00D204CA"/>
    <w:rsid w:val="00D225AF"/>
    <w:rsid w:val="00D27AE0"/>
    <w:rsid w:val="00D34031"/>
    <w:rsid w:val="00D4021D"/>
    <w:rsid w:val="00D5455B"/>
    <w:rsid w:val="00D548B8"/>
    <w:rsid w:val="00D569AA"/>
    <w:rsid w:val="00D64EB5"/>
    <w:rsid w:val="00D663BD"/>
    <w:rsid w:val="00D73316"/>
    <w:rsid w:val="00D77141"/>
    <w:rsid w:val="00D8765C"/>
    <w:rsid w:val="00DA1E5C"/>
    <w:rsid w:val="00DA2C54"/>
    <w:rsid w:val="00DA543D"/>
    <w:rsid w:val="00DB21FC"/>
    <w:rsid w:val="00DB59B8"/>
    <w:rsid w:val="00DB7615"/>
    <w:rsid w:val="00DB7FB9"/>
    <w:rsid w:val="00DC72DE"/>
    <w:rsid w:val="00DD16B4"/>
    <w:rsid w:val="00DD4BD7"/>
    <w:rsid w:val="00DF364D"/>
    <w:rsid w:val="00DF5734"/>
    <w:rsid w:val="00E05BB9"/>
    <w:rsid w:val="00E202F0"/>
    <w:rsid w:val="00E30354"/>
    <w:rsid w:val="00E44E7A"/>
    <w:rsid w:val="00E51BAD"/>
    <w:rsid w:val="00E53D3D"/>
    <w:rsid w:val="00E5646B"/>
    <w:rsid w:val="00E64C2D"/>
    <w:rsid w:val="00E71B87"/>
    <w:rsid w:val="00E74F99"/>
    <w:rsid w:val="00E76182"/>
    <w:rsid w:val="00E807F2"/>
    <w:rsid w:val="00E827D4"/>
    <w:rsid w:val="00E91F21"/>
    <w:rsid w:val="00E92C57"/>
    <w:rsid w:val="00E942C3"/>
    <w:rsid w:val="00E9581F"/>
    <w:rsid w:val="00EA14EC"/>
    <w:rsid w:val="00EA177F"/>
    <w:rsid w:val="00EA22CA"/>
    <w:rsid w:val="00EC532C"/>
    <w:rsid w:val="00EC563B"/>
    <w:rsid w:val="00EC6CE6"/>
    <w:rsid w:val="00EC7B65"/>
    <w:rsid w:val="00ED15BB"/>
    <w:rsid w:val="00EE362F"/>
    <w:rsid w:val="00EF2681"/>
    <w:rsid w:val="00EF3EDF"/>
    <w:rsid w:val="00EF513D"/>
    <w:rsid w:val="00EF7D84"/>
    <w:rsid w:val="00F019A6"/>
    <w:rsid w:val="00F16A8F"/>
    <w:rsid w:val="00F20826"/>
    <w:rsid w:val="00F23C28"/>
    <w:rsid w:val="00F248E7"/>
    <w:rsid w:val="00F31666"/>
    <w:rsid w:val="00F36901"/>
    <w:rsid w:val="00F36A15"/>
    <w:rsid w:val="00F40F73"/>
    <w:rsid w:val="00F44192"/>
    <w:rsid w:val="00F46CCA"/>
    <w:rsid w:val="00F56C60"/>
    <w:rsid w:val="00F70E53"/>
    <w:rsid w:val="00F723CF"/>
    <w:rsid w:val="00FA0E42"/>
    <w:rsid w:val="00FA1830"/>
    <w:rsid w:val="00FB2BC0"/>
    <w:rsid w:val="00FB3612"/>
    <w:rsid w:val="00FB3679"/>
    <w:rsid w:val="00FB3FA5"/>
    <w:rsid w:val="00FB4419"/>
    <w:rsid w:val="00FB6748"/>
    <w:rsid w:val="00FB78B8"/>
    <w:rsid w:val="00FC159B"/>
    <w:rsid w:val="00FC2C5E"/>
    <w:rsid w:val="00FD2AF5"/>
    <w:rsid w:val="00FD5C92"/>
    <w:rsid w:val="00FE33C0"/>
    <w:rsid w:val="00FE4E13"/>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0D9149E0-9530-41C1-8278-4D3D85E0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60</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48</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10</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51</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52</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55</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54</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11</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61</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50</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62</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42</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53</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57</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18</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8</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13</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43</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41</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24</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23</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25</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31</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34</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37</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35</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56</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17</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19</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20</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21</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22</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14</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15</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16</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40</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36</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38</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32</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33</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27</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26</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30</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29</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28</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44</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58</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59</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49</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45</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46</b:RefOrder>
  </b:Source>
</b:Sources>
</file>

<file path=customXml/itemProps1.xml><?xml version="1.0" encoding="utf-8"?>
<ds:datastoreItem xmlns:ds="http://schemas.openxmlformats.org/officeDocument/2006/customXml" ds:itemID="{F3AE0166-AFC0-4606-B08D-589D5B58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77</Pages>
  <Words>16467</Words>
  <Characters>88926</Characters>
  <Application>Microsoft Office Word</Application>
  <DocSecurity>0</DocSecurity>
  <Lines>741</Lines>
  <Paragraphs>210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7</cp:revision>
  <cp:lastPrinted>2020-09-11T17:26:00Z</cp:lastPrinted>
  <dcterms:created xsi:type="dcterms:W3CDTF">2020-11-18T13:52:00Z</dcterms:created>
  <dcterms:modified xsi:type="dcterms:W3CDTF">2020-11-19T05:23:00Z</dcterms:modified>
</cp:coreProperties>
</file>