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NON-DISCLOSURE AGREEMENT (NDA)</w:t>
      </w:r>
    </w:p>
    <w:p w:rsidR="00000000" w:rsidDel="00000000" w:rsidP="00000000" w:rsidRDefault="00000000" w:rsidRPr="00000000" w14:paraId="00000002">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Nondisclosure Agreement or ("Agreement") has been entered into on the date of</w:t>
      </w:r>
      <w:bookmarkStart w:colFirst="0" w:colLast="0" w:name="bookmark=id.k8v0l8852eok" w:id="0"/>
      <w:bookmarkEnd w:id="0"/>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04 June 2026</w:t>
      </w:r>
      <w:r w:rsidDel="00000000" w:rsidR="00000000" w:rsidRPr="00000000">
        <w:rPr>
          <w:rFonts w:ascii="Arial" w:cs="Arial" w:eastAsia="Arial" w:hAnsi="Arial"/>
          <w:color w:val="000000"/>
          <w:sz w:val="22"/>
          <w:szCs w:val="22"/>
          <w:rtl w:val="0"/>
        </w:rPr>
        <w:t xml:space="preserve"> and is by and between:</w:t>
      </w:r>
    </w:p>
    <w:p w:rsidR="00000000" w:rsidDel="00000000" w:rsidP="00000000" w:rsidRDefault="00000000" w:rsidRPr="00000000" w14:paraId="00000003">
      <w:pPr>
        <w:spacing w:after="26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Party </w:t>
      </w:r>
      <w:r w:rsidDel="00000000" w:rsidR="00000000" w:rsidRPr="00000000">
        <w:rPr>
          <w:rFonts w:ascii="Arial" w:cs="Arial" w:eastAsia="Arial" w:hAnsi="Arial"/>
          <w:b w:val="1"/>
          <w:bCs w:val="1"/>
          <w:color w:val="000000"/>
          <w:sz w:val="22"/>
          <w:szCs w:val="22"/>
          <w:u w:val="single"/>
          <w:rtl w:val="0"/>
        </w:rPr>
        <w:t xml:space="preserve">Disclosing</w:t>
      </w:r>
      <w:r w:rsidDel="00000000" w:rsidR="00000000" w:rsidRPr="00000000">
        <w:rPr>
          <w:rFonts w:ascii="Arial" w:cs="Arial" w:eastAsia="Arial" w:hAnsi="Arial"/>
          <w:b w:val="1"/>
          <w:bCs w:val="1"/>
          <w:color w:val="000000"/>
          <w:sz w:val="22"/>
          <w:szCs w:val="22"/>
          <w:rtl w:val="0"/>
        </w:rPr>
        <w:t xml:space="preserve"> Information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Project Manager UFOSI Group</w:t>
      </w:r>
      <w:r w:rsidDel="00000000" w:rsidR="00000000" w:rsidRPr="00000000">
        <w:rPr>
          <w:rFonts w:ascii="Arial" w:cs="Arial" w:eastAsia="Arial" w:hAnsi="Arial"/>
          <w:color w:val="000000"/>
          <w:sz w:val="22"/>
          <w:szCs w:val="22"/>
          <w:rtl w:val="0"/>
        </w:rPr>
        <w:t xml:space="preserve"> (“Disclosing Party”).</w:t>
      </w:r>
    </w:p>
    <w:p w:rsidR="00000000" w:rsidDel="00000000" w:rsidP="00000000" w:rsidRDefault="00000000" w:rsidRPr="00000000" w14:paraId="00000004">
      <w:pPr>
        <w:spacing w:after="26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Party </w:t>
      </w:r>
      <w:r w:rsidDel="00000000" w:rsidR="00000000" w:rsidRPr="00000000">
        <w:rPr>
          <w:rFonts w:ascii="Arial" w:cs="Arial" w:eastAsia="Arial" w:hAnsi="Arial"/>
          <w:b w:val="1"/>
          <w:bCs w:val="1"/>
          <w:color w:val="000000"/>
          <w:sz w:val="22"/>
          <w:szCs w:val="22"/>
          <w:u w:val="single"/>
          <w:rtl w:val="0"/>
        </w:rPr>
        <w:t xml:space="preserve">Receiving</w:t>
      </w:r>
      <w:r w:rsidDel="00000000" w:rsidR="00000000" w:rsidRPr="00000000">
        <w:rPr>
          <w:rFonts w:ascii="Arial" w:cs="Arial" w:eastAsia="Arial" w:hAnsi="Arial"/>
          <w:b w:val="1"/>
          <w:bCs w:val="1"/>
          <w:color w:val="000000"/>
          <w:sz w:val="22"/>
          <w:szCs w:val="22"/>
          <w:rtl w:val="0"/>
        </w:rPr>
        <w:t xml:space="preserve"> Information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IT Security UFOSI Group </w:t>
      </w:r>
      <w:r w:rsidDel="00000000" w:rsidR="00000000" w:rsidRPr="00000000">
        <w:rPr>
          <w:rFonts w:ascii="Arial" w:cs="Arial" w:eastAsia="Arial" w:hAnsi="Arial"/>
          <w:color w:val="000000"/>
          <w:sz w:val="22"/>
          <w:szCs w:val="22"/>
          <w:rtl w:val="0"/>
        </w:rPr>
        <w:t xml:space="preserve">(“Receiving Party”).</w:t>
      </w:r>
    </w:p>
    <w:p w:rsidR="00000000" w:rsidDel="00000000" w:rsidP="00000000" w:rsidRDefault="00000000" w:rsidRPr="00000000" w14:paraId="00000005">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 the purpose of preventing the unauthorized disclosure of Confidential Information as defined below. The parties agree to enter into a confidential relationship concerning the disclosure of certain proprietary and confidential information ("Confidential Information"). </w:t>
      </w:r>
    </w:p>
    <w:p w:rsidR="00000000" w:rsidDel="00000000" w:rsidP="00000000" w:rsidRDefault="00000000" w:rsidRPr="00000000" w14:paraId="00000006">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w:t>
      </w:r>
      <w:r w:rsidDel="00000000" w:rsidR="00000000" w:rsidRPr="00000000">
        <w:rPr>
          <w:rFonts w:ascii="Arial" w:cs="Arial" w:eastAsia="Arial" w:hAnsi="Arial"/>
          <w:b w:val="1"/>
          <w:bCs w:val="1"/>
          <w:color w:val="000000"/>
          <w:sz w:val="22"/>
          <w:szCs w:val="22"/>
          <w:rtl w:val="0"/>
        </w:rPr>
        <w:t xml:space="preserve">Definition of Confidential Information</w:t>
      </w:r>
      <w:r w:rsidDel="00000000" w:rsidR="00000000" w:rsidRPr="00000000">
        <w:rPr>
          <w:rFonts w:ascii="Arial" w:cs="Arial" w:eastAsia="Arial" w:hAnsi="Arial"/>
          <w:color w:val="000000"/>
          <w:sz w:val="22"/>
          <w:szCs w:val="22"/>
          <w:rtl w:val="0"/>
        </w:rPr>
        <w:t xml:space="preserve">.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rsidR="00000000" w:rsidDel="00000000" w:rsidP="00000000" w:rsidRDefault="00000000" w:rsidRPr="00000000" w14:paraId="00000007">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w:t>
      </w:r>
      <w:r w:rsidDel="00000000" w:rsidR="00000000" w:rsidRPr="00000000">
        <w:rPr>
          <w:rFonts w:ascii="Arial" w:cs="Arial" w:eastAsia="Arial" w:hAnsi="Arial"/>
          <w:b w:val="1"/>
          <w:bCs w:val="1"/>
          <w:color w:val="000000"/>
          <w:sz w:val="22"/>
          <w:szCs w:val="22"/>
          <w:rtl w:val="0"/>
        </w:rPr>
        <w:t xml:space="preserve">Exclusions from Confidential Information</w:t>
      </w:r>
      <w:r w:rsidDel="00000000" w:rsidR="00000000" w:rsidRPr="00000000">
        <w:rPr>
          <w:rFonts w:ascii="Arial" w:cs="Arial" w:eastAsia="Arial" w:hAnsi="Arial"/>
          <w:color w:val="000000"/>
          <w:sz w:val="22"/>
          <w:szCs w:val="22"/>
          <w:rtl w:val="0"/>
        </w:rPr>
        <w:t xml:space="preserve">.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rsidR="00000000" w:rsidDel="00000000" w:rsidP="00000000" w:rsidRDefault="00000000" w:rsidRPr="00000000" w14:paraId="00000008">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 </w:t>
      </w:r>
      <w:r w:rsidDel="00000000" w:rsidR="00000000" w:rsidRPr="00000000">
        <w:rPr>
          <w:rFonts w:ascii="Arial" w:cs="Arial" w:eastAsia="Arial" w:hAnsi="Arial"/>
          <w:b w:val="1"/>
          <w:bCs w:val="1"/>
          <w:color w:val="000000"/>
          <w:sz w:val="22"/>
          <w:szCs w:val="22"/>
          <w:rtl w:val="0"/>
        </w:rPr>
        <w:t xml:space="preserve">Obligations of Receiving Party</w:t>
      </w:r>
      <w:r w:rsidDel="00000000" w:rsidR="00000000" w:rsidRPr="00000000">
        <w:rPr>
          <w:rFonts w:ascii="Arial" w:cs="Arial" w:eastAsia="Arial" w:hAnsi="Arial"/>
          <w:color w:val="000000"/>
          <w:sz w:val="22"/>
          <w:szCs w:val="22"/>
          <w:rtl w:val="0"/>
        </w:rPr>
        <w:t xml:space="preserve">.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000000" w:rsidDel="00000000" w:rsidP="00000000" w:rsidRDefault="00000000" w:rsidRPr="00000000" w14:paraId="00000009">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   </w:t>
      </w:r>
      <w:r w:rsidDel="00000000" w:rsidR="00000000" w:rsidRPr="00000000">
        <w:rPr>
          <w:rFonts w:ascii="Arial" w:cs="Arial" w:eastAsia="Arial" w:hAnsi="Arial"/>
          <w:b w:val="1"/>
          <w:bCs w:val="1"/>
          <w:color w:val="000000"/>
          <w:sz w:val="22"/>
          <w:szCs w:val="22"/>
          <w:rtl w:val="0"/>
        </w:rPr>
        <w:t xml:space="preserve">Time Periods</w:t>
      </w:r>
      <w:r w:rsidDel="00000000" w:rsidR="00000000" w:rsidRPr="00000000">
        <w:rPr>
          <w:rFonts w:ascii="Arial" w:cs="Arial" w:eastAsia="Arial" w:hAnsi="Arial"/>
          <w:color w:val="000000"/>
          <w:sz w:val="22"/>
          <w:szCs w:val="22"/>
          <w:rtl w:val="0"/>
        </w:rPr>
        <w:t xml:space="preserve">.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rsidR="00000000" w:rsidDel="00000000" w:rsidP="00000000" w:rsidRDefault="00000000" w:rsidRPr="00000000" w14:paraId="0000000A">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 </w:t>
      </w:r>
      <w:r w:rsidDel="00000000" w:rsidR="00000000" w:rsidRPr="00000000">
        <w:rPr>
          <w:rFonts w:ascii="Arial" w:cs="Arial" w:eastAsia="Arial" w:hAnsi="Arial"/>
          <w:b w:val="1"/>
          <w:bCs w:val="1"/>
          <w:color w:val="000000"/>
          <w:sz w:val="22"/>
          <w:szCs w:val="22"/>
          <w:rtl w:val="0"/>
        </w:rPr>
        <w:t xml:space="preserve">Relationships</w:t>
      </w:r>
      <w:r w:rsidDel="00000000" w:rsidR="00000000" w:rsidRPr="00000000">
        <w:rPr>
          <w:rFonts w:ascii="Arial" w:cs="Arial" w:eastAsia="Arial" w:hAnsi="Arial"/>
          <w:color w:val="000000"/>
          <w:sz w:val="22"/>
          <w:szCs w:val="22"/>
          <w:rtl w:val="0"/>
        </w:rPr>
        <w:t xml:space="preserve">. Nothing contained in this Agreement shall be deemed to constitute either party a partner, joint venture or employee of the other party for any purpose.</w:t>
      </w:r>
    </w:p>
    <w:p w:rsidR="00000000" w:rsidDel="00000000" w:rsidP="00000000" w:rsidRDefault="00000000" w:rsidRPr="00000000" w14:paraId="0000000B">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 </w:t>
      </w:r>
      <w:r w:rsidDel="00000000" w:rsidR="00000000" w:rsidRPr="00000000">
        <w:rPr>
          <w:rFonts w:ascii="Arial" w:cs="Arial" w:eastAsia="Arial" w:hAnsi="Arial"/>
          <w:b w:val="1"/>
          <w:bCs w:val="1"/>
          <w:color w:val="000000"/>
          <w:sz w:val="22"/>
          <w:szCs w:val="22"/>
          <w:rtl w:val="0"/>
        </w:rPr>
        <w:t xml:space="preserve">Severability</w:t>
      </w:r>
      <w:r w:rsidDel="00000000" w:rsidR="00000000" w:rsidRPr="00000000">
        <w:rPr>
          <w:rFonts w:ascii="Arial" w:cs="Arial" w:eastAsia="Arial" w:hAnsi="Arial"/>
          <w:color w:val="000000"/>
          <w:sz w:val="22"/>
          <w:szCs w:val="22"/>
          <w:rtl w:val="0"/>
        </w:rPr>
        <w:t xml:space="preserve">. If a court finds any provision of this Agreement invalid or unenforceable, the remainder of this Agreement shall be interpreted so as best to affect the intent of the parties.</w:t>
      </w:r>
    </w:p>
    <w:p w:rsidR="00000000" w:rsidDel="00000000" w:rsidP="00000000" w:rsidRDefault="00000000" w:rsidRPr="00000000" w14:paraId="0000000C">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  </w:t>
      </w:r>
      <w:r w:rsidDel="00000000" w:rsidR="00000000" w:rsidRPr="00000000">
        <w:rPr>
          <w:rFonts w:ascii="Arial" w:cs="Arial" w:eastAsia="Arial" w:hAnsi="Arial"/>
          <w:b w:val="1"/>
          <w:bCs w:val="1"/>
          <w:color w:val="000000"/>
          <w:sz w:val="22"/>
          <w:szCs w:val="22"/>
          <w:rtl w:val="0"/>
        </w:rPr>
        <w:t xml:space="preserve">Integration</w:t>
      </w:r>
      <w:r w:rsidDel="00000000" w:rsidR="00000000" w:rsidRPr="00000000">
        <w:rPr>
          <w:rFonts w:ascii="Arial" w:cs="Arial" w:eastAsia="Arial" w:hAnsi="Arial"/>
          <w:color w:val="000000"/>
          <w:sz w:val="22"/>
          <w:szCs w:val="22"/>
          <w:rtl w:val="0"/>
        </w:rPr>
        <w:t xml:space="preserve">. This Agreement expresses the complete understanding of the parties with respect to the subject matter and supersedes all prior proposals, agreements, representations, and understandings. This Agreement may not be amended except in writing signed by both parties.</w:t>
      </w:r>
    </w:p>
    <w:p w:rsidR="00000000" w:rsidDel="00000000" w:rsidP="00000000" w:rsidRDefault="00000000" w:rsidRPr="00000000" w14:paraId="0000000D">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 </w:t>
      </w:r>
      <w:r w:rsidDel="00000000" w:rsidR="00000000" w:rsidRPr="00000000">
        <w:rPr>
          <w:rFonts w:ascii="Arial" w:cs="Arial" w:eastAsia="Arial" w:hAnsi="Arial"/>
          <w:b w:val="1"/>
          <w:bCs w:val="1"/>
          <w:color w:val="000000"/>
          <w:sz w:val="22"/>
          <w:szCs w:val="22"/>
          <w:rtl w:val="0"/>
        </w:rPr>
        <w:t xml:space="preserve">Waiver</w:t>
      </w:r>
      <w:r w:rsidDel="00000000" w:rsidR="00000000" w:rsidRPr="00000000">
        <w:rPr>
          <w:rFonts w:ascii="Arial" w:cs="Arial" w:eastAsia="Arial" w:hAnsi="Arial"/>
          <w:color w:val="000000"/>
          <w:sz w:val="22"/>
          <w:szCs w:val="22"/>
          <w:rtl w:val="0"/>
        </w:rPr>
        <w:t xml:space="preserve">. The failure to exercise any right provided in this Agreement shall not be a waiver of prior or subsequent rights.</w:t>
      </w:r>
    </w:p>
    <w:p w:rsidR="00000000" w:rsidDel="00000000" w:rsidP="00000000" w:rsidRDefault="00000000" w:rsidRPr="00000000" w14:paraId="0000000E">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 </w:t>
      </w:r>
      <w:r w:rsidDel="00000000" w:rsidR="00000000" w:rsidRPr="00000000">
        <w:rPr>
          <w:rFonts w:ascii="Arial" w:cs="Arial" w:eastAsia="Arial" w:hAnsi="Arial"/>
          <w:b w:val="1"/>
          <w:bCs w:val="1"/>
          <w:color w:val="000000"/>
          <w:sz w:val="22"/>
          <w:szCs w:val="22"/>
          <w:rtl w:val="0"/>
        </w:rPr>
        <w:t xml:space="preserve">Notice of Immunity</w:t>
      </w:r>
      <w:r w:rsidDel="00000000" w:rsidR="00000000" w:rsidRPr="00000000">
        <w:rPr>
          <w:rFonts w:ascii="Arial" w:cs="Arial" w:eastAsia="Arial" w:hAnsi="Arial"/>
          <w:color w:val="000000"/>
          <w:sz w:val="22"/>
          <w:szCs w:val="22"/>
          <w:rtl w:val="0"/>
        </w:rPr>
        <w:t xml:space="preserve">. 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rsidR="00000000" w:rsidDel="00000000" w:rsidP="00000000" w:rsidRDefault="00000000" w:rsidRPr="00000000" w14:paraId="0000000F">
      <w:pPr>
        <w:spacing w:after="2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Agreement and each party's obligations shall be binding on the representatives, assigns and successors of such party. Each party has signed this Agreement through its authorized representative.</w:t>
      </w:r>
    </w:p>
    <w:p w:rsidR="00000000" w:rsidDel="00000000" w:rsidP="00000000" w:rsidRDefault="00000000" w:rsidRPr="00000000" w14:paraId="00000010">
      <w:pPr>
        <w:spacing w:after="2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DISCLOSING PARTY</w:t>
      </w:r>
    </w:p>
    <w:p w:rsidR="00000000" w:rsidDel="00000000" w:rsidP="00000000" w:rsidRDefault="00000000" w:rsidRPr="00000000" w14:paraId="00000011">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Signature: </w:t>
      </w:r>
      <w:r w:rsidDel="00000000" w:rsidR="00000000" w:rsidRPr="00000000">
        <w:rPr>
          <w:rFonts w:ascii="Arial" w:cs="Arial" w:eastAsia="Arial" w:hAnsi="Arial"/>
          <w:color w:val="000000"/>
          <w:sz w:val="22"/>
          <w:szCs w:val="22"/>
        </w:rPr>
        <w:drawing>
          <wp:inline distB="114300" distT="114300" distL="114300" distR="114300">
            <wp:extent cx="1876425" cy="1142665"/>
            <wp:effectExtent b="0" l="0" r="0" t="0"/>
            <wp:docPr id="2" name="image2.png"/>
            <a:graphic>
              <a:graphicData uri="http://schemas.openxmlformats.org/drawingml/2006/picture">
                <pic:pic>
                  <pic:nvPicPr>
                    <pic:cNvPr id="0" name="image2.png"/>
                    <pic:cNvPicPr preferRelativeResize="0"/>
                  </pic:nvPicPr>
                  <pic:blipFill>
                    <a:blip r:embed="rId7"/>
                    <a:srcRect b="10517" l="23487" r="15704" t="5570"/>
                    <a:stretch>
                      <a:fillRect/>
                    </a:stretch>
                  </pic:blipFill>
                  <pic:spPr>
                    <a:xfrm>
                      <a:off x="0" y="0"/>
                      <a:ext cx="1876425" cy="1142665"/>
                    </a:xfrm>
                    <a:prstGeom prst="rect"/>
                    <a:ln/>
                  </pic:spPr>
                </pic:pic>
              </a:graphicData>
            </a:graphic>
          </wp:inline>
        </w:drawing>
      </w:r>
      <w:hyperlink r:id="rId8">
        <w:r w:rsidDel="00000000" w:rsidR="00000000" w:rsidRPr="00000000">
          <w:rPr>
            <w:rFonts w:ascii="Arial" w:cs="Arial" w:eastAsia="Arial" w:hAnsi="Arial"/>
            <w:color w:val="0563c1"/>
            <w:sz w:val="22"/>
            <w:szCs w:val="22"/>
            <w:u w:val="single"/>
            <w:rtl w:val="0"/>
          </w:rPr>
          <w:t xml:space="preserve">_____________________________________________________</w:t>
        </w:r>
      </w:hyperlink>
      <w:r w:rsidDel="00000000" w:rsidR="00000000" w:rsidRPr="00000000">
        <w:rPr>
          <w:rtl w:val="0"/>
        </w:rPr>
      </w:r>
    </w:p>
    <w:p w:rsidR="00000000" w:rsidDel="00000000" w:rsidP="00000000" w:rsidRDefault="00000000" w:rsidRPr="00000000" w14:paraId="00000012">
      <w:pPr>
        <w:spacing w:after="2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Typed or Printed Name: </w:t>
      </w:r>
      <w:r w:rsidDel="00000000" w:rsidR="00000000" w:rsidRPr="00000000">
        <w:rPr>
          <w:rFonts w:ascii="Arial" w:cs="Arial" w:eastAsia="Arial" w:hAnsi="Arial"/>
          <w:sz w:val="22"/>
          <w:szCs w:val="22"/>
          <w:rtl w:val="0"/>
        </w:rPr>
        <w:t xml:space="preserve">Ahmad Rayhan</w:t>
      </w:r>
      <w:r w:rsidDel="00000000" w:rsidR="00000000" w:rsidRPr="00000000">
        <w:rPr>
          <w:rFonts w:ascii="Arial" w:cs="Arial" w:eastAsia="Arial" w:hAnsi="Arial"/>
          <w:color w:val="000000"/>
          <w:sz w:val="22"/>
          <w:szCs w:val="22"/>
          <w:rtl w:val="0"/>
        </w:rPr>
        <w:t xml:space="preserve"> Date: </w:t>
      </w:r>
      <w:r w:rsidDel="00000000" w:rsidR="00000000" w:rsidRPr="00000000">
        <w:rPr>
          <w:rFonts w:ascii="Arial" w:cs="Arial" w:eastAsia="Arial" w:hAnsi="Arial"/>
          <w:sz w:val="22"/>
          <w:szCs w:val="22"/>
          <w:rtl w:val="0"/>
        </w:rPr>
        <w:t xml:space="preserve">04 June 2026</w:t>
      </w:r>
      <w:r w:rsidDel="00000000" w:rsidR="00000000" w:rsidRPr="00000000">
        <w:rPr>
          <w:rtl w:val="0"/>
        </w:rPr>
      </w:r>
    </w:p>
    <w:p w:rsidR="00000000" w:rsidDel="00000000" w:rsidP="00000000" w:rsidRDefault="00000000" w:rsidRPr="00000000" w14:paraId="00000013">
      <w:pPr>
        <w:spacing w:after="2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RECEIVING PARTY</w:t>
      </w:r>
    </w:p>
    <w:p w:rsidR="00000000" w:rsidDel="00000000" w:rsidP="00000000" w:rsidRDefault="00000000" w:rsidRPr="00000000" w14:paraId="00000014">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Signature: </w:t>
      </w:r>
      <w:r w:rsidDel="00000000" w:rsidR="00000000" w:rsidRPr="00000000">
        <w:rPr>
          <w:rFonts w:ascii="Arial" w:cs="Arial" w:eastAsia="Arial" w:hAnsi="Arial"/>
          <w:sz w:val="20"/>
          <w:szCs w:val="20"/>
        </w:rPr>
        <w:drawing>
          <wp:inline distB="114300" distT="114300" distL="114300" distR="114300">
            <wp:extent cx="1815447" cy="842105"/>
            <wp:effectExtent b="0" l="0" r="0" t="0"/>
            <wp:docPr id="1" name="image1.png"/>
            <a:graphic>
              <a:graphicData uri="http://schemas.openxmlformats.org/drawingml/2006/picture">
                <pic:pic>
                  <pic:nvPicPr>
                    <pic:cNvPr id="0" name="image1.png"/>
                    <pic:cNvPicPr preferRelativeResize="0"/>
                  </pic:nvPicPr>
                  <pic:blipFill>
                    <a:blip r:embed="rId9"/>
                    <a:srcRect b="14551" l="0" r="0" t="7635"/>
                    <a:stretch>
                      <a:fillRect/>
                    </a:stretch>
                  </pic:blipFill>
                  <pic:spPr>
                    <a:xfrm>
                      <a:off x="0" y="0"/>
                      <a:ext cx="1815447" cy="842105"/>
                    </a:xfrm>
                    <a:prstGeom prst="rect"/>
                    <a:ln/>
                  </pic:spPr>
                </pic:pic>
              </a:graphicData>
            </a:graphic>
          </wp:inline>
        </w:drawing>
      </w:r>
      <w:hyperlink r:id="rId10">
        <w:r w:rsidDel="00000000" w:rsidR="00000000" w:rsidRPr="00000000">
          <w:rPr>
            <w:rFonts w:ascii="Arial" w:cs="Arial" w:eastAsia="Arial" w:hAnsi="Arial"/>
            <w:color w:val="0563c1"/>
            <w:sz w:val="22"/>
            <w:szCs w:val="22"/>
            <w:u w:val="single"/>
            <w:rtl w:val="0"/>
          </w:rPr>
          <w:t xml:space="preserve">_____________________________________________________</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15">
      <w:pPr>
        <w:spacing w:after="2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Typed or Printed Name: </w:t>
      </w:r>
      <w:r w:rsidDel="00000000" w:rsidR="00000000" w:rsidRPr="00000000">
        <w:rPr>
          <w:rFonts w:ascii="Arial" w:cs="Arial" w:eastAsia="Arial" w:hAnsi="Arial"/>
          <w:sz w:val="22"/>
          <w:szCs w:val="22"/>
          <w:rtl w:val="0"/>
        </w:rPr>
        <w:t xml:space="preserve">Annisa Nursafitri</w:t>
      </w:r>
      <w:r w:rsidDel="00000000" w:rsidR="00000000" w:rsidRPr="00000000">
        <w:rPr>
          <w:rFonts w:ascii="Arial" w:cs="Arial" w:eastAsia="Arial" w:hAnsi="Arial"/>
          <w:color w:val="000000"/>
          <w:sz w:val="22"/>
          <w:szCs w:val="22"/>
          <w:rtl w:val="0"/>
        </w:rPr>
        <w:t xml:space="preserve"> Date: </w:t>
      </w:r>
      <w:r w:rsidDel="00000000" w:rsidR="00000000" w:rsidRPr="00000000">
        <w:rPr>
          <w:rFonts w:ascii="Arial" w:cs="Arial" w:eastAsia="Arial" w:hAnsi="Arial"/>
          <w:sz w:val="22"/>
          <w:szCs w:val="22"/>
          <w:rtl w:val="0"/>
        </w:rPr>
        <w:t xml:space="preserve">04 June 2026</w:t>
      </w:r>
      <w:r w:rsidDel="00000000" w:rsidR="00000000" w:rsidRPr="00000000">
        <w:rPr>
          <w:rtl w:val="0"/>
        </w:rPr>
      </w:r>
    </w:p>
    <w:sectPr>
      <w:footerReference r:id="rId11" w:type="default"/>
      <w:footerReference r:id="rId12" w:type="even"/>
      <w:pgSz w:h="15840" w:w="12240" w:orient="portrait"/>
      <w:pgMar w:bottom="1269"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https://esign.com/"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L88H3C8VyHzXilDc4aW93jKw==">CgMxLjAyD2lkLms4djBsODg1MmVvazgAciExR0FQOE1lcEg5LVdObWRNOUNnTFpxc1VkX3BLWHFyNnM=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