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pacing w:after="40" w:lineRule="auto"/>
        <w:rPr/>
      </w:pPr>
      <w:r w:rsidDel="00000000" w:rsidR="00000000" w:rsidRPr="00000000">
        <w:rPr>
          <w:b w:val="1"/>
          <w:bCs w:val="1"/>
          <w:color w:val="1f4e79"/>
          <w:sz w:val="52"/>
          <w:szCs w:val="52"/>
          <w:rtl w:val="0"/>
        </w:rPr>
        <w:t xml:space="preserve">VULNERABILITY ASSESSMENT &amp;</w:t>
        <w:br w:type="textWrapping"/>
        <w:t xml:space="preserve">PENETRATION TESTING (VAPT) REPORT</w:t>
      </w:r>
      <w:r w:rsidDel="00000000" w:rsidR="00000000" w:rsidRPr="00000000">
        <w:rPr>
          <w:rtl w:val="0"/>
        </w:rPr>
      </w:r>
    </w:p>
    <w:p w:rsidR="00000000" w:rsidDel="00000000" w:rsidP="00000000" w:rsidRDefault="00000000" w:rsidRPr="00000000" w14:paraId="00000006">
      <w:pPr>
        <w:spacing w:after="720" w:lineRule="auto"/>
        <w:rPr/>
      </w:pPr>
      <w:r w:rsidDel="00000000" w:rsidR="00000000" w:rsidRPr="00000000">
        <w:rPr>
          <w:color w:val="737373"/>
          <w:sz w:val="26"/>
          <w:szCs w:val="26"/>
          <w:rtl w:val="0"/>
        </w:rPr>
        <w:t xml:space="preserve">Comprehensive Security Assessment &amp; Technical Findings</w:t>
      </w:r>
      <w:r w:rsidDel="00000000" w:rsidR="00000000" w:rsidRPr="00000000">
        <w:rPr>
          <w:rtl w:val="0"/>
        </w:rPr>
      </w:r>
    </w:p>
    <w:p w:rsidR="00000000" w:rsidDel="00000000" w:rsidP="00000000" w:rsidRDefault="00000000" w:rsidRPr="00000000" w14:paraId="00000007">
      <w:pPr>
        <w:pBdr>
          <w:bottom w:color="5b9bd5" w:space="1" w:sz="24" w:val="single"/>
        </w:pBd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spacing w:after="60" w:line="240" w:lineRule="auto"/>
        <w:rPr/>
      </w:pPr>
      <w:r w:rsidDel="00000000" w:rsidR="00000000" w:rsidRPr="00000000">
        <w:rPr>
          <w:b w:val="1"/>
          <w:bCs w:val="1"/>
          <w:color w:val="737373"/>
          <w:sz w:val="20"/>
          <w:szCs w:val="20"/>
          <w:rtl w:val="0"/>
        </w:rPr>
        <w:t xml:space="preserve">TARGET ORGANIZATION: </w:t>
      </w:r>
      <w:r w:rsidDel="00000000" w:rsidR="00000000" w:rsidRPr="00000000">
        <w:rPr>
          <w:sz w:val="20"/>
          <w:szCs w:val="20"/>
          <w:rtl w:val="0"/>
        </w:rPr>
        <w:t xml:space="preserve">UFOSI Group</w:t>
      </w:r>
      <w:r w:rsidDel="00000000" w:rsidR="00000000" w:rsidRPr="00000000">
        <w:rPr>
          <w:rtl w:val="0"/>
        </w:rPr>
      </w:r>
    </w:p>
    <w:p w:rsidR="00000000" w:rsidDel="00000000" w:rsidP="00000000" w:rsidRDefault="00000000" w:rsidRPr="00000000" w14:paraId="00000011">
      <w:pPr>
        <w:spacing w:after="60" w:line="240" w:lineRule="auto"/>
        <w:rPr/>
      </w:pPr>
      <w:r w:rsidDel="00000000" w:rsidR="00000000" w:rsidRPr="00000000">
        <w:rPr>
          <w:b w:val="1"/>
          <w:bCs w:val="1"/>
          <w:color w:val="737373"/>
          <w:sz w:val="20"/>
          <w:szCs w:val="20"/>
          <w:rtl w:val="0"/>
        </w:rPr>
        <w:t xml:space="preserve">DATE OF ASSESSMENT: </w:t>
      </w:r>
      <w:r w:rsidDel="00000000" w:rsidR="00000000" w:rsidRPr="00000000">
        <w:rPr>
          <w:sz w:val="20"/>
          <w:szCs w:val="20"/>
          <w:rtl w:val="0"/>
        </w:rPr>
        <w:t xml:space="preserve">June 07, 2026</w:t>
      </w:r>
      <w:r w:rsidDel="00000000" w:rsidR="00000000" w:rsidRPr="00000000">
        <w:rPr>
          <w:rtl w:val="0"/>
        </w:rPr>
      </w:r>
    </w:p>
    <w:p w:rsidR="00000000" w:rsidDel="00000000" w:rsidP="00000000" w:rsidRDefault="00000000" w:rsidRPr="00000000" w14:paraId="00000012">
      <w:pPr>
        <w:spacing w:after="60" w:line="240" w:lineRule="auto"/>
        <w:rPr/>
      </w:pPr>
      <w:r w:rsidDel="00000000" w:rsidR="00000000" w:rsidRPr="00000000">
        <w:rPr>
          <w:b w:val="1"/>
          <w:bCs w:val="1"/>
          <w:color w:val="737373"/>
          <w:sz w:val="20"/>
          <w:szCs w:val="20"/>
          <w:rtl w:val="0"/>
        </w:rPr>
        <w:t xml:space="preserve">REPORT VERSION: </w:t>
      </w:r>
      <w:r w:rsidDel="00000000" w:rsidR="00000000" w:rsidRPr="00000000">
        <w:rPr>
          <w:sz w:val="20"/>
          <w:szCs w:val="20"/>
          <w:rtl w:val="0"/>
        </w:rPr>
        <w:t xml:space="preserve">v1.0 (Final)</w:t>
      </w:r>
      <w:r w:rsidDel="00000000" w:rsidR="00000000" w:rsidRPr="00000000">
        <w:rPr>
          <w:rtl w:val="0"/>
        </w:rPr>
      </w:r>
    </w:p>
    <w:p w:rsidR="00000000" w:rsidDel="00000000" w:rsidP="00000000" w:rsidRDefault="00000000" w:rsidRPr="00000000" w14:paraId="00000013">
      <w:pPr>
        <w:spacing w:after="60" w:line="240" w:lineRule="auto"/>
        <w:rPr/>
      </w:pPr>
      <w:r w:rsidDel="00000000" w:rsidR="00000000" w:rsidRPr="00000000">
        <w:rPr>
          <w:b w:val="1"/>
          <w:bCs w:val="1"/>
          <w:color w:val="737373"/>
          <w:sz w:val="20"/>
          <w:szCs w:val="20"/>
          <w:rtl w:val="0"/>
        </w:rPr>
        <w:t xml:space="preserve">PREPARED BY: </w:t>
      </w:r>
      <w:r w:rsidDel="00000000" w:rsidR="00000000" w:rsidRPr="00000000">
        <w:rPr>
          <w:sz w:val="20"/>
          <w:szCs w:val="20"/>
          <w:rtl w:val="0"/>
        </w:rPr>
        <w:t xml:space="preserve">IT Sec UFOSI</w:t>
      </w:r>
      <w:r w:rsidDel="00000000" w:rsidR="00000000" w:rsidRPr="00000000">
        <w:rPr>
          <w:rtl w:val="0"/>
        </w:rPr>
      </w:r>
    </w:p>
    <w:p w:rsidR="00000000" w:rsidDel="00000000" w:rsidP="00000000" w:rsidRDefault="00000000" w:rsidRPr="00000000" w14:paraId="00000014">
      <w:pPr>
        <w:rPr/>
      </w:pPr>
      <w:r w:rsidDel="00000000" w:rsidR="00000000" w:rsidRPr="00000000">
        <w:br w:type="page"/>
      </w:r>
      <w:r w:rsidDel="00000000" w:rsidR="00000000" w:rsidRPr="00000000">
        <w:rPr>
          <w:rtl w:val="0"/>
        </w:rPr>
      </w:r>
    </w:p>
    <w:p w:rsidR="00000000" w:rsidDel="00000000" w:rsidP="00000000" w:rsidRDefault="00000000" w:rsidRPr="00000000" w14:paraId="00000015">
      <w:pPr>
        <w:keepNext w:val="1"/>
        <w:pBdr>
          <w:bottom w:color="1f4e79" w:space="4" w:sz="12" w:val="single"/>
        </w:pBdr>
        <w:spacing w:after="80" w:lineRule="auto"/>
        <w:rPr/>
      </w:pPr>
      <w:r w:rsidDel="00000000" w:rsidR="00000000" w:rsidRPr="00000000">
        <w:rPr>
          <w:b w:val="1"/>
          <w:bCs w:val="1"/>
          <w:color w:val="1f4e79"/>
          <w:sz w:val="36"/>
          <w:szCs w:val="36"/>
          <w:rtl w:val="0"/>
        </w:rPr>
        <w:t xml:space="preserve">1. Executive Summary</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During the deployment period, SecOps Global performed a strict Vulnerability Assessment and Penetration Testing (VAPT) engagement targeting the perimeter routers, public-facing applications, and corporate directory networks of Enterprise Infrastructure Solutions Inc. The objective of this evaluation was to proactively discover infrastructure weaknesses, evaluate existing security configuration compliance, and simulate realistic advanced adversary vectors.</w:t>
      </w:r>
    </w:p>
    <w:p w:rsidR="00000000" w:rsidDel="00000000" w:rsidP="00000000" w:rsidRDefault="00000000" w:rsidRPr="00000000" w14:paraId="00000017">
      <w:pPr>
        <w:pBdr>
          <w:left w:color="1f4e79" w:space="12" w:sz="24" w:val="single"/>
        </w:pBdr>
        <w:shd w:fill="f2f4f7" w:val="clear"/>
        <w:spacing w:after="240" w:before="200" w:lineRule="auto"/>
        <w:rPr/>
      </w:pPr>
      <w:r w:rsidDel="00000000" w:rsidR="00000000" w:rsidRPr="00000000">
        <w:rPr>
          <w:b w:val="1"/>
          <w:bCs w:val="1"/>
          <w:color w:val="1f4e79"/>
          <w:sz w:val="21"/>
          <w:szCs w:val="21"/>
          <w:rtl w:val="0"/>
        </w:rPr>
        <w:t xml:space="preserve">CRITICAL RISK SUMMARY: Multiple high-severity exposures were uncovered, including unauthenticated remote code execution paths on legacy internal staging assets and misconfigured multi-tenant boundary routes allowing lateral tenant pivoting.</w:t>
      </w:r>
      <w:r w:rsidDel="00000000" w:rsidR="00000000" w:rsidRPr="00000000">
        <w:rPr>
          <w:rtl w:val="0"/>
        </w:rPr>
      </w:r>
    </w:p>
    <w:p w:rsidR="00000000" w:rsidDel="00000000" w:rsidP="00000000" w:rsidRDefault="00000000" w:rsidRPr="00000000" w14:paraId="00000018">
      <w:pPr>
        <w:keepNext w:val="1"/>
        <w:spacing w:after="80" w:before="240" w:lineRule="auto"/>
        <w:rPr/>
      </w:pPr>
      <w:r w:rsidDel="00000000" w:rsidR="00000000" w:rsidRPr="00000000">
        <w:rPr>
          <w:b w:val="1"/>
          <w:bCs w:val="1"/>
          <w:color w:val="5b9bd5"/>
          <w:sz w:val="28"/>
          <w:szCs w:val="28"/>
          <w:rtl w:val="0"/>
        </w:rPr>
        <w:t xml:space="preserve">1.1 Risk Breakdown Metrics</w:t>
      </w:r>
      <w:r w:rsidDel="00000000" w:rsidR="00000000" w:rsidRPr="00000000">
        <w:rPr>
          <w:rtl w:val="0"/>
        </w:rPr>
      </w:r>
    </w:p>
    <w:tbl>
      <w:tblPr>
        <w:tblStyle w:val="Table1"/>
        <w:tblW w:w="9360.0" w:type="dxa"/>
        <w:jc w:val="center"/>
        <w:tblLayout w:type="fixed"/>
        <w:tblLook w:val="0400"/>
      </w:tblPr>
      <w:tblGrid>
        <w:gridCol w:w="3600"/>
        <w:gridCol w:w="2592"/>
        <w:gridCol w:w="3168"/>
        <w:tblGridChange w:id="0">
          <w:tblGrid>
            <w:gridCol w:w="3600"/>
            <w:gridCol w:w="2592"/>
            <w:gridCol w:w="3168"/>
          </w:tblGrid>
        </w:tblGridChange>
      </w:tblGrid>
      <w:tr>
        <w:trPr>
          <w:cantSplit w:val="0"/>
          <w:tblHeader w:val="0"/>
        </w:trPr>
        <w:tc>
          <w:tcPr>
            <w:shd w:fill="1f4e79" w:val="clear"/>
            <w:tcMar>
              <w:top w:w="140.0" w:type="dxa"/>
              <w:left w:w="180.0" w:type="dxa"/>
              <w:bottom w:w="140.0" w:type="dxa"/>
              <w:right w:w="180.0" w:type="dxa"/>
            </w:tcMar>
          </w:tcPr>
          <w:p w:rsidR="00000000" w:rsidDel="00000000" w:rsidP="00000000" w:rsidRDefault="00000000" w:rsidRPr="00000000" w14:paraId="00000019">
            <w:pPr>
              <w:jc w:val="center"/>
              <w:rPr/>
            </w:pPr>
            <w:r w:rsidDel="00000000" w:rsidR="00000000" w:rsidRPr="00000000">
              <w:rPr>
                <w:b w:val="1"/>
                <w:bCs w:val="1"/>
                <w:color w:val="ffffff"/>
                <w:rtl w:val="0"/>
              </w:rPr>
              <w:t xml:space="preserve">Severity Level</w:t>
            </w:r>
            <w:r w:rsidDel="00000000" w:rsidR="00000000" w:rsidRPr="00000000">
              <w:rPr>
                <w:rtl w:val="0"/>
              </w:rPr>
            </w:r>
          </w:p>
        </w:tc>
        <w:tc>
          <w:tcPr>
            <w:shd w:fill="1f4e79" w:val="clear"/>
            <w:tcMar>
              <w:top w:w="140.0" w:type="dxa"/>
              <w:left w:w="180.0" w:type="dxa"/>
              <w:bottom w:w="140.0" w:type="dxa"/>
              <w:right w:w="180.0" w:type="dxa"/>
            </w:tcMar>
          </w:tcPr>
          <w:p w:rsidR="00000000" w:rsidDel="00000000" w:rsidP="00000000" w:rsidRDefault="00000000" w:rsidRPr="00000000" w14:paraId="0000001A">
            <w:pPr>
              <w:jc w:val="center"/>
              <w:rPr/>
            </w:pPr>
            <w:r w:rsidDel="00000000" w:rsidR="00000000" w:rsidRPr="00000000">
              <w:rPr>
                <w:b w:val="1"/>
                <w:bCs w:val="1"/>
                <w:color w:val="ffffff"/>
                <w:rtl w:val="0"/>
              </w:rPr>
              <w:t xml:space="preserve">Identified Occurrences</w:t>
            </w:r>
            <w:r w:rsidDel="00000000" w:rsidR="00000000" w:rsidRPr="00000000">
              <w:rPr>
                <w:rtl w:val="0"/>
              </w:rPr>
            </w:r>
          </w:p>
        </w:tc>
        <w:tc>
          <w:tcPr>
            <w:shd w:fill="1f4e79" w:val="clear"/>
            <w:tcMar>
              <w:top w:w="140.0" w:type="dxa"/>
              <w:left w:w="180.0" w:type="dxa"/>
              <w:bottom w:w="140.0" w:type="dxa"/>
              <w:right w:w="180.0" w:type="dxa"/>
            </w:tcMar>
          </w:tcPr>
          <w:p w:rsidR="00000000" w:rsidDel="00000000" w:rsidP="00000000" w:rsidRDefault="00000000" w:rsidRPr="00000000" w14:paraId="0000001B">
            <w:pPr>
              <w:jc w:val="center"/>
              <w:rPr/>
            </w:pPr>
            <w:r w:rsidDel="00000000" w:rsidR="00000000" w:rsidRPr="00000000">
              <w:rPr>
                <w:b w:val="1"/>
                <w:bCs w:val="1"/>
                <w:color w:val="ffffff"/>
                <w:rtl w:val="0"/>
              </w:rPr>
              <w:t xml:space="preserve">Action Requirement Window</w:t>
            </w:r>
            <w:r w:rsidDel="00000000" w:rsidR="00000000" w:rsidRPr="00000000">
              <w:rPr>
                <w:rtl w:val="0"/>
              </w:rPr>
            </w:r>
          </w:p>
        </w:tc>
      </w:tr>
      <w:tr>
        <w:trPr>
          <w:cantSplit w:val="0"/>
          <w:tblHeader w:val="0"/>
        </w:trPr>
        <w:tc>
          <w:tcPr>
            <w:tcBorders>
              <w:left w:color="d3d3d3" w:space="0" w:sz="4" w:val="single"/>
              <w:bottom w:color="d3d3d3" w:space="0" w:sz="4" w:val="single"/>
              <w:right w:color="d3d3d3" w:space="0" w:sz="4" w:val="single"/>
            </w:tcBorders>
            <w:shd w:fill="c00000" w:val="clear"/>
            <w:tcMar>
              <w:top w:w="140.0" w:type="dxa"/>
              <w:left w:w="180.0" w:type="dxa"/>
              <w:bottom w:w="140.0" w:type="dxa"/>
              <w:right w:w="180.0" w:type="dxa"/>
            </w:tcMar>
          </w:tcPr>
          <w:p w:rsidR="00000000" w:rsidDel="00000000" w:rsidP="00000000" w:rsidRDefault="00000000" w:rsidRPr="00000000" w14:paraId="0000001C">
            <w:pPr>
              <w:rPr/>
            </w:pPr>
            <w:r w:rsidDel="00000000" w:rsidR="00000000" w:rsidRPr="00000000">
              <w:rPr>
                <w:b w:val="1"/>
                <w:bCs w:val="1"/>
                <w:color w:val="ffffff"/>
                <w:rtl w:val="0"/>
              </w:rPr>
              <w:t xml:space="preserve">Critical</w:t>
            </w:r>
            <w:r w:rsidDel="00000000" w:rsidR="00000000" w:rsidRPr="00000000">
              <w:rPr>
                <w:rtl w:val="0"/>
              </w:rPr>
            </w:r>
          </w:p>
        </w:tc>
        <w:tc>
          <w:tcPr>
            <w:tcBorders>
              <w:left w:color="d3d3d3" w:space="0" w:sz="4" w:val="single"/>
              <w:bottom w:color="d3d3d3" w:space="0" w:sz="4" w:val="single"/>
              <w:right w:color="d3d3d3" w:space="0" w:sz="4" w:val="single"/>
            </w:tcBorders>
            <w:shd w:fill="f2f4f7" w:val="clear"/>
            <w:tcMar>
              <w:top w:w="140.0" w:type="dxa"/>
              <w:left w:w="180.0" w:type="dxa"/>
              <w:bottom w:w="140.0" w:type="dxa"/>
              <w:right w:w="180.0" w:type="dxa"/>
            </w:tcMar>
          </w:tcPr>
          <w:p w:rsidR="00000000" w:rsidDel="00000000" w:rsidP="00000000" w:rsidRDefault="00000000" w:rsidRPr="00000000" w14:paraId="0000001D">
            <w:pPr>
              <w:jc w:val="center"/>
              <w:rPr/>
            </w:pPr>
            <w:r w:rsidDel="00000000" w:rsidR="00000000" w:rsidRPr="00000000">
              <w:rPr>
                <w:rtl w:val="0"/>
              </w:rPr>
              <w:t xml:space="preserve">1</w:t>
            </w:r>
          </w:p>
        </w:tc>
        <w:tc>
          <w:tcPr>
            <w:tcBorders>
              <w:left w:color="d3d3d3" w:space="0" w:sz="4" w:val="single"/>
              <w:bottom w:color="d3d3d3" w:space="0" w:sz="4" w:val="single"/>
              <w:right w:color="d3d3d3" w:space="0" w:sz="4" w:val="single"/>
            </w:tcBorders>
            <w:shd w:fill="f2f4f7" w:val="clear"/>
            <w:tcMar>
              <w:top w:w="140.0" w:type="dxa"/>
              <w:left w:w="180.0" w:type="dxa"/>
              <w:bottom w:w="140.0" w:type="dxa"/>
              <w:right w:w="180.0" w:type="dxa"/>
            </w:tcMar>
          </w:tcPr>
          <w:p w:rsidR="00000000" w:rsidDel="00000000" w:rsidP="00000000" w:rsidRDefault="00000000" w:rsidRPr="00000000" w14:paraId="0000001E">
            <w:pPr>
              <w:rPr/>
            </w:pPr>
            <w:r w:rsidDel="00000000" w:rsidR="00000000" w:rsidRPr="00000000">
              <w:rPr>
                <w:rtl w:val="0"/>
              </w:rPr>
              <w:t xml:space="preserve">Immediate Mitigation (24 Hours)</w:t>
            </w:r>
          </w:p>
        </w:tc>
      </w:tr>
      <w:tr>
        <w:trPr>
          <w:cantSplit w:val="0"/>
          <w:tblHeader w:val="0"/>
        </w:trPr>
        <w:tc>
          <w:tcPr>
            <w:tcBorders>
              <w:left w:color="d3d3d3" w:space="0" w:sz="4" w:val="single"/>
              <w:bottom w:color="d3d3d3" w:space="0" w:sz="4" w:val="single"/>
              <w:right w:color="d3d3d3" w:space="0" w:sz="4" w:val="single"/>
            </w:tcBorders>
            <w:shd w:fill="e46c0a" w:val="clear"/>
            <w:tcMar>
              <w:top w:w="140.0" w:type="dxa"/>
              <w:left w:w="180.0" w:type="dxa"/>
              <w:bottom w:w="140.0" w:type="dxa"/>
              <w:right w:w="180.0" w:type="dxa"/>
            </w:tcMar>
          </w:tcPr>
          <w:p w:rsidR="00000000" w:rsidDel="00000000" w:rsidP="00000000" w:rsidRDefault="00000000" w:rsidRPr="00000000" w14:paraId="0000001F">
            <w:pPr>
              <w:rPr/>
            </w:pPr>
            <w:r w:rsidDel="00000000" w:rsidR="00000000" w:rsidRPr="00000000">
              <w:rPr>
                <w:b w:val="1"/>
                <w:bCs w:val="1"/>
                <w:color w:val="ffffff"/>
                <w:rtl w:val="0"/>
              </w:rPr>
              <w:t xml:space="preserve">High</w:t>
            </w:r>
            <w:r w:rsidDel="00000000" w:rsidR="00000000" w:rsidRPr="00000000">
              <w:rPr>
                <w:rtl w:val="0"/>
              </w:rPr>
            </w:r>
          </w:p>
        </w:tc>
        <w:tc>
          <w:tcPr>
            <w:tcBorders>
              <w:left w:color="d3d3d3" w:space="0" w:sz="4" w:val="single"/>
              <w:bottom w:color="d3d3d3" w:space="0" w:sz="4" w:val="single"/>
              <w:right w:color="d3d3d3" w:space="0" w:sz="4" w:val="single"/>
            </w:tcBorders>
            <w:shd w:fill="fdfdfd" w:val="clear"/>
            <w:tcMar>
              <w:top w:w="140.0" w:type="dxa"/>
              <w:left w:w="180.0" w:type="dxa"/>
              <w:bottom w:w="140.0" w:type="dxa"/>
              <w:right w:w="180.0" w:type="dxa"/>
            </w:tcMar>
          </w:tcPr>
          <w:p w:rsidR="00000000" w:rsidDel="00000000" w:rsidP="00000000" w:rsidRDefault="00000000" w:rsidRPr="00000000" w14:paraId="00000020">
            <w:pPr>
              <w:jc w:val="center"/>
              <w:rPr/>
            </w:pPr>
            <w:r w:rsidDel="00000000" w:rsidR="00000000" w:rsidRPr="00000000">
              <w:rPr>
                <w:rtl w:val="0"/>
              </w:rPr>
              <w:t xml:space="preserve">2</w:t>
            </w:r>
          </w:p>
        </w:tc>
        <w:tc>
          <w:tcPr>
            <w:tcBorders>
              <w:left w:color="d3d3d3" w:space="0" w:sz="4" w:val="single"/>
              <w:bottom w:color="d3d3d3" w:space="0" w:sz="4" w:val="single"/>
              <w:right w:color="d3d3d3" w:space="0" w:sz="4" w:val="single"/>
            </w:tcBorders>
            <w:shd w:fill="fdfdfd" w:val="clear"/>
            <w:tcMar>
              <w:top w:w="140.0" w:type="dxa"/>
              <w:left w:w="180.0" w:type="dxa"/>
              <w:bottom w:w="140.0" w:type="dxa"/>
              <w:right w:w="180.0" w:type="dxa"/>
            </w:tcMar>
          </w:tcPr>
          <w:p w:rsidR="00000000" w:rsidDel="00000000" w:rsidP="00000000" w:rsidRDefault="00000000" w:rsidRPr="00000000" w14:paraId="00000021">
            <w:pPr>
              <w:rPr/>
            </w:pPr>
            <w:r w:rsidDel="00000000" w:rsidR="00000000" w:rsidRPr="00000000">
              <w:rPr>
                <w:rtl w:val="0"/>
              </w:rPr>
              <w:t xml:space="preserve">Urgent Resolution (7 Days)</w:t>
            </w:r>
          </w:p>
        </w:tc>
      </w:tr>
      <w:tr>
        <w:trPr>
          <w:cantSplit w:val="0"/>
          <w:tblHeader w:val="0"/>
        </w:trPr>
        <w:tc>
          <w:tcPr>
            <w:tcBorders>
              <w:left w:color="d3d3d3" w:space="0" w:sz="4" w:val="single"/>
              <w:bottom w:color="d3d3d3" w:space="0" w:sz="4" w:val="single"/>
              <w:right w:color="d3d3d3" w:space="0" w:sz="4" w:val="single"/>
            </w:tcBorders>
            <w:shd w:fill="ffc000" w:val="clear"/>
            <w:tcMar>
              <w:top w:w="140.0" w:type="dxa"/>
              <w:left w:w="180.0" w:type="dxa"/>
              <w:bottom w:w="140.0" w:type="dxa"/>
              <w:right w:w="180.0" w:type="dxa"/>
            </w:tcMar>
          </w:tcPr>
          <w:p w:rsidR="00000000" w:rsidDel="00000000" w:rsidP="00000000" w:rsidRDefault="00000000" w:rsidRPr="00000000" w14:paraId="00000022">
            <w:pPr>
              <w:rPr>
                <w:shd w:fill="ffc000" w:val="clear"/>
              </w:rPr>
            </w:pPr>
            <w:r w:rsidDel="00000000" w:rsidR="00000000" w:rsidRPr="00000000">
              <w:rPr>
                <w:b w:val="1"/>
                <w:bCs w:val="1"/>
                <w:shd w:fill="ffc000" w:val="clear"/>
                <w:rtl w:val="0"/>
              </w:rPr>
              <w:t xml:space="preserve">Medium</w:t>
            </w:r>
            <w:r w:rsidDel="00000000" w:rsidR="00000000" w:rsidRPr="00000000">
              <w:rPr>
                <w:rtl w:val="0"/>
              </w:rPr>
            </w:r>
          </w:p>
        </w:tc>
        <w:tc>
          <w:tcPr>
            <w:tcBorders>
              <w:left w:color="d3d3d3" w:space="0" w:sz="4" w:val="single"/>
              <w:bottom w:color="d3d3d3" w:space="0" w:sz="4" w:val="single"/>
              <w:right w:color="d3d3d3" w:space="0" w:sz="4" w:val="single"/>
            </w:tcBorders>
            <w:shd w:fill="f2f4f7" w:val="clear"/>
            <w:tcMar>
              <w:top w:w="140.0" w:type="dxa"/>
              <w:left w:w="180.0" w:type="dxa"/>
              <w:bottom w:w="140.0" w:type="dxa"/>
              <w:right w:w="180.0" w:type="dxa"/>
            </w:tcMar>
          </w:tcPr>
          <w:p w:rsidR="00000000" w:rsidDel="00000000" w:rsidP="00000000" w:rsidRDefault="00000000" w:rsidRPr="00000000" w14:paraId="00000023">
            <w:pPr>
              <w:jc w:val="center"/>
              <w:rPr/>
            </w:pPr>
            <w:r w:rsidDel="00000000" w:rsidR="00000000" w:rsidRPr="00000000">
              <w:rPr>
                <w:rtl w:val="0"/>
              </w:rPr>
              <w:t xml:space="preserve">4</w:t>
            </w:r>
          </w:p>
        </w:tc>
        <w:tc>
          <w:tcPr>
            <w:tcBorders>
              <w:left w:color="d3d3d3" w:space="0" w:sz="4" w:val="single"/>
              <w:bottom w:color="d3d3d3" w:space="0" w:sz="4" w:val="single"/>
              <w:right w:color="d3d3d3" w:space="0" w:sz="4" w:val="single"/>
            </w:tcBorders>
            <w:shd w:fill="f2f4f7" w:val="clear"/>
            <w:tcMar>
              <w:top w:w="140.0" w:type="dxa"/>
              <w:left w:w="180.0" w:type="dxa"/>
              <w:bottom w:w="140.0" w:type="dxa"/>
              <w:right w:w="180.0" w:type="dxa"/>
            </w:tcMar>
          </w:tcPr>
          <w:p w:rsidR="00000000" w:rsidDel="00000000" w:rsidP="00000000" w:rsidRDefault="00000000" w:rsidRPr="00000000" w14:paraId="00000024">
            <w:pPr>
              <w:rPr/>
            </w:pPr>
            <w:r w:rsidDel="00000000" w:rsidR="00000000" w:rsidRPr="00000000">
              <w:rPr>
                <w:rtl w:val="0"/>
              </w:rPr>
              <w:t xml:space="preserve">Scheduled Remediation (30 Days)</w:t>
            </w:r>
          </w:p>
        </w:tc>
      </w:tr>
      <w:tr>
        <w:trPr>
          <w:cantSplit w:val="0"/>
          <w:tblHeader w:val="0"/>
        </w:trPr>
        <w:tc>
          <w:tcPr>
            <w:tcBorders>
              <w:left w:color="d3d3d3" w:space="0" w:sz="4" w:val="single"/>
              <w:bottom w:color="d3d3d3" w:space="0" w:sz="4" w:val="single"/>
              <w:right w:color="d3d3d3" w:space="0" w:sz="4" w:val="single"/>
            </w:tcBorders>
            <w:shd w:fill="00b0f0" w:val="clear"/>
            <w:tcMar>
              <w:top w:w="140.0" w:type="dxa"/>
              <w:left w:w="180.0" w:type="dxa"/>
              <w:bottom w:w="140.0" w:type="dxa"/>
              <w:right w:w="180.0" w:type="dxa"/>
            </w:tcMar>
          </w:tcPr>
          <w:p w:rsidR="00000000" w:rsidDel="00000000" w:rsidP="00000000" w:rsidRDefault="00000000" w:rsidRPr="00000000" w14:paraId="00000025">
            <w:pPr>
              <w:rPr/>
            </w:pPr>
            <w:r w:rsidDel="00000000" w:rsidR="00000000" w:rsidRPr="00000000">
              <w:rPr>
                <w:b w:val="1"/>
                <w:bCs w:val="1"/>
                <w:rtl w:val="0"/>
              </w:rPr>
              <w:t xml:space="preserve">Low</w:t>
            </w:r>
            <w:r w:rsidDel="00000000" w:rsidR="00000000" w:rsidRPr="00000000">
              <w:rPr>
                <w:rtl w:val="0"/>
              </w:rPr>
            </w:r>
          </w:p>
        </w:tc>
        <w:tc>
          <w:tcPr>
            <w:tcBorders>
              <w:left w:color="d3d3d3" w:space="0" w:sz="4" w:val="single"/>
              <w:bottom w:color="d3d3d3" w:space="0" w:sz="4" w:val="single"/>
              <w:right w:color="d3d3d3" w:space="0" w:sz="4" w:val="single"/>
            </w:tcBorders>
            <w:shd w:fill="fdfdfd" w:val="clear"/>
            <w:tcMar>
              <w:top w:w="140.0" w:type="dxa"/>
              <w:left w:w="180.0" w:type="dxa"/>
              <w:bottom w:w="140.0" w:type="dxa"/>
              <w:right w:w="180.0" w:type="dxa"/>
            </w:tcMar>
          </w:tcPr>
          <w:p w:rsidR="00000000" w:rsidDel="00000000" w:rsidP="00000000" w:rsidRDefault="00000000" w:rsidRPr="00000000" w14:paraId="00000026">
            <w:pPr>
              <w:jc w:val="center"/>
              <w:rPr/>
            </w:pPr>
            <w:r w:rsidDel="00000000" w:rsidR="00000000" w:rsidRPr="00000000">
              <w:rPr>
                <w:rtl w:val="0"/>
              </w:rPr>
              <w:t xml:space="preserve">7</w:t>
            </w:r>
          </w:p>
        </w:tc>
        <w:tc>
          <w:tcPr>
            <w:tcBorders>
              <w:left w:color="d3d3d3" w:space="0" w:sz="4" w:val="single"/>
              <w:bottom w:color="d3d3d3" w:space="0" w:sz="4" w:val="single"/>
              <w:right w:color="d3d3d3" w:space="0" w:sz="4" w:val="single"/>
            </w:tcBorders>
            <w:shd w:fill="fdfdfd" w:val="clear"/>
            <w:tcMar>
              <w:top w:w="140.0" w:type="dxa"/>
              <w:left w:w="180.0" w:type="dxa"/>
              <w:bottom w:w="140.0" w:type="dxa"/>
              <w:right w:w="180.0" w:type="dxa"/>
            </w:tcMar>
          </w:tcPr>
          <w:p w:rsidR="00000000" w:rsidDel="00000000" w:rsidP="00000000" w:rsidRDefault="00000000" w:rsidRPr="00000000" w14:paraId="00000027">
            <w:pPr>
              <w:rPr/>
            </w:pPr>
            <w:r w:rsidDel="00000000" w:rsidR="00000000" w:rsidRPr="00000000">
              <w:rPr>
                <w:rtl w:val="0"/>
              </w:rPr>
              <w:t xml:space="preserve">General Lifecycle Patching</w:t>
            </w:r>
          </w:p>
        </w:tc>
      </w:tr>
    </w:tbl>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keepNext w:val="1"/>
        <w:pBdr>
          <w:bottom w:color="1f4e79" w:space="4" w:sz="12" w:val="single"/>
        </w:pBdr>
        <w:spacing w:after="80" w:before="240" w:lineRule="auto"/>
        <w:rPr/>
      </w:pPr>
      <w:r w:rsidDel="00000000" w:rsidR="00000000" w:rsidRPr="00000000">
        <w:rPr>
          <w:b w:val="1"/>
          <w:bCs w:val="1"/>
          <w:color w:val="1f4e79"/>
          <w:sz w:val="36"/>
          <w:szCs w:val="36"/>
          <w:rtl w:val="0"/>
        </w:rPr>
        <w:t xml:space="preserve">2. Project Scope &amp; Assessment Boundaries</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The scope of this comprehensive testing deployment was strictly constrained to the explicit CIDR blocks, fully qualified domain names (FQDNs), and physical server environments detailed in the architecture mapping below.</w:t>
      </w:r>
    </w:p>
    <w:tbl>
      <w:tblPr>
        <w:tblStyle w:val="Table2"/>
        <w:tblW w:w="9360.0" w:type="dxa"/>
        <w:jc w:val="center"/>
        <w:tblLayout w:type="fixed"/>
        <w:tblLook w:val="0400"/>
      </w:tblPr>
      <w:tblGrid>
        <w:gridCol w:w="4320"/>
        <w:gridCol w:w="2160"/>
        <w:gridCol w:w="2880"/>
        <w:tblGridChange w:id="0">
          <w:tblGrid>
            <w:gridCol w:w="4320"/>
            <w:gridCol w:w="2160"/>
            <w:gridCol w:w="2880"/>
          </w:tblGrid>
        </w:tblGridChange>
      </w:tblGrid>
      <w:tr>
        <w:trPr>
          <w:cantSplit w:val="0"/>
          <w:tblHeader w:val="0"/>
        </w:trPr>
        <w:tc>
          <w:tcPr>
            <w:shd w:fill="1f4e79" w:val="clear"/>
            <w:tcMar>
              <w:top w:w="140.0" w:type="dxa"/>
              <w:left w:w="180.0" w:type="dxa"/>
              <w:bottom w:w="140.0" w:type="dxa"/>
              <w:right w:w="180.0" w:type="dxa"/>
            </w:tcMar>
          </w:tcPr>
          <w:p w:rsidR="00000000" w:rsidDel="00000000" w:rsidP="00000000" w:rsidRDefault="00000000" w:rsidRPr="00000000" w14:paraId="0000002B">
            <w:pPr>
              <w:rPr/>
            </w:pPr>
            <w:r w:rsidDel="00000000" w:rsidR="00000000" w:rsidRPr="00000000">
              <w:rPr>
                <w:b w:val="1"/>
                <w:bCs w:val="1"/>
                <w:color w:val="ffffff"/>
                <w:rtl w:val="0"/>
              </w:rPr>
              <w:t xml:space="preserve">Asset Identifier / Target</w:t>
            </w:r>
            <w:r w:rsidDel="00000000" w:rsidR="00000000" w:rsidRPr="00000000">
              <w:rPr>
                <w:rtl w:val="0"/>
              </w:rPr>
            </w:r>
          </w:p>
        </w:tc>
        <w:tc>
          <w:tcPr>
            <w:shd w:fill="1f4e79" w:val="clear"/>
            <w:tcMar>
              <w:top w:w="140.0" w:type="dxa"/>
              <w:left w:w="180.0" w:type="dxa"/>
              <w:bottom w:w="140.0" w:type="dxa"/>
              <w:right w:w="180.0" w:type="dxa"/>
            </w:tcMar>
          </w:tcPr>
          <w:p w:rsidR="00000000" w:rsidDel="00000000" w:rsidP="00000000" w:rsidRDefault="00000000" w:rsidRPr="00000000" w14:paraId="0000002C">
            <w:pPr>
              <w:rPr/>
            </w:pPr>
            <w:r w:rsidDel="00000000" w:rsidR="00000000" w:rsidRPr="00000000">
              <w:rPr>
                <w:b w:val="1"/>
                <w:bCs w:val="1"/>
                <w:color w:val="ffffff"/>
                <w:rtl w:val="0"/>
              </w:rPr>
              <w:t xml:space="preserve">Asset Type</w:t>
            </w:r>
            <w:r w:rsidDel="00000000" w:rsidR="00000000" w:rsidRPr="00000000">
              <w:rPr>
                <w:rtl w:val="0"/>
              </w:rPr>
            </w:r>
          </w:p>
        </w:tc>
        <w:tc>
          <w:tcPr>
            <w:shd w:fill="1f4e79" w:val="clear"/>
            <w:tcMar>
              <w:top w:w="140.0" w:type="dxa"/>
              <w:left w:w="180.0" w:type="dxa"/>
              <w:bottom w:w="140.0" w:type="dxa"/>
              <w:right w:w="180.0" w:type="dxa"/>
            </w:tcMar>
          </w:tcPr>
          <w:p w:rsidR="00000000" w:rsidDel="00000000" w:rsidP="00000000" w:rsidRDefault="00000000" w:rsidRPr="00000000" w14:paraId="0000002D">
            <w:pPr>
              <w:rPr/>
            </w:pPr>
            <w:r w:rsidDel="00000000" w:rsidR="00000000" w:rsidRPr="00000000">
              <w:rPr>
                <w:b w:val="1"/>
                <w:bCs w:val="1"/>
                <w:color w:val="ffffff"/>
                <w:rtl w:val="0"/>
              </w:rPr>
              <w:t xml:space="preserve">Assessment Type Constraints</w:t>
            </w:r>
            <w:r w:rsidDel="00000000" w:rsidR="00000000" w:rsidRPr="00000000">
              <w:rPr>
                <w:rtl w:val="0"/>
              </w:rPr>
            </w:r>
          </w:p>
        </w:tc>
      </w:tr>
      <w:tr>
        <w:trPr>
          <w:cantSplit w:val="0"/>
          <w:tblHeader w:val="0"/>
        </w:trPr>
        <w:tc>
          <w:tcPr>
            <w:tcBorders>
              <w:left w:color="d3d3d3" w:space="0" w:sz="4" w:val="single"/>
              <w:bottom w:color="d3d3d3" w:space="0" w:sz="4" w:val="single"/>
              <w:right w:color="d3d3d3" w:space="0" w:sz="4" w:val="single"/>
            </w:tcBorders>
            <w:tcMar>
              <w:top w:w="140.0" w:type="dxa"/>
              <w:left w:w="180.0" w:type="dxa"/>
              <w:bottom w:w="140.0" w:type="dxa"/>
              <w:right w:w="180.0" w:type="dxa"/>
            </w:tcMar>
          </w:tcPr>
          <w:p w:rsidR="00000000" w:rsidDel="00000000" w:rsidP="00000000" w:rsidRDefault="00000000" w:rsidRPr="00000000" w14:paraId="0000002E">
            <w:pPr>
              <w:rPr/>
            </w:pPr>
            <w:r w:rsidDel="00000000" w:rsidR="00000000" w:rsidRPr="00000000">
              <w:rPr>
                <w:rtl w:val="0"/>
              </w:rPr>
              <w:t xml:space="preserve">192.168.23.72</w:t>
            </w:r>
          </w:p>
        </w:tc>
        <w:tc>
          <w:tcPr>
            <w:tcBorders>
              <w:left w:color="d3d3d3" w:space="0" w:sz="4" w:val="single"/>
              <w:bottom w:color="d3d3d3" w:space="0" w:sz="4" w:val="single"/>
              <w:right w:color="d3d3d3" w:space="0" w:sz="4" w:val="single"/>
            </w:tcBorders>
            <w:tcMar>
              <w:top w:w="140.0" w:type="dxa"/>
              <w:left w:w="180.0" w:type="dxa"/>
              <w:bottom w:w="140.0" w:type="dxa"/>
              <w:right w:w="180.0" w:type="dxa"/>
            </w:tcMar>
          </w:tcPr>
          <w:p w:rsidR="00000000" w:rsidDel="00000000" w:rsidP="00000000" w:rsidRDefault="00000000" w:rsidRPr="00000000" w14:paraId="0000002F">
            <w:pPr>
              <w:rPr/>
            </w:pPr>
            <w:r w:rsidDel="00000000" w:rsidR="00000000" w:rsidRPr="00000000">
              <w:rPr>
                <w:rtl w:val="0"/>
              </w:rPr>
              <w:t xml:space="preserve">Internal LAN Core</w:t>
            </w:r>
          </w:p>
        </w:tc>
        <w:tc>
          <w:tcPr>
            <w:tcBorders>
              <w:left w:color="d3d3d3" w:space="0" w:sz="4" w:val="single"/>
              <w:bottom w:color="d3d3d3" w:space="0" w:sz="4" w:val="single"/>
              <w:right w:color="d3d3d3" w:space="0" w:sz="4" w:val="single"/>
            </w:tcBorders>
            <w:tcMar>
              <w:top w:w="140.0" w:type="dxa"/>
              <w:left w:w="180.0" w:type="dxa"/>
              <w:bottom w:w="140.0" w:type="dxa"/>
              <w:right w:w="180.0" w:type="dxa"/>
            </w:tcMar>
          </w:tcPr>
          <w:p w:rsidR="00000000" w:rsidDel="00000000" w:rsidP="00000000" w:rsidRDefault="00000000" w:rsidRPr="00000000" w14:paraId="00000030">
            <w:pPr>
              <w:rPr/>
            </w:pPr>
            <w:r w:rsidDel="00000000" w:rsidR="00000000" w:rsidRPr="00000000">
              <w:rPr>
                <w:rtl w:val="0"/>
              </w:rPr>
              <w:t xml:space="preserve">Internal Vulnerability &amp; Pivot Testing</w:t>
            </w:r>
          </w:p>
        </w:tc>
      </w:tr>
      <w:tr>
        <w:trPr>
          <w:cantSplit w:val="0"/>
          <w:tblHeader w:val="0"/>
        </w:trPr>
        <w:tc>
          <w:tcPr>
            <w:tcBorders>
              <w:left w:color="d3d3d3" w:space="0" w:sz="4" w:val="single"/>
              <w:bottom w:color="d3d3d3" w:space="0" w:sz="4" w:val="single"/>
              <w:right w:color="d3d3d3" w:space="0" w:sz="4" w:val="single"/>
            </w:tcBorders>
            <w:shd w:fill="f2f4f7" w:val="clear"/>
            <w:tcMar>
              <w:top w:w="140.0" w:type="dxa"/>
              <w:left w:w="180.0" w:type="dxa"/>
              <w:bottom w:w="140.0" w:type="dxa"/>
              <w:right w:w="180.0" w:type="dxa"/>
            </w:tcMar>
          </w:tcPr>
          <w:p w:rsidR="00000000" w:rsidDel="00000000" w:rsidP="00000000" w:rsidRDefault="00000000" w:rsidRPr="00000000" w14:paraId="00000031">
            <w:pPr>
              <w:rPr/>
            </w:pPr>
            <w:r w:rsidDel="00000000" w:rsidR="00000000" w:rsidRPr="00000000">
              <w:rPr>
                <w:rtl w:val="0"/>
              </w:rPr>
              <w:t xml:space="preserve">https://portal.enterpriseinfra.io</w:t>
            </w:r>
          </w:p>
        </w:tc>
        <w:tc>
          <w:tcPr>
            <w:tcBorders>
              <w:left w:color="d3d3d3" w:space="0" w:sz="4" w:val="single"/>
              <w:bottom w:color="d3d3d3" w:space="0" w:sz="4" w:val="single"/>
              <w:right w:color="d3d3d3" w:space="0" w:sz="4" w:val="single"/>
            </w:tcBorders>
            <w:shd w:fill="f2f4f7" w:val="clear"/>
            <w:tcMar>
              <w:top w:w="140.0" w:type="dxa"/>
              <w:left w:w="180.0" w:type="dxa"/>
              <w:bottom w:w="140.0" w:type="dxa"/>
              <w:right w:w="180.0" w:type="dxa"/>
            </w:tcMar>
          </w:tcPr>
          <w:p w:rsidR="00000000" w:rsidDel="00000000" w:rsidP="00000000" w:rsidRDefault="00000000" w:rsidRPr="00000000" w14:paraId="00000032">
            <w:pPr>
              <w:rPr/>
            </w:pPr>
            <w:r w:rsidDel="00000000" w:rsidR="00000000" w:rsidRPr="00000000">
              <w:rPr>
                <w:rtl w:val="0"/>
              </w:rPr>
              <w:t xml:space="preserve">Web Application</w:t>
            </w:r>
          </w:p>
        </w:tc>
        <w:tc>
          <w:tcPr>
            <w:tcBorders>
              <w:left w:color="d3d3d3" w:space="0" w:sz="4" w:val="single"/>
              <w:bottom w:color="d3d3d3" w:space="0" w:sz="4" w:val="single"/>
              <w:right w:color="d3d3d3" w:space="0" w:sz="4" w:val="single"/>
            </w:tcBorders>
            <w:shd w:fill="f2f4f7" w:val="clear"/>
            <w:tcMar>
              <w:top w:w="140.0" w:type="dxa"/>
              <w:left w:w="180.0" w:type="dxa"/>
              <w:bottom w:w="140.0" w:type="dxa"/>
              <w:right w:w="180.0" w:type="dxa"/>
            </w:tcMar>
          </w:tcPr>
          <w:p w:rsidR="00000000" w:rsidDel="00000000" w:rsidP="00000000" w:rsidRDefault="00000000" w:rsidRPr="00000000" w14:paraId="00000033">
            <w:pPr>
              <w:rPr/>
            </w:pPr>
            <w:r w:rsidDel="00000000" w:rsidR="00000000" w:rsidRPr="00000000">
              <w:rPr>
                <w:rtl w:val="0"/>
              </w:rPr>
              <w:t xml:space="preserve">OWASP Top 10 Application Assessment</w:t>
            </w:r>
          </w:p>
        </w:tc>
      </w:tr>
    </w:tbl>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keepNext w:val="1"/>
        <w:pBdr>
          <w:bottom w:color="1f4e79" w:space="4" w:sz="12" w:val="single"/>
        </w:pBdr>
        <w:spacing w:after="80" w:before="240" w:lineRule="auto"/>
        <w:rPr/>
      </w:pPr>
      <w:r w:rsidDel="00000000" w:rsidR="00000000" w:rsidRPr="00000000">
        <w:rPr>
          <w:b w:val="1"/>
          <w:bCs w:val="1"/>
          <w:color w:val="1f4e79"/>
          <w:sz w:val="36"/>
          <w:szCs w:val="36"/>
          <w:rtl w:val="0"/>
        </w:rPr>
        <w:t xml:space="preserve">3. Methodology Framework</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The engagement strictly utilized industry-standard technical validation frameworks, ensuring a complete and systematic discovery lifecycle. The process follows four key operational phases:</w:t>
      </w:r>
    </w:p>
    <w:p w:rsidR="00000000" w:rsidDel="00000000" w:rsidP="00000000" w:rsidRDefault="00000000" w:rsidRPr="00000000" w14:paraId="0000003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Reconnaissance &amp; Passive OSINT: </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Gathering public data records, DNS mapping, sub-domain discovery, and historical leak inspection.</w:t>
      </w:r>
    </w:p>
    <w:p w:rsidR="00000000" w:rsidDel="00000000" w:rsidP="00000000" w:rsidRDefault="00000000" w:rsidRPr="00000000" w14:paraId="0000003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Active Scanning &amp; Enumeration: </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Port mapping, protocol version querying, operating system identification, and defensive configuration assessment.</w:t>
      </w:r>
    </w:p>
    <w:p w:rsidR="00000000" w:rsidDel="00000000" w:rsidP="00000000" w:rsidRDefault="00000000" w:rsidRPr="00000000" w14:paraId="0000003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64" w:lineRule="auto"/>
        <w:ind w:left="360" w:right="0" w:hanging="360"/>
        <w:jc w:val="left"/>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Exploitation Phase: </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Controlled delivery of proof-of-concept exploits to validate true vulnerability status without impacting business availability.</w:t>
      </w:r>
    </w:p>
    <w:p w:rsidR="00000000" w:rsidDel="00000000" w:rsidP="00000000" w:rsidRDefault="00000000" w:rsidRPr="00000000" w14:paraId="0000003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60" w:before="0" w:line="264" w:lineRule="auto"/>
        <w:ind w:left="360" w:right="0" w:hanging="360"/>
        <w:jc w:val="left"/>
        <w:rPr/>
      </w:pPr>
      <w:r w:rsidDel="00000000" w:rsidR="00000000" w:rsidRPr="00000000">
        <w:rPr>
          <w:rFonts w:ascii="Calibri" w:cs="Calibri" w:eastAsia="Calibri" w:hAnsi="Calibri"/>
          <w:b w:val="1"/>
          <w:bCs w:val="1"/>
          <w:i w:val="0"/>
          <w:iCs w:val="0"/>
          <w:smallCaps w:val="0"/>
          <w:strike w:val="0"/>
          <w:color w:val="1f4e79"/>
          <w:sz w:val="22"/>
          <w:szCs w:val="22"/>
          <w:u w:val="none"/>
          <w:shd w:fill="auto" w:val="clear"/>
          <w:vertAlign w:val="baseline"/>
          <w:rtl w:val="0"/>
        </w:rPr>
        <w:t xml:space="preserve">Analysis &amp; Reporting: </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tl w:val="0"/>
        </w:rPr>
        <w:t xml:space="preserve">Structuring tactical remediation steps, risk severity quantification, and building administrative paths.</w:t>
      </w:r>
    </w:p>
    <w:p w:rsidR="00000000" w:rsidDel="00000000" w:rsidP="00000000" w:rsidRDefault="00000000" w:rsidRPr="00000000" w14:paraId="0000003B">
      <w:pPr>
        <w:rPr/>
      </w:pPr>
      <w:r w:rsidDel="00000000" w:rsidR="00000000" w:rsidRPr="00000000">
        <w:br w:type="page"/>
      </w:r>
      <w:r w:rsidDel="00000000" w:rsidR="00000000" w:rsidRPr="00000000">
        <w:rPr>
          <w:rtl w:val="0"/>
        </w:rPr>
      </w:r>
    </w:p>
    <w:p w:rsidR="00000000" w:rsidDel="00000000" w:rsidP="00000000" w:rsidRDefault="00000000" w:rsidRPr="00000000" w14:paraId="0000003C">
      <w:pPr>
        <w:keepNext w:val="1"/>
        <w:pBdr>
          <w:bottom w:color="1f4e79" w:space="4" w:sz="12" w:val="single"/>
        </w:pBdr>
        <w:spacing w:after="80" w:before="240" w:lineRule="auto"/>
        <w:rPr/>
      </w:pPr>
      <w:r w:rsidDel="00000000" w:rsidR="00000000" w:rsidRPr="00000000">
        <w:rPr>
          <w:b w:val="1"/>
          <w:bCs w:val="1"/>
          <w:color w:val="1f4e79"/>
          <w:sz w:val="36"/>
          <w:szCs w:val="36"/>
          <w:rtl w:val="0"/>
        </w:rPr>
        <w:t xml:space="preserve">4. Detailed Technical Findings</w:t>
      </w:r>
      <w:r w:rsidDel="00000000" w:rsidR="00000000" w:rsidRPr="00000000">
        <w:rPr>
          <w:rtl w:val="0"/>
        </w:rPr>
      </w:r>
    </w:p>
    <w:p w:rsidR="00000000" w:rsidDel="00000000" w:rsidP="00000000" w:rsidRDefault="00000000" w:rsidRPr="00000000" w14:paraId="0000003D">
      <w:pPr>
        <w:rPr>
          <w:b w:val="1"/>
          <w:bCs w:val="1"/>
          <w:sz w:val="28"/>
          <w:szCs w:val="28"/>
        </w:rPr>
      </w:pPr>
      <w:r w:rsidDel="00000000" w:rsidR="00000000" w:rsidRPr="00000000">
        <w:rPr>
          <w:rtl w:val="0"/>
        </w:rPr>
        <w:t xml:space="preserve">This section outlines individual discoveries made during the technical execution phase. Each vulnerability includes metadata, operational impact explanations, and actionable code/configuration fixes.</w:t>
      </w:r>
      <w:r w:rsidDel="00000000" w:rsidR="00000000" w:rsidRPr="00000000">
        <w:rPr>
          <w:rtl w:val="0"/>
        </w:rPr>
      </w:r>
    </w:p>
    <w:p w:rsidR="00000000" w:rsidDel="00000000" w:rsidP="00000000" w:rsidRDefault="00000000" w:rsidRPr="00000000" w14:paraId="0000003E">
      <w:pPr>
        <w:keepNext w:val="1"/>
        <w:spacing w:after="80" w:before="240" w:lineRule="auto"/>
        <w:rPr/>
      </w:pPr>
      <w:r w:rsidDel="00000000" w:rsidR="00000000" w:rsidRPr="00000000">
        <w:rPr>
          <w:b w:val="1"/>
          <w:bCs w:val="1"/>
          <w:color w:val="5b9bd5"/>
          <w:sz w:val="28"/>
          <w:szCs w:val="28"/>
          <w:rtl w:val="0"/>
        </w:rPr>
        <w:t xml:space="preserve">4.1 Using Outdated/Vulnerable Dependency</w:t>
      </w:r>
      <w:r w:rsidDel="00000000" w:rsidR="00000000" w:rsidRPr="00000000">
        <w:rPr>
          <w:rtl w:val="0"/>
        </w:rPr>
      </w:r>
    </w:p>
    <w:sdt>
      <w:sdtPr>
        <w:lock w:val="contentLocked"/>
        <w:id w:val="328629589"/>
        <w:tag w:val="goog_rdk_0"/>
      </w:sdtPr>
      <w:sdtContent>
        <w:tbl>
          <w:tblPr>
            <w:tblStyle w:val="Table3"/>
            <w:tblW w:w="9345.0" w:type="dxa"/>
            <w:jc w:val="center"/>
            <w:tblLayout w:type="fixed"/>
            <w:tblLook w:val="0400"/>
          </w:tblPr>
          <w:tblGrid>
            <w:gridCol w:w="1410"/>
            <w:gridCol w:w="4905"/>
            <w:gridCol w:w="1575"/>
            <w:gridCol w:w="1455"/>
            <w:tblGridChange w:id="0">
              <w:tblGrid>
                <w:gridCol w:w="1410"/>
                <w:gridCol w:w="4905"/>
                <w:gridCol w:w="1575"/>
                <w:gridCol w:w="1455"/>
              </w:tblGrid>
            </w:tblGridChange>
          </w:tblGrid>
          <w:tr>
            <w:trPr>
              <w:cantSplit w:val="0"/>
              <w:tblHeader w:val="0"/>
            </w:trPr>
            <w:tc>
              <w:tcPr>
                <w:tcBorders>
                  <w:top w:color="d3d3d3" w:space="0" w:sz="4" w:val="single"/>
                  <w:left w:color="d3d3d3" w:space="0" w:sz="4" w:val="single"/>
                  <w:bottom w:color="d3d3d3" w:space="0" w:sz="4" w:val="single"/>
                  <w:right w:color="d3d3d3" w:space="0" w:sz="4" w:val="single"/>
                </w:tcBorders>
                <w:shd w:fill="f2f4f7" w:val="clear"/>
                <w:tcMar>
                  <w:top w:w="100.0" w:type="dxa"/>
                  <w:left w:w="120.0" w:type="dxa"/>
                  <w:bottom w:w="100.0" w:type="dxa"/>
                  <w:right w:w="120.0" w:type="dxa"/>
                </w:tcMar>
              </w:tcPr>
              <w:p w:rsidR="00000000" w:rsidDel="00000000" w:rsidP="00000000" w:rsidRDefault="00000000" w:rsidRPr="00000000" w14:paraId="0000003F">
                <w:pPr>
                  <w:spacing w:after="0" w:lineRule="auto"/>
                  <w:rPr/>
                </w:pPr>
                <w:r w:rsidDel="00000000" w:rsidR="00000000" w:rsidRPr="00000000">
                  <w:rPr>
                    <w:b w:val="1"/>
                    <w:bCs w:val="1"/>
                    <w:color w:val="1f4e79"/>
                    <w:rtl w:val="0"/>
                  </w:rPr>
                  <w:t xml:space="preserve">STANDARD/REFERENCE ID</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tcMar>
                  <w:top w:w="100.0" w:type="dxa"/>
                  <w:left w:w="120.0" w:type="dxa"/>
                  <w:bottom w:w="100.0" w:type="dxa"/>
                  <w:right w:w="120.0" w:type="dxa"/>
                </w:tcMar>
              </w:tcPr>
              <w:p w:rsidR="00000000" w:rsidDel="00000000" w:rsidP="00000000" w:rsidRDefault="00000000" w:rsidRPr="00000000" w14:paraId="00000040">
                <w:pPr>
                  <w:numPr>
                    <w:ilvl w:val="0"/>
                    <w:numId w:val="9"/>
                  </w:numPr>
                  <w:spacing w:after="0" w:afterAutospacing="0"/>
                  <w:ind w:left="360"/>
                </w:pPr>
                <w:r w:rsidDel="00000000" w:rsidR="00000000" w:rsidRPr="00000000">
                  <w:rPr>
                    <w:rFonts w:ascii="Roboto" w:cs="Roboto" w:eastAsia="Roboto" w:hAnsi="Roboto"/>
                    <w:color w:val="000000"/>
                    <w:sz w:val="21"/>
                    <w:szCs w:val="21"/>
                    <w:highlight w:val="white"/>
                    <w:rtl w:val="0"/>
                  </w:rPr>
                  <w:t xml:space="preserve">CVE-2026-4800 </w:t>
                </w:r>
                <w:r w:rsidDel="00000000" w:rsidR="00000000" w:rsidRPr="00000000">
                  <w:rPr>
                    <w:rtl w:val="0"/>
                  </w:rPr>
                </w:r>
              </w:p>
              <w:p w:rsidR="00000000" w:rsidDel="00000000" w:rsidP="00000000" w:rsidRDefault="00000000" w:rsidRPr="00000000" w14:paraId="00000041">
                <w:pPr>
                  <w:numPr>
                    <w:ilvl w:val="0"/>
                    <w:numId w:val="9"/>
                  </w:numPr>
                  <w:spacing w:after="0" w:afterAutospacing="0"/>
                  <w:ind w:left="360"/>
                </w:pPr>
                <w:r w:rsidDel="00000000" w:rsidR="00000000" w:rsidRPr="00000000">
                  <w:rPr>
                    <w:rFonts w:ascii="Roboto" w:cs="Roboto" w:eastAsia="Roboto" w:hAnsi="Roboto"/>
                    <w:color w:val="000000"/>
                    <w:sz w:val="21"/>
                    <w:szCs w:val="21"/>
                    <w:highlight w:val="white"/>
                    <w:rtl w:val="0"/>
                  </w:rPr>
                  <w:t xml:space="preserve">CVE-2025-13465</w:t>
                </w:r>
                <w:r w:rsidDel="00000000" w:rsidR="00000000" w:rsidRPr="00000000">
                  <w:rPr>
                    <w:rtl w:val="0"/>
                  </w:rPr>
                  <w:t xml:space="preserve"> </w:t>
                </w:r>
              </w:p>
              <w:p w:rsidR="00000000" w:rsidDel="00000000" w:rsidP="00000000" w:rsidRDefault="00000000" w:rsidRPr="00000000" w14:paraId="00000042">
                <w:pPr>
                  <w:numPr>
                    <w:ilvl w:val="0"/>
                    <w:numId w:val="9"/>
                  </w:numPr>
                  <w:spacing w:after="0" w:lineRule="auto"/>
                  <w:ind w:left="360"/>
                </w:pPr>
                <w:r w:rsidDel="00000000" w:rsidR="00000000" w:rsidRPr="00000000">
                  <w:rPr>
                    <w:rFonts w:ascii="Roboto" w:cs="Roboto" w:eastAsia="Roboto" w:hAnsi="Roboto"/>
                    <w:color w:val="000000"/>
                    <w:sz w:val="21"/>
                    <w:szCs w:val="21"/>
                    <w:highlight w:val="white"/>
                    <w:rtl w:val="0"/>
                  </w:rPr>
                  <w:t xml:space="preserve">CVE-2026-2950</w:t>
                </w:r>
                <w:r w:rsidDel="00000000" w:rsidR="00000000" w:rsidRPr="00000000">
                  <w:rPr>
                    <w:rtl w:val="0"/>
                  </w:rPr>
                  <w:t xml:space="preserve"> </w:t>
                </w:r>
              </w:p>
            </w:tc>
            <w:tc>
              <w:tcPr>
                <w:tcBorders>
                  <w:top w:color="d3d3d3" w:space="0" w:sz="4" w:val="single"/>
                  <w:left w:color="d3d3d3" w:space="0" w:sz="4" w:val="single"/>
                  <w:bottom w:color="d3d3d3" w:space="0" w:sz="4" w:val="single"/>
                  <w:right w:color="d3d3d3" w:space="0" w:sz="4" w:val="single"/>
                </w:tcBorders>
                <w:shd w:fill="f2f4f7" w:val="clear"/>
                <w:tcMar>
                  <w:top w:w="100.0" w:type="dxa"/>
                  <w:left w:w="120.0" w:type="dxa"/>
                  <w:bottom w:w="100.0" w:type="dxa"/>
                  <w:right w:w="120.0" w:type="dxa"/>
                </w:tcMar>
              </w:tcPr>
              <w:p w:rsidR="00000000" w:rsidDel="00000000" w:rsidP="00000000" w:rsidRDefault="00000000" w:rsidRPr="00000000" w14:paraId="00000043">
                <w:pPr>
                  <w:rPr/>
                </w:pPr>
                <w:r w:rsidDel="00000000" w:rsidR="00000000" w:rsidRPr="00000000">
                  <w:rPr>
                    <w:b w:val="1"/>
                    <w:bCs w:val="1"/>
                    <w:color w:val="1f4e79"/>
                    <w:rtl w:val="0"/>
                  </w:rPr>
                  <w:t xml:space="preserve">Severity Level</w:t>
                </w:r>
                <w:r w:rsidDel="00000000" w:rsidR="00000000" w:rsidRPr="00000000">
                  <w:rPr>
                    <w:rtl w:val="0"/>
                  </w:rPr>
                </w:r>
              </w:p>
            </w:tc>
            <w:tc>
              <w:tcPr>
                <w:tcBorders>
                  <w:left w:color="d3d3d3" w:space="0" w:sz="4" w:val="single"/>
                  <w:bottom w:color="d3d3d3" w:space="0" w:sz="4" w:val="single"/>
                  <w:right w:color="d3d3d3" w:space="0" w:sz="4" w:val="single"/>
                </w:tcBorders>
                <w:shd w:fill="c00000" w:val="clear"/>
                <w:tcMar>
                  <w:top w:w="140.0" w:type="dxa"/>
                  <w:left w:w="180.0" w:type="dxa"/>
                  <w:bottom w:w="140.0" w:type="dxa"/>
                  <w:right w:w="180.0" w:type="dxa"/>
                </w:tcMar>
              </w:tcPr>
              <w:p w:rsidR="00000000" w:rsidDel="00000000" w:rsidP="00000000" w:rsidRDefault="00000000" w:rsidRPr="00000000" w14:paraId="00000044">
                <w:pPr>
                  <w:rPr/>
                </w:pPr>
                <w:r w:rsidDel="00000000" w:rsidR="00000000" w:rsidRPr="00000000">
                  <w:rPr>
                    <w:b w:val="1"/>
                    <w:bCs w:val="1"/>
                    <w:color w:val="ffffff"/>
                    <w:rtl w:val="0"/>
                  </w:rPr>
                  <w:t xml:space="preserve">CRITICAL</w:t>
                </w:r>
                <w:r w:rsidDel="00000000" w:rsidR="00000000" w:rsidRPr="00000000">
                  <w:rPr>
                    <w:rtl w:val="0"/>
                  </w:rPr>
                </w:r>
              </w:p>
            </w:tc>
          </w:tr>
          <w:tr>
            <w:trPr>
              <w:cantSplit w:val="0"/>
              <w:tblHeader w:val="0"/>
            </w:trPr>
            <w:tc>
              <w:tcPr>
                <w:tcBorders>
                  <w:top w:color="d3d3d3" w:space="0" w:sz="4" w:val="single"/>
                  <w:left w:color="d3d3d3" w:space="0" w:sz="4" w:val="single"/>
                  <w:bottom w:color="d3d3d3" w:space="0" w:sz="4" w:val="single"/>
                  <w:right w:color="d3d3d3" w:space="0" w:sz="4" w:val="single"/>
                </w:tcBorders>
                <w:shd w:fill="f2f4f7" w:val="clear"/>
                <w:tcMar>
                  <w:top w:w="100.0" w:type="dxa"/>
                  <w:left w:w="120.0" w:type="dxa"/>
                  <w:bottom w:w="100.0" w:type="dxa"/>
                  <w:right w:w="120.0" w:type="dxa"/>
                </w:tcMar>
              </w:tcPr>
              <w:p w:rsidR="00000000" w:rsidDel="00000000" w:rsidP="00000000" w:rsidRDefault="00000000" w:rsidRPr="00000000" w14:paraId="00000045">
                <w:pPr>
                  <w:rPr>
                    <w:b w:val="1"/>
                    <w:bCs w:val="1"/>
                  </w:rPr>
                </w:pPr>
                <w:r w:rsidDel="00000000" w:rsidR="00000000" w:rsidRPr="00000000">
                  <w:rPr>
                    <w:b w:val="1"/>
                    <w:bCs w:val="1"/>
                    <w:color w:val="1f4e79"/>
                    <w:rtl w:val="0"/>
                  </w:rPr>
                  <w:t xml:space="preserve">Affected Asset</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tcMar>
                  <w:top w:w="100.0" w:type="dxa"/>
                  <w:left w:w="120.0" w:type="dxa"/>
                  <w:bottom w:w="100.0" w:type="dxa"/>
                  <w:right w:w="120.0" w:type="dxa"/>
                </w:tcMar>
              </w:tcPr>
              <w:p w:rsidR="00000000" w:rsidDel="00000000" w:rsidP="00000000" w:rsidRDefault="00000000" w:rsidRPr="00000000" w14:paraId="00000046">
                <w:pPr>
                  <w:spacing w:after="0" w:lineRule="auto"/>
                  <w:rPr/>
                </w:pPr>
                <w:r w:rsidDel="00000000" w:rsidR="00000000" w:rsidRPr="00000000">
                  <w:rPr>
                    <w:rtl w:val="0"/>
                  </w:rPr>
                  <w:t xml:space="preserve">in frontend application: </w:t>
                </w:r>
              </w:p>
              <w:p w:rsidR="00000000" w:rsidDel="00000000" w:rsidP="00000000" w:rsidRDefault="00000000" w:rsidRPr="00000000" w14:paraId="00000047">
                <w:pPr>
                  <w:numPr>
                    <w:ilvl w:val="0"/>
                    <w:numId w:val="12"/>
                  </w:numPr>
                  <w:spacing w:after="0" w:lineRule="auto"/>
                  <w:ind w:left="180" w:hanging="180"/>
                  <w:rPr>
                    <w:rFonts w:ascii="Courier New" w:cs="Courier New" w:eastAsia="Courier New" w:hAnsi="Courier New"/>
                    <w:sz w:val="18"/>
                    <w:szCs w:val="18"/>
                    <w:u w:val="none"/>
                  </w:rPr>
                </w:pPr>
                <w:r w:rsidDel="00000000" w:rsidR="00000000" w:rsidRPr="00000000">
                  <w:rPr>
                    <w:rFonts w:ascii="Courier New" w:cs="Courier New" w:eastAsia="Courier New" w:hAnsi="Courier New"/>
                    <w:color w:val="a6e22e"/>
                    <w:sz w:val="18"/>
                    <w:szCs w:val="18"/>
                    <w:rtl w:val="0"/>
                  </w:rPr>
                  <w:t xml:space="preserve">node_modules/next/dist/compiled/jsonwebtoken/</w:t>
                </w:r>
                <w:hyperlink r:id="rId7">
                  <w:r w:rsidDel="00000000" w:rsidR="00000000" w:rsidRPr="00000000">
                    <w:rPr>
                      <w:rFonts w:ascii="Courier New" w:cs="Courier New" w:eastAsia="Courier New" w:hAnsi="Courier New"/>
                      <w:color w:val="a6e22e"/>
                      <w:sz w:val="18"/>
                      <w:szCs w:val="18"/>
                      <w:u w:val="single"/>
                      <w:rtl w:val="0"/>
                    </w:rPr>
                    <w:t xml:space="preserve">index.js</w:t>
                  </w:r>
                </w:hyperlink>
                <w:r w:rsidDel="00000000" w:rsidR="00000000" w:rsidRPr="00000000">
                  <w:rPr>
                    <w:rtl w:val="0"/>
                  </w:rPr>
                </w:r>
              </w:p>
              <w:p w:rsidR="00000000" w:rsidDel="00000000" w:rsidP="00000000" w:rsidRDefault="00000000" w:rsidRPr="00000000" w14:paraId="00000048">
                <w:pPr>
                  <w:numPr>
                    <w:ilvl w:val="0"/>
                    <w:numId w:val="12"/>
                  </w:numPr>
                  <w:spacing w:after="0" w:lineRule="auto"/>
                  <w:ind w:left="180" w:hanging="180"/>
                  <w:rPr>
                    <w:rFonts w:ascii="Courier New" w:cs="Courier New" w:eastAsia="Courier New" w:hAnsi="Courier New"/>
                    <w:sz w:val="18"/>
                    <w:szCs w:val="18"/>
                    <w:u w:val="none"/>
                  </w:rPr>
                </w:pPr>
                <w:r w:rsidDel="00000000" w:rsidR="00000000" w:rsidRPr="00000000">
                  <w:rPr>
                    <w:rFonts w:ascii="Courier New" w:cs="Courier New" w:eastAsia="Courier New" w:hAnsi="Courier New"/>
                    <w:color w:val="a6e22e"/>
                    <w:sz w:val="18"/>
                    <w:szCs w:val="18"/>
                    <w:rtl w:val="0"/>
                  </w:rPr>
                  <w:t xml:space="preserve">node_modules/next/dist/compiled/babel-packages/packages-bundle.js</w:t>
                </w:r>
              </w:p>
            </w:tc>
            <w:tc>
              <w:tcPr>
                <w:tcBorders>
                  <w:top w:color="d3d3d3" w:space="0" w:sz="4" w:val="single"/>
                  <w:left w:color="d3d3d3" w:space="0" w:sz="4" w:val="single"/>
                  <w:bottom w:color="d3d3d3" w:space="0" w:sz="4" w:val="single"/>
                  <w:right w:color="d3d3d3" w:space="0" w:sz="4" w:val="single"/>
                </w:tcBorders>
                <w:shd w:fill="f2f4f7" w:val="clear"/>
                <w:tcMar>
                  <w:top w:w="100.0" w:type="dxa"/>
                  <w:left w:w="120.0" w:type="dxa"/>
                  <w:bottom w:w="100.0" w:type="dxa"/>
                  <w:right w:w="120.0" w:type="dxa"/>
                </w:tcMar>
              </w:tcPr>
              <w:p w:rsidR="00000000" w:rsidDel="00000000" w:rsidP="00000000" w:rsidRDefault="00000000" w:rsidRPr="00000000" w14:paraId="00000049">
                <w:pPr>
                  <w:rPr/>
                </w:pPr>
                <w:r w:rsidDel="00000000" w:rsidR="00000000" w:rsidRPr="00000000">
                  <w:rPr>
                    <w:b w:val="1"/>
                    <w:bCs w:val="1"/>
                    <w:color w:val="1f4e79"/>
                    <w:rtl w:val="0"/>
                  </w:rPr>
                  <w:t xml:space="preserve">Remediation Status</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tcMar>
                  <w:top w:w="100.0" w:type="dxa"/>
                  <w:left w:w="120.0" w:type="dxa"/>
                  <w:bottom w:w="100.0" w:type="dxa"/>
                  <w:right w:w="120.0" w:type="dxa"/>
                </w:tcMar>
              </w:tcPr>
              <w:p w:rsidR="00000000" w:rsidDel="00000000" w:rsidP="00000000" w:rsidRDefault="00000000" w:rsidRPr="00000000" w14:paraId="0000004A">
                <w:pPr>
                  <w:rPr/>
                </w:pPr>
                <w:r w:rsidDel="00000000" w:rsidR="00000000" w:rsidRPr="00000000">
                  <w:rPr>
                    <w:rtl w:val="0"/>
                  </w:rPr>
                  <w:t xml:space="preserve">Pending Action</w:t>
                  <w:tab/>
                </w:r>
              </w:p>
            </w:tc>
          </w:tr>
        </w:tbl>
      </w:sdtContent>
    </w:sdt>
    <w:p w:rsidR="00000000" w:rsidDel="00000000" w:rsidP="00000000" w:rsidRDefault="00000000" w:rsidRPr="00000000" w14:paraId="0000004B">
      <w:pPr>
        <w:keepNext w:val="1"/>
        <w:spacing w:after="80" w:before="240" w:lineRule="auto"/>
        <w:rPr/>
      </w:pPr>
      <w:r w:rsidDel="00000000" w:rsidR="00000000" w:rsidRPr="00000000">
        <w:rPr>
          <w:b w:val="1"/>
          <w:bCs w:val="1"/>
          <w:i w:val="1"/>
          <w:iCs w:val="1"/>
          <w:sz w:val="24"/>
          <w:szCs w:val="24"/>
          <w:rtl w:val="0"/>
        </w:rPr>
        <w:t xml:space="preserve">Description &amp; Impact Analysis</w:t>
      </w:r>
      <w:r w:rsidDel="00000000" w:rsidR="00000000" w:rsidRPr="00000000">
        <w:rPr>
          <w:rtl w:val="0"/>
        </w:rPr>
      </w:r>
    </w:p>
    <w:p w:rsidR="00000000" w:rsidDel="00000000" w:rsidP="00000000" w:rsidRDefault="00000000" w:rsidRPr="00000000" w14:paraId="0000004C">
      <w:pPr>
        <w:keepNext w:val="1"/>
        <w:numPr>
          <w:ilvl w:val="0"/>
          <w:numId w:val="1"/>
        </w:numPr>
        <w:spacing w:after="80" w:before="0" w:lineRule="auto"/>
        <w:ind w:left="720" w:hanging="360"/>
        <w:rPr>
          <w:sz w:val="20"/>
          <w:szCs w:val="20"/>
        </w:rPr>
      </w:pPr>
      <w:r w:rsidDel="00000000" w:rsidR="00000000" w:rsidRPr="00000000">
        <w:rPr>
          <w:sz w:val="20"/>
          <w:szCs w:val="20"/>
          <w:rtl w:val="0"/>
        </w:rPr>
        <w:t xml:space="preserve">The fix for CVE-2021-23337 (https://github.com/advisories/GHSA-35jh-r3h4-6jhm) added validation for the variable option in _.template but did not apply the same validation to options.imports key names. Both paths flow into the same Function() constructor sink. When an application passes untrusted input as options.imports key names, an attacker can inject default-parameter expressions that execute arbitrary code at template compilation time. Additionally, _.template uses assignInWith to merge imports, which enumerates inherited properties via for..in. If Object.prototype has been polluted by any other vector, the polluted keys are copied into the imports object and passed to Function(). Patches: Users should upgrade to version 4.18.0. Workarounds: Do not pass untrusted input as key names in options.imports. Only use developer-controlled, static key names. </w:t>
      </w:r>
    </w:p>
    <w:p w:rsidR="00000000" w:rsidDel="00000000" w:rsidP="00000000" w:rsidRDefault="00000000" w:rsidRPr="00000000" w14:paraId="0000004D">
      <w:pPr>
        <w:keepNext w:val="1"/>
        <w:numPr>
          <w:ilvl w:val="0"/>
          <w:numId w:val="1"/>
        </w:numPr>
        <w:spacing w:after="80" w:afterAutospacing="0" w:before="0" w:lineRule="auto"/>
        <w:ind w:left="720" w:hanging="360"/>
        <w:rPr>
          <w:sz w:val="20"/>
          <w:szCs w:val="20"/>
        </w:rPr>
      </w:pPr>
      <w:r w:rsidDel="00000000" w:rsidR="00000000" w:rsidRPr="00000000">
        <w:rPr>
          <w:sz w:val="20"/>
          <w:szCs w:val="20"/>
          <w:rtl w:val="0"/>
        </w:rPr>
        <w:t xml:space="preserve">Lodash versions 4.0.0 through 4.17.22 are vulnerable to prototype pollution in the _.unset and _.omit functions. An attacker can pass crafted paths which cause Lodash to delete methods from global prototypes. The issue permits deletion of properties but does not allow overwriting their original behavior. This issue is patched on 4.17.23</w:t>
      </w:r>
    </w:p>
    <w:p w:rsidR="00000000" w:rsidDel="00000000" w:rsidP="00000000" w:rsidRDefault="00000000" w:rsidRPr="00000000" w14:paraId="0000004E">
      <w:pPr>
        <w:keepNext w:val="1"/>
        <w:numPr>
          <w:ilvl w:val="0"/>
          <w:numId w:val="1"/>
        </w:numPr>
        <w:spacing w:after="80" w:before="80" w:beforeAutospacing="0" w:lineRule="auto"/>
        <w:ind w:left="720" w:hanging="360"/>
        <w:rPr>
          <w:sz w:val="20"/>
          <w:szCs w:val="20"/>
        </w:rPr>
      </w:pPr>
      <w:r w:rsidDel="00000000" w:rsidR="00000000" w:rsidRPr="00000000">
        <w:rPr>
          <w:sz w:val="20"/>
          <w:szCs w:val="20"/>
          <w:rtl w:val="0"/>
        </w:rPr>
        <w:t xml:space="preserve">Lodash versions 4.17.23 and earlier are vulnerable to prototype pollution in the _.unset and _.omit functions. The fix for CVE-2025-13465: </w:t>
      </w:r>
      <w:hyperlink r:id="rId8">
        <w:r w:rsidDel="00000000" w:rsidR="00000000" w:rsidRPr="00000000">
          <w:rPr>
            <w:color w:val="1155cc"/>
            <w:sz w:val="20"/>
            <w:szCs w:val="20"/>
            <w:u w:val="single"/>
            <w:rtl w:val="0"/>
          </w:rPr>
          <w:t xml:space="preserve">https://github.com/lodash/lodash/security/advisories/GHSA-xxjr-mmjv-4gpg</w:t>
        </w:r>
      </w:hyperlink>
      <w:r w:rsidDel="00000000" w:rsidR="00000000" w:rsidRPr="00000000">
        <w:rPr>
          <w:rtl w:val="0"/>
        </w:rPr>
      </w:r>
    </w:p>
    <w:p w:rsidR="00000000" w:rsidDel="00000000" w:rsidP="00000000" w:rsidRDefault="00000000" w:rsidRPr="00000000" w14:paraId="0000004F">
      <w:pPr>
        <w:keepNext w:val="1"/>
        <w:spacing w:after="0" w:before="0" w:lineRule="auto"/>
        <w:ind w:left="720" w:firstLine="0"/>
        <w:rPr>
          <w:sz w:val="20"/>
          <w:szCs w:val="20"/>
        </w:rPr>
      </w:pPr>
      <w:r w:rsidDel="00000000" w:rsidR="00000000" w:rsidRPr="00000000">
        <w:rPr>
          <w:sz w:val="20"/>
          <w:szCs w:val="20"/>
          <w:rtl w:val="0"/>
        </w:rPr>
        <w:t xml:space="preserve">only guards against string key members, so an attacker can bypass the check by passing array-wrapped path segments. This allows deletion of properties from built-in prototypes such as Object.prototype, Number.prototype, and String.prototype. The issue permits deletion of prototype properties but does not allow overwriting their original behavior. Patches: This issue is patched in 4.18.0. Workarounds: None. Upgrade to the patched version.</w:t>
      </w:r>
    </w:p>
    <w:p w:rsidR="00000000" w:rsidDel="00000000" w:rsidP="00000000" w:rsidRDefault="00000000" w:rsidRPr="00000000" w14:paraId="00000050">
      <w:pPr>
        <w:keepNext w:val="1"/>
        <w:spacing w:after="80" w:before="240" w:lineRule="auto"/>
        <w:rPr>
          <w:color w:val="ffffff"/>
        </w:rPr>
      </w:pPr>
      <w:r w:rsidDel="00000000" w:rsidR="00000000" w:rsidRPr="00000000">
        <w:rPr>
          <w:b w:val="1"/>
          <w:bCs w:val="1"/>
          <w:i w:val="1"/>
          <w:iCs w:val="1"/>
          <w:color w:val="ffffff"/>
          <w:sz w:val="24"/>
          <w:szCs w:val="24"/>
          <w:rtl w:val="0"/>
        </w:rPr>
        <w:t xml:space="preserve">Proof of Concept (PoC)</w: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keepNext w:val="1"/>
        <w:spacing w:after="80" w:before="240" w:lineRule="auto"/>
        <w:rPr>
          <w:b w:val="1"/>
          <w:bCs w:val="1"/>
          <w:i w:val="1"/>
          <w:iCs w:val="1"/>
          <w:sz w:val="24"/>
          <w:szCs w:val="24"/>
        </w:rPr>
      </w:pPr>
      <w:r w:rsidDel="00000000" w:rsidR="00000000" w:rsidRPr="00000000">
        <w:rPr>
          <w:b w:val="1"/>
          <w:bCs w:val="1"/>
          <w:i w:val="1"/>
          <w:iCs w:val="1"/>
          <w:sz w:val="24"/>
          <w:szCs w:val="24"/>
          <w:rtl w:val="0"/>
        </w:rPr>
        <w:t xml:space="preserve">Proof of Concept (PoC)</w:t>
      </w:r>
    </w:p>
    <w:p w:rsidR="00000000" w:rsidDel="00000000" w:rsidP="00000000" w:rsidRDefault="00000000" w:rsidRPr="00000000" w14:paraId="00000053">
      <w:pPr>
        <w:rPr>
          <w:b w:val="1"/>
          <w:bCs w:val="1"/>
          <w:i w:val="1"/>
          <w:iCs w:val="1"/>
          <w:sz w:val="24"/>
          <w:szCs w:val="24"/>
        </w:rPr>
      </w:pPr>
      <w:r w:rsidDel="00000000" w:rsidR="00000000" w:rsidRPr="00000000">
        <w:rPr/>
        <w:drawing>
          <wp:inline distB="114300" distT="114300" distL="114300" distR="114300">
            <wp:extent cx="5981700" cy="1752600"/>
            <wp:effectExtent b="0" l="0" r="0" t="0"/>
            <wp:docPr id="16" name="image6.png"/>
            <a:graphic>
              <a:graphicData uri="http://schemas.openxmlformats.org/drawingml/2006/picture">
                <pic:pic>
                  <pic:nvPicPr>
                    <pic:cNvPr id="0" name="image6.png"/>
                    <pic:cNvPicPr preferRelativeResize="0"/>
                  </pic:nvPicPr>
                  <pic:blipFill>
                    <a:blip r:embed="rId9"/>
                    <a:srcRect b="0" l="790" r="0" t="0"/>
                    <a:stretch>
                      <a:fillRect/>
                    </a:stretch>
                  </pic:blipFill>
                  <pic:spPr>
                    <a:xfrm>
                      <a:off x="0" y="0"/>
                      <a:ext cx="59817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rPr/>
      </w:pPr>
      <w:r w:rsidDel="00000000" w:rsidR="00000000" w:rsidRPr="00000000">
        <w:rPr/>
        <w:drawing>
          <wp:inline distB="114300" distT="114300" distL="114300" distR="114300">
            <wp:extent cx="6034088" cy="1234883"/>
            <wp:effectExtent b="0" l="0" r="0" t="0"/>
            <wp:docPr id="2" name="image2.png"/>
            <a:graphic>
              <a:graphicData uri="http://schemas.openxmlformats.org/drawingml/2006/picture">
                <pic:pic>
                  <pic:nvPicPr>
                    <pic:cNvPr id="0" name="image2.png"/>
                    <pic:cNvPicPr preferRelativeResize="0"/>
                  </pic:nvPicPr>
                  <pic:blipFill>
                    <a:blip r:embed="rId10"/>
                    <a:srcRect b="53455" l="0" r="0" t="0"/>
                    <a:stretch>
                      <a:fillRect/>
                    </a:stretch>
                  </pic:blipFill>
                  <pic:spPr>
                    <a:xfrm>
                      <a:off x="0" y="0"/>
                      <a:ext cx="6034088" cy="1234883"/>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rPr/>
      </w:pPr>
      <w:r w:rsidDel="00000000" w:rsidR="00000000" w:rsidRPr="00000000">
        <w:rPr/>
        <w:drawing>
          <wp:inline distB="114300" distT="114300" distL="114300" distR="114300">
            <wp:extent cx="6060969" cy="1238262"/>
            <wp:effectExtent b="0" l="0" r="0" t="0"/>
            <wp:docPr id="29" name="image2.png"/>
            <a:graphic>
              <a:graphicData uri="http://schemas.openxmlformats.org/drawingml/2006/picture">
                <pic:pic>
                  <pic:nvPicPr>
                    <pic:cNvPr id="0" name="image2.png"/>
                    <pic:cNvPicPr preferRelativeResize="0"/>
                  </pic:nvPicPr>
                  <pic:blipFill>
                    <a:blip r:embed="rId10"/>
                    <a:srcRect b="0" l="0" r="0" t="53455"/>
                    <a:stretch>
                      <a:fillRect/>
                    </a:stretch>
                  </pic:blipFill>
                  <pic:spPr>
                    <a:xfrm>
                      <a:off x="0" y="0"/>
                      <a:ext cx="6060969" cy="1238262"/>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rPr/>
      </w:pPr>
      <w:r w:rsidDel="00000000" w:rsidR="00000000" w:rsidRPr="00000000">
        <w:rPr/>
        <w:drawing>
          <wp:inline distB="114300" distT="114300" distL="114300" distR="114300">
            <wp:extent cx="5943600" cy="1536700"/>
            <wp:effectExtent b="0" l="0" r="0" t="0"/>
            <wp:docPr id="32"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594360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rPr/>
      </w:pPr>
      <w:r w:rsidDel="00000000" w:rsidR="00000000" w:rsidRPr="00000000">
        <w:rPr/>
        <w:drawing>
          <wp:inline distB="114300" distT="114300" distL="114300" distR="114300">
            <wp:extent cx="5943600" cy="1231900"/>
            <wp:effectExtent b="0" l="0" r="0" t="0"/>
            <wp:docPr id="4" name="image32.png"/>
            <a:graphic>
              <a:graphicData uri="http://schemas.openxmlformats.org/drawingml/2006/picture">
                <pic:pic>
                  <pic:nvPicPr>
                    <pic:cNvPr id="0" name="image32.png"/>
                    <pic:cNvPicPr preferRelativeResize="0"/>
                  </pic:nvPicPr>
                  <pic:blipFill>
                    <a:blip r:embed="rId12"/>
                    <a:srcRect b="0" l="0" r="0" t="0"/>
                    <a:stretch>
                      <a:fillRect/>
                    </a:stretch>
                  </pic:blipFill>
                  <pic:spPr>
                    <a:xfrm>
                      <a:off x="0" y="0"/>
                      <a:ext cx="594360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rPr/>
      </w:pPr>
      <w:r w:rsidDel="00000000" w:rsidR="00000000" w:rsidRPr="00000000">
        <w:rPr/>
        <w:drawing>
          <wp:inline distB="114300" distT="114300" distL="114300" distR="114300">
            <wp:extent cx="5943600" cy="1219200"/>
            <wp:effectExtent b="0" l="0" r="0" t="0"/>
            <wp:docPr id="25" name="image28.png"/>
            <a:graphic>
              <a:graphicData uri="http://schemas.openxmlformats.org/drawingml/2006/picture">
                <pic:pic>
                  <pic:nvPicPr>
                    <pic:cNvPr id="0" name="image28.png"/>
                    <pic:cNvPicPr preferRelativeResize="0"/>
                  </pic:nvPicPr>
                  <pic:blipFill>
                    <a:blip r:embed="rId13"/>
                    <a:srcRect b="0" l="0" r="0" t="0"/>
                    <a:stretch>
                      <a:fillRect/>
                    </a:stretch>
                  </pic:blipFill>
                  <pic:spPr>
                    <a:xfrm>
                      <a:off x="0" y="0"/>
                      <a:ext cx="59436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keepNext w:val="1"/>
        <w:spacing w:after="80" w:before="240" w:lineRule="auto"/>
        <w:rPr/>
      </w:pPr>
      <w:r w:rsidDel="00000000" w:rsidR="00000000" w:rsidRPr="00000000">
        <w:rPr>
          <w:b w:val="1"/>
          <w:bCs w:val="1"/>
          <w:i w:val="1"/>
          <w:iCs w:val="1"/>
          <w:sz w:val="24"/>
          <w:szCs w:val="24"/>
          <w:rtl w:val="0"/>
        </w:rPr>
        <w:t xml:space="preserve">Remediation Strategy</w:t>
      </w:r>
      <w:r w:rsidDel="00000000" w:rsidR="00000000" w:rsidRPr="00000000">
        <w:rPr>
          <w:rtl w:val="0"/>
        </w:rPr>
      </w:r>
    </w:p>
    <w:p w:rsidR="00000000" w:rsidDel="00000000" w:rsidP="00000000" w:rsidRDefault="00000000" w:rsidRPr="00000000" w14:paraId="0000005A">
      <w:pPr>
        <w:rPr>
          <w:rFonts w:ascii="Arial" w:cs="Arial" w:eastAsia="Arial" w:hAnsi="Arial"/>
          <w:color w:val="1f2328"/>
          <w:sz w:val="21"/>
          <w:szCs w:val="21"/>
          <w:highlight w:val="white"/>
        </w:rPr>
      </w:pPr>
      <w:r w:rsidDel="00000000" w:rsidR="00000000" w:rsidRPr="00000000">
        <w:rPr>
          <w:rFonts w:ascii="Arial" w:cs="Arial" w:eastAsia="Arial" w:hAnsi="Arial"/>
          <w:color w:val="1f2328"/>
          <w:sz w:val="21"/>
          <w:szCs w:val="21"/>
          <w:highlight w:val="white"/>
          <w:rtl w:val="0"/>
        </w:rPr>
        <w:t xml:space="preserve">Upgrade to the patched version.</w:t>
      </w:r>
    </w:p>
    <w:p w:rsidR="00000000" w:rsidDel="00000000" w:rsidP="00000000" w:rsidRDefault="00000000" w:rsidRPr="00000000" w14:paraId="0000005B">
      <w:pPr>
        <w:keepNext w:val="1"/>
        <w:spacing w:after="80" w:before="240" w:lineRule="auto"/>
        <w:rPr>
          <w:b w:val="1"/>
          <w:bCs w:val="1"/>
          <w:color w:val="5b9bd5"/>
          <w:sz w:val="28"/>
          <w:szCs w:val="28"/>
        </w:rPr>
      </w:pPr>
      <w:r w:rsidDel="00000000" w:rsidR="00000000" w:rsidRPr="00000000">
        <w:rPr>
          <w:b w:val="1"/>
          <w:bCs w:val="1"/>
          <w:color w:val="5b9bd5"/>
          <w:sz w:val="28"/>
          <w:szCs w:val="28"/>
          <w:rtl w:val="0"/>
        </w:rPr>
        <w:t xml:space="preserve">4.2 Critical Memory Management and Remote Code Execution Vulnerabilities in libssl3 (OpenSSL) Library</w:t>
      </w:r>
    </w:p>
    <w:sdt>
      <w:sdtPr>
        <w:lock w:val="contentLocked"/>
        <w:id w:val="1217588938"/>
        <w:tag w:val="goog_rdk_1"/>
      </w:sdtPr>
      <w:sdtContent>
        <w:tbl>
          <w:tblPr>
            <w:tblStyle w:val="Table4"/>
            <w:tblW w:w="9345.0" w:type="dxa"/>
            <w:jc w:val="center"/>
            <w:tblLayout w:type="fixed"/>
            <w:tblLook w:val="0400"/>
          </w:tblPr>
          <w:tblGrid>
            <w:gridCol w:w="1410"/>
            <w:gridCol w:w="5190"/>
            <w:gridCol w:w="1545"/>
            <w:gridCol w:w="1200"/>
            <w:tblGridChange w:id="0">
              <w:tblGrid>
                <w:gridCol w:w="1410"/>
                <w:gridCol w:w="5190"/>
                <w:gridCol w:w="1545"/>
                <w:gridCol w:w="1200"/>
              </w:tblGrid>
            </w:tblGridChange>
          </w:tblGrid>
          <w:tr>
            <w:trPr>
              <w:cantSplit w:val="0"/>
              <w:tblHeader w:val="0"/>
            </w:trPr>
            <w:tc>
              <w:tcPr>
                <w:tcBorders>
                  <w:top w:color="d3d3d3" w:space="0" w:sz="4" w:val="single"/>
                  <w:left w:color="d3d3d3" w:space="0" w:sz="4" w:val="single"/>
                  <w:bottom w:color="d3d3d3" w:space="0" w:sz="4" w:val="single"/>
                  <w:right w:color="d3d3d3" w:space="0" w:sz="4" w:val="single"/>
                </w:tcBorders>
                <w:shd w:fill="f2f4f7" w:val="clear"/>
                <w:tcMar>
                  <w:top w:w="100.0" w:type="dxa"/>
                  <w:left w:w="120.0" w:type="dxa"/>
                  <w:bottom w:w="100.0" w:type="dxa"/>
                  <w:right w:w="120.0" w:type="dxa"/>
                </w:tcMar>
              </w:tcPr>
              <w:p w:rsidR="00000000" w:rsidDel="00000000" w:rsidP="00000000" w:rsidRDefault="00000000" w:rsidRPr="00000000" w14:paraId="0000005C">
                <w:pPr>
                  <w:rPr/>
                </w:pPr>
                <w:r w:rsidDel="00000000" w:rsidR="00000000" w:rsidRPr="00000000">
                  <w:rPr>
                    <w:b w:val="1"/>
                    <w:bCs w:val="1"/>
                    <w:color w:val="1f4e79"/>
                    <w:rtl w:val="0"/>
                  </w:rPr>
                  <w:t xml:space="preserve">STANDARD/REFERENCE ID</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tcMar>
                  <w:top w:w="100.0" w:type="dxa"/>
                  <w:left w:w="120.0" w:type="dxa"/>
                  <w:bottom w:w="100.0" w:type="dxa"/>
                  <w:right w:w="120.0" w:type="dxa"/>
                </w:tcMar>
              </w:tcPr>
              <w:p w:rsidR="00000000" w:rsidDel="00000000" w:rsidP="00000000" w:rsidRDefault="00000000" w:rsidRPr="00000000" w14:paraId="0000005D">
                <w:pPr>
                  <w:rPr/>
                </w:pPr>
                <w:r w:rsidDel="00000000" w:rsidR="00000000" w:rsidRPr="00000000">
                  <w:rPr>
                    <w:rtl w:val="0"/>
                  </w:rPr>
                  <w:t xml:space="preserve">CVE-2026-31789, CVE-2025-15467, CVE-2025-69421 , CVE-2026-28387, CVE-2026-28388, CVE-2026-28389</w:t>
                </w:r>
              </w:p>
              <w:p w:rsidR="00000000" w:rsidDel="00000000" w:rsidP="00000000" w:rsidRDefault="00000000" w:rsidRPr="00000000" w14:paraId="0000005E">
                <w:pPr>
                  <w:rPr/>
                </w:pPr>
                <w:r w:rsidDel="00000000" w:rsidR="00000000" w:rsidRPr="00000000">
                  <w:rPr>
                    <w:rtl w:val="0"/>
                  </w:rPr>
                  <w:t xml:space="preserve">CVE-2026-28390, CVE-2025-69419, CVE-2025-9230, CVE-2025-9231, CVE-2026-31790, CVE-2025-15468</w:t>
                </w:r>
              </w:p>
              <w:p w:rsidR="00000000" w:rsidDel="00000000" w:rsidP="00000000" w:rsidRDefault="00000000" w:rsidRPr="00000000" w14:paraId="0000005F">
                <w:pPr>
                  <w:rPr/>
                </w:pPr>
                <w:r w:rsidDel="00000000" w:rsidR="00000000" w:rsidRPr="00000000">
                  <w:rPr>
                    <w:rtl w:val="0"/>
                  </w:rPr>
                  <w:t xml:space="preserve">CVE-2025-66199, CVE-2025-68160, CVE-2025-69418, CVE-2025-69420, CVE-2025-9232, CVE-2026-22795</w:t>
                </w:r>
              </w:p>
              <w:p w:rsidR="00000000" w:rsidDel="00000000" w:rsidP="00000000" w:rsidRDefault="00000000" w:rsidRPr="00000000" w14:paraId="00000060">
                <w:pPr>
                  <w:rPr/>
                </w:pPr>
                <w:r w:rsidDel="00000000" w:rsidR="00000000" w:rsidRPr="00000000">
                  <w:rPr>
                    <w:rtl w:val="0"/>
                  </w:rPr>
                  <w:t xml:space="preserve">CVE-2026-22796</w:t>
                </w:r>
              </w:p>
            </w:tc>
            <w:tc>
              <w:tcPr>
                <w:tcBorders>
                  <w:top w:color="d3d3d3" w:space="0" w:sz="4" w:val="single"/>
                  <w:left w:color="d3d3d3" w:space="0" w:sz="4" w:val="single"/>
                  <w:bottom w:color="d3d3d3" w:space="0" w:sz="4" w:val="single"/>
                  <w:right w:color="d3d3d3" w:space="0" w:sz="4" w:val="single"/>
                </w:tcBorders>
                <w:shd w:fill="f2f4f7" w:val="clear"/>
                <w:tcMar>
                  <w:top w:w="100.0" w:type="dxa"/>
                  <w:left w:w="120.0" w:type="dxa"/>
                  <w:bottom w:w="100.0" w:type="dxa"/>
                  <w:right w:w="120.0" w:type="dxa"/>
                </w:tcMar>
              </w:tcPr>
              <w:p w:rsidR="00000000" w:rsidDel="00000000" w:rsidP="00000000" w:rsidRDefault="00000000" w:rsidRPr="00000000" w14:paraId="00000061">
                <w:pPr>
                  <w:rPr/>
                </w:pPr>
                <w:r w:rsidDel="00000000" w:rsidR="00000000" w:rsidRPr="00000000">
                  <w:rPr>
                    <w:b w:val="1"/>
                    <w:bCs w:val="1"/>
                    <w:color w:val="1f4e79"/>
                    <w:rtl w:val="0"/>
                  </w:rPr>
                  <w:t xml:space="preserve">Severity Level</w:t>
                </w:r>
                <w:r w:rsidDel="00000000" w:rsidR="00000000" w:rsidRPr="00000000">
                  <w:rPr>
                    <w:rtl w:val="0"/>
                  </w:rPr>
                </w:r>
              </w:p>
            </w:tc>
            <w:tc>
              <w:tcPr>
                <w:tcBorders>
                  <w:left w:color="d3d3d3" w:space="0" w:sz="4" w:val="single"/>
                  <w:bottom w:color="d3d3d3" w:space="0" w:sz="4" w:val="single"/>
                  <w:right w:color="d3d3d3" w:space="0" w:sz="4" w:val="single"/>
                </w:tcBorders>
                <w:shd w:fill="ff0000" w:val="clear"/>
                <w:tcMar>
                  <w:top w:w="140.0" w:type="dxa"/>
                  <w:left w:w="180.0" w:type="dxa"/>
                  <w:bottom w:w="140.0" w:type="dxa"/>
                  <w:right w:w="180.0" w:type="dxa"/>
                </w:tcMar>
              </w:tcPr>
              <w:p w:rsidR="00000000" w:rsidDel="00000000" w:rsidP="00000000" w:rsidRDefault="00000000" w:rsidRPr="00000000" w14:paraId="00000062">
                <w:pPr>
                  <w:rPr>
                    <w:color w:val="ffffff"/>
                  </w:rPr>
                </w:pPr>
                <w:r w:rsidDel="00000000" w:rsidR="00000000" w:rsidRPr="00000000">
                  <w:rPr>
                    <w:b w:val="1"/>
                    <w:bCs w:val="1"/>
                    <w:color w:val="ffffff"/>
                    <w:rtl w:val="0"/>
                  </w:rPr>
                  <w:t xml:space="preserve">CRITICAL</w:t>
                </w:r>
                <w:r w:rsidDel="00000000" w:rsidR="00000000" w:rsidRPr="00000000">
                  <w:rPr>
                    <w:rtl w:val="0"/>
                  </w:rPr>
                </w:r>
              </w:p>
            </w:tc>
          </w:tr>
          <w:tr>
            <w:trPr>
              <w:cantSplit w:val="0"/>
              <w:tblHeader w:val="0"/>
            </w:trPr>
            <w:tc>
              <w:tcPr>
                <w:tcBorders>
                  <w:top w:color="d3d3d3" w:space="0" w:sz="4" w:val="single"/>
                  <w:left w:color="d3d3d3" w:space="0" w:sz="4" w:val="single"/>
                  <w:bottom w:color="d3d3d3" w:space="0" w:sz="4" w:val="single"/>
                  <w:right w:color="d3d3d3" w:space="0" w:sz="4" w:val="single"/>
                </w:tcBorders>
                <w:shd w:fill="f2f4f7" w:val="clear"/>
                <w:tcMar>
                  <w:top w:w="100.0" w:type="dxa"/>
                  <w:left w:w="120.0" w:type="dxa"/>
                  <w:bottom w:w="100.0" w:type="dxa"/>
                  <w:right w:w="120.0" w:type="dxa"/>
                </w:tcMar>
              </w:tcPr>
              <w:p w:rsidR="00000000" w:rsidDel="00000000" w:rsidP="00000000" w:rsidRDefault="00000000" w:rsidRPr="00000000" w14:paraId="00000063">
                <w:pPr>
                  <w:rPr>
                    <w:b w:val="1"/>
                    <w:bCs w:val="1"/>
                  </w:rPr>
                </w:pPr>
                <w:r w:rsidDel="00000000" w:rsidR="00000000" w:rsidRPr="00000000">
                  <w:rPr>
                    <w:b w:val="1"/>
                    <w:bCs w:val="1"/>
                    <w:color w:val="1f4e79"/>
                    <w:rtl w:val="0"/>
                  </w:rPr>
                  <w:t xml:space="preserve">Affected Asset</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tcMar>
                  <w:top w:w="100.0" w:type="dxa"/>
                  <w:left w:w="120.0" w:type="dxa"/>
                  <w:bottom w:w="100.0" w:type="dxa"/>
                  <w:right w:w="120.0" w:type="dxa"/>
                </w:tcMar>
              </w:tcPr>
              <w:p w:rsidR="00000000" w:rsidDel="00000000" w:rsidP="00000000" w:rsidRDefault="00000000" w:rsidRPr="00000000" w14:paraId="00000064">
                <w:pPr>
                  <w:spacing w:after="0" w:lineRule="auto"/>
                  <w:rPr>
                    <w:color w:val="000000"/>
                  </w:rPr>
                </w:pPr>
                <w:r w:rsidDel="00000000" w:rsidR="00000000" w:rsidRPr="00000000">
                  <w:rPr>
                    <w:color w:val="000000"/>
                    <w:rtl w:val="0"/>
                  </w:rPr>
                  <w:t xml:space="preserve">in back-end application</w:t>
                </w:r>
              </w:p>
              <w:p w:rsidR="00000000" w:rsidDel="00000000" w:rsidP="00000000" w:rsidRDefault="00000000" w:rsidRPr="00000000" w14:paraId="00000065">
                <w:pPr>
                  <w:numPr>
                    <w:ilvl w:val="0"/>
                    <w:numId w:val="11"/>
                  </w:numPr>
                  <w:spacing w:after="0" w:lineRule="auto"/>
                  <w:ind w:left="450" w:hanging="360"/>
                  <w:rPr>
                    <w:rFonts w:ascii="Courier New" w:cs="Courier New" w:eastAsia="Courier New" w:hAnsi="Courier New"/>
                    <w:color w:val="a6e22e"/>
                    <w:sz w:val="18"/>
                    <w:szCs w:val="18"/>
                    <w:u w:val="none"/>
                  </w:rPr>
                </w:pPr>
                <w:r w:rsidDel="00000000" w:rsidR="00000000" w:rsidRPr="00000000">
                  <w:rPr>
                    <w:rFonts w:ascii="Courier New" w:cs="Courier New" w:eastAsia="Courier New" w:hAnsi="Courier New"/>
                    <w:color w:val="a6e22e"/>
                    <w:sz w:val="18"/>
                    <w:szCs w:val="18"/>
                    <w:rtl w:val="0"/>
                  </w:rPr>
                  <w:t xml:space="preserve">libcrypto3</w:t>
                </w:r>
                <w:r w:rsidDel="00000000" w:rsidR="00000000" w:rsidRPr="00000000">
                  <w:rPr>
                    <w:rtl w:val="0"/>
                  </w:rPr>
                </w:r>
              </w:p>
              <w:p w:rsidR="00000000" w:rsidDel="00000000" w:rsidP="00000000" w:rsidRDefault="00000000" w:rsidRPr="00000000" w14:paraId="00000066">
                <w:pPr>
                  <w:numPr>
                    <w:ilvl w:val="0"/>
                    <w:numId w:val="11"/>
                  </w:numPr>
                  <w:spacing w:after="0" w:lineRule="auto"/>
                  <w:ind w:left="450" w:hanging="360"/>
                  <w:rPr>
                    <w:rFonts w:ascii="Courier New" w:cs="Courier New" w:eastAsia="Courier New" w:hAnsi="Courier New"/>
                    <w:color w:val="a6e22e"/>
                    <w:sz w:val="18"/>
                    <w:szCs w:val="18"/>
                    <w:u w:val="none"/>
                  </w:rPr>
                </w:pPr>
                <w:r w:rsidDel="00000000" w:rsidR="00000000" w:rsidRPr="00000000">
                  <w:rPr>
                    <w:rFonts w:ascii="Courier New" w:cs="Courier New" w:eastAsia="Courier New" w:hAnsi="Courier New"/>
                    <w:color w:val="a6e22e"/>
                    <w:sz w:val="18"/>
                    <w:szCs w:val="18"/>
                    <w:rtl w:val="0"/>
                  </w:rPr>
                  <w:t xml:space="preserve">libssl3</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2f4f7" w:val="clear"/>
                <w:tcMar>
                  <w:top w:w="100.0" w:type="dxa"/>
                  <w:left w:w="120.0" w:type="dxa"/>
                  <w:bottom w:w="100.0" w:type="dxa"/>
                  <w:right w:w="120.0" w:type="dxa"/>
                </w:tcMar>
              </w:tcPr>
              <w:p w:rsidR="00000000" w:rsidDel="00000000" w:rsidP="00000000" w:rsidRDefault="00000000" w:rsidRPr="00000000" w14:paraId="00000067">
                <w:pPr>
                  <w:rPr/>
                </w:pPr>
                <w:r w:rsidDel="00000000" w:rsidR="00000000" w:rsidRPr="00000000">
                  <w:rPr>
                    <w:b w:val="1"/>
                    <w:bCs w:val="1"/>
                    <w:color w:val="1f4e79"/>
                    <w:rtl w:val="0"/>
                  </w:rPr>
                  <w:t xml:space="preserve">Remediation Status</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tcMar>
                  <w:top w:w="100.0" w:type="dxa"/>
                  <w:left w:w="120.0" w:type="dxa"/>
                  <w:bottom w:w="100.0" w:type="dxa"/>
                  <w:right w:w="120.0" w:type="dxa"/>
                </w:tcMar>
              </w:tcPr>
              <w:p w:rsidR="00000000" w:rsidDel="00000000" w:rsidP="00000000" w:rsidRDefault="00000000" w:rsidRPr="00000000" w14:paraId="00000068">
                <w:pPr>
                  <w:rPr/>
                </w:pPr>
                <w:r w:rsidDel="00000000" w:rsidR="00000000" w:rsidRPr="00000000">
                  <w:rPr>
                    <w:rtl w:val="0"/>
                  </w:rPr>
                  <w:t xml:space="preserve">Pending Action</w:t>
                  <w:tab/>
                </w:r>
              </w:p>
            </w:tc>
          </w:tr>
        </w:tbl>
      </w:sdtContent>
    </w:sdt>
    <w:p w:rsidR="00000000" w:rsidDel="00000000" w:rsidP="00000000" w:rsidRDefault="00000000" w:rsidRPr="00000000" w14:paraId="00000069">
      <w:pPr>
        <w:keepNext w:val="1"/>
        <w:spacing w:after="80" w:before="240" w:lineRule="auto"/>
        <w:rPr/>
      </w:pPr>
      <w:r w:rsidDel="00000000" w:rsidR="00000000" w:rsidRPr="00000000">
        <w:rPr>
          <w:b w:val="1"/>
          <w:bCs w:val="1"/>
          <w:i w:val="1"/>
          <w:iCs w:val="1"/>
          <w:sz w:val="24"/>
          <w:szCs w:val="24"/>
          <w:rtl w:val="0"/>
        </w:rPr>
        <w:t xml:space="preserve">Description &amp; Impact Analysis</w:t>
      </w:r>
      <w:r w:rsidDel="00000000" w:rsidR="00000000" w:rsidRPr="00000000">
        <w:rPr>
          <w:rtl w:val="0"/>
        </w:rPr>
      </w:r>
    </w:p>
    <w:p w:rsidR="00000000" w:rsidDel="00000000" w:rsidP="00000000" w:rsidRDefault="00000000" w:rsidRPr="00000000" w14:paraId="0000006A">
      <w:pPr>
        <w:keepNext w:val="1"/>
        <w:spacing w:after="0" w:before="0" w:lineRule="auto"/>
        <w:jc w:val="both"/>
        <w:rPr/>
      </w:pPr>
      <w:r w:rsidDel="00000000" w:rsidR="00000000" w:rsidRPr="00000000">
        <w:rPr>
          <w:rtl w:val="0"/>
        </w:rPr>
        <w:t xml:space="preserve">Multiple severe vulnerabilities, ranging from Medium to Critical severity, have been detected in the libssl3 core package (OpenSSL framework) across installed versions 3.3.5-r0, 3.3.6-r0, and 3.3.7-r0. The most severe finding is tracked under CVE-2026-31789 (CRITICAL), which involves a heap buffer overflow condition triggered on 32-bit architecture systems when parsing excessively large or malformed X.509 digital certificates.</w:t>
      </w:r>
    </w:p>
    <w:p w:rsidR="00000000" w:rsidDel="00000000" w:rsidP="00000000" w:rsidRDefault="00000000" w:rsidRPr="00000000" w14:paraId="0000006B">
      <w:pPr>
        <w:keepNext w:val="1"/>
        <w:spacing w:after="0" w:before="0" w:lineRule="auto"/>
        <w:jc w:val="both"/>
        <w:rPr/>
      </w:pPr>
      <w:r w:rsidDel="00000000" w:rsidR="00000000" w:rsidRPr="00000000">
        <w:rPr>
          <w:rtl w:val="0"/>
        </w:rPr>
        <w:t xml:space="preserve">Additionally, the audit highlights CVE-2025-15467 (HIGH), representing a Remote Code Execution (RCE) threat via oversized internal initialization parameters, alongside CVE-2026-28387, which isolates a dangerous Use-After-Free (UAF) memory state within the DANE TLSA secure authentication handshake pipeline. The remaining nested findings (such as CVE-2025-69421 and CVE-2026-28389) primarily induce immediate Null Pointer Dereferences during PKCS#12 file extraction and CMS data processing structures.</w:t>
      </w:r>
      <w:r w:rsidDel="00000000" w:rsidR="00000000" w:rsidRPr="00000000">
        <w:rPr>
          <w:rtl w:val="0"/>
        </w:rPr>
      </w:r>
    </w:p>
    <w:p w:rsidR="00000000" w:rsidDel="00000000" w:rsidP="00000000" w:rsidRDefault="00000000" w:rsidRPr="00000000" w14:paraId="0000006C">
      <w:pPr>
        <w:keepNext w:val="1"/>
        <w:spacing w:after="80" w:before="240" w:lineRule="auto"/>
        <w:rPr/>
      </w:pPr>
      <w:r w:rsidDel="00000000" w:rsidR="00000000" w:rsidRPr="00000000">
        <w:rPr>
          <w:b w:val="1"/>
          <w:bCs w:val="1"/>
          <w:i w:val="1"/>
          <w:iCs w:val="1"/>
          <w:sz w:val="24"/>
          <w:szCs w:val="24"/>
          <w:rtl w:val="0"/>
        </w:rPr>
        <w:t xml:space="preserve">Proof of Concept (PoC)</w:t>
      </w:r>
      <w:r w:rsidDel="00000000" w:rsidR="00000000" w:rsidRPr="00000000">
        <w:rPr>
          <w:rtl w:val="0"/>
        </w:rPr>
      </w:r>
    </w:p>
    <w:p w:rsidR="00000000" w:rsidDel="00000000" w:rsidP="00000000" w:rsidRDefault="00000000" w:rsidRPr="00000000" w14:paraId="0000006D">
      <w:pPr>
        <w:spacing w:after="0" w:lineRule="auto"/>
        <w:rPr/>
      </w:pPr>
      <w:r w:rsidDel="00000000" w:rsidR="00000000" w:rsidRPr="00000000">
        <w:rPr/>
        <w:drawing>
          <wp:inline distB="114300" distT="114300" distL="114300" distR="114300">
            <wp:extent cx="4805363" cy="2591869"/>
            <wp:effectExtent b="0" l="0" r="0" t="0"/>
            <wp:docPr id="27" name="image19.png"/>
            <a:graphic>
              <a:graphicData uri="http://schemas.openxmlformats.org/drawingml/2006/picture">
                <pic:pic>
                  <pic:nvPicPr>
                    <pic:cNvPr id="0" name="image19.png"/>
                    <pic:cNvPicPr preferRelativeResize="0"/>
                  </pic:nvPicPr>
                  <pic:blipFill>
                    <a:blip r:embed="rId14"/>
                    <a:srcRect b="0" l="0" r="0" t="0"/>
                    <a:stretch>
                      <a:fillRect/>
                    </a:stretch>
                  </pic:blipFill>
                  <pic:spPr>
                    <a:xfrm>
                      <a:off x="0" y="0"/>
                      <a:ext cx="4805363" cy="2591869"/>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rPr/>
      </w:pPr>
      <w:r w:rsidDel="00000000" w:rsidR="00000000" w:rsidRPr="00000000">
        <w:rPr/>
        <w:drawing>
          <wp:inline distB="114300" distT="114300" distL="114300" distR="114300">
            <wp:extent cx="5943600" cy="2692400"/>
            <wp:effectExtent b="0" l="0" r="0" t="0"/>
            <wp:docPr id="5" name="image31.png"/>
            <a:graphic>
              <a:graphicData uri="http://schemas.openxmlformats.org/drawingml/2006/picture">
                <pic:pic>
                  <pic:nvPicPr>
                    <pic:cNvPr id="0" name="image31.png"/>
                    <pic:cNvPicPr preferRelativeResize="0"/>
                  </pic:nvPicPr>
                  <pic:blipFill>
                    <a:blip r:embed="rId15"/>
                    <a:srcRect b="0" l="0" r="0" t="0"/>
                    <a:stretch>
                      <a:fillRect/>
                    </a:stretch>
                  </pic:blipFill>
                  <pic:spPr>
                    <a:xfrm>
                      <a:off x="0" y="0"/>
                      <a:ext cx="59436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rPr/>
      </w:pPr>
      <w:r w:rsidDel="00000000" w:rsidR="00000000" w:rsidRPr="00000000">
        <w:rPr/>
        <w:drawing>
          <wp:inline distB="114300" distT="114300" distL="114300" distR="114300">
            <wp:extent cx="5943600" cy="3289300"/>
            <wp:effectExtent b="0" l="0" r="0" t="0"/>
            <wp:docPr id="10" name="image33.png"/>
            <a:graphic>
              <a:graphicData uri="http://schemas.openxmlformats.org/drawingml/2006/picture">
                <pic:pic>
                  <pic:nvPicPr>
                    <pic:cNvPr id="0" name="image33.png"/>
                    <pic:cNvPicPr preferRelativeResize="0"/>
                  </pic:nvPicPr>
                  <pic:blipFill>
                    <a:blip r:embed="rId16"/>
                    <a:srcRect b="0" l="0" r="0" t="0"/>
                    <a:stretch>
                      <a:fillRect/>
                    </a:stretch>
                  </pic:blipFill>
                  <pic:spPr>
                    <a:xfrm>
                      <a:off x="0" y="0"/>
                      <a:ext cx="59436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rPr/>
      </w:pPr>
      <w:r w:rsidDel="00000000" w:rsidR="00000000" w:rsidRPr="00000000">
        <w:rPr/>
        <w:drawing>
          <wp:inline distB="114300" distT="114300" distL="114300" distR="114300">
            <wp:extent cx="5943600" cy="2679700"/>
            <wp:effectExtent b="0" l="0" r="0" t="0"/>
            <wp:docPr id="14"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943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keepNext w:val="1"/>
        <w:spacing w:after="80" w:before="240" w:lineRule="auto"/>
        <w:rPr/>
      </w:pPr>
      <w:r w:rsidDel="00000000" w:rsidR="00000000" w:rsidRPr="00000000">
        <w:rPr>
          <w:b w:val="1"/>
          <w:bCs w:val="1"/>
          <w:i w:val="1"/>
          <w:iCs w:val="1"/>
          <w:sz w:val="24"/>
          <w:szCs w:val="24"/>
          <w:rtl w:val="0"/>
        </w:rPr>
        <w:t xml:space="preserve">Remediation Strategy</w:t>
      </w:r>
      <w:r w:rsidDel="00000000" w:rsidR="00000000" w:rsidRPr="00000000">
        <w:rPr>
          <w:rtl w:val="0"/>
        </w:rPr>
      </w:r>
    </w:p>
    <w:p w:rsidR="00000000" w:rsidDel="00000000" w:rsidP="00000000" w:rsidRDefault="00000000" w:rsidRPr="00000000" w14:paraId="00000072">
      <w:pPr>
        <w:rPr>
          <w:rFonts w:ascii="Arial" w:cs="Arial" w:eastAsia="Arial" w:hAnsi="Arial"/>
          <w:color w:val="1f2328"/>
          <w:sz w:val="21"/>
          <w:szCs w:val="21"/>
          <w:highlight w:val="white"/>
        </w:rPr>
      </w:pPr>
      <w:r w:rsidDel="00000000" w:rsidR="00000000" w:rsidRPr="00000000">
        <w:rPr>
          <w:rFonts w:ascii="Arial" w:cs="Arial" w:eastAsia="Arial" w:hAnsi="Arial"/>
          <w:color w:val="1f2328"/>
          <w:sz w:val="21"/>
          <w:szCs w:val="21"/>
          <w:highlight w:val="white"/>
          <w:rtl w:val="0"/>
        </w:rPr>
        <w:t xml:space="preserve">Upgrade to the patched version.</w:t>
      </w:r>
    </w:p>
    <w:p w:rsidR="00000000" w:rsidDel="00000000" w:rsidP="00000000" w:rsidRDefault="00000000" w:rsidRPr="00000000" w14:paraId="00000073">
      <w:pPr>
        <w:rPr>
          <w:rFonts w:ascii="Arial" w:cs="Arial" w:eastAsia="Arial" w:hAnsi="Arial"/>
          <w:color w:val="1f2328"/>
          <w:sz w:val="21"/>
          <w:szCs w:val="21"/>
          <w:highlight w:val="white"/>
        </w:rPr>
      </w:pPr>
      <w:r w:rsidDel="00000000" w:rsidR="00000000" w:rsidRPr="00000000">
        <w:rPr>
          <w:rtl w:val="0"/>
        </w:rPr>
      </w:r>
    </w:p>
    <w:p w:rsidR="00000000" w:rsidDel="00000000" w:rsidP="00000000" w:rsidRDefault="00000000" w:rsidRPr="00000000" w14:paraId="00000074">
      <w:pPr>
        <w:keepNext w:val="1"/>
        <w:spacing w:after="80" w:before="240" w:lineRule="auto"/>
        <w:rPr/>
      </w:pPr>
      <w:r w:rsidDel="00000000" w:rsidR="00000000" w:rsidRPr="00000000">
        <w:rPr>
          <w:b w:val="1"/>
          <w:bCs w:val="1"/>
          <w:color w:val="5b9bd5"/>
          <w:sz w:val="28"/>
          <w:szCs w:val="28"/>
          <w:rtl w:val="0"/>
        </w:rPr>
        <w:t xml:space="preserve">4.3 Sensitive Data Exposure via Recursive Copy</w:t>
      </w:r>
      <w:r w:rsidDel="00000000" w:rsidR="00000000" w:rsidRPr="00000000">
        <w:rPr>
          <w:rtl w:val="0"/>
        </w:rPr>
      </w:r>
    </w:p>
    <w:sdt>
      <w:sdtPr>
        <w:lock w:val="contentLocked"/>
        <w:id w:val="1532790841"/>
        <w:tag w:val="goog_rdk_2"/>
      </w:sdtPr>
      <w:sdtContent>
        <w:tbl>
          <w:tblPr>
            <w:tblStyle w:val="Table5"/>
            <w:tblW w:w="9345.0" w:type="dxa"/>
            <w:jc w:val="center"/>
            <w:tblLayout w:type="fixed"/>
            <w:tblLook w:val="0400"/>
          </w:tblPr>
          <w:tblGrid>
            <w:gridCol w:w="1410"/>
            <w:gridCol w:w="4905"/>
            <w:gridCol w:w="1575"/>
            <w:gridCol w:w="1455"/>
            <w:tblGridChange w:id="0">
              <w:tblGrid>
                <w:gridCol w:w="1410"/>
                <w:gridCol w:w="4905"/>
                <w:gridCol w:w="1575"/>
                <w:gridCol w:w="1455"/>
              </w:tblGrid>
            </w:tblGridChange>
          </w:tblGrid>
          <w:tr>
            <w:trPr>
              <w:cantSplit w:val="0"/>
              <w:tblHeader w:val="0"/>
            </w:trPr>
            <w:tc>
              <w:tcPr>
                <w:tcBorders>
                  <w:top w:color="d3d3d3" w:space="0" w:sz="4" w:val="single"/>
                  <w:left w:color="d3d3d3" w:space="0" w:sz="4" w:val="single"/>
                  <w:bottom w:color="d3d3d3" w:space="0" w:sz="4" w:val="single"/>
                  <w:right w:color="d3d3d3" w:space="0" w:sz="4" w:val="single"/>
                </w:tcBorders>
                <w:shd w:fill="f2f4f7" w:val="clear"/>
                <w:tcMar>
                  <w:top w:w="100.0" w:type="dxa"/>
                  <w:left w:w="120.0" w:type="dxa"/>
                  <w:bottom w:w="100.0" w:type="dxa"/>
                  <w:right w:w="120.0" w:type="dxa"/>
                </w:tcMar>
              </w:tcPr>
              <w:p w:rsidR="00000000" w:rsidDel="00000000" w:rsidP="00000000" w:rsidRDefault="00000000" w:rsidRPr="00000000" w14:paraId="00000075">
                <w:pPr>
                  <w:rPr/>
                </w:pPr>
                <w:r w:rsidDel="00000000" w:rsidR="00000000" w:rsidRPr="00000000">
                  <w:rPr>
                    <w:b w:val="1"/>
                    <w:bCs w:val="1"/>
                    <w:color w:val="1f4e79"/>
                    <w:rtl w:val="0"/>
                  </w:rPr>
                  <w:t xml:space="preserve">STANDARD/REFERENCE ID</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tcMar>
                  <w:top w:w="100.0" w:type="dxa"/>
                  <w:left w:w="120.0" w:type="dxa"/>
                  <w:bottom w:w="100.0" w:type="dxa"/>
                  <w:right w:w="120.0" w:type="dxa"/>
                </w:tcMar>
              </w:tcPr>
              <w:p w:rsidR="00000000" w:rsidDel="00000000" w:rsidP="00000000" w:rsidRDefault="00000000" w:rsidRPr="00000000" w14:paraId="00000076">
                <w:pPr>
                  <w:numPr>
                    <w:ilvl w:val="0"/>
                    <w:numId w:val="9"/>
                  </w:numPr>
                  <w:ind w:left="360"/>
                </w:pPr>
                <w:r w:rsidDel="00000000" w:rsidR="00000000" w:rsidRPr="00000000">
                  <w:rPr>
                    <w:rFonts w:ascii="Roboto" w:cs="Roboto" w:eastAsia="Roboto" w:hAnsi="Roboto"/>
                    <w:color w:val="000000"/>
                    <w:sz w:val="21"/>
                    <w:szCs w:val="21"/>
                    <w:highlight w:val="white"/>
                    <w:rtl w:val="0"/>
                  </w:rPr>
                  <w:t xml:space="preserve">CVE-2026-45149</w:t>
                </w:r>
                <w:r w:rsidDel="00000000" w:rsidR="00000000" w:rsidRPr="00000000">
                  <w:rPr>
                    <w:rtl w:val="0"/>
                  </w:rPr>
                  <w:t xml:space="preserve"> </w:t>
                </w:r>
              </w:p>
            </w:tc>
            <w:tc>
              <w:tcPr>
                <w:tcBorders>
                  <w:top w:color="d3d3d3" w:space="0" w:sz="4" w:val="single"/>
                  <w:left w:color="d3d3d3" w:space="0" w:sz="4" w:val="single"/>
                  <w:bottom w:color="d3d3d3" w:space="0" w:sz="4" w:val="single"/>
                  <w:right w:color="d3d3d3" w:space="0" w:sz="4" w:val="single"/>
                </w:tcBorders>
                <w:shd w:fill="f2f4f7" w:val="clear"/>
                <w:tcMar>
                  <w:top w:w="100.0" w:type="dxa"/>
                  <w:left w:w="120.0" w:type="dxa"/>
                  <w:bottom w:w="100.0" w:type="dxa"/>
                  <w:right w:w="120.0" w:type="dxa"/>
                </w:tcMar>
              </w:tcPr>
              <w:p w:rsidR="00000000" w:rsidDel="00000000" w:rsidP="00000000" w:rsidRDefault="00000000" w:rsidRPr="00000000" w14:paraId="00000077">
                <w:pPr>
                  <w:rPr/>
                </w:pPr>
                <w:r w:rsidDel="00000000" w:rsidR="00000000" w:rsidRPr="00000000">
                  <w:rPr>
                    <w:b w:val="1"/>
                    <w:bCs w:val="1"/>
                    <w:color w:val="1f4e79"/>
                    <w:rtl w:val="0"/>
                  </w:rPr>
                  <w:t xml:space="preserve">Severity Level</w:t>
                </w:r>
                <w:r w:rsidDel="00000000" w:rsidR="00000000" w:rsidRPr="00000000">
                  <w:rPr>
                    <w:rtl w:val="0"/>
                  </w:rPr>
                </w:r>
              </w:p>
            </w:tc>
            <w:tc>
              <w:tcPr>
                <w:tcBorders>
                  <w:left w:color="d3d3d3" w:space="0" w:sz="4" w:val="single"/>
                  <w:bottom w:color="d3d3d3" w:space="0" w:sz="4" w:val="single"/>
                  <w:right w:color="d3d3d3" w:space="0" w:sz="4" w:val="single"/>
                </w:tcBorders>
                <w:shd w:fill="e46c0a" w:val="clear"/>
                <w:tcMar>
                  <w:top w:w="140.0" w:type="dxa"/>
                  <w:left w:w="180.0" w:type="dxa"/>
                  <w:bottom w:w="140.0" w:type="dxa"/>
                  <w:right w:w="180.0" w:type="dxa"/>
                </w:tcMar>
              </w:tcPr>
              <w:p w:rsidR="00000000" w:rsidDel="00000000" w:rsidP="00000000" w:rsidRDefault="00000000" w:rsidRPr="00000000" w14:paraId="00000078">
                <w:pPr>
                  <w:rPr/>
                </w:pPr>
                <w:r w:rsidDel="00000000" w:rsidR="00000000" w:rsidRPr="00000000">
                  <w:rPr>
                    <w:b w:val="1"/>
                    <w:bCs w:val="1"/>
                    <w:color w:val="ffffff"/>
                    <w:rtl w:val="0"/>
                  </w:rPr>
                  <w:t xml:space="preserve">HIGH</w:t>
                </w:r>
                <w:r w:rsidDel="00000000" w:rsidR="00000000" w:rsidRPr="00000000">
                  <w:rPr>
                    <w:rtl w:val="0"/>
                  </w:rPr>
                </w:r>
              </w:p>
            </w:tc>
          </w:tr>
          <w:tr>
            <w:trPr>
              <w:cantSplit w:val="0"/>
              <w:tblHeader w:val="0"/>
            </w:trPr>
            <w:tc>
              <w:tcPr>
                <w:tcBorders>
                  <w:top w:color="d3d3d3" w:space="0" w:sz="4" w:val="single"/>
                  <w:left w:color="d3d3d3" w:space="0" w:sz="4" w:val="single"/>
                  <w:bottom w:color="d3d3d3" w:space="0" w:sz="4" w:val="single"/>
                  <w:right w:color="d3d3d3" w:space="0" w:sz="4" w:val="single"/>
                </w:tcBorders>
                <w:shd w:fill="f2f4f7" w:val="clear"/>
                <w:tcMar>
                  <w:top w:w="100.0" w:type="dxa"/>
                  <w:left w:w="120.0" w:type="dxa"/>
                  <w:bottom w:w="100.0" w:type="dxa"/>
                  <w:right w:w="120.0" w:type="dxa"/>
                </w:tcMar>
              </w:tcPr>
              <w:p w:rsidR="00000000" w:rsidDel="00000000" w:rsidP="00000000" w:rsidRDefault="00000000" w:rsidRPr="00000000" w14:paraId="00000079">
                <w:pPr>
                  <w:rPr>
                    <w:b w:val="1"/>
                    <w:bCs w:val="1"/>
                  </w:rPr>
                </w:pPr>
                <w:r w:rsidDel="00000000" w:rsidR="00000000" w:rsidRPr="00000000">
                  <w:rPr>
                    <w:b w:val="1"/>
                    <w:bCs w:val="1"/>
                    <w:color w:val="1f4e79"/>
                    <w:rtl w:val="0"/>
                  </w:rPr>
                  <w:t xml:space="preserve">Affected Asset</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tcMar>
                  <w:top w:w="100.0" w:type="dxa"/>
                  <w:left w:w="120.0" w:type="dxa"/>
                  <w:bottom w:w="100.0" w:type="dxa"/>
                  <w:right w:w="120.0" w:type="dxa"/>
                </w:tcMar>
              </w:tcPr>
              <w:p w:rsidR="00000000" w:rsidDel="00000000" w:rsidP="00000000" w:rsidRDefault="00000000" w:rsidRPr="00000000" w14:paraId="0000007A">
                <w:pPr>
                  <w:spacing w:after="0" w:lineRule="auto"/>
                  <w:rPr/>
                </w:pPr>
                <w:r w:rsidDel="00000000" w:rsidR="00000000" w:rsidRPr="00000000">
                  <w:rPr>
                    <w:rtl w:val="0"/>
                  </w:rPr>
                  <w:t xml:space="preserve">in frontend application: </w:t>
                </w:r>
              </w:p>
              <w:p w:rsidR="00000000" w:rsidDel="00000000" w:rsidP="00000000" w:rsidRDefault="00000000" w:rsidRPr="00000000" w14:paraId="0000007B">
                <w:pPr>
                  <w:spacing w:after="0" w:lineRule="auto"/>
                  <w:rPr>
                    <w:rFonts w:ascii="Courier New" w:cs="Courier New" w:eastAsia="Courier New" w:hAnsi="Courier New"/>
                    <w:color w:val="a6e22e"/>
                    <w:sz w:val="18"/>
                    <w:szCs w:val="18"/>
                  </w:rPr>
                </w:pPr>
                <w:r w:rsidDel="00000000" w:rsidR="00000000" w:rsidRPr="00000000">
                  <w:rPr>
                    <w:rFonts w:ascii="Courier New" w:cs="Courier New" w:eastAsia="Courier New" w:hAnsi="Courier New"/>
                    <w:color w:val="a6e22e"/>
                    <w:sz w:val="18"/>
                    <w:szCs w:val="18"/>
                    <w:rtl w:val="0"/>
                  </w:rPr>
                  <w:t xml:space="preserve">backend/package-lock.json</w:t>
                </w:r>
              </w:p>
            </w:tc>
            <w:tc>
              <w:tcPr>
                <w:tcBorders>
                  <w:top w:color="d3d3d3" w:space="0" w:sz="4" w:val="single"/>
                  <w:left w:color="d3d3d3" w:space="0" w:sz="4" w:val="single"/>
                  <w:bottom w:color="d3d3d3" w:space="0" w:sz="4" w:val="single"/>
                  <w:right w:color="d3d3d3" w:space="0" w:sz="4" w:val="single"/>
                </w:tcBorders>
                <w:shd w:fill="f2f4f7" w:val="clear"/>
                <w:tcMar>
                  <w:top w:w="100.0" w:type="dxa"/>
                  <w:left w:w="120.0" w:type="dxa"/>
                  <w:bottom w:w="100.0" w:type="dxa"/>
                  <w:right w:w="120.0" w:type="dxa"/>
                </w:tcMar>
              </w:tcPr>
              <w:p w:rsidR="00000000" w:rsidDel="00000000" w:rsidP="00000000" w:rsidRDefault="00000000" w:rsidRPr="00000000" w14:paraId="0000007C">
                <w:pPr>
                  <w:rPr/>
                </w:pPr>
                <w:r w:rsidDel="00000000" w:rsidR="00000000" w:rsidRPr="00000000">
                  <w:rPr>
                    <w:b w:val="1"/>
                    <w:bCs w:val="1"/>
                    <w:color w:val="1f4e79"/>
                    <w:rtl w:val="0"/>
                  </w:rPr>
                  <w:t xml:space="preserve">Remediation Status</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tcMar>
                  <w:top w:w="100.0" w:type="dxa"/>
                  <w:left w:w="120.0" w:type="dxa"/>
                  <w:bottom w:w="100.0" w:type="dxa"/>
                  <w:right w:w="120.0" w:type="dxa"/>
                </w:tcMar>
              </w:tcPr>
              <w:p w:rsidR="00000000" w:rsidDel="00000000" w:rsidP="00000000" w:rsidRDefault="00000000" w:rsidRPr="00000000" w14:paraId="0000007D">
                <w:pPr>
                  <w:rPr/>
                </w:pPr>
                <w:r w:rsidDel="00000000" w:rsidR="00000000" w:rsidRPr="00000000">
                  <w:rPr>
                    <w:rtl w:val="0"/>
                  </w:rPr>
                  <w:t xml:space="preserve">Pending Action</w:t>
                  <w:tab/>
                </w:r>
              </w:p>
            </w:tc>
          </w:tr>
        </w:tbl>
      </w:sdtContent>
    </w:sdt>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keepNext w:val="1"/>
        <w:spacing w:after="80" w:before="240" w:lineRule="auto"/>
        <w:rPr/>
      </w:pPr>
      <w:r w:rsidDel="00000000" w:rsidR="00000000" w:rsidRPr="00000000">
        <w:rPr>
          <w:b w:val="1"/>
          <w:bCs w:val="1"/>
          <w:i w:val="1"/>
          <w:iCs w:val="1"/>
          <w:sz w:val="24"/>
          <w:szCs w:val="24"/>
          <w:rtl w:val="0"/>
        </w:rPr>
        <w:t xml:space="preserve">Description &amp; Impact Analysis</w:t>
      </w: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The brace-expansion library generates arbitrary strings containing a common prefix and suffix. From 5.0.0 to before 5.0.6, the max option was being applied too late. When expanding a single large numeric range like {1..10000000}, the sequence generation loop generates all 10 million intermediate elements before the max limit is applied With max=10, the output is correctly limited to 10 items, but the process still allocates ~505 MB and spends ~800ms building the full intermediate array. This vulnerability is fixed in 5.0.6.</w:t>
      </w:r>
    </w:p>
    <w:p w:rsidR="00000000" w:rsidDel="00000000" w:rsidP="00000000" w:rsidRDefault="00000000" w:rsidRPr="00000000" w14:paraId="00000081">
      <w:pPr>
        <w:keepNext w:val="1"/>
        <w:spacing w:after="80" w:before="240" w:lineRule="auto"/>
        <w:rPr/>
      </w:pPr>
      <w:r w:rsidDel="00000000" w:rsidR="00000000" w:rsidRPr="00000000">
        <w:rPr>
          <w:b w:val="1"/>
          <w:bCs w:val="1"/>
          <w:i w:val="1"/>
          <w:iCs w:val="1"/>
          <w:sz w:val="24"/>
          <w:szCs w:val="24"/>
          <w:rtl w:val="0"/>
        </w:rPr>
        <w:t xml:space="preserve">Proof of Concept (PoC)</w:t>
      </w:r>
      <w:r w:rsidDel="00000000" w:rsidR="00000000" w:rsidRPr="00000000">
        <w:rPr>
          <w:rtl w:val="0"/>
        </w:rPr>
      </w:r>
    </w:p>
    <w:p w:rsidR="00000000" w:rsidDel="00000000" w:rsidP="00000000" w:rsidRDefault="00000000" w:rsidRPr="00000000" w14:paraId="00000082">
      <w:pPr>
        <w:rPr/>
      </w:pPr>
      <w:r w:rsidDel="00000000" w:rsidR="00000000" w:rsidRPr="00000000">
        <w:rPr/>
        <w:drawing>
          <wp:inline distB="114300" distT="114300" distL="114300" distR="114300">
            <wp:extent cx="5943600" cy="1524000"/>
            <wp:effectExtent b="0" l="0" r="0" t="0"/>
            <wp:docPr id="11"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9436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keepNext w:val="1"/>
        <w:spacing w:after="80" w:before="240" w:lineRule="auto"/>
        <w:rPr/>
      </w:pPr>
      <w:r w:rsidDel="00000000" w:rsidR="00000000" w:rsidRPr="00000000">
        <w:rPr>
          <w:b w:val="1"/>
          <w:bCs w:val="1"/>
          <w:i w:val="1"/>
          <w:iCs w:val="1"/>
          <w:sz w:val="24"/>
          <w:szCs w:val="24"/>
          <w:rtl w:val="0"/>
        </w:rPr>
        <w:t xml:space="preserve">Remediation Strategy</w:t>
      </w:r>
      <w:r w:rsidDel="00000000" w:rsidR="00000000" w:rsidRPr="00000000">
        <w:rPr>
          <w:rtl w:val="0"/>
        </w:rPr>
      </w:r>
    </w:p>
    <w:p w:rsidR="00000000" w:rsidDel="00000000" w:rsidP="00000000" w:rsidRDefault="00000000" w:rsidRPr="00000000" w14:paraId="00000084">
      <w:pPr>
        <w:rPr>
          <w:b w:val="1"/>
          <w:bCs w:val="1"/>
          <w:color w:val="5b9bd5"/>
          <w:sz w:val="28"/>
          <w:szCs w:val="28"/>
        </w:rPr>
      </w:pPr>
      <w:r w:rsidDel="00000000" w:rsidR="00000000" w:rsidRPr="00000000">
        <w:rPr>
          <w:rtl w:val="0"/>
        </w:rPr>
        <w:t xml:space="preserve">Ensure the string to be expanded doesn't contain more values than the desired max item count.</w:t>
      </w:r>
      <w:r w:rsidDel="00000000" w:rsidR="00000000" w:rsidRPr="00000000">
        <w:rPr>
          <w:rtl w:val="0"/>
        </w:rPr>
      </w:r>
    </w:p>
    <w:p w:rsidR="00000000" w:rsidDel="00000000" w:rsidP="00000000" w:rsidRDefault="00000000" w:rsidRPr="00000000" w14:paraId="00000085">
      <w:pPr>
        <w:keepNext w:val="1"/>
        <w:spacing w:after="80" w:before="240" w:lineRule="auto"/>
        <w:rPr/>
      </w:pPr>
      <w:r w:rsidDel="00000000" w:rsidR="00000000" w:rsidRPr="00000000">
        <w:rPr>
          <w:b w:val="1"/>
          <w:bCs w:val="1"/>
          <w:color w:val="5b9bd5"/>
          <w:sz w:val="28"/>
          <w:szCs w:val="28"/>
          <w:rtl w:val="0"/>
        </w:rPr>
        <w:t xml:space="preserve">4.4 Insecure File Permissions on Copied Resources</w:t>
      </w:r>
      <w:r w:rsidDel="00000000" w:rsidR="00000000" w:rsidRPr="00000000">
        <w:rPr>
          <w:rtl w:val="0"/>
        </w:rPr>
      </w:r>
    </w:p>
    <w:tbl>
      <w:tblPr>
        <w:tblStyle w:val="Table6"/>
        <w:tblW w:w="9345.0" w:type="dxa"/>
        <w:jc w:val="center"/>
        <w:tblLayout w:type="fixed"/>
        <w:tblLook w:val="0400"/>
      </w:tblPr>
      <w:tblGrid>
        <w:gridCol w:w="1380"/>
        <w:gridCol w:w="4080"/>
        <w:gridCol w:w="1890"/>
        <w:gridCol w:w="1995"/>
        <w:tblGridChange w:id="0">
          <w:tblGrid>
            <w:gridCol w:w="1380"/>
            <w:gridCol w:w="4080"/>
            <w:gridCol w:w="1890"/>
            <w:gridCol w:w="1995"/>
          </w:tblGrid>
        </w:tblGridChange>
      </w:tblGrid>
      <w:tr>
        <w:trPr>
          <w:cantSplit w:val="0"/>
          <w:tblHeader w:val="0"/>
        </w:trPr>
        <w:tc>
          <w:tcPr>
            <w:tcBorders>
              <w:top w:color="d3d3d3" w:space="0" w:sz="4" w:val="single"/>
              <w:left w:color="d3d3d3" w:space="0" w:sz="4" w:val="single"/>
              <w:bottom w:color="d3d3d3" w:space="0" w:sz="4" w:val="single"/>
              <w:right w:color="d3d3d3" w:space="0" w:sz="4" w:val="single"/>
            </w:tcBorders>
            <w:shd w:fill="f2f4f7" w:val="clear"/>
            <w:tcMar>
              <w:top w:w="100.0" w:type="dxa"/>
              <w:left w:w="120.0" w:type="dxa"/>
              <w:bottom w:w="100.0" w:type="dxa"/>
              <w:right w:w="120.0" w:type="dxa"/>
            </w:tcMar>
          </w:tcPr>
          <w:p w:rsidR="00000000" w:rsidDel="00000000" w:rsidP="00000000" w:rsidRDefault="00000000" w:rsidRPr="00000000" w14:paraId="00000086">
            <w:pPr>
              <w:rPr/>
            </w:pPr>
            <w:r w:rsidDel="00000000" w:rsidR="00000000" w:rsidRPr="00000000">
              <w:rPr>
                <w:b w:val="1"/>
                <w:bCs w:val="1"/>
                <w:color w:val="1f4e79"/>
                <w:rtl w:val="0"/>
              </w:rPr>
              <w:t xml:space="preserve">STANDARD/REFERENCE ID</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tcMar>
              <w:top w:w="100.0" w:type="dxa"/>
              <w:left w:w="120.0" w:type="dxa"/>
              <w:bottom w:w="100.0" w:type="dxa"/>
              <w:right w:w="120.0" w:type="dxa"/>
            </w:tcMar>
          </w:tcPr>
          <w:p w:rsidR="00000000" w:rsidDel="00000000" w:rsidP="00000000" w:rsidRDefault="00000000" w:rsidRPr="00000000" w14:paraId="00000087">
            <w:pPr>
              <w:rPr/>
            </w:pPr>
            <w:r w:rsidDel="00000000" w:rsidR="00000000" w:rsidRPr="00000000">
              <w:rPr>
                <w:rtl w:val="0"/>
              </w:rPr>
              <w:t xml:space="preserve">CWE-732 - Incorrect Permission Assignment for Critical Resource</w:t>
            </w:r>
          </w:p>
        </w:tc>
        <w:tc>
          <w:tcPr>
            <w:tcBorders>
              <w:top w:color="d3d3d3" w:space="0" w:sz="4" w:val="single"/>
              <w:left w:color="d3d3d3" w:space="0" w:sz="4" w:val="single"/>
              <w:bottom w:color="d3d3d3" w:space="0" w:sz="4" w:val="single"/>
              <w:right w:color="d3d3d3" w:space="0" w:sz="4" w:val="single"/>
            </w:tcBorders>
            <w:shd w:fill="f2f4f7" w:val="clear"/>
            <w:tcMar>
              <w:top w:w="100.0" w:type="dxa"/>
              <w:left w:w="120.0" w:type="dxa"/>
              <w:bottom w:w="100.0" w:type="dxa"/>
              <w:right w:w="120.0" w:type="dxa"/>
            </w:tcMar>
          </w:tcPr>
          <w:p w:rsidR="00000000" w:rsidDel="00000000" w:rsidP="00000000" w:rsidRDefault="00000000" w:rsidRPr="00000000" w14:paraId="00000088">
            <w:pPr>
              <w:rPr/>
            </w:pPr>
            <w:r w:rsidDel="00000000" w:rsidR="00000000" w:rsidRPr="00000000">
              <w:rPr>
                <w:b w:val="1"/>
                <w:bCs w:val="1"/>
                <w:color w:val="1f4e79"/>
                <w:rtl w:val="0"/>
              </w:rPr>
              <w:t xml:space="preserve">Severity Level</w:t>
            </w:r>
            <w:r w:rsidDel="00000000" w:rsidR="00000000" w:rsidRPr="00000000">
              <w:rPr>
                <w:rtl w:val="0"/>
              </w:rPr>
            </w:r>
          </w:p>
        </w:tc>
        <w:tc>
          <w:tcPr>
            <w:tcBorders>
              <w:left w:color="d3d3d3" w:space="0" w:sz="4" w:val="single"/>
              <w:bottom w:color="d3d3d3" w:space="0" w:sz="4" w:val="single"/>
              <w:right w:color="d3d3d3" w:space="0" w:sz="4" w:val="single"/>
            </w:tcBorders>
            <w:shd w:fill="e46c0a" w:val="clear"/>
            <w:tcMar>
              <w:top w:w="140.0" w:type="dxa"/>
              <w:left w:w="180.0" w:type="dxa"/>
              <w:bottom w:w="140.0" w:type="dxa"/>
              <w:right w:w="180.0" w:type="dxa"/>
            </w:tcMar>
          </w:tcPr>
          <w:p w:rsidR="00000000" w:rsidDel="00000000" w:rsidP="00000000" w:rsidRDefault="00000000" w:rsidRPr="00000000" w14:paraId="00000089">
            <w:pPr>
              <w:rPr/>
            </w:pPr>
            <w:r w:rsidDel="00000000" w:rsidR="00000000" w:rsidRPr="00000000">
              <w:rPr>
                <w:b w:val="1"/>
                <w:bCs w:val="1"/>
                <w:color w:val="ffffff"/>
                <w:rtl w:val="0"/>
              </w:rPr>
              <w:t xml:space="preserve">HIGH</w:t>
            </w:r>
            <w:r w:rsidDel="00000000" w:rsidR="00000000" w:rsidRPr="00000000">
              <w:rPr>
                <w:rtl w:val="0"/>
              </w:rPr>
            </w:r>
          </w:p>
        </w:tc>
      </w:tr>
      <w:tr>
        <w:trPr>
          <w:cantSplit w:val="0"/>
          <w:tblHeader w:val="0"/>
        </w:trPr>
        <w:tc>
          <w:tcPr>
            <w:tcBorders>
              <w:top w:color="d3d3d3" w:space="0" w:sz="4" w:val="single"/>
              <w:left w:color="d3d3d3" w:space="0" w:sz="4" w:val="single"/>
              <w:bottom w:color="d3d3d3" w:space="0" w:sz="4" w:val="single"/>
              <w:right w:color="d3d3d3" w:space="0" w:sz="4" w:val="single"/>
            </w:tcBorders>
            <w:shd w:fill="f2f4f7" w:val="clear"/>
            <w:tcMar>
              <w:top w:w="100.0" w:type="dxa"/>
              <w:left w:w="120.0" w:type="dxa"/>
              <w:bottom w:w="100.0" w:type="dxa"/>
              <w:right w:w="120.0" w:type="dxa"/>
            </w:tcMar>
          </w:tcPr>
          <w:p w:rsidR="00000000" w:rsidDel="00000000" w:rsidP="00000000" w:rsidRDefault="00000000" w:rsidRPr="00000000" w14:paraId="0000008A">
            <w:pPr>
              <w:rPr>
                <w:b w:val="1"/>
                <w:bCs w:val="1"/>
              </w:rPr>
            </w:pPr>
            <w:r w:rsidDel="00000000" w:rsidR="00000000" w:rsidRPr="00000000">
              <w:rPr>
                <w:b w:val="1"/>
                <w:bCs w:val="1"/>
                <w:color w:val="1f4e79"/>
                <w:rtl w:val="0"/>
              </w:rPr>
              <w:t xml:space="preserve">Affected Asset</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tcMar>
              <w:top w:w="100.0" w:type="dxa"/>
              <w:left w:w="120.0" w:type="dxa"/>
              <w:bottom w:w="100.0" w:type="dxa"/>
              <w:right w:w="120.0" w:type="dxa"/>
            </w:tcMar>
          </w:tcPr>
          <w:p w:rsidR="00000000" w:rsidDel="00000000" w:rsidP="00000000" w:rsidRDefault="00000000" w:rsidRPr="00000000" w14:paraId="0000008B">
            <w:pPr>
              <w:spacing w:after="0" w:lineRule="auto"/>
              <w:rPr/>
            </w:pPr>
            <w:r w:rsidDel="00000000" w:rsidR="00000000" w:rsidRPr="00000000">
              <w:rPr>
                <w:rFonts w:ascii="Courier New" w:cs="Courier New" w:eastAsia="Courier New" w:hAnsi="Courier New"/>
                <w:color w:val="a6e22e"/>
                <w:sz w:val="20"/>
                <w:szCs w:val="20"/>
                <w:rtl w:val="0"/>
              </w:rPr>
              <w:t xml:space="preserve">Dockerfile</w:t>
            </w:r>
            <w:r w:rsidDel="00000000" w:rsidR="00000000" w:rsidRPr="00000000">
              <w:rPr>
                <w:rtl w:val="0"/>
              </w:rPr>
              <w:t xml:space="preserve"> in front-end application</w:t>
            </w:r>
          </w:p>
        </w:tc>
        <w:tc>
          <w:tcPr>
            <w:tcBorders>
              <w:top w:color="d3d3d3" w:space="0" w:sz="4" w:val="single"/>
              <w:left w:color="d3d3d3" w:space="0" w:sz="4" w:val="single"/>
              <w:bottom w:color="d3d3d3" w:space="0" w:sz="4" w:val="single"/>
              <w:right w:color="d3d3d3" w:space="0" w:sz="4" w:val="single"/>
            </w:tcBorders>
            <w:shd w:fill="f2f4f7" w:val="clear"/>
            <w:tcMar>
              <w:top w:w="100.0" w:type="dxa"/>
              <w:left w:w="120.0" w:type="dxa"/>
              <w:bottom w:w="100.0" w:type="dxa"/>
              <w:right w:w="120.0" w:type="dxa"/>
            </w:tcMar>
          </w:tcPr>
          <w:p w:rsidR="00000000" w:rsidDel="00000000" w:rsidP="00000000" w:rsidRDefault="00000000" w:rsidRPr="00000000" w14:paraId="0000008C">
            <w:pPr>
              <w:rPr/>
            </w:pPr>
            <w:r w:rsidDel="00000000" w:rsidR="00000000" w:rsidRPr="00000000">
              <w:rPr>
                <w:b w:val="1"/>
                <w:bCs w:val="1"/>
                <w:color w:val="1f4e79"/>
                <w:rtl w:val="0"/>
              </w:rPr>
              <w:t xml:space="preserve">Remediation Status</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tcMar>
              <w:top w:w="100.0" w:type="dxa"/>
              <w:left w:w="120.0" w:type="dxa"/>
              <w:bottom w:w="100.0" w:type="dxa"/>
              <w:right w:w="120.0" w:type="dxa"/>
            </w:tcMar>
          </w:tcPr>
          <w:p w:rsidR="00000000" w:rsidDel="00000000" w:rsidP="00000000" w:rsidRDefault="00000000" w:rsidRPr="00000000" w14:paraId="0000008D">
            <w:pPr>
              <w:rPr/>
            </w:pPr>
            <w:r w:rsidDel="00000000" w:rsidR="00000000" w:rsidRPr="00000000">
              <w:rPr>
                <w:rtl w:val="0"/>
              </w:rPr>
              <w:t xml:space="preserve">Pending Action</w:t>
              <w:tab/>
            </w:r>
          </w:p>
        </w:tc>
      </w:tr>
    </w:tbl>
    <w:p w:rsidR="00000000" w:rsidDel="00000000" w:rsidP="00000000" w:rsidRDefault="00000000" w:rsidRPr="00000000" w14:paraId="0000008E">
      <w:pPr>
        <w:keepNext w:val="1"/>
        <w:spacing w:after="80" w:before="240" w:lineRule="auto"/>
        <w:rPr/>
      </w:pPr>
      <w:r w:rsidDel="00000000" w:rsidR="00000000" w:rsidRPr="00000000">
        <w:rPr>
          <w:b w:val="1"/>
          <w:bCs w:val="1"/>
          <w:i w:val="1"/>
          <w:iCs w:val="1"/>
          <w:sz w:val="24"/>
          <w:szCs w:val="24"/>
          <w:rtl w:val="0"/>
        </w:rPr>
        <w:t xml:space="preserve">Description &amp; Impact Analysis</w:t>
      </w:r>
      <w:r w:rsidDel="00000000" w:rsidR="00000000" w:rsidRPr="00000000">
        <w:rPr>
          <w:rtl w:val="0"/>
        </w:rPr>
      </w:r>
    </w:p>
    <w:p w:rsidR="00000000" w:rsidDel="00000000" w:rsidP="00000000" w:rsidRDefault="00000000" w:rsidRPr="00000000" w14:paraId="0000008F">
      <w:pPr>
        <w:jc w:val="both"/>
        <w:rPr/>
      </w:pPr>
      <w:r w:rsidDel="00000000" w:rsidR="00000000" w:rsidRPr="00000000">
        <w:rPr>
          <w:rtl w:val="0"/>
        </w:rPr>
        <w:t xml:space="preserve">Ownership or write permissions for a file or directory copied to the Docker image have been assigned to a user other than root.</w:t>
      </w:r>
    </w:p>
    <w:p w:rsidR="00000000" w:rsidDel="00000000" w:rsidP="00000000" w:rsidRDefault="00000000" w:rsidRPr="00000000" w14:paraId="00000090">
      <w:pPr>
        <w:jc w:val="both"/>
        <w:rPr/>
      </w:pPr>
      <w:r w:rsidDel="00000000" w:rsidR="00000000" w:rsidRPr="00000000">
        <w:rPr>
          <w:rtl w:val="0"/>
        </w:rPr>
        <w:t xml:space="preserve">Write permissions enable malicious actors, who have a foothold on the container, to tamper with the resource and thus potentially manipulate the container’s expected behavior.</w:t>
      </w:r>
    </w:p>
    <w:p w:rsidR="00000000" w:rsidDel="00000000" w:rsidP="00000000" w:rsidRDefault="00000000" w:rsidRPr="00000000" w14:paraId="00000091">
      <w:pPr>
        <w:jc w:val="both"/>
        <w:rPr/>
      </w:pPr>
      <w:r w:rsidDel="00000000" w:rsidR="00000000" w:rsidRPr="00000000">
        <w:rPr>
          <w:rtl w:val="0"/>
        </w:rPr>
        <w:t xml:space="preserve">Manipulating files could disrupt services or aid in escalating privileges inside the container.</w:t>
      </w:r>
    </w:p>
    <w:p w:rsidR="00000000" w:rsidDel="00000000" w:rsidP="00000000" w:rsidRDefault="00000000" w:rsidRPr="00000000" w14:paraId="00000092">
      <w:pPr>
        <w:jc w:val="both"/>
        <w:rPr/>
      </w:pPr>
      <w:r w:rsidDel="00000000" w:rsidR="00000000" w:rsidRPr="00000000">
        <w:rPr>
          <w:rtl w:val="0"/>
        </w:rPr>
        <w:t xml:space="preserve">This also breaches the container immutability principle as it facilitates container changes during its life. Immutability, a container best practice, allows for a more reliable and reproducible behavior of Docker containers. If a user is given ownership on a file but no write permissions, the user can still modify it by using his ownership to change the file permissions first. This is why both ownership and write permissions should be avoided.</w:t>
      </w:r>
    </w:p>
    <w:p w:rsidR="00000000" w:rsidDel="00000000" w:rsidP="00000000" w:rsidRDefault="00000000" w:rsidRPr="00000000" w14:paraId="00000093">
      <w:pPr>
        <w:keepNext w:val="1"/>
        <w:spacing w:after="80" w:before="240" w:lineRule="auto"/>
        <w:rPr/>
      </w:pPr>
      <w:r w:rsidDel="00000000" w:rsidR="00000000" w:rsidRPr="00000000">
        <w:rPr>
          <w:b w:val="1"/>
          <w:bCs w:val="1"/>
          <w:i w:val="1"/>
          <w:iCs w:val="1"/>
          <w:sz w:val="24"/>
          <w:szCs w:val="24"/>
          <w:rtl w:val="0"/>
        </w:rPr>
        <w:t xml:space="preserve">Proof of Concept (PoC)</w:t>
      </w:r>
      <w:r w:rsidDel="00000000" w:rsidR="00000000" w:rsidRPr="00000000">
        <w:rPr>
          <w:rtl w:val="0"/>
        </w:rPr>
      </w:r>
    </w:p>
    <w:p w:rsidR="00000000" w:rsidDel="00000000" w:rsidP="00000000" w:rsidRDefault="00000000" w:rsidRPr="00000000" w14:paraId="00000094">
      <w:pPr>
        <w:rPr/>
      </w:pPr>
      <w:r w:rsidDel="00000000" w:rsidR="00000000" w:rsidRPr="00000000">
        <w:rPr/>
        <w:drawing>
          <wp:inline distB="114300" distT="114300" distL="114300" distR="114300">
            <wp:extent cx="4233863" cy="3787558"/>
            <wp:effectExtent b="0" l="0" r="0" t="0"/>
            <wp:docPr id="17"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4233863" cy="3787558"/>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rPr/>
      </w:pPr>
      <w:r w:rsidDel="00000000" w:rsidR="00000000" w:rsidRPr="00000000">
        <w:rPr/>
        <w:drawing>
          <wp:inline distB="114300" distT="114300" distL="114300" distR="114300">
            <wp:extent cx="4281488" cy="583215"/>
            <wp:effectExtent b="0" l="0" r="0" t="0"/>
            <wp:docPr id="18"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4281488" cy="583215"/>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keepNext w:val="1"/>
        <w:spacing w:after="80" w:before="240" w:lineRule="auto"/>
        <w:rPr/>
      </w:pPr>
      <w:r w:rsidDel="00000000" w:rsidR="00000000" w:rsidRPr="00000000">
        <w:rPr>
          <w:b w:val="1"/>
          <w:bCs w:val="1"/>
          <w:i w:val="1"/>
          <w:iCs w:val="1"/>
          <w:sz w:val="24"/>
          <w:szCs w:val="24"/>
          <w:rtl w:val="0"/>
        </w:rPr>
        <w:t xml:space="preserve">Remediation Strategy</w:t>
      </w:r>
      <w:r w:rsidDel="00000000" w:rsidR="00000000" w:rsidRPr="00000000">
        <w:rPr>
          <w:rtl w:val="0"/>
        </w:rPr>
      </w:r>
    </w:p>
    <w:p w:rsidR="00000000" w:rsidDel="00000000" w:rsidP="00000000" w:rsidRDefault="00000000" w:rsidRPr="00000000" w14:paraId="00000097">
      <w:pPr>
        <w:numPr>
          <w:ilvl w:val="0"/>
          <w:numId w:val="17"/>
        </w:numPr>
        <w:spacing w:after="0" w:afterAutospacing="0"/>
        <w:ind w:left="450" w:hanging="360"/>
        <w:rPr>
          <w:u w:val="none"/>
        </w:rPr>
      </w:pPr>
      <w:r w:rsidDel="00000000" w:rsidR="00000000" w:rsidRPr="00000000">
        <w:rPr>
          <w:rtl w:val="0"/>
        </w:rPr>
        <w:t xml:space="preserve">Use --chmod to change the permissions so that only root users can write to files.</w:t>
      </w:r>
    </w:p>
    <w:p w:rsidR="00000000" w:rsidDel="00000000" w:rsidP="00000000" w:rsidRDefault="00000000" w:rsidRPr="00000000" w14:paraId="00000098">
      <w:pPr>
        <w:numPr>
          <w:ilvl w:val="0"/>
          <w:numId w:val="17"/>
        </w:numPr>
        <w:spacing w:after="0" w:afterAutospacing="0"/>
        <w:ind w:left="450" w:hanging="360"/>
        <w:rPr>
          <w:u w:val="none"/>
        </w:rPr>
      </w:pPr>
      <w:r w:rsidDel="00000000" w:rsidR="00000000" w:rsidRPr="00000000">
        <w:rPr>
          <w:rtl w:val="0"/>
        </w:rPr>
        <w:t xml:space="preserve">Use --chown to change the file/directory owner to a root user.</w:t>
      </w:r>
    </w:p>
    <w:p w:rsidR="00000000" w:rsidDel="00000000" w:rsidP="00000000" w:rsidRDefault="00000000" w:rsidRPr="00000000" w14:paraId="00000099">
      <w:pPr>
        <w:numPr>
          <w:ilvl w:val="0"/>
          <w:numId w:val="17"/>
        </w:numPr>
        <w:ind w:left="450" w:hanging="360"/>
        <w:rPr>
          <w:u w:val="none"/>
        </w:rPr>
      </w:pPr>
      <w:r w:rsidDel="00000000" w:rsidR="00000000" w:rsidRPr="00000000">
        <w:rPr>
          <w:rtl w:val="0"/>
        </w:rPr>
        <w:t xml:space="preserve">Be mindful of the container immutability principle.</w:t>
      </w:r>
    </w:p>
    <w:p w:rsidR="00000000" w:rsidDel="00000000" w:rsidP="00000000" w:rsidRDefault="00000000" w:rsidRPr="00000000" w14:paraId="0000009A">
      <w:pPr>
        <w:spacing w:after="200" w:lineRule="auto"/>
        <w:rPr/>
      </w:pPr>
      <w:r w:rsidDel="00000000" w:rsidR="00000000" w:rsidRPr="00000000">
        <w:rPr/>
        <w:drawing>
          <wp:inline distB="114300" distT="114300" distL="114300" distR="114300">
            <wp:extent cx="2765866" cy="1131491"/>
            <wp:effectExtent b="0" l="0" r="0" t="0"/>
            <wp:docPr id="20"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2765866" cy="1131491"/>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keepNext w:val="1"/>
        <w:spacing w:after="80" w:before="240" w:lineRule="auto"/>
        <w:rPr/>
      </w:pPr>
      <w:r w:rsidDel="00000000" w:rsidR="00000000" w:rsidRPr="00000000">
        <w:rPr>
          <w:b w:val="1"/>
          <w:bCs w:val="1"/>
          <w:color w:val="5b9bd5"/>
          <w:sz w:val="28"/>
          <w:szCs w:val="28"/>
          <w:rtl w:val="0"/>
        </w:rPr>
        <w:t xml:space="preserve">4.5 Vulnerabilities in musl libc</w:t>
      </w:r>
      <w:r w:rsidDel="00000000" w:rsidR="00000000" w:rsidRPr="00000000">
        <w:rPr>
          <w:rtl w:val="0"/>
        </w:rPr>
      </w:r>
    </w:p>
    <w:sdt>
      <w:sdtPr>
        <w:lock w:val="contentLocked"/>
        <w:id w:val="1432523231"/>
        <w:tag w:val="goog_rdk_3"/>
      </w:sdtPr>
      <w:sdtContent>
        <w:tbl>
          <w:tblPr>
            <w:tblStyle w:val="Table7"/>
            <w:tblW w:w="9345.0" w:type="dxa"/>
            <w:jc w:val="center"/>
            <w:tblLayout w:type="fixed"/>
            <w:tblLook w:val="0400"/>
          </w:tblPr>
          <w:tblGrid>
            <w:gridCol w:w="1410"/>
            <w:gridCol w:w="4905"/>
            <w:gridCol w:w="1575"/>
            <w:gridCol w:w="1455"/>
            <w:tblGridChange w:id="0">
              <w:tblGrid>
                <w:gridCol w:w="1410"/>
                <w:gridCol w:w="4905"/>
                <w:gridCol w:w="1575"/>
                <w:gridCol w:w="1455"/>
              </w:tblGrid>
            </w:tblGridChange>
          </w:tblGrid>
          <w:tr>
            <w:trPr>
              <w:cantSplit w:val="0"/>
              <w:tblHeader w:val="0"/>
            </w:trPr>
            <w:tc>
              <w:tcPr>
                <w:tcBorders>
                  <w:top w:color="d3d3d3" w:space="0" w:sz="4" w:val="single"/>
                  <w:left w:color="d3d3d3" w:space="0" w:sz="4" w:val="single"/>
                  <w:bottom w:color="d3d3d3" w:space="0" w:sz="4" w:val="single"/>
                  <w:right w:color="d3d3d3" w:space="0" w:sz="4" w:val="single"/>
                </w:tcBorders>
                <w:shd w:fill="f2f4f7" w:val="clear"/>
                <w:tcMar>
                  <w:top w:w="100.0" w:type="dxa"/>
                  <w:left w:w="120.0" w:type="dxa"/>
                  <w:bottom w:w="100.0" w:type="dxa"/>
                  <w:right w:w="120.0" w:type="dxa"/>
                </w:tcMar>
              </w:tcPr>
              <w:p w:rsidR="00000000" w:rsidDel="00000000" w:rsidP="00000000" w:rsidRDefault="00000000" w:rsidRPr="00000000" w14:paraId="0000009C">
                <w:pPr>
                  <w:rPr/>
                </w:pPr>
                <w:r w:rsidDel="00000000" w:rsidR="00000000" w:rsidRPr="00000000">
                  <w:rPr>
                    <w:b w:val="1"/>
                    <w:bCs w:val="1"/>
                    <w:color w:val="1f4e79"/>
                    <w:rtl w:val="0"/>
                  </w:rPr>
                  <w:t xml:space="preserve">STANDARD/REFERENCE ID</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tcMar>
                  <w:top w:w="100.0" w:type="dxa"/>
                  <w:left w:w="120.0" w:type="dxa"/>
                  <w:bottom w:w="100.0" w:type="dxa"/>
                  <w:right w:w="120.0" w:type="dxa"/>
                </w:tcMar>
              </w:tcPr>
              <w:p w:rsidR="00000000" w:rsidDel="00000000" w:rsidP="00000000" w:rsidRDefault="00000000" w:rsidRPr="00000000" w14:paraId="0000009D">
                <w:pPr>
                  <w:numPr>
                    <w:ilvl w:val="0"/>
                    <w:numId w:val="9"/>
                  </w:numPr>
                  <w:spacing w:after="0" w:afterAutospacing="0"/>
                  <w:ind w:left="360" w:hanging="360"/>
                </w:pPr>
                <w:r w:rsidDel="00000000" w:rsidR="00000000" w:rsidRPr="00000000">
                  <w:rPr>
                    <w:rFonts w:ascii="Roboto" w:cs="Roboto" w:eastAsia="Roboto" w:hAnsi="Roboto"/>
                    <w:color w:val="000000"/>
                    <w:sz w:val="21"/>
                    <w:szCs w:val="21"/>
                    <w:highlight w:val="white"/>
                    <w:rtl w:val="0"/>
                  </w:rPr>
                  <w:t xml:space="preserve">CVE-2026-40200</w:t>
                </w:r>
              </w:p>
              <w:p w:rsidR="00000000" w:rsidDel="00000000" w:rsidP="00000000" w:rsidRDefault="00000000" w:rsidRPr="00000000" w14:paraId="0000009E">
                <w:pPr>
                  <w:numPr>
                    <w:ilvl w:val="0"/>
                    <w:numId w:val="9"/>
                  </w:numPr>
                  <w:ind w:left="360" w:hanging="360"/>
                </w:pPr>
                <w:r w:rsidDel="00000000" w:rsidR="00000000" w:rsidRPr="00000000">
                  <w:rPr>
                    <w:rFonts w:ascii="Roboto" w:cs="Roboto" w:eastAsia="Roboto" w:hAnsi="Roboto"/>
                    <w:color w:val="000000"/>
                    <w:sz w:val="21"/>
                    <w:szCs w:val="21"/>
                    <w:highlight w:val="white"/>
                    <w:rtl w:val="0"/>
                  </w:rPr>
                  <w:t xml:space="preserve">CVE-2026-6042</w:t>
                </w:r>
              </w:p>
            </w:tc>
            <w:tc>
              <w:tcPr>
                <w:tcBorders>
                  <w:top w:color="d3d3d3" w:space="0" w:sz="4" w:val="single"/>
                  <w:left w:color="d3d3d3" w:space="0" w:sz="4" w:val="single"/>
                  <w:bottom w:color="d3d3d3" w:space="0" w:sz="4" w:val="single"/>
                  <w:right w:color="d3d3d3" w:space="0" w:sz="4" w:val="single"/>
                </w:tcBorders>
                <w:shd w:fill="f2f4f7" w:val="clear"/>
                <w:tcMar>
                  <w:top w:w="100.0" w:type="dxa"/>
                  <w:left w:w="120.0" w:type="dxa"/>
                  <w:bottom w:w="100.0" w:type="dxa"/>
                  <w:right w:w="120.0" w:type="dxa"/>
                </w:tcMar>
              </w:tcPr>
              <w:p w:rsidR="00000000" w:rsidDel="00000000" w:rsidP="00000000" w:rsidRDefault="00000000" w:rsidRPr="00000000" w14:paraId="0000009F">
                <w:pPr>
                  <w:rPr/>
                </w:pPr>
                <w:r w:rsidDel="00000000" w:rsidR="00000000" w:rsidRPr="00000000">
                  <w:rPr>
                    <w:b w:val="1"/>
                    <w:bCs w:val="1"/>
                    <w:color w:val="1f4e79"/>
                    <w:rtl w:val="0"/>
                  </w:rPr>
                  <w:t xml:space="preserve">Severity Level</w:t>
                </w:r>
                <w:r w:rsidDel="00000000" w:rsidR="00000000" w:rsidRPr="00000000">
                  <w:rPr>
                    <w:rtl w:val="0"/>
                  </w:rPr>
                </w:r>
              </w:p>
            </w:tc>
            <w:tc>
              <w:tcPr>
                <w:tcBorders>
                  <w:left w:color="d3d3d3" w:space="0" w:sz="4" w:val="single"/>
                  <w:bottom w:color="d3d3d3" w:space="0" w:sz="4" w:val="single"/>
                  <w:right w:color="d3d3d3" w:space="0" w:sz="4" w:val="single"/>
                </w:tcBorders>
                <w:shd w:fill="e46c0a" w:val="clear"/>
                <w:tcMar>
                  <w:top w:w="140.0" w:type="dxa"/>
                  <w:left w:w="180.0" w:type="dxa"/>
                  <w:bottom w:w="140.0" w:type="dxa"/>
                  <w:right w:w="180.0" w:type="dxa"/>
                </w:tcMar>
              </w:tcPr>
              <w:p w:rsidR="00000000" w:rsidDel="00000000" w:rsidP="00000000" w:rsidRDefault="00000000" w:rsidRPr="00000000" w14:paraId="000000A0">
                <w:pPr>
                  <w:rPr/>
                </w:pPr>
                <w:r w:rsidDel="00000000" w:rsidR="00000000" w:rsidRPr="00000000">
                  <w:rPr>
                    <w:b w:val="1"/>
                    <w:bCs w:val="1"/>
                    <w:color w:val="ffffff"/>
                    <w:rtl w:val="0"/>
                  </w:rPr>
                  <w:t xml:space="preserve">HIGH</w:t>
                </w:r>
                <w:r w:rsidDel="00000000" w:rsidR="00000000" w:rsidRPr="00000000">
                  <w:rPr>
                    <w:rtl w:val="0"/>
                  </w:rPr>
                </w:r>
              </w:p>
            </w:tc>
          </w:tr>
          <w:tr>
            <w:trPr>
              <w:cantSplit w:val="0"/>
              <w:tblHeader w:val="0"/>
            </w:trPr>
            <w:tc>
              <w:tcPr>
                <w:tcBorders>
                  <w:top w:color="d3d3d3" w:space="0" w:sz="4" w:val="single"/>
                  <w:left w:color="d3d3d3" w:space="0" w:sz="4" w:val="single"/>
                  <w:bottom w:color="d3d3d3" w:space="0" w:sz="4" w:val="single"/>
                  <w:right w:color="d3d3d3" w:space="0" w:sz="4" w:val="single"/>
                </w:tcBorders>
                <w:shd w:fill="f2f4f7" w:val="clear"/>
                <w:tcMar>
                  <w:top w:w="100.0" w:type="dxa"/>
                  <w:left w:w="120.0" w:type="dxa"/>
                  <w:bottom w:w="100.0" w:type="dxa"/>
                  <w:right w:w="120.0" w:type="dxa"/>
                </w:tcMar>
              </w:tcPr>
              <w:p w:rsidR="00000000" w:rsidDel="00000000" w:rsidP="00000000" w:rsidRDefault="00000000" w:rsidRPr="00000000" w14:paraId="000000A1">
                <w:pPr>
                  <w:rPr>
                    <w:b w:val="1"/>
                    <w:bCs w:val="1"/>
                  </w:rPr>
                </w:pPr>
                <w:r w:rsidDel="00000000" w:rsidR="00000000" w:rsidRPr="00000000">
                  <w:rPr>
                    <w:b w:val="1"/>
                    <w:bCs w:val="1"/>
                    <w:color w:val="1f4e79"/>
                    <w:rtl w:val="0"/>
                  </w:rPr>
                  <w:t xml:space="preserve">Affected Asset</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tcMar>
                  <w:top w:w="100.0" w:type="dxa"/>
                  <w:left w:w="120.0" w:type="dxa"/>
                  <w:bottom w:w="100.0" w:type="dxa"/>
                  <w:right w:w="120.0" w:type="dxa"/>
                </w:tcMar>
              </w:tcPr>
              <w:p w:rsidR="00000000" w:rsidDel="00000000" w:rsidP="00000000" w:rsidRDefault="00000000" w:rsidRPr="00000000" w14:paraId="000000A2">
                <w:pPr>
                  <w:spacing w:after="0" w:lineRule="auto"/>
                  <w:rPr/>
                </w:pPr>
                <w:r w:rsidDel="00000000" w:rsidR="00000000" w:rsidRPr="00000000">
                  <w:rPr>
                    <w:rtl w:val="0"/>
                  </w:rPr>
                  <w:t xml:space="preserve">in back-tend application: </w:t>
                </w:r>
              </w:p>
              <w:p w:rsidR="00000000" w:rsidDel="00000000" w:rsidP="00000000" w:rsidRDefault="00000000" w:rsidRPr="00000000" w14:paraId="000000A3">
                <w:pPr>
                  <w:spacing w:after="0" w:lineRule="auto"/>
                  <w:rPr>
                    <w:rFonts w:ascii="Courier New" w:cs="Courier New" w:eastAsia="Courier New" w:hAnsi="Courier New"/>
                    <w:color w:val="a6e22e"/>
                    <w:sz w:val="18"/>
                    <w:szCs w:val="18"/>
                  </w:rPr>
                </w:pPr>
                <w:r w:rsidDel="00000000" w:rsidR="00000000" w:rsidRPr="00000000">
                  <w:rPr>
                    <w:rFonts w:ascii="Courier New" w:cs="Courier New" w:eastAsia="Courier New" w:hAnsi="Courier New"/>
                    <w:color w:val="a6e22e"/>
                    <w:sz w:val="18"/>
                    <w:szCs w:val="18"/>
                    <w:rtl w:val="0"/>
                  </w:rPr>
                  <w:t xml:space="preserve">musl</w:t>
                </w:r>
              </w:p>
              <w:p w:rsidR="00000000" w:rsidDel="00000000" w:rsidP="00000000" w:rsidRDefault="00000000" w:rsidRPr="00000000" w14:paraId="000000A4">
                <w:pPr>
                  <w:spacing w:after="0" w:lineRule="auto"/>
                  <w:rPr>
                    <w:rFonts w:ascii="Courier New" w:cs="Courier New" w:eastAsia="Courier New" w:hAnsi="Courier New"/>
                    <w:color w:val="a6e22e"/>
                    <w:sz w:val="18"/>
                    <w:szCs w:val="18"/>
                  </w:rPr>
                </w:pPr>
                <w:r w:rsidDel="00000000" w:rsidR="00000000" w:rsidRPr="00000000">
                  <w:rPr>
                    <w:rFonts w:ascii="Courier New" w:cs="Courier New" w:eastAsia="Courier New" w:hAnsi="Courier New"/>
                    <w:color w:val="a6e22e"/>
                    <w:sz w:val="18"/>
                    <w:szCs w:val="18"/>
                    <w:rtl w:val="0"/>
                  </w:rPr>
                  <w:t xml:space="preserve">musl-utils</w:t>
                </w:r>
              </w:p>
            </w:tc>
            <w:tc>
              <w:tcPr>
                <w:tcBorders>
                  <w:top w:color="d3d3d3" w:space="0" w:sz="4" w:val="single"/>
                  <w:left w:color="d3d3d3" w:space="0" w:sz="4" w:val="single"/>
                  <w:bottom w:color="d3d3d3" w:space="0" w:sz="4" w:val="single"/>
                  <w:right w:color="d3d3d3" w:space="0" w:sz="4" w:val="single"/>
                </w:tcBorders>
                <w:shd w:fill="f2f4f7" w:val="clear"/>
                <w:tcMar>
                  <w:top w:w="100.0" w:type="dxa"/>
                  <w:left w:w="120.0" w:type="dxa"/>
                  <w:bottom w:w="100.0" w:type="dxa"/>
                  <w:right w:w="120.0" w:type="dxa"/>
                </w:tcMar>
              </w:tcPr>
              <w:p w:rsidR="00000000" w:rsidDel="00000000" w:rsidP="00000000" w:rsidRDefault="00000000" w:rsidRPr="00000000" w14:paraId="000000A5">
                <w:pPr>
                  <w:rPr/>
                </w:pPr>
                <w:r w:rsidDel="00000000" w:rsidR="00000000" w:rsidRPr="00000000">
                  <w:rPr>
                    <w:b w:val="1"/>
                    <w:bCs w:val="1"/>
                    <w:color w:val="1f4e79"/>
                    <w:rtl w:val="0"/>
                  </w:rPr>
                  <w:t xml:space="preserve">Remediation Status</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tcMar>
                  <w:top w:w="100.0" w:type="dxa"/>
                  <w:left w:w="120.0" w:type="dxa"/>
                  <w:bottom w:w="100.0" w:type="dxa"/>
                  <w:right w:w="120.0" w:type="dxa"/>
                </w:tcMar>
              </w:tcPr>
              <w:p w:rsidR="00000000" w:rsidDel="00000000" w:rsidP="00000000" w:rsidRDefault="00000000" w:rsidRPr="00000000" w14:paraId="000000A6">
                <w:pPr>
                  <w:rPr/>
                </w:pPr>
                <w:r w:rsidDel="00000000" w:rsidR="00000000" w:rsidRPr="00000000">
                  <w:rPr>
                    <w:rtl w:val="0"/>
                  </w:rPr>
                  <w:t xml:space="preserve">Pending Action</w:t>
                  <w:tab/>
                </w:r>
              </w:p>
            </w:tc>
          </w:tr>
        </w:tbl>
      </w:sdtContent>
    </w:sdt>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keepNext w:val="1"/>
        <w:spacing w:after="80" w:before="240" w:lineRule="auto"/>
        <w:rPr/>
      </w:pPr>
      <w:r w:rsidDel="00000000" w:rsidR="00000000" w:rsidRPr="00000000">
        <w:rPr>
          <w:b w:val="1"/>
          <w:bCs w:val="1"/>
          <w:i w:val="1"/>
          <w:iCs w:val="1"/>
          <w:sz w:val="24"/>
          <w:szCs w:val="24"/>
          <w:rtl w:val="0"/>
        </w:rPr>
        <w:t xml:space="preserve">Description &amp; Impact Analysis</w:t>
      </w: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Two security vulnerabilities, including one High-severity and one Medium-severity flaw, have been detected affecting both the musl core library and musl-utils package, specifically targeting installed version 1.2.5-r9.</w:t>
      </w:r>
    </w:p>
    <w:p w:rsidR="00000000" w:rsidDel="00000000" w:rsidP="00000000" w:rsidRDefault="00000000" w:rsidRPr="00000000" w14:paraId="000000AA">
      <w:pPr>
        <w:rPr/>
      </w:pPr>
      <w:r w:rsidDel="00000000" w:rsidR="00000000" w:rsidRPr="00000000">
        <w:rPr>
          <w:rtl w:val="0"/>
        </w:rPr>
        <w:t xml:space="preserve">These vulnerabilities are tracked under CVE-2026-40200 (High) and CVE-2026-6042 (Medium). Technically, CVE-2026-40200 involves a critical stack-based buffer overflow risk within the core libc framework. Meanwhile, CVE-2026-6042 stems from an algorithmic inefficiency within the GB18030 4-byte character decoder component, leading to resource exhaustion during specific text or string parsing routines.</w:t>
      </w:r>
    </w:p>
    <w:p w:rsidR="00000000" w:rsidDel="00000000" w:rsidP="00000000" w:rsidRDefault="00000000" w:rsidRPr="00000000" w14:paraId="000000AB">
      <w:pPr>
        <w:keepNext w:val="1"/>
        <w:spacing w:after="80" w:before="240" w:lineRule="auto"/>
        <w:rPr/>
      </w:pPr>
      <w:r w:rsidDel="00000000" w:rsidR="00000000" w:rsidRPr="00000000">
        <w:rPr>
          <w:b w:val="1"/>
          <w:bCs w:val="1"/>
          <w:i w:val="1"/>
          <w:iCs w:val="1"/>
          <w:sz w:val="24"/>
          <w:szCs w:val="24"/>
          <w:rtl w:val="0"/>
        </w:rPr>
        <w:t xml:space="preserve">Proof of Concept (PoC)</w:t>
      </w:r>
      <w:r w:rsidDel="00000000" w:rsidR="00000000" w:rsidRPr="00000000">
        <w:rPr>
          <w:rtl w:val="0"/>
        </w:rPr>
      </w:r>
    </w:p>
    <w:p w:rsidR="00000000" w:rsidDel="00000000" w:rsidP="00000000" w:rsidRDefault="00000000" w:rsidRPr="00000000" w14:paraId="000000AC">
      <w:pPr>
        <w:rPr/>
      </w:pPr>
      <w:r w:rsidDel="00000000" w:rsidR="00000000" w:rsidRPr="00000000">
        <w:rPr/>
        <w:drawing>
          <wp:inline distB="114300" distT="114300" distL="114300" distR="114300">
            <wp:extent cx="5943600" cy="1270000"/>
            <wp:effectExtent b="0" l="0" r="0" t="0"/>
            <wp:docPr id="8"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59436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keepNext w:val="1"/>
        <w:spacing w:after="80" w:before="240" w:lineRule="auto"/>
        <w:rPr/>
      </w:pPr>
      <w:r w:rsidDel="00000000" w:rsidR="00000000" w:rsidRPr="00000000">
        <w:rPr>
          <w:b w:val="1"/>
          <w:bCs w:val="1"/>
          <w:i w:val="1"/>
          <w:iCs w:val="1"/>
          <w:sz w:val="24"/>
          <w:szCs w:val="24"/>
          <w:rtl w:val="0"/>
        </w:rPr>
        <w:t xml:space="preserve">Remediation Strategy</w:t>
      </w: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Upgrade to the patched version.</w:t>
      </w:r>
    </w:p>
    <w:p w:rsidR="00000000" w:rsidDel="00000000" w:rsidP="00000000" w:rsidRDefault="00000000" w:rsidRPr="00000000" w14:paraId="000000AF">
      <w:pPr>
        <w:keepNext w:val="1"/>
        <w:spacing w:after="80" w:before="240" w:lineRule="auto"/>
        <w:rPr/>
      </w:pPr>
      <w:r w:rsidDel="00000000" w:rsidR="00000000" w:rsidRPr="00000000">
        <w:rPr>
          <w:b w:val="1"/>
          <w:bCs w:val="1"/>
          <w:color w:val="5b9bd5"/>
          <w:sz w:val="28"/>
          <w:szCs w:val="28"/>
          <w:rtl w:val="0"/>
        </w:rPr>
        <w:t xml:space="preserve">4.6 Vulnerabilities in zlib Library</w:t>
      </w:r>
      <w:r w:rsidDel="00000000" w:rsidR="00000000" w:rsidRPr="00000000">
        <w:rPr>
          <w:rtl w:val="0"/>
        </w:rPr>
      </w:r>
    </w:p>
    <w:sdt>
      <w:sdtPr>
        <w:lock w:val="contentLocked"/>
        <w:id w:val="1495383740"/>
        <w:tag w:val="goog_rdk_4"/>
      </w:sdtPr>
      <w:sdtContent>
        <w:tbl>
          <w:tblPr>
            <w:tblStyle w:val="Table8"/>
            <w:tblW w:w="9345.0" w:type="dxa"/>
            <w:jc w:val="center"/>
            <w:tblLayout w:type="fixed"/>
            <w:tblLook w:val="0400"/>
          </w:tblPr>
          <w:tblGrid>
            <w:gridCol w:w="1410"/>
            <w:gridCol w:w="4905"/>
            <w:gridCol w:w="1575"/>
            <w:gridCol w:w="1455"/>
            <w:tblGridChange w:id="0">
              <w:tblGrid>
                <w:gridCol w:w="1410"/>
                <w:gridCol w:w="4905"/>
                <w:gridCol w:w="1575"/>
                <w:gridCol w:w="1455"/>
              </w:tblGrid>
            </w:tblGridChange>
          </w:tblGrid>
          <w:tr>
            <w:trPr>
              <w:cantSplit w:val="0"/>
              <w:tblHeader w:val="0"/>
            </w:trPr>
            <w:tc>
              <w:tcPr>
                <w:tcBorders>
                  <w:top w:color="d3d3d3" w:space="0" w:sz="4" w:val="single"/>
                  <w:left w:color="d3d3d3" w:space="0" w:sz="4" w:val="single"/>
                  <w:bottom w:color="d3d3d3" w:space="0" w:sz="4" w:val="single"/>
                  <w:right w:color="d3d3d3" w:space="0" w:sz="4" w:val="single"/>
                </w:tcBorders>
                <w:shd w:fill="f2f4f7" w:val="clear"/>
                <w:tcMar>
                  <w:top w:w="100.0" w:type="dxa"/>
                  <w:left w:w="120.0" w:type="dxa"/>
                  <w:bottom w:w="100.0" w:type="dxa"/>
                  <w:right w:w="120.0" w:type="dxa"/>
                </w:tcMar>
              </w:tcPr>
              <w:p w:rsidR="00000000" w:rsidDel="00000000" w:rsidP="00000000" w:rsidRDefault="00000000" w:rsidRPr="00000000" w14:paraId="000000B0">
                <w:pPr>
                  <w:rPr/>
                </w:pPr>
                <w:r w:rsidDel="00000000" w:rsidR="00000000" w:rsidRPr="00000000">
                  <w:rPr>
                    <w:b w:val="1"/>
                    <w:bCs w:val="1"/>
                    <w:color w:val="1f4e79"/>
                    <w:rtl w:val="0"/>
                  </w:rPr>
                  <w:t xml:space="preserve">STANDARD/REFERENCE ID</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tcMar>
                  <w:top w:w="100.0" w:type="dxa"/>
                  <w:left w:w="120.0" w:type="dxa"/>
                  <w:bottom w:w="100.0" w:type="dxa"/>
                  <w:right w:w="120.0" w:type="dxa"/>
                </w:tcMar>
              </w:tcPr>
              <w:p w:rsidR="00000000" w:rsidDel="00000000" w:rsidP="00000000" w:rsidRDefault="00000000" w:rsidRPr="00000000" w14:paraId="000000B1">
                <w:pPr>
                  <w:numPr>
                    <w:ilvl w:val="0"/>
                    <w:numId w:val="9"/>
                  </w:numPr>
                  <w:spacing w:after="0" w:afterAutospacing="0"/>
                  <w:ind w:left="360"/>
                </w:pPr>
                <w:r w:rsidDel="00000000" w:rsidR="00000000" w:rsidRPr="00000000">
                  <w:rPr>
                    <w:rFonts w:ascii="Roboto" w:cs="Roboto" w:eastAsia="Roboto" w:hAnsi="Roboto"/>
                    <w:color w:val="000000"/>
                    <w:sz w:val="21"/>
                    <w:szCs w:val="21"/>
                    <w:highlight w:val="white"/>
                    <w:rtl w:val="0"/>
                  </w:rPr>
                  <w:t xml:space="preserve">CVE-2026-22184</w:t>
                </w:r>
              </w:p>
              <w:p w:rsidR="00000000" w:rsidDel="00000000" w:rsidP="00000000" w:rsidRDefault="00000000" w:rsidRPr="00000000" w14:paraId="000000B2">
                <w:pPr>
                  <w:numPr>
                    <w:ilvl w:val="0"/>
                    <w:numId w:val="9"/>
                  </w:numPr>
                  <w:ind w:left="360"/>
                </w:pPr>
                <w:r w:rsidDel="00000000" w:rsidR="00000000" w:rsidRPr="00000000">
                  <w:rPr>
                    <w:rFonts w:ascii="Roboto" w:cs="Roboto" w:eastAsia="Roboto" w:hAnsi="Roboto"/>
                    <w:color w:val="000000"/>
                    <w:sz w:val="21"/>
                    <w:szCs w:val="21"/>
                    <w:highlight w:val="white"/>
                    <w:rtl w:val="0"/>
                  </w:rPr>
                  <w:t xml:space="preserve">CVE-2026-27171</w:t>
                </w:r>
              </w:p>
            </w:tc>
            <w:tc>
              <w:tcPr>
                <w:tcBorders>
                  <w:top w:color="d3d3d3" w:space="0" w:sz="4" w:val="single"/>
                  <w:left w:color="d3d3d3" w:space="0" w:sz="4" w:val="single"/>
                  <w:bottom w:color="d3d3d3" w:space="0" w:sz="4" w:val="single"/>
                  <w:right w:color="d3d3d3" w:space="0" w:sz="4" w:val="single"/>
                </w:tcBorders>
                <w:shd w:fill="f2f4f7" w:val="clear"/>
                <w:tcMar>
                  <w:top w:w="100.0" w:type="dxa"/>
                  <w:left w:w="120.0" w:type="dxa"/>
                  <w:bottom w:w="100.0" w:type="dxa"/>
                  <w:right w:w="120.0" w:type="dxa"/>
                </w:tcMar>
              </w:tcPr>
              <w:p w:rsidR="00000000" w:rsidDel="00000000" w:rsidP="00000000" w:rsidRDefault="00000000" w:rsidRPr="00000000" w14:paraId="000000B3">
                <w:pPr>
                  <w:rPr/>
                </w:pPr>
                <w:r w:rsidDel="00000000" w:rsidR="00000000" w:rsidRPr="00000000">
                  <w:rPr>
                    <w:b w:val="1"/>
                    <w:bCs w:val="1"/>
                    <w:color w:val="1f4e79"/>
                    <w:rtl w:val="0"/>
                  </w:rPr>
                  <w:t xml:space="preserve">Severity Level</w:t>
                </w:r>
                <w:r w:rsidDel="00000000" w:rsidR="00000000" w:rsidRPr="00000000">
                  <w:rPr>
                    <w:rtl w:val="0"/>
                  </w:rPr>
                </w:r>
              </w:p>
            </w:tc>
            <w:tc>
              <w:tcPr>
                <w:tcBorders>
                  <w:left w:color="d3d3d3" w:space="0" w:sz="4" w:val="single"/>
                  <w:bottom w:color="d3d3d3" w:space="0" w:sz="4" w:val="single"/>
                  <w:right w:color="d3d3d3" w:space="0" w:sz="4" w:val="single"/>
                </w:tcBorders>
                <w:shd w:fill="e46c0a" w:val="clear"/>
                <w:tcMar>
                  <w:top w:w="140.0" w:type="dxa"/>
                  <w:left w:w="180.0" w:type="dxa"/>
                  <w:bottom w:w="140.0" w:type="dxa"/>
                  <w:right w:w="180.0" w:type="dxa"/>
                </w:tcMar>
              </w:tcPr>
              <w:p w:rsidR="00000000" w:rsidDel="00000000" w:rsidP="00000000" w:rsidRDefault="00000000" w:rsidRPr="00000000" w14:paraId="000000B4">
                <w:pPr>
                  <w:rPr/>
                </w:pPr>
                <w:r w:rsidDel="00000000" w:rsidR="00000000" w:rsidRPr="00000000">
                  <w:rPr>
                    <w:b w:val="1"/>
                    <w:bCs w:val="1"/>
                    <w:color w:val="ffffff"/>
                    <w:rtl w:val="0"/>
                  </w:rPr>
                  <w:t xml:space="preserve">HIGH</w:t>
                </w:r>
                <w:r w:rsidDel="00000000" w:rsidR="00000000" w:rsidRPr="00000000">
                  <w:rPr>
                    <w:rtl w:val="0"/>
                  </w:rPr>
                </w:r>
              </w:p>
            </w:tc>
          </w:tr>
          <w:tr>
            <w:trPr>
              <w:cantSplit w:val="0"/>
              <w:tblHeader w:val="0"/>
            </w:trPr>
            <w:tc>
              <w:tcPr>
                <w:tcBorders>
                  <w:top w:color="d3d3d3" w:space="0" w:sz="4" w:val="single"/>
                  <w:left w:color="d3d3d3" w:space="0" w:sz="4" w:val="single"/>
                  <w:bottom w:color="d3d3d3" w:space="0" w:sz="4" w:val="single"/>
                  <w:right w:color="d3d3d3" w:space="0" w:sz="4" w:val="single"/>
                </w:tcBorders>
                <w:shd w:fill="f2f4f7" w:val="clear"/>
                <w:tcMar>
                  <w:top w:w="100.0" w:type="dxa"/>
                  <w:left w:w="120.0" w:type="dxa"/>
                  <w:bottom w:w="100.0" w:type="dxa"/>
                  <w:right w:w="120.0" w:type="dxa"/>
                </w:tcMar>
              </w:tcPr>
              <w:p w:rsidR="00000000" w:rsidDel="00000000" w:rsidP="00000000" w:rsidRDefault="00000000" w:rsidRPr="00000000" w14:paraId="000000B5">
                <w:pPr>
                  <w:rPr>
                    <w:b w:val="1"/>
                    <w:bCs w:val="1"/>
                  </w:rPr>
                </w:pPr>
                <w:r w:rsidDel="00000000" w:rsidR="00000000" w:rsidRPr="00000000">
                  <w:rPr>
                    <w:b w:val="1"/>
                    <w:bCs w:val="1"/>
                    <w:color w:val="1f4e79"/>
                    <w:rtl w:val="0"/>
                  </w:rPr>
                  <w:t xml:space="preserve">Affected Asset</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tcMar>
                  <w:top w:w="100.0" w:type="dxa"/>
                  <w:left w:w="120.0" w:type="dxa"/>
                  <w:bottom w:w="100.0" w:type="dxa"/>
                  <w:right w:w="120.0" w:type="dxa"/>
                </w:tcMar>
              </w:tcPr>
              <w:p w:rsidR="00000000" w:rsidDel="00000000" w:rsidP="00000000" w:rsidRDefault="00000000" w:rsidRPr="00000000" w14:paraId="000000B6">
                <w:pPr>
                  <w:spacing w:after="0" w:lineRule="auto"/>
                  <w:rPr/>
                </w:pPr>
                <w:r w:rsidDel="00000000" w:rsidR="00000000" w:rsidRPr="00000000">
                  <w:rPr>
                    <w:rtl w:val="0"/>
                  </w:rPr>
                  <w:t xml:space="preserve">in back-tend application: </w:t>
                </w:r>
              </w:p>
              <w:p w:rsidR="00000000" w:rsidDel="00000000" w:rsidP="00000000" w:rsidRDefault="00000000" w:rsidRPr="00000000" w14:paraId="000000B7">
                <w:pPr>
                  <w:spacing w:after="0" w:lineRule="auto"/>
                  <w:rPr>
                    <w:rFonts w:ascii="Courier New" w:cs="Courier New" w:eastAsia="Courier New" w:hAnsi="Courier New"/>
                    <w:color w:val="a6e22e"/>
                    <w:sz w:val="18"/>
                    <w:szCs w:val="18"/>
                  </w:rPr>
                </w:pPr>
                <w:r w:rsidDel="00000000" w:rsidR="00000000" w:rsidRPr="00000000">
                  <w:rPr>
                    <w:rFonts w:ascii="Courier New" w:cs="Courier New" w:eastAsia="Courier New" w:hAnsi="Courier New"/>
                    <w:color w:val="a6e22e"/>
                    <w:sz w:val="18"/>
                    <w:szCs w:val="18"/>
                    <w:rtl w:val="0"/>
                  </w:rPr>
                  <w:t xml:space="preserve">zlib</w:t>
                </w:r>
              </w:p>
            </w:tc>
            <w:tc>
              <w:tcPr>
                <w:tcBorders>
                  <w:top w:color="d3d3d3" w:space="0" w:sz="4" w:val="single"/>
                  <w:left w:color="d3d3d3" w:space="0" w:sz="4" w:val="single"/>
                  <w:bottom w:color="d3d3d3" w:space="0" w:sz="4" w:val="single"/>
                  <w:right w:color="d3d3d3" w:space="0" w:sz="4" w:val="single"/>
                </w:tcBorders>
                <w:shd w:fill="f2f4f7" w:val="clear"/>
                <w:tcMar>
                  <w:top w:w="100.0" w:type="dxa"/>
                  <w:left w:w="120.0" w:type="dxa"/>
                  <w:bottom w:w="100.0" w:type="dxa"/>
                  <w:right w:w="120.0" w:type="dxa"/>
                </w:tcMar>
              </w:tcPr>
              <w:p w:rsidR="00000000" w:rsidDel="00000000" w:rsidP="00000000" w:rsidRDefault="00000000" w:rsidRPr="00000000" w14:paraId="000000B8">
                <w:pPr>
                  <w:rPr/>
                </w:pPr>
                <w:r w:rsidDel="00000000" w:rsidR="00000000" w:rsidRPr="00000000">
                  <w:rPr>
                    <w:b w:val="1"/>
                    <w:bCs w:val="1"/>
                    <w:color w:val="1f4e79"/>
                    <w:rtl w:val="0"/>
                  </w:rPr>
                  <w:t xml:space="preserve">Remediation Status</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tcMar>
                  <w:top w:w="100.0" w:type="dxa"/>
                  <w:left w:w="120.0" w:type="dxa"/>
                  <w:bottom w:w="100.0" w:type="dxa"/>
                  <w:right w:w="120.0" w:type="dxa"/>
                </w:tcMar>
              </w:tcPr>
              <w:p w:rsidR="00000000" w:rsidDel="00000000" w:rsidP="00000000" w:rsidRDefault="00000000" w:rsidRPr="00000000" w14:paraId="000000B9">
                <w:pPr>
                  <w:rPr/>
                </w:pPr>
                <w:r w:rsidDel="00000000" w:rsidR="00000000" w:rsidRPr="00000000">
                  <w:rPr>
                    <w:rtl w:val="0"/>
                  </w:rPr>
                  <w:t xml:space="preserve">Pending Action</w:t>
                  <w:tab/>
                </w:r>
              </w:p>
            </w:tc>
          </w:tr>
        </w:tbl>
      </w:sdtContent>
    </w:sdt>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keepNext w:val="1"/>
        <w:spacing w:after="80" w:before="240" w:lineRule="auto"/>
        <w:rPr/>
      </w:pPr>
      <w:r w:rsidDel="00000000" w:rsidR="00000000" w:rsidRPr="00000000">
        <w:rPr>
          <w:b w:val="1"/>
          <w:bCs w:val="1"/>
          <w:i w:val="1"/>
          <w:iCs w:val="1"/>
          <w:sz w:val="24"/>
          <w:szCs w:val="24"/>
          <w:rtl w:val="0"/>
        </w:rPr>
        <w:t xml:space="preserve">Description &amp; Impact Analysis</w:t>
      </w: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Two security vulnerabilities, including one High-severity and one Medium-severity flaw, have been identified in the zlib data compression library, specifically affecting package version 1.3.1-r2.</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These findings are tracked under CVE-2026-22184 (High) and CVE-2026-27171 (Medium). Technically, CVE-2026-22184 involves a critical buffer overflow vulnerability within the library's untgz utility component. Meanwhile, CVE-2026-27171 stems from a logic flaw within the CRC32 checksum combination functions, which triggers an uncontrolled recursive execution or freezing condition."</w:t>
      </w:r>
    </w:p>
    <w:p w:rsidR="00000000" w:rsidDel="00000000" w:rsidP="00000000" w:rsidRDefault="00000000" w:rsidRPr="00000000" w14:paraId="000000BF">
      <w:pPr>
        <w:keepNext w:val="1"/>
        <w:spacing w:after="80" w:before="240" w:lineRule="auto"/>
        <w:rPr/>
      </w:pPr>
      <w:r w:rsidDel="00000000" w:rsidR="00000000" w:rsidRPr="00000000">
        <w:rPr>
          <w:b w:val="1"/>
          <w:bCs w:val="1"/>
          <w:i w:val="1"/>
          <w:iCs w:val="1"/>
          <w:sz w:val="24"/>
          <w:szCs w:val="24"/>
          <w:rtl w:val="0"/>
        </w:rPr>
        <w:t xml:space="preserve">Proof of Concept (PoC)</w:t>
      </w:r>
      <w:r w:rsidDel="00000000" w:rsidR="00000000" w:rsidRPr="00000000">
        <w:rPr>
          <w:rtl w:val="0"/>
        </w:rPr>
      </w:r>
    </w:p>
    <w:p w:rsidR="00000000" w:rsidDel="00000000" w:rsidP="00000000" w:rsidRDefault="00000000" w:rsidRPr="00000000" w14:paraId="000000C0">
      <w:pPr>
        <w:rPr/>
      </w:pPr>
      <w:r w:rsidDel="00000000" w:rsidR="00000000" w:rsidRPr="00000000">
        <w:rPr/>
        <w:drawing>
          <wp:inline distB="114300" distT="114300" distL="114300" distR="114300">
            <wp:extent cx="5943600" cy="1270000"/>
            <wp:effectExtent b="0" l="0" r="0" t="0"/>
            <wp:docPr id="24"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59436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keepNext w:val="1"/>
        <w:spacing w:after="80" w:before="240" w:lineRule="auto"/>
        <w:rPr/>
      </w:pPr>
      <w:r w:rsidDel="00000000" w:rsidR="00000000" w:rsidRPr="00000000">
        <w:rPr>
          <w:b w:val="1"/>
          <w:bCs w:val="1"/>
          <w:i w:val="1"/>
          <w:iCs w:val="1"/>
          <w:sz w:val="24"/>
          <w:szCs w:val="24"/>
          <w:rtl w:val="0"/>
        </w:rPr>
        <w:t xml:space="preserve">Remediation Strategy</w:t>
      </w: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Upgrade to the patched version.</w:t>
      </w:r>
    </w:p>
    <w:p w:rsidR="00000000" w:rsidDel="00000000" w:rsidP="00000000" w:rsidRDefault="00000000" w:rsidRPr="00000000" w14:paraId="000000C3">
      <w:pPr>
        <w:keepNext w:val="1"/>
        <w:spacing w:after="80" w:before="240" w:lineRule="auto"/>
        <w:rPr>
          <w:b w:val="1"/>
          <w:bCs w:val="1"/>
          <w:color w:val="5b9bd5"/>
          <w:sz w:val="28"/>
          <w:szCs w:val="28"/>
        </w:rPr>
      </w:pPr>
      <w:r w:rsidDel="00000000" w:rsidR="00000000" w:rsidRPr="00000000">
        <w:rPr>
          <w:b w:val="1"/>
          <w:bCs w:val="1"/>
          <w:color w:val="5b9bd5"/>
          <w:sz w:val="28"/>
          <w:szCs w:val="28"/>
          <w:rtl w:val="0"/>
        </w:rPr>
        <w:t xml:space="preserve">4.7 Vulnerabilities in ssl_client BusyBox Core Utilities</w:t>
      </w:r>
    </w:p>
    <w:tbl>
      <w:tblPr>
        <w:tblStyle w:val="Table9"/>
        <w:tblW w:w="9345.0" w:type="dxa"/>
        <w:jc w:val="center"/>
        <w:tblLayout w:type="fixed"/>
        <w:tblLook w:val="0400"/>
      </w:tblPr>
      <w:tblGrid>
        <w:gridCol w:w="1440"/>
        <w:gridCol w:w="4515"/>
        <w:gridCol w:w="1605"/>
        <w:gridCol w:w="1785"/>
        <w:tblGridChange w:id="0">
          <w:tblGrid>
            <w:gridCol w:w="1440"/>
            <w:gridCol w:w="4515"/>
            <w:gridCol w:w="1605"/>
            <w:gridCol w:w="1785"/>
          </w:tblGrid>
        </w:tblGridChange>
      </w:tblGrid>
      <w:tr>
        <w:trPr>
          <w:cantSplit w:val="0"/>
          <w:tblHeader w:val="0"/>
        </w:trPr>
        <w:tc>
          <w:tcPr>
            <w:tcBorders>
              <w:top w:color="d3d3d3" w:space="0" w:sz="4" w:val="single"/>
              <w:left w:color="d3d3d3" w:space="0" w:sz="4" w:val="single"/>
              <w:bottom w:color="d3d3d3" w:space="0" w:sz="4" w:val="single"/>
              <w:right w:color="d3d3d3" w:space="0" w:sz="4" w:val="single"/>
            </w:tcBorders>
            <w:shd w:fill="f2f4f7" w:val="clear"/>
            <w:tcMar>
              <w:top w:w="100.0" w:type="dxa"/>
              <w:left w:w="120.0" w:type="dxa"/>
              <w:bottom w:w="100.0" w:type="dxa"/>
              <w:right w:w="120.0" w:type="dxa"/>
            </w:tcMar>
          </w:tcPr>
          <w:p w:rsidR="00000000" w:rsidDel="00000000" w:rsidP="00000000" w:rsidRDefault="00000000" w:rsidRPr="00000000" w14:paraId="000000C4">
            <w:pPr>
              <w:rPr/>
            </w:pPr>
            <w:r w:rsidDel="00000000" w:rsidR="00000000" w:rsidRPr="00000000">
              <w:rPr>
                <w:b w:val="1"/>
                <w:bCs w:val="1"/>
                <w:color w:val="1f4e79"/>
                <w:rtl w:val="0"/>
              </w:rPr>
              <w:t xml:space="preserve">STANDARD/REFERENCE ID</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tcMar>
              <w:top w:w="100.0" w:type="dxa"/>
              <w:left w:w="120.0" w:type="dxa"/>
              <w:bottom w:w="100.0" w:type="dxa"/>
              <w:right w:w="120.0" w:type="dxa"/>
            </w:tcMar>
          </w:tcPr>
          <w:p w:rsidR="00000000" w:rsidDel="00000000" w:rsidP="00000000" w:rsidRDefault="00000000" w:rsidRPr="00000000" w14:paraId="000000C5">
            <w:pPr>
              <w:spacing w:after="0" w:lineRule="auto"/>
              <w:rPr/>
            </w:pPr>
            <w:r w:rsidDel="00000000" w:rsidR="00000000" w:rsidRPr="00000000">
              <w:rPr>
                <w:rtl w:val="0"/>
              </w:rPr>
              <w:t xml:space="preserve">CVE-2024-58251</w:t>
            </w:r>
          </w:p>
          <w:p w:rsidR="00000000" w:rsidDel="00000000" w:rsidP="00000000" w:rsidRDefault="00000000" w:rsidRPr="00000000" w14:paraId="000000C6">
            <w:pPr>
              <w:spacing w:after="0" w:lineRule="auto"/>
              <w:rPr/>
            </w:pPr>
            <w:r w:rsidDel="00000000" w:rsidR="00000000" w:rsidRPr="00000000">
              <w:rPr>
                <w:rtl w:val="0"/>
              </w:rPr>
              <w:t xml:space="preserve">CVE-2025-46394</w:t>
            </w:r>
          </w:p>
        </w:tc>
        <w:tc>
          <w:tcPr>
            <w:tcBorders>
              <w:top w:color="d3d3d3" w:space="0" w:sz="4" w:val="single"/>
              <w:left w:color="d3d3d3" w:space="0" w:sz="4" w:val="single"/>
              <w:bottom w:color="d3d3d3" w:space="0" w:sz="4" w:val="single"/>
              <w:right w:color="d3d3d3" w:space="0" w:sz="4" w:val="single"/>
            </w:tcBorders>
            <w:shd w:fill="f2f4f7" w:val="clear"/>
            <w:tcMar>
              <w:top w:w="100.0" w:type="dxa"/>
              <w:left w:w="120.0" w:type="dxa"/>
              <w:bottom w:w="100.0" w:type="dxa"/>
              <w:right w:w="120.0" w:type="dxa"/>
            </w:tcMar>
          </w:tcPr>
          <w:p w:rsidR="00000000" w:rsidDel="00000000" w:rsidP="00000000" w:rsidRDefault="00000000" w:rsidRPr="00000000" w14:paraId="000000C7">
            <w:pPr>
              <w:rPr/>
            </w:pPr>
            <w:r w:rsidDel="00000000" w:rsidR="00000000" w:rsidRPr="00000000">
              <w:rPr>
                <w:b w:val="1"/>
                <w:bCs w:val="1"/>
                <w:color w:val="1f4e79"/>
                <w:rtl w:val="0"/>
              </w:rPr>
              <w:t xml:space="preserve">Severity Level</w:t>
            </w:r>
            <w:r w:rsidDel="00000000" w:rsidR="00000000" w:rsidRPr="00000000">
              <w:rPr>
                <w:rtl w:val="0"/>
              </w:rPr>
            </w:r>
          </w:p>
        </w:tc>
        <w:tc>
          <w:tcPr>
            <w:tcBorders>
              <w:left w:color="d3d3d3" w:space="0" w:sz="4" w:val="single"/>
              <w:bottom w:color="d3d3d3" w:space="0" w:sz="4" w:val="single"/>
              <w:right w:color="d3d3d3" w:space="0" w:sz="4" w:val="single"/>
            </w:tcBorders>
            <w:shd w:fill="ffc000" w:val="clear"/>
            <w:tcMar>
              <w:top w:w="140.0" w:type="dxa"/>
              <w:left w:w="180.0" w:type="dxa"/>
              <w:bottom w:w="140.0" w:type="dxa"/>
              <w:right w:w="180.0" w:type="dxa"/>
            </w:tcMar>
          </w:tcPr>
          <w:p w:rsidR="00000000" w:rsidDel="00000000" w:rsidP="00000000" w:rsidRDefault="00000000" w:rsidRPr="00000000" w14:paraId="000000C8">
            <w:pPr>
              <w:rPr>
                <w:shd w:fill="ffc000" w:val="clear"/>
              </w:rPr>
            </w:pPr>
            <w:r w:rsidDel="00000000" w:rsidR="00000000" w:rsidRPr="00000000">
              <w:rPr>
                <w:b w:val="1"/>
                <w:bCs w:val="1"/>
                <w:shd w:fill="ffc000" w:val="clear"/>
                <w:rtl w:val="0"/>
              </w:rPr>
              <w:t xml:space="preserve">MEDIUM</w:t>
            </w:r>
            <w:r w:rsidDel="00000000" w:rsidR="00000000" w:rsidRPr="00000000">
              <w:rPr>
                <w:rtl w:val="0"/>
              </w:rPr>
            </w:r>
          </w:p>
        </w:tc>
      </w:tr>
      <w:tr>
        <w:trPr>
          <w:cantSplit w:val="0"/>
          <w:trHeight w:val="474" w:hRule="atLeast"/>
          <w:tblHeader w:val="0"/>
        </w:trPr>
        <w:tc>
          <w:tcPr>
            <w:tcBorders>
              <w:top w:color="d3d3d3" w:space="0" w:sz="4" w:val="single"/>
              <w:left w:color="d3d3d3" w:space="0" w:sz="4" w:val="single"/>
              <w:bottom w:color="d3d3d3" w:space="0" w:sz="4" w:val="single"/>
              <w:right w:color="d3d3d3" w:space="0" w:sz="4" w:val="single"/>
            </w:tcBorders>
            <w:shd w:fill="f2f4f7" w:val="clear"/>
            <w:tcMar>
              <w:top w:w="100.0" w:type="dxa"/>
              <w:left w:w="120.0" w:type="dxa"/>
              <w:bottom w:w="100.0" w:type="dxa"/>
              <w:right w:w="120.0" w:type="dxa"/>
            </w:tcMar>
          </w:tcPr>
          <w:p w:rsidR="00000000" w:rsidDel="00000000" w:rsidP="00000000" w:rsidRDefault="00000000" w:rsidRPr="00000000" w14:paraId="000000C9">
            <w:pPr>
              <w:rPr>
                <w:b w:val="1"/>
                <w:bCs w:val="1"/>
              </w:rPr>
            </w:pPr>
            <w:r w:rsidDel="00000000" w:rsidR="00000000" w:rsidRPr="00000000">
              <w:rPr>
                <w:b w:val="1"/>
                <w:bCs w:val="1"/>
                <w:color w:val="1f4e79"/>
                <w:rtl w:val="0"/>
              </w:rPr>
              <w:t xml:space="preserve">Affected Asset</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tcMar>
              <w:top w:w="100.0" w:type="dxa"/>
              <w:left w:w="120.0" w:type="dxa"/>
              <w:bottom w:w="100.0" w:type="dxa"/>
              <w:right w:w="120.0" w:type="dxa"/>
            </w:tcMar>
          </w:tcPr>
          <w:p w:rsidR="00000000" w:rsidDel="00000000" w:rsidP="00000000" w:rsidRDefault="00000000" w:rsidRPr="00000000" w14:paraId="000000CA">
            <w:pPr>
              <w:spacing w:after="0" w:lineRule="auto"/>
              <w:rPr/>
            </w:pPr>
            <w:r w:rsidDel="00000000" w:rsidR="00000000" w:rsidRPr="00000000">
              <w:rPr>
                <w:rtl w:val="0"/>
              </w:rPr>
            </w:r>
          </w:p>
          <w:p w:rsidR="00000000" w:rsidDel="00000000" w:rsidP="00000000" w:rsidRDefault="00000000" w:rsidRPr="00000000" w14:paraId="000000CB">
            <w:pPr>
              <w:spacing w:after="0" w:lineRule="auto"/>
              <w:rPr/>
            </w:pPr>
            <w:r w:rsidDel="00000000" w:rsidR="00000000" w:rsidRPr="00000000">
              <w:rPr>
                <w:rFonts w:ascii="Courier New" w:cs="Courier New" w:eastAsia="Courier New" w:hAnsi="Courier New"/>
                <w:color w:val="a6e22e"/>
                <w:sz w:val="18"/>
                <w:szCs w:val="18"/>
                <w:rtl w:val="0"/>
              </w:rPr>
              <w:t xml:space="preserve">ssl_client</w:t>
            </w:r>
            <w:r w:rsidDel="00000000" w:rsidR="00000000" w:rsidRPr="00000000">
              <w:rPr>
                <w:rFonts w:ascii="Courier New" w:cs="Courier New" w:eastAsia="Courier New" w:hAnsi="Courier New"/>
                <w:color w:val="a6e22e"/>
                <w:sz w:val="20"/>
                <w:szCs w:val="20"/>
                <w:rtl w:val="0"/>
              </w:rPr>
              <w:t xml:space="preserve"> </w:t>
            </w:r>
            <w:r w:rsidDel="00000000" w:rsidR="00000000" w:rsidRPr="00000000">
              <w:rPr>
                <w:rtl w:val="0"/>
              </w:rPr>
              <w:t xml:space="preserve">in back-end application</w:t>
            </w:r>
          </w:p>
        </w:tc>
        <w:tc>
          <w:tcPr>
            <w:tcBorders>
              <w:top w:color="d3d3d3" w:space="0" w:sz="4" w:val="single"/>
              <w:left w:color="d3d3d3" w:space="0" w:sz="4" w:val="single"/>
              <w:bottom w:color="d3d3d3" w:space="0" w:sz="4" w:val="single"/>
              <w:right w:color="d3d3d3" w:space="0" w:sz="4" w:val="single"/>
            </w:tcBorders>
            <w:shd w:fill="f2f4f7" w:val="clear"/>
            <w:tcMar>
              <w:top w:w="100.0" w:type="dxa"/>
              <w:left w:w="120.0" w:type="dxa"/>
              <w:bottom w:w="100.0" w:type="dxa"/>
              <w:right w:w="120.0" w:type="dxa"/>
            </w:tcMar>
          </w:tcPr>
          <w:p w:rsidR="00000000" w:rsidDel="00000000" w:rsidP="00000000" w:rsidRDefault="00000000" w:rsidRPr="00000000" w14:paraId="000000CC">
            <w:pPr>
              <w:rPr/>
            </w:pPr>
            <w:r w:rsidDel="00000000" w:rsidR="00000000" w:rsidRPr="00000000">
              <w:rPr>
                <w:b w:val="1"/>
                <w:bCs w:val="1"/>
                <w:color w:val="1f4e79"/>
                <w:rtl w:val="0"/>
              </w:rPr>
              <w:t xml:space="preserve">Remediation Status</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tcMar>
              <w:top w:w="100.0" w:type="dxa"/>
              <w:left w:w="120.0" w:type="dxa"/>
              <w:bottom w:w="100.0" w:type="dxa"/>
              <w:right w:w="120.0" w:type="dxa"/>
            </w:tcMar>
          </w:tcPr>
          <w:p w:rsidR="00000000" w:rsidDel="00000000" w:rsidP="00000000" w:rsidRDefault="00000000" w:rsidRPr="00000000" w14:paraId="000000CD">
            <w:pPr>
              <w:rPr/>
            </w:pPr>
            <w:r w:rsidDel="00000000" w:rsidR="00000000" w:rsidRPr="00000000">
              <w:rPr>
                <w:rtl w:val="0"/>
              </w:rPr>
              <w:t xml:space="preserve">Pending Action</w:t>
              <w:tab/>
            </w:r>
          </w:p>
        </w:tc>
      </w:tr>
    </w:tbl>
    <w:p w:rsidR="00000000" w:rsidDel="00000000" w:rsidP="00000000" w:rsidRDefault="00000000" w:rsidRPr="00000000" w14:paraId="000000CE">
      <w:pPr>
        <w:keepNext w:val="1"/>
        <w:spacing w:after="80" w:before="240" w:lineRule="auto"/>
        <w:rPr/>
      </w:pPr>
      <w:r w:rsidDel="00000000" w:rsidR="00000000" w:rsidRPr="00000000">
        <w:rPr>
          <w:b w:val="1"/>
          <w:bCs w:val="1"/>
          <w:i w:val="1"/>
          <w:iCs w:val="1"/>
          <w:sz w:val="24"/>
          <w:szCs w:val="24"/>
          <w:rtl w:val="0"/>
        </w:rPr>
        <w:t xml:space="preserve">Description &amp; Impact Analysis</w:t>
      </w:r>
      <w:r w:rsidDel="00000000" w:rsidR="00000000" w:rsidRPr="00000000">
        <w:rPr>
          <w:rtl w:val="0"/>
        </w:rPr>
      </w:r>
    </w:p>
    <w:p w:rsidR="00000000" w:rsidDel="00000000" w:rsidP="00000000" w:rsidRDefault="00000000" w:rsidRPr="00000000" w14:paraId="000000CF">
      <w:pPr>
        <w:keepNext w:val="1"/>
        <w:spacing w:after="80" w:before="0" w:lineRule="auto"/>
        <w:jc w:val="both"/>
        <w:rPr/>
      </w:pPr>
      <w:r w:rsidDel="00000000" w:rsidR="00000000" w:rsidRPr="00000000">
        <w:rPr>
          <w:rtl w:val="0"/>
        </w:rPr>
        <w:t xml:space="preserve">Two Low-severity vulnerabilities have been identified in the ssl_client component embedded within BusyBox, specifically affecting package version 1.37.0-r12. The findings are tracked under CVE-2024-58251 and CVE-2025-46394. Technically, these flaws exist within BusyBox's core applet utilities through version 1.37.0. CVE-2024-58251 involves a flaw in how the netstat utility manages networking parameters, while CVE-2025-46394 pertains to improper handling or truncation of long or malformed filenames inside a TAR archive processed by the tar utility.</w:t>
      </w:r>
    </w:p>
    <w:p w:rsidR="00000000" w:rsidDel="00000000" w:rsidP="00000000" w:rsidRDefault="00000000" w:rsidRPr="00000000" w14:paraId="000000D0">
      <w:pPr>
        <w:keepNext w:val="1"/>
        <w:spacing w:after="80" w:before="240" w:lineRule="auto"/>
        <w:rPr>
          <w:b w:val="1"/>
          <w:bCs w:val="1"/>
        </w:rPr>
      </w:pPr>
      <w:r w:rsidDel="00000000" w:rsidR="00000000" w:rsidRPr="00000000">
        <w:rPr>
          <w:b w:val="1"/>
          <w:bCs w:val="1"/>
          <w:i w:val="1"/>
          <w:iCs w:val="1"/>
          <w:sz w:val="24"/>
          <w:szCs w:val="24"/>
          <w:rtl w:val="0"/>
        </w:rPr>
        <w:t xml:space="preserve">Proof of Concept (PoC)</w:t>
      </w:r>
      <w:r w:rsidDel="00000000" w:rsidR="00000000" w:rsidRPr="00000000">
        <w:rPr>
          <w:rtl w:val="0"/>
        </w:rPr>
      </w:r>
    </w:p>
    <w:p w:rsidR="00000000" w:rsidDel="00000000" w:rsidP="00000000" w:rsidRDefault="00000000" w:rsidRPr="00000000" w14:paraId="000000D1">
      <w:pPr>
        <w:rPr>
          <w:b w:val="1"/>
          <w:bCs w:val="1"/>
        </w:rPr>
      </w:pPr>
      <w:r w:rsidDel="00000000" w:rsidR="00000000" w:rsidRPr="00000000">
        <w:rPr>
          <w:b w:val="1"/>
          <w:bCs w:val="1"/>
        </w:rPr>
        <w:drawing>
          <wp:inline distB="114300" distT="114300" distL="114300" distR="114300">
            <wp:extent cx="5943600" cy="609600"/>
            <wp:effectExtent b="0" l="0" r="0" t="0"/>
            <wp:docPr id="13" name="image29.png"/>
            <a:graphic>
              <a:graphicData uri="http://schemas.openxmlformats.org/drawingml/2006/picture">
                <pic:pic>
                  <pic:nvPicPr>
                    <pic:cNvPr id="0" name="image29.png"/>
                    <pic:cNvPicPr preferRelativeResize="0"/>
                  </pic:nvPicPr>
                  <pic:blipFill>
                    <a:blip r:embed="rId23"/>
                    <a:srcRect b="0" l="0" r="0" t="0"/>
                    <a:stretch>
                      <a:fillRect/>
                    </a:stretch>
                  </pic:blipFill>
                  <pic:spPr>
                    <a:xfrm>
                      <a:off x="0" y="0"/>
                      <a:ext cx="59436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keepNext w:val="1"/>
        <w:spacing w:after="80" w:before="240" w:lineRule="auto"/>
        <w:rPr/>
      </w:pPr>
      <w:r w:rsidDel="00000000" w:rsidR="00000000" w:rsidRPr="00000000">
        <w:rPr>
          <w:b w:val="1"/>
          <w:bCs w:val="1"/>
          <w:i w:val="1"/>
          <w:iCs w:val="1"/>
          <w:sz w:val="24"/>
          <w:szCs w:val="24"/>
          <w:rtl w:val="0"/>
        </w:rPr>
        <w:t xml:space="preserve">Remediation Strategy</w:t>
      </w: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Upgrade to the patched version.</w:t>
      </w:r>
    </w:p>
    <w:p w:rsidR="00000000" w:rsidDel="00000000" w:rsidP="00000000" w:rsidRDefault="00000000" w:rsidRPr="00000000" w14:paraId="000000D4">
      <w:pPr>
        <w:keepNext w:val="1"/>
        <w:spacing w:after="80" w:before="240" w:lineRule="auto"/>
        <w:rPr>
          <w:b w:val="1"/>
          <w:bCs w:val="1"/>
          <w:color w:val="5b9bd5"/>
          <w:sz w:val="28"/>
          <w:szCs w:val="28"/>
        </w:rPr>
      </w:pPr>
      <w:r w:rsidDel="00000000" w:rsidR="00000000" w:rsidRPr="00000000">
        <w:rPr>
          <w:b w:val="1"/>
          <w:bCs w:val="1"/>
          <w:color w:val="5b9bd5"/>
          <w:sz w:val="28"/>
          <w:szCs w:val="28"/>
          <w:rtl w:val="0"/>
        </w:rPr>
        <w:t xml:space="preserve">4.8 Sensitive Data Exposure via Glob Copy Pattern</w:t>
      </w:r>
    </w:p>
    <w:tbl>
      <w:tblPr>
        <w:tblStyle w:val="Table10"/>
        <w:tblW w:w="9345.0" w:type="dxa"/>
        <w:jc w:val="center"/>
        <w:tblLayout w:type="fixed"/>
        <w:tblLook w:val="0400"/>
      </w:tblPr>
      <w:tblGrid>
        <w:gridCol w:w="1440"/>
        <w:gridCol w:w="4515"/>
        <w:gridCol w:w="1605"/>
        <w:gridCol w:w="1785"/>
        <w:tblGridChange w:id="0">
          <w:tblGrid>
            <w:gridCol w:w="1440"/>
            <w:gridCol w:w="4515"/>
            <w:gridCol w:w="1605"/>
            <w:gridCol w:w="1785"/>
          </w:tblGrid>
        </w:tblGridChange>
      </w:tblGrid>
      <w:tr>
        <w:trPr>
          <w:cantSplit w:val="0"/>
          <w:tblHeader w:val="0"/>
        </w:trPr>
        <w:tc>
          <w:tcPr>
            <w:tcBorders>
              <w:top w:color="d3d3d3" w:space="0" w:sz="4" w:val="single"/>
              <w:left w:color="d3d3d3" w:space="0" w:sz="4" w:val="single"/>
              <w:bottom w:color="d3d3d3" w:space="0" w:sz="4" w:val="single"/>
              <w:right w:color="d3d3d3" w:space="0" w:sz="4" w:val="single"/>
            </w:tcBorders>
            <w:shd w:fill="f2f4f7" w:val="clear"/>
            <w:tcMar>
              <w:top w:w="100.0" w:type="dxa"/>
              <w:left w:w="120.0" w:type="dxa"/>
              <w:bottom w:w="100.0" w:type="dxa"/>
              <w:right w:w="120.0" w:type="dxa"/>
            </w:tcMar>
          </w:tcPr>
          <w:p w:rsidR="00000000" w:rsidDel="00000000" w:rsidP="00000000" w:rsidRDefault="00000000" w:rsidRPr="00000000" w14:paraId="000000D5">
            <w:pPr>
              <w:rPr/>
            </w:pPr>
            <w:r w:rsidDel="00000000" w:rsidR="00000000" w:rsidRPr="00000000">
              <w:rPr>
                <w:b w:val="1"/>
                <w:bCs w:val="1"/>
                <w:color w:val="1f4e79"/>
                <w:rtl w:val="0"/>
              </w:rPr>
              <w:t xml:space="preserve">STANDARD/REFERENCE ID</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tcMar>
              <w:top w:w="100.0" w:type="dxa"/>
              <w:left w:w="120.0" w:type="dxa"/>
              <w:bottom w:w="100.0" w:type="dxa"/>
              <w:right w:w="120.0" w:type="dxa"/>
            </w:tcMar>
          </w:tcPr>
          <w:p w:rsidR="00000000" w:rsidDel="00000000" w:rsidP="00000000" w:rsidRDefault="00000000" w:rsidRPr="00000000" w14:paraId="000000D6">
            <w:pPr>
              <w:rPr/>
            </w:pPr>
            <w:r w:rsidDel="00000000" w:rsidR="00000000" w:rsidRPr="00000000">
              <w:rPr>
                <w:rtl w:val="0"/>
              </w:rPr>
              <w:t xml:space="preserve">CWE-668 - Exposure of Resource to Wrong Sphere</w:t>
            </w:r>
          </w:p>
          <w:p w:rsidR="00000000" w:rsidDel="00000000" w:rsidP="00000000" w:rsidRDefault="00000000" w:rsidRPr="00000000" w14:paraId="000000D7">
            <w:pPr>
              <w:rPr/>
            </w:pPr>
            <w:r w:rsidDel="00000000" w:rsidR="00000000" w:rsidRPr="00000000">
              <w:rPr>
                <w:rtl w:val="0"/>
              </w:rPr>
              <w:t xml:space="preserve">CWE-497 - Exposure of Sensitive System Information to an Unauthorized Control Sphere</w:t>
            </w:r>
          </w:p>
        </w:tc>
        <w:tc>
          <w:tcPr>
            <w:tcBorders>
              <w:top w:color="d3d3d3" w:space="0" w:sz="4" w:val="single"/>
              <w:left w:color="d3d3d3" w:space="0" w:sz="4" w:val="single"/>
              <w:bottom w:color="d3d3d3" w:space="0" w:sz="4" w:val="single"/>
              <w:right w:color="d3d3d3" w:space="0" w:sz="4" w:val="single"/>
            </w:tcBorders>
            <w:shd w:fill="f2f4f7" w:val="clear"/>
            <w:tcMar>
              <w:top w:w="100.0" w:type="dxa"/>
              <w:left w:w="120.0" w:type="dxa"/>
              <w:bottom w:w="100.0" w:type="dxa"/>
              <w:right w:w="120.0" w:type="dxa"/>
            </w:tcMar>
          </w:tcPr>
          <w:p w:rsidR="00000000" w:rsidDel="00000000" w:rsidP="00000000" w:rsidRDefault="00000000" w:rsidRPr="00000000" w14:paraId="000000D8">
            <w:pPr>
              <w:rPr/>
            </w:pPr>
            <w:r w:rsidDel="00000000" w:rsidR="00000000" w:rsidRPr="00000000">
              <w:rPr>
                <w:b w:val="1"/>
                <w:bCs w:val="1"/>
                <w:color w:val="1f4e79"/>
                <w:rtl w:val="0"/>
              </w:rPr>
              <w:t xml:space="preserve">Severity Level</w:t>
            </w:r>
            <w:r w:rsidDel="00000000" w:rsidR="00000000" w:rsidRPr="00000000">
              <w:rPr>
                <w:rtl w:val="0"/>
              </w:rPr>
            </w:r>
          </w:p>
        </w:tc>
        <w:tc>
          <w:tcPr>
            <w:tcBorders>
              <w:left w:color="d3d3d3" w:space="0" w:sz="4" w:val="single"/>
              <w:bottom w:color="d3d3d3" w:space="0" w:sz="4" w:val="single"/>
              <w:right w:color="d3d3d3" w:space="0" w:sz="4" w:val="single"/>
            </w:tcBorders>
            <w:shd w:fill="ffc000" w:val="clear"/>
            <w:tcMar>
              <w:top w:w="140.0" w:type="dxa"/>
              <w:left w:w="180.0" w:type="dxa"/>
              <w:bottom w:w="140.0" w:type="dxa"/>
              <w:right w:w="180.0" w:type="dxa"/>
            </w:tcMar>
          </w:tcPr>
          <w:p w:rsidR="00000000" w:rsidDel="00000000" w:rsidP="00000000" w:rsidRDefault="00000000" w:rsidRPr="00000000" w14:paraId="000000D9">
            <w:pPr>
              <w:rPr>
                <w:shd w:fill="ffc000" w:val="clear"/>
              </w:rPr>
            </w:pPr>
            <w:r w:rsidDel="00000000" w:rsidR="00000000" w:rsidRPr="00000000">
              <w:rPr>
                <w:b w:val="1"/>
                <w:bCs w:val="1"/>
                <w:shd w:fill="ffc000" w:val="clear"/>
                <w:rtl w:val="0"/>
              </w:rPr>
              <w:t xml:space="preserve">MEDIUM</w:t>
            </w:r>
            <w:r w:rsidDel="00000000" w:rsidR="00000000" w:rsidRPr="00000000">
              <w:rPr>
                <w:rtl w:val="0"/>
              </w:rPr>
            </w:r>
          </w:p>
        </w:tc>
      </w:tr>
      <w:tr>
        <w:trPr>
          <w:cantSplit w:val="0"/>
          <w:trHeight w:val="474" w:hRule="atLeast"/>
          <w:tblHeader w:val="0"/>
        </w:trPr>
        <w:tc>
          <w:tcPr>
            <w:tcBorders>
              <w:top w:color="d3d3d3" w:space="0" w:sz="4" w:val="single"/>
              <w:left w:color="d3d3d3" w:space="0" w:sz="4" w:val="single"/>
              <w:bottom w:color="d3d3d3" w:space="0" w:sz="4" w:val="single"/>
              <w:right w:color="d3d3d3" w:space="0" w:sz="4" w:val="single"/>
            </w:tcBorders>
            <w:shd w:fill="f2f4f7" w:val="clear"/>
            <w:tcMar>
              <w:top w:w="100.0" w:type="dxa"/>
              <w:left w:w="120.0" w:type="dxa"/>
              <w:bottom w:w="100.0" w:type="dxa"/>
              <w:right w:w="120.0" w:type="dxa"/>
            </w:tcMar>
          </w:tcPr>
          <w:p w:rsidR="00000000" w:rsidDel="00000000" w:rsidP="00000000" w:rsidRDefault="00000000" w:rsidRPr="00000000" w14:paraId="000000DA">
            <w:pPr>
              <w:rPr>
                <w:b w:val="1"/>
                <w:bCs w:val="1"/>
              </w:rPr>
            </w:pPr>
            <w:r w:rsidDel="00000000" w:rsidR="00000000" w:rsidRPr="00000000">
              <w:rPr>
                <w:b w:val="1"/>
                <w:bCs w:val="1"/>
                <w:color w:val="1f4e79"/>
                <w:rtl w:val="0"/>
              </w:rPr>
              <w:t xml:space="preserve">Affected Asset</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tcMar>
              <w:top w:w="100.0" w:type="dxa"/>
              <w:left w:w="120.0" w:type="dxa"/>
              <w:bottom w:w="100.0" w:type="dxa"/>
              <w:right w:w="120.0" w:type="dxa"/>
            </w:tcMar>
          </w:tcPr>
          <w:p w:rsidR="00000000" w:rsidDel="00000000" w:rsidP="00000000" w:rsidRDefault="00000000" w:rsidRPr="00000000" w14:paraId="000000DB">
            <w:pPr>
              <w:spacing w:after="0" w:lineRule="auto"/>
              <w:rPr/>
            </w:pPr>
            <w:r w:rsidDel="00000000" w:rsidR="00000000" w:rsidRPr="00000000">
              <w:rPr>
                <w:rFonts w:ascii="Courier New" w:cs="Courier New" w:eastAsia="Courier New" w:hAnsi="Courier New"/>
                <w:color w:val="a6e22e"/>
                <w:sz w:val="20"/>
                <w:szCs w:val="20"/>
                <w:rtl w:val="0"/>
              </w:rPr>
              <w:t xml:space="preserve">Dockerfile</w:t>
            </w:r>
            <w:r w:rsidDel="00000000" w:rsidR="00000000" w:rsidRPr="00000000">
              <w:rPr>
                <w:rtl w:val="0"/>
              </w:rPr>
              <w:t xml:space="preserve"> in front-end application</w:t>
            </w:r>
          </w:p>
          <w:p w:rsidR="00000000" w:rsidDel="00000000" w:rsidP="00000000" w:rsidRDefault="00000000" w:rsidRPr="00000000" w14:paraId="000000DC">
            <w:pPr>
              <w:spacing w:after="0" w:lineRule="auto"/>
              <w:rPr/>
            </w:pPr>
            <w:r w:rsidDel="00000000" w:rsidR="00000000" w:rsidRPr="00000000">
              <w:rPr>
                <w:rFonts w:ascii="Courier New" w:cs="Courier New" w:eastAsia="Courier New" w:hAnsi="Courier New"/>
                <w:color w:val="a6e22e"/>
                <w:sz w:val="20"/>
                <w:szCs w:val="20"/>
                <w:rtl w:val="0"/>
              </w:rPr>
              <w:t xml:space="preserve">Dockerfile</w:t>
            </w:r>
            <w:r w:rsidDel="00000000" w:rsidR="00000000" w:rsidRPr="00000000">
              <w:rPr>
                <w:rtl w:val="0"/>
              </w:rPr>
              <w:t xml:space="preserve"> in back-end application</w:t>
            </w:r>
          </w:p>
        </w:tc>
        <w:tc>
          <w:tcPr>
            <w:tcBorders>
              <w:top w:color="d3d3d3" w:space="0" w:sz="4" w:val="single"/>
              <w:left w:color="d3d3d3" w:space="0" w:sz="4" w:val="single"/>
              <w:bottom w:color="d3d3d3" w:space="0" w:sz="4" w:val="single"/>
              <w:right w:color="d3d3d3" w:space="0" w:sz="4" w:val="single"/>
            </w:tcBorders>
            <w:shd w:fill="f2f4f7" w:val="clear"/>
            <w:tcMar>
              <w:top w:w="100.0" w:type="dxa"/>
              <w:left w:w="120.0" w:type="dxa"/>
              <w:bottom w:w="100.0" w:type="dxa"/>
              <w:right w:w="120.0" w:type="dxa"/>
            </w:tcMar>
          </w:tcPr>
          <w:p w:rsidR="00000000" w:rsidDel="00000000" w:rsidP="00000000" w:rsidRDefault="00000000" w:rsidRPr="00000000" w14:paraId="000000DD">
            <w:pPr>
              <w:rPr/>
            </w:pPr>
            <w:r w:rsidDel="00000000" w:rsidR="00000000" w:rsidRPr="00000000">
              <w:rPr>
                <w:b w:val="1"/>
                <w:bCs w:val="1"/>
                <w:color w:val="1f4e79"/>
                <w:rtl w:val="0"/>
              </w:rPr>
              <w:t xml:space="preserve">Remediation Status</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tcMar>
              <w:top w:w="100.0" w:type="dxa"/>
              <w:left w:w="120.0" w:type="dxa"/>
              <w:bottom w:w="100.0" w:type="dxa"/>
              <w:right w:w="120.0" w:type="dxa"/>
            </w:tcMar>
          </w:tcPr>
          <w:p w:rsidR="00000000" w:rsidDel="00000000" w:rsidP="00000000" w:rsidRDefault="00000000" w:rsidRPr="00000000" w14:paraId="000000DE">
            <w:pPr>
              <w:rPr/>
            </w:pPr>
            <w:r w:rsidDel="00000000" w:rsidR="00000000" w:rsidRPr="00000000">
              <w:rPr>
                <w:rtl w:val="0"/>
              </w:rPr>
              <w:t xml:space="preserve">Pending Action</w:t>
              <w:tab/>
            </w:r>
          </w:p>
        </w:tc>
      </w:tr>
    </w:tbl>
    <w:p w:rsidR="00000000" w:rsidDel="00000000" w:rsidP="00000000" w:rsidRDefault="00000000" w:rsidRPr="00000000" w14:paraId="000000DF">
      <w:pPr>
        <w:keepNext w:val="1"/>
        <w:spacing w:after="80" w:before="240" w:lineRule="auto"/>
        <w:rPr/>
      </w:pPr>
      <w:r w:rsidDel="00000000" w:rsidR="00000000" w:rsidRPr="00000000">
        <w:rPr>
          <w:b w:val="1"/>
          <w:bCs w:val="1"/>
          <w:i w:val="1"/>
          <w:iCs w:val="1"/>
          <w:sz w:val="24"/>
          <w:szCs w:val="24"/>
          <w:rtl w:val="0"/>
        </w:rPr>
        <w:t xml:space="preserve">Description &amp; Impact Analysis</w:t>
      </w:r>
      <w:r w:rsidDel="00000000" w:rsidR="00000000" w:rsidRPr="00000000">
        <w:rPr>
          <w:rtl w:val="0"/>
        </w:rPr>
      </w:r>
    </w:p>
    <w:p w:rsidR="00000000" w:rsidDel="00000000" w:rsidP="00000000" w:rsidRDefault="00000000" w:rsidRPr="00000000" w14:paraId="000000E0">
      <w:pPr>
        <w:keepNext w:val="1"/>
        <w:spacing w:after="0" w:before="0" w:lineRule="auto"/>
        <w:jc w:val="both"/>
        <w:rPr/>
      </w:pPr>
      <w:r w:rsidDel="00000000" w:rsidR="00000000" w:rsidRPr="00000000">
        <w:rPr>
          <w:rtl w:val="0"/>
        </w:rPr>
        <w:t xml:space="preserve">When building a Docker image from a Dockerfile, a context directory is used and sent to the Docker daemon before the actual build starts. This context directory usually contains the Dockerfile itself, along with all the files that will be necessary for the build to succeed. This generally includes:</w:t>
      </w:r>
    </w:p>
    <w:p w:rsidR="00000000" w:rsidDel="00000000" w:rsidP="00000000" w:rsidRDefault="00000000" w:rsidRPr="00000000" w14:paraId="000000E1">
      <w:pPr>
        <w:keepNext w:val="1"/>
        <w:numPr>
          <w:ilvl w:val="0"/>
          <w:numId w:val="6"/>
        </w:numPr>
        <w:spacing w:after="0" w:before="0" w:lineRule="auto"/>
        <w:ind w:left="720" w:hanging="360"/>
        <w:jc w:val="both"/>
        <w:rPr>
          <w:u w:val="none"/>
        </w:rPr>
      </w:pPr>
      <w:r w:rsidDel="00000000" w:rsidR="00000000" w:rsidRPr="00000000">
        <w:rPr>
          <w:rtl w:val="0"/>
        </w:rPr>
        <w:t xml:space="preserve">the source code of applications to set up in the container.</w:t>
      </w:r>
    </w:p>
    <w:p w:rsidR="00000000" w:rsidDel="00000000" w:rsidP="00000000" w:rsidRDefault="00000000" w:rsidRPr="00000000" w14:paraId="000000E2">
      <w:pPr>
        <w:keepNext w:val="1"/>
        <w:numPr>
          <w:ilvl w:val="0"/>
          <w:numId w:val="6"/>
        </w:numPr>
        <w:spacing w:after="0" w:before="0" w:lineRule="auto"/>
        <w:ind w:left="720" w:hanging="360"/>
        <w:jc w:val="both"/>
        <w:rPr>
          <w:u w:val="none"/>
        </w:rPr>
      </w:pPr>
      <w:r w:rsidDel="00000000" w:rsidR="00000000" w:rsidRPr="00000000">
        <w:rPr>
          <w:rtl w:val="0"/>
        </w:rPr>
        <w:t xml:space="preserve">configuration files for other software components.</w:t>
      </w:r>
    </w:p>
    <w:p w:rsidR="00000000" w:rsidDel="00000000" w:rsidP="00000000" w:rsidRDefault="00000000" w:rsidRPr="00000000" w14:paraId="000000E3">
      <w:pPr>
        <w:keepNext w:val="1"/>
        <w:numPr>
          <w:ilvl w:val="0"/>
          <w:numId w:val="6"/>
        </w:numPr>
        <w:spacing w:after="0" w:before="0" w:lineRule="auto"/>
        <w:ind w:left="720" w:hanging="360"/>
        <w:jc w:val="both"/>
        <w:rPr>
          <w:u w:val="none"/>
        </w:rPr>
      </w:pPr>
      <w:r w:rsidDel="00000000" w:rsidR="00000000" w:rsidRPr="00000000">
        <w:rPr>
          <w:rtl w:val="0"/>
        </w:rPr>
        <w:t xml:space="preserve">other necessary packages or components.</w:t>
      </w:r>
    </w:p>
    <w:p w:rsidR="00000000" w:rsidDel="00000000" w:rsidP="00000000" w:rsidRDefault="00000000" w:rsidRPr="00000000" w14:paraId="000000E4">
      <w:pPr>
        <w:keepNext w:val="1"/>
        <w:spacing w:after="80" w:before="240" w:lineRule="auto"/>
        <w:jc w:val="both"/>
        <w:rPr/>
      </w:pPr>
      <w:r w:rsidDel="00000000" w:rsidR="00000000" w:rsidRPr="00000000">
        <w:rPr>
          <w:rtl w:val="0"/>
        </w:rPr>
        <w:t xml:space="preserve">The COPY and ADD directives in the Dockerfiles are then used to actually copy content from the context directory to the image file system. When COPY or ADD are used to recursively copy entire top-level directories or multiple items whose names are determined at build-time, unexpected files might get copied to the image filesystem. It could affect their confidentiality.</w:t>
      </w:r>
      <w:r w:rsidDel="00000000" w:rsidR="00000000" w:rsidRPr="00000000">
        <w:rPr>
          <w:rtl w:val="0"/>
        </w:rPr>
      </w:r>
    </w:p>
    <w:p w:rsidR="00000000" w:rsidDel="00000000" w:rsidP="00000000" w:rsidRDefault="00000000" w:rsidRPr="00000000" w14:paraId="000000E5">
      <w:pPr>
        <w:keepNext w:val="1"/>
        <w:spacing w:after="80" w:before="240" w:lineRule="auto"/>
        <w:rPr>
          <w:b w:val="1"/>
          <w:bCs w:val="1"/>
          <w:i w:val="1"/>
          <w:iCs w:val="1"/>
          <w:sz w:val="24"/>
          <w:szCs w:val="24"/>
        </w:rPr>
      </w:pPr>
      <w:r w:rsidDel="00000000" w:rsidR="00000000" w:rsidRPr="00000000">
        <w:rPr>
          <w:b w:val="1"/>
          <w:bCs w:val="1"/>
          <w:i w:val="1"/>
          <w:iCs w:val="1"/>
          <w:sz w:val="24"/>
          <w:szCs w:val="24"/>
          <w:rtl w:val="0"/>
        </w:rPr>
        <w:t xml:space="preserve">Proof of Concept (PoC)</w:t>
      </w:r>
    </w:p>
    <w:p w:rsidR="00000000" w:rsidDel="00000000" w:rsidP="00000000" w:rsidRDefault="00000000" w:rsidRPr="00000000" w14:paraId="000000E6">
      <w:pPr>
        <w:keepNext w:val="1"/>
        <w:spacing w:after="0" w:before="0" w:lineRule="auto"/>
        <w:rPr>
          <w:b w:val="1"/>
          <w:bCs w:val="1"/>
        </w:rPr>
      </w:pPr>
      <w:r w:rsidDel="00000000" w:rsidR="00000000" w:rsidRPr="00000000">
        <w:rPr>
          <w:b w:val="1"/>
          <w:bCs w:val="1"/>
          <w:rtl w:val="0"/>
        </w:rPr>
        <w:t xml:space="preserve">Front-end</w:t>
      </w:r>
    </w:p>
    <w:p w:rsidR="00000000" w:rsidDel="00000000" w:rsidP="00000000" w:rsidRDefault="00000000" w:rsidRPr="00000000" w14:paraId="000000E7">
      <w:pPr>
        <w:rPr/>
      </w:pPr>
      <w:r w:rsidDel="00000000" w:rsidR="00000000" w:rsidRPr="00000000">
        <w:rPr/>
        <w:drawing>
          <wp:inline distB="114300" distT="114300" distL="114300" distR="114300">
            <wp:extent cx="5488698" cy="2860904"/>
            <wp:effectExtent b="0" l="0" r="0" t="0"/>
            <wp:docPr id="23" name="image18.png"/>
            <a:graphic>
              <a:graphicData uri="http://schemas.openxmlformats.org/drawingml/2006/picture">
                <pic:pic>
                  <pic:nvPicPr>
                    <pic:cNvPr id="0" name="image18.png"/>
                    <pic:cNvPicPr preferRelativeResize="0"/>
                  </pic:nvPicPr>
                  <pic:blipFill>
                    <a:blip r:embed="rId24"/>
                    <a:srcRect b="0" l="0" r="0" t="0"/>
                    <a:stretch>
                      <a:fillRect/>
                    </a:stretch>
                  </pic:blipFill>
                  <pic:spPr>
                    <a:xfrm>
                      <a:off x="0" y="0"/>
                      <a:ext cx="5488698" cy="2860904"/>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rPr/>
      </w:pPr>
      <w:r w:rsidDel="00000000" w:rsidR="00000000" w:rsidRPr="00000000">
        <w:rPr/>
        <w:drawing>
          <wp:inline distB="114300" distT="114300" distL="114300" distR="114300">
            <wp:extent cx="5686056" cy="3744249"/>
            <wp:effectExtent b="0" l="0" r="0" t="0"/>
            <wp:docPr id="28" name="image22.png"/>
            <a:graphic>
              <a:graphicData uri="http://schemas.openxmlformats.org/drawingml/2006/picture">
                <pic:pic>
                  <pic:nvPicPr>
                    <pic:cNvPr id="0" name="image22.png"/>
                    <pic:cNvPicPr preferRelativeResize="0"/>
                  </pic:nvPicPr>
                  <pic:blipFill>
                    <a:blip r:embed="rId25"/>
                    <a:srcRect b="0" l="0" r="0" t="0"/>
                    <a:stretch>
                      <a:fillRect/>
                    </a:stretch>
                  </pic:blipFill>
                  <pic:spPr>
                    <a:xfrm>
                      <a:off x="0" y="0"/>
                      <a:ext cx="5686056" cy="3744249"/>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rPr>
          <w:b w:val="1"/>
          <w:bCs w:val="1"/>
        </w:rPr>
      </w:pPr>
      <w:r w:rsidDel="00000000" w:rsidR="00000000" w:rsidRPr="00000000">
        <w:rPr>
          <w:b w:val="1"/>
          <w:bCs w:val="1"/>
          <w:rtl w:val="0"/>
        </w:rPr>
        <w:t xml:space="preserve">Back-end</w:t>
      </w:r>
    </w:p>
    <w:p w:rsidR="00000000" w:rsidDel="00000000" w:rsidP="00000000" w:rsidRDefault="00000000" w:rsidRPr="00000000" w14:paraId="000000EA">
      <w:pPr>
        <w:rPr>
          <w:b w:val="1"/>
          <w:bCs w:val="1"/>
        </w:rPr>
      </w:pPr>
      <w:r w:rsidDel="00000000" w:rsidR="00000000" w:rsidRPr="00000000">
        <w:rPr>
          <w:b w:val="1"/>
          <w:bCs w:val="1"/>
        </w:rPr>
        <w:drawing>
          <wp:inline distB="114300" distT="114300" distL="114300" distR="114300">
            <wp:extent cx="4937000" cy="2758046"/>
            <wp:effectExtent b="0" l="0" r="0" t="0"/>
            <wp:docPr id="21" name="image14.png"/>
            <a:graphic>
              <a:graphicData uri="http://schemas.openxmlformats.org/drawingml/2006/picture">
                <pic:pic>
                  <pic:nvPicPr>
                    <pic:cNvPr id="0" name="image14.png"/>
                    <pic:cNvPicPr preferRelativeResize="0"/>
                  </pic:nvPicPr>
                  <pic:blipFill>
                    <a:blip r:embed="rId26"/>
                    <a:srcRect b="0" l="0" r="0" t="0"/>
                    <a:stretch>
                      <a:fillRect/>
                    </a:stretch>
                  </pic:blipFill>
                  <pic:spPr>
                    <a:xfrm>
                      <a:off x="0" y="0"/>
                      <a:ext cx="4937000" cy="2758046"/>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rPr>
          <w:b w:val="1"/>
          <w:bCs w:val="1"/>
        </w:rPr>
      </w:pPr>
      <w:r w:rsidDel="00000000" w:rsidR="00000000" w:rsidRPr="00000000">
        <w:rPr>
          <w:b w:val="1"/>
          <w:bCs w:val="1"/>
        </w:rPr>
        <w:drawing>
          <wp:inline distB="114300" distT="114300" distL="114300" distR="114300">
            <wp:extent cx="5062538" cy="511122"/>
            <wp:effectExtent b="0" l="0" r="0" t="0"/>
            <wp:docPr id="3" name="image8.png"/>
            <a:graphic>
              <a:graphicData uri="http://schemas.openxmlformats.org/drawingml/2006/picture">
                <pic:pic>
                  <pic:nvPicPr>
                    <pic:cNvPr id="0" name="image8.png"/>
                    <pic:cNvPicPr preferRelativeResize="0"/>
                  </pic:nvPicPr>
                  <pic:blipFill>
                    <a:blip r:embed="rId27"/>
                    <a:srcRect b="0" l="0" r="0" t="0"/>
                    <a:stretch>
                      <a:fillRect/>
                    </a:stretch>
                  </pic:blipFill>
                  <pic:spPr>
                    <a:xfrm>
                      <a:off x="0" y="0"/>
                      <a:ext cx="5062538" cy="511122"/>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keepNext w:val="1"/>
        <w:spacing w:after="80" w:before="240" w:lineRule="auto"/>
        <w:rPr/>
      </w:pPr>
      <w:r w:rsidDel="00000000" w:rsidR="00000000" w:rsidRPr="00000000">
        <w:rPr>
          <w:b w:val="1"/>
          <w:bCs w:val="1"/>
          <w:i w:val="1"/>
          <w:iCs w:val="1"/>
          <w:sz w:val="24"/>
          <w:szCs w:val="24"/>
          <w:rtl w:val="0"/>
        </w:rPr>
        <w:t xml:space="preserve">Remediation Strategy</w:t>
      </w:r>
      <w:r w:rsidDel="00000000" w:rsidR="00000000" w:rsidRPr="00000000">
        <w:rPr>
          <w:rtl w:val="0"/>
        </w:rPr>
      </w:r>
    </w:p>
    <w:p w:rsidR="00000000" w:rsidDel="00000000" w:rsidP="00000000" w:rsidRDefault="00000000" w:rsidRPr="00000000" w14:paraId="000000ED">
      <w:pPr>
        <w:numPr>
          <w:ilvl w:val="0"/>
          <w:numId w:val="10"/>
        </w:numPr>
        <w:spacing w:after="0" w:afterAutospacing="0"/>
        <w:ind w:left="450" w:hanging="360"/>
        <w:rPr>
          <w:u w:val="none"/>
        </w:rPr>
      </w:pPr>
      <w:r w:rsidDel="00000000" w:rsidR="00000000" w:rsidRPr="00000000">
        <w:rPr>
          <w:rtl w:val="0"/>
        </w:rPr>
        <w:t xml:space="preserve">Limit the usage of globbing in the COPY and ADD sources definition.</w:t>
      </w:r>
    </w:p>
    <w:p w:rsidR="00000000" w:rsidDel="00000000" w:rsidP="00000000" w:rsidRDefault="00000000" w:rsidRPr="00000000" w14:paraId="000000EE">
      <w:pPr>
        <w:numPr>
          <w:ilvl w:val="0"/>
          <w:numId w:val="10"/>
        </w:numPr>
        <w:spacing w:after="0" w:afterAutospacing="0"/>
        <w:ind w:left="450" w:hanging="360"/>
        <w:rPr>
          <w:u w:val="none"/>
        </w:rPr>
      </w:pPr>
      <w:r w:rsidDel="00000000" w:rsidR="00000000" w:rsidRPr="00000000">
        <w:rPr>
          <w:rtl w:val="0"/>
        </w:rPr>
        <w:t xml:space="preserve">Avoid copying the entire context directory to the image filesystem.</w:t>
      </w:r>
    </w:p>
    <w:p w:rsidR="00000000" w:rsidDel="00000000" w:rsidP="00000000" w:rsidRDefault="00000000" w:rsidRPr="00000000" w14:paraId="000000EF">
      <w:pPr>
        <w:numPr>
          <w:ilvl w:val="0"/>
          <w:numId w:val="10"/>
        </w:numPr>
        <w:ind w:left="450" w:hanging="360"/>
        <w:rPr>
          <w:u w:val="none"/>
        </w:rPr>
      </w:pPr>
      <w:r w:rsidDel="00000000" w:rsidR="00000000" w:rsidRPr="00000000">
        <w:rPr>
          <w:rtl w:val="0"/>
        </w:rPr>
        <w:t xml:space="preserve">Prefer providing an explicit list of files and directories that are required for the image to properly run.</w:t>
      </w:r>
    </w:p>
    <w:p w:rsidR="00000000" w:rsidDel="00000000" w:rsidP="00000000" w:rsidRDefault="00000000" w:rsidRPr="00000000" w14:paraId="000000F0">
      <w:pPr>
        <w:rPr/>
      </w:pPr>
      <w:r w:rsidDel="00000000" w:rsidR="00000000" w:rsidRPr="00000000">
        <w:rPr/>
        <w:drawing>
          <wp:inline distB="114300" distT="114300" distL="114300" distR="114300">
            <wp:extent cx="1681163" cy="1395192"/>
            <wp:effectExtent b="0" l="0" r="0" t="0"/>
            <wp:docPr id="1" name="image25.png"/>
            <a:graphic>
              <a:graphicData uri="http://schemas.openxmlformats.org/drawingml/2006/picture">
                <pic:pic>
                  <pic:nvPicPr>
                    <pic:cNvPr id="0" name="image25.png"/>
                    <pic:cNvPicPr preferRelativeResize="0"/>
                  </pic:nvPicPr>
                  <pic:blipFill>
                    <a:blip r:embed="rId28"/>
                    <a:srcRect b="0" l="0" r="0" t="0"/>
                    <a:stretch>
                      <a:fillRect/>
                    </a:stretch>
                  </pic:blipFill>
                  <pic:spPr>
                    <a:xfrm>
                      <a:off x="0" y="0"/>
                      <a:ext cx="1681163" cy="1395192"/>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keepNext w:val="1"/>
        <w:spacing w:after="80" w:before="240" w:lineRule="auto"/>
        <w:rPr>
          <w:b w:val="1"/>
          <w:bCs w:val="1"/>
          <w:color w:val="5b9bd5"/>
          <w:sz w:val="28"/>
          <w:szCs w:val="28"/>
        </w:rPr>
      </w:pPr>
      <w:r w:rsidDel="00000000" w:rsidR="00000000" w:rsidRPr="00000000">
        <w:rPr>
          <w:b w:val="1"/>
          <w:bCs w:val="1"/>
          <w:color w:val="5b9bd5"/>
          <w:sz w:val="28"/>
          <w:szCs w:val="28"/>
          <w:rtl w:val="0"/>
        </w:rPr>
        <w:t xml:space="preserve">4.9 Sensitive Data Exposure via Recursive Copy</w:t>
      </w:r>
    </w:p>
    <w:tbl>
      <w:tblPr>
        <w:tblStyle w:val="Table11"/>
        <w:tblW w:w="9345.0" w:type="dxa"/>
        <w:jc w:val="center"/>
        <w:tblLayout w:type="fixed"/>
        <w:tblLook w:val="0400"/>
      </w:tblPr>
      <w:tblGrid>
        <w:gridCol w:w="1440"/>
        <w:gridCol w:w="4515"/>
        <w:gridCol w:w="1605"/>
        <w:gridCol w:w="1785"/>
        <w:tblGridChange w:id="0">
          <w:tblGrid>
            <w:gridCol w:w="1440"/>
            <w:gridCol w:w="4515"/>
            <w:gridCol w:w="1605"/>
            <w:gridCol w:w="1785"/>
          </w:tblGrid>
        </w:tblGridChange>
      </w:tblGrid>
      <w:tr>
        <w:trPr>
          <w:cantSplit w:val="0"/>
          <w:tblHeader w:val="0"/>
        </w:trPr>
        <w:tc>
          <w:tcPr>
            <w:tcBorders>
              <w:top w:color="d3d3d3" w:space="0" w:sz="4" w:val="single"/>
              <w:left w:color="d3d3d3" w:space="0" w:sz="4" w:val="single"/>
              <w:bottom w:color="d3d3d3" w:space="0" w:sz="4" w:val="single"/>
              <w:right w:color="d3d3d3" w:space="0" w:sz="4" w:val="single"/>
            </w:tcBorders>
            <w:shd w:fill="f2f4f7" w:val="clear"/>
            <w:tcMar>
              <w:top w:w="100.0" w:type="dxa"/>
              <w:left w:w="120.0" w:type="dxa"/>
              <w:bottom w:w="100.0" w:type="dxa"/>
              <w:right w:w="120.0" w:type="dxa"/>
            </w:tcMar>
          </w:tcPr>
          <w:p w:rsidR="00000000" w:rsidDel="00000000" w:rsidP="00000000" w:rsidRDefault="00000000" w:rsidRPr="00000000" w14:paraId="000000F2">
            <w:pPr>
              <w:rPr/>
            </w:pPr>
            <w:r w:rsidDel="00000000" w:rsidR="00000000" w:rsidRPr="00000000">
              <w:rPr>
                <w:b w:val="1"/>
                <w:bCs w:val="1"/>
                <w:color w:val="1f4e79"/>
                <w:rtl w:val="0"/>
              </w:rPr>
              <w:t xml:space="preserve">STANDARD/REFERENCE ID</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tcMar>
              <w:top w:w="100.0" w:type="dxa"/>
              <w:left w:w="120.0" w:type="dxa"/>
              <w:bottom w:w="100.0" w:type="dxa"/>
              <w:right w:w="120.0" w:type="dxa"/>
            </w:tcMar>
          </w:tcPr>
          <w:p w:rsidR="00000000" w:rsidDel="00000000" w:rsidP="00000000" w:rsidRDefault="00000000" w:rsidRPr="00000000" w14:paraId="000000F3">
            <w:pPr>
              <w:rPr>
                <w:sz w:val="20"/>
                <w:szCs w:val="20"/>
              </w:rPr>
            </w:pPr>
            <w:r w:rsidDel="00000000" w:rsidR="00000000" w:rsidRPr="00000000">
              <w:rPr>
                <w:sz w:val="20"/>
                <w:szCs w:val="20"/>
                <w:rtl w:val="0"/>
              </w:rPr>
              <w:t xml:space="preserve">OWASP - Secure Random Number Generation Cheat Sheet</w:t>
            </w:r>
          </w:p>
          <w:p w:rsidR="00000000" w:rsidDel="00000000" w:rsidP="00000000" w:rsidRDefault="00000000" w:rsidRPr="00000000" w14:paraId="000000F4">
            <w:pPr>
              <w:rPr>
                <w:sz w:val="20"/>
                <w:szCs w:val="20"/>
              </w:rPr>
            </w:pPr>
            <w:r w:rsidDel="00000000" w:rsidR="00000000" w:rsidRPr="00000000">
              <w:rPr>
                <w:sz w:val="20"/>
                <w:szCs w:val="20"/>
                <w:rtl w:val="0"/>
              </w:rPr>
              <w:t xml:space="preserve">OWASP - Top 10 2021 Category A2 - Cryptographic Failures</w:t>
            </w:r>
          </w:p>
          <w:p w:rsidR="00000000" w:rsidDel="00000000" w:rsidP="00000000" w:rsidRDefault="00000000" w:rsidRPr="00000000" w14:paraId="000000F5">
            <w:pPr>
              <w:rPr>
                <w:sz w:val="20"/>
                <w:szCs w:val="20"/>
              </w:rPr>
            </w:pPr>
            <w:r w:rsidDel="00000000" w:rsidR="00000000" w:rsidRPr="00000000">
              <w:rPr>
                <w:sz w:val="20"/>
                <w:szCs w:val="20"/>
                <w:rtl w:val="0"/>
              </w:rPr>
              <w:t xml:space="preserve">OWASP - Top 10 2017 Category A3 - Sensitive Data Exposure</w:t>
            </w:r>
          </w:p>
          <w:p w:rsidR="00000000" w:rsidDel="00000000" w:rsidP="00000000" w:rsidRDefault="00000000" w:rsidRPr="00000000" w14:paraId="000000F6">
            <w:pPr>
              <w:rPr>
                <w:sz w:val="20"/>
                <w:szCs w:val="20"/>
              </w:rPr>
            </w:pPr>
            <w:r w:rsidDel="00000000" w:rsidR="00000000" w:rsidRPr="00000000">
              <w:rPr>
                <w:sz w:val="20"/>
                <w:szCs w:val="20"/>
                <w:rtl w:val="0"/>
              </w:rPr>
              <w:t xml:space="preserve">CWE-338 - Use of Cryptographically Weak Pseudo-Random Number Generator (PRNG)</w:t>
            </w:r>
          </w:p>
          <w:p w:rsidR="00000000" w:rsidDel="00000000" w:rsidP="00000000" w:rsidRDefault="00000000" w:rsidRPr="00000000" w14:paraId="000000F7">
            <w:pPr>
              <w:rPr>
                <w:sz w:val="20"/>
                <w:szCs w:val="20"/>
              </w:rPr>
            </w:pPr>
            <w:r w:rsidDel="00000000" w:rsidR="00000000" w:rsidRPr="00000000">
              <w:rPr>
                <w:sz w:val="20"/>
                <w:szCs w:val="20"/>
                <w:rtl w:val="0"/>
              </w:rPr>
              <w:t xml:space="preserve">CWE-330 - Use of Insufficiently Random Values</w:t>
            </w:r>
          </w:p>
          <w:p w:rsidR="00000000" w:rsidDel="00000000" w:rsidP="00000000" w:rsidRDefault="00000000" w:rsidRPr="00000000" w14:paraId="000000F8">
            <w:pPr>
              <w:rPr>
                <w:sz w:val="20"/>
                <w:szCs w:val="20"/>
              </w:rPr>
            </w:pPr>
            <w:r w:rsidDel="00000000" w:rsidR="00000000" w:rsidRPr="00000000">
              <w:rPr>
                <w:sz w:val="20"/>
                <w:szCs w:val="20"/>
                <w:rtl w:val="0"/>
              </w:rPr>
              <w:t xml:space="preserve">CWE - CWE-326 - Inadequate Encryption Strength</w:t>
            </w:r>
          </w:p>
          <w:p w:rsidR="00000000" w:rsidDel="00000000" w:rsidP="00000000" w:rsidRDefault="00000000" w:rsidRPr="00000000" w14:paraId="000000F9">
            <w:pPr>
              <w:rPr/>
            </w:pPr>
            <w:r w:rsidDel="00000000" w:rsidR="00000000" w:rsidRPr="00000000">
              <w:rPr>
                <w:sz w:val="20"/>
                <w:szCs w:val="20"/>
                <w:rtl w:val="0"/>
              </w:rPr>
              <w:t xml:space="preserve">CWE-1241 - Use of Predictable Algorithm in Random Number Generator</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2f4f7" w:val="clear"/>
            <w:tcMar>
              <w:top w:w="100.0" w:type="dxa"/>
              <w:left w:w="120.0" w:type="dxa"/>
              <w:bottom w:w="100.0" w:type="dxa"/>
              <w:right w:w="120.0" w:type="dxa"/>
            </w:tcMar>
          </w:tcPr>
          <w:p w:rsidR="00000000" w:rsidDel="00000000" w:rsidP="00000000" w:rsidRDefault="00000000" w:rsidRPr="00000000" w14:paraId="000000FA">
            <w:pPr>
              <w:rPr/>
            </w:pPr>
            <w:r w:rsidDel="00000000" w:rsidR="00000000" w:rsidRPr="00000000">
              <w:rPr>
                <w:b w:val="1"/>
                <w:bCs w:val="1"/>
                <w:color w:val="1f4e79"/>
                <w:rtl w:val="0"/>
              </w:rPr>
              <w:t xml:space="preserve">Severity Level</w:t>
            </w:r>
            <w:r w:rsidDel="00000000" w:rsidR="00000000" w:rsidRPr="00000000">
              <w:rPr>
                <w:rtl w:val="0"/>
              </w:rPr>
            </w:r>
          </w:p>
        </w:tc>
        <w:tc>
          <w:tcPr>
            <w:tcBorders>
              <w:left w:color="d3d3d3" w:space="0" w:sz="4" w:val="single"/>
              <w:bottom w:color="d3d3d3" w:space="0" w:sz="4" w:val="single"/>
              <w:right w:color="d3d3d3" w:space="0" w:sz="4" w:val="single"/>
            </w:tcBorders>
            <w:shd w:fill="ffc000" w:val="clear"/>
            <w:tcMar>
              <w:top w:w="140.0" w:type="dxa"/>
              <w:left w:w="180.0" w:type="dxa"/>
              <w:bottom w:w="140.0" w:type="dxa"/>
              <w:right w:w="180.0" w:type="dxa"/>
            </w:tcMar>
          </w:tcPr>
          <w:p w:rsidR="00000000" w:rsidDel="00000000" w:rsidP="00000000" w:rsidRDefault="00000000" w:rsidRPr="00000000" w14:paraId="000000FB">
            <w:pPr>
              <w:rPr>
                <w:shd w:fill="ffc000" w:val="clear"/>
              </w:rPr>
            </w:pPr>
            <w:r w:rsidDel="00000000" w:rsidR="00000000" w:rsidRPr="00000000">
              <w:rPr>
                <w:b w:val="1"/>
                <w:bCs w:val="1"/>
                <w:shd w:fill="ffc000" w:val="clear"/>
                <w:rtl w:val="0"/>
              </w:rPr>
              <w:t xml:space="preserve">MEDIUM</w:t>
            </w:r>
            <w:r w:rsidDel="00000000" w:rsidR="00000000" w:rsidRPr="00000000">
              <w:rPr>
                <w:rtl w:val="0"/>
              </w:rPr>
            </w:r>
          </w:p>
        </w:tc>
      </w:tr>
      <w:tr>
        <w:trPr>
          <w:cantSplit w:val="0"/>
          <w:trHeight w:val="474" w:hRule="atLeast"/>
          <w:tblHeader w:val="0"/>
        </w:trPr>
        <w:tc>
          <w:tcPr>
            <w:tcBorders>
              <w:top w:color="d3d3d3" w:space="0" w:sz="4" w:val="single"/>
              <w:left w:color="d3d3d3" w:space="0" w:sz="4" w:val="single"/>
              <w:bottom w:color="d3d3d3" w:space="0" w:sz="4" w:val="single"/>
              <w:right w:color="d3d3d3" w:space="0" w:sz="4" w:val="single"/>
            </w:tcBorders>
            <w:shd w:fill="f2f4f7" w:val="clear"/>
            <w:tcMar>
              <w:top w:w="100.0" w:type="dxa"/>
              <w:left w:w="120.0" w:type="dxa"/>
              <w:bottom w:w="100.0" w:type="dxa"/>
              <w:right w:w="120.0" w:type="dxa"/>
            </w:tcMar>
          </w:tcPr>
          <w:p w:rsidR="00000000" w:rsidDel="00000000" w:rsidP="00000000" w:rsidRDefault="00000000" w:rsidRPr="00000000" w14:paraId="000000FC">
            <w:pPr>
              <w:rPr>
                <w:b w:val="1"/>
                <w:bCs w:val="1"/>
              </w:rPr>
            </w:pPr>
            <w:r w:rsidDel="00000000" w:rsidR="00000000" w:rsidRPr="00000000">
              <w:rPr>
                <w:b w:val="1"/>
                <w:bCs w:val="1"/>
                <w:color w:val="1f4e79"/>
                <w:rtl w:val="0"/>
              </w:rPr>
              <w:t xml:space="preserve">Affected Asset</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tcMar>
              <w:top w:w="100.0" w:type="dxa"/>
              <w:left w:w="120.0" w:type="dxa"/>
              <w:bottom w:w="100.0" w:type="dxa"/>
              <w:right w:w="120.0" w:type="dxa"/>
            </w:tcMar>
          </w:tcPr>
          <w:p w:rsidR="00000000" w:rsidDel="00000000" w:rsidP="00000000" w:rsidRDefault="00000000" w:rsidRPr="00000000" w14:paraId="000000FD">
            <w:pPr>
              <w:spacing w:after="0" w:lineRule="auto"/>
              <w:rPr>
                <w:rFonts w:ascii="Courier New" w:cs="Courier New" w:eastAsia="Courier New" w:hAnsi="Courier New"/>
                <w:color w:val="93c47d"/>
                <w:sz w:val="18"/>
                <w:szCs w:val="18"/>
              </w:rPr>
            </w:pPr>
            <w:r w:rsidDel="00000000" w:rsidR="00000000" w:rsidRPr="00000000">
              <w:rPr>
                <w:rtl w:val="0"/>
              </w:rPr>
              <w:t xml:space="preserve">in front-end application</w:t>
            </w:r>
            <w:r w:rsidDel="00000000" w:rsidR="00000000" w:rsidRPr="00000000">
              <w:rPr>
                <w:rtl w:val="0"/>
              </w:rPr>
            </w:r>
          </w:p>
          <w:p w:rsidR="00000000" w:rsidDel="00000000" w:rsidP="00000000" w:rsidRDefault="00000000" w:rsidRPr="00000000" w14:paraId="000000FE">
            <w:pPr>
              <w:spacing w:after="0" w:lineRule="auto"/>
              <w:rPr>
                <w:rFonts w:ascii="Courier New" w:cs="Courier New" w:eastAsia="Courier New" w:hAnsi="Courier New"/>
                <w:color w:val="a6e22e"/>
                <w:sz w:val="18"/>
                <w:szCs w:val="18"/>
              </w:rPr>
            </w:pPr>
            <w:r w:rsidDel="00000000" w:rsidR="00000000" w:rsidRPr="00000000">
              <w:rPr>
                <w:rFonts w:ascii="Courier New" w:cs="Courier New" w:eastAsia="Courier New" w:hAnsi="Courier New"/>
                <w:color w:val="a6e22e"/>
                <w:sz w:val="18"/>
                <w:szCs w:val="18"/>
                <w:rtl w:val="0"/>
              </w:rPr>
              <w:t xml:space="preserve">src/app/(dashboard)/analytics/page.tsx</w:t>
            </w:r>
          </w:p>
          <w:p w:rsidR="00000000" w:rsidDel="00000000" w:rsidP="00000000" w:rsidRDefault="00000000" w:rsidRPr="00000000" w14:paraId="000000FF">
            <w:pPr>
              <w:spacing w:after="0" w:lineRule="auto"/>
              <w:rPr>
                <w:rFonts w:ascii="Courier New" w:cs="Courier New" w:eastAsia="Courier New" w:hAnsi="Courier New"/>
                <w:color w:val="a6e22e"/>
                <w:sz w:val="18"/>
                <w:szCs w:val="18"/>
              </w:rPr>
            </w:pPr>
            <w:r w:rsidDel="00000000" w:rsidR="00000000" w:rsidRPr="00000000">
              <w:rPr>
                <w:rFonts w:ascii="Courier New" w:cs="Courier New" w:eastAsia="Courier New" w:hAnsi="Courier New"/>
                <w:color w:val="a6e22e"/>
                <w:sz w:val="18"/>
                <w:szCs w:val="18"/>
                <w:rtl w:val="0"/>
              </w:rPr>
              <w:t xml:space="preserve">src/app/(dashboard)/document-vault/page.tsx</w:t>
            </w:r>
          </w:p>
          <w:p w:rsidR="00000000" w:rsidDel="00000000" w:rsidP="00000000" w:rsidRDefault="00000000" w:rsidRPr="00000000" w14:paraId="00000100">
            <w:pPr>
              <w:spacing w:after="0" w:lineRule="auto"/>
              <w:rPr>
                <w:rFonts w:ascii="Courier New" w:cs="Courier New" w:eastAsia="Courier New" w:hAnsi="Courier New"/>
                <w:color w:val="a6e22e"/>
                <w:sz w:val="18"/>
                <w:szCs w:val="18"/>
              </w:rPr>
            </w:pPr>
            <w:r w:rsidDel="00000000" w:rsidR="00000000" w:rsidRPr="00000000">
              <w:rPr>
                <w:rFonts w:ascii="Courier New" w:cs="Courier New" w:eastAsia="Courier New" w:hAnsi="Courier New"/>
                <w:color w:val="a6e22e"/>
                <w:sz w:val="18"/>
                <w:szCs w:val="18"/>
                <w:rtl w:val="0"/>
              </w:rPr>
              <w:t xml:space="preserve">src/app/(dashboard)/fraud-analytics/page.tsx</w:t>
            </w:r>
          </w:p>
          <w:p w:rsidR="00000000" w:rsidDel="00000000" w:rsidP="00000000" w:rsidRDefault="00000000" w:rsidRPr="00000000" w14:paraId="00000101">
            <w:pPr>
              <w:spacing w:after="0" w:lineRule="auto"/>
              <w:rPr>
                <w:rFonts w:ascii="Courier New" w:cs="Courier New" w:eastAsia="Courier New" w:hAnsi="Courier New"/>
                <w:color w:val="a6e22e"/>
                <w:sz w:val="18"/>
                <w:szCs w:val="18"/>
              </w:rPr>
            </w:pPr>
            <w:r w:rsidDel="00000000" w:rsidR="00000000" w:rsidRPr="00000000">
              <w:rPr>
                <w:rFonts w:ascii="Courier New" w:cs="Courier New" w:eastAsia="Courier New" w:hAnsi="Courier New"/>
                <w:color w:val="a6e22e"/>
                <w:sz w:val="18"/>
                <w:szCs w:val="18"/>
                <w:rtl w:val="0"/>
              </w:rPr>
              <w:t xml:space="preserve">src/hooks/useOcrFinancing.ts</w:t>
            </w:r>
          </w:p>
          <w:p w:rsidR="00000000" w:rsidDel="00000000" w:rsidP="00000000" w:rsidRDefault="00000000" w:rsidRPr="00000000" w14:paraId="00000102">
            <w:pPr>
              <w:spacing w:after="0" w:lineRule="auto"/>
              <w:rPr/>
            </w:pPr>
            <w:r w:rsidDel="00000000" w:rsidR="00000000" w:rsidRPr="00000000">
              <w:rPr>
                <w:rtl w:val="0"/>
              </w:rPr>
              <w:t xml:space="preserve">in back-end application</w:t>
            </w:r>
          </w:p>
          <w:p w:rsidR="00000000" w:rsidDel="00000000" w:rsidP="00000000" w:rsidRDefault="00000000" w:rsidRPr="00000000" w14:paraId="00000103">
            <w:pPr>
              <w:spacing w:after="0" w:lineRule="auto"/>
              <w:rPr>
                <w:rFonts w:ascii="Courier New" w:cs="Courier New" w:eastAsia="Courier New" w:hAnsi="Courier New"/>
                <w:color w:val="a6e22e"/>
                <w:sz w:val="18"/>
                <w:szCs w:val="18"/>
              </w:rPr>
            </w:pPr>
            <w:r w:rsidDel="00000000" w:rsidR="00000000" w:rsidRPr="00000000">
              <w:rPr>
                <w:rFonts w:ascii="Courier New" w:cs="Courier New" w:eastAsia="Courier New" w:hAnsi="Courier New"/>
                <w:color w:val="a6e22e"/>
                <w:sz w:val="18"/>
                <w:szCs w:val="18"/>
                <w:rtl w:val="0"/>
              </w:rPr>
              <w:t xml:space="preserve">src/utils/upload.util.ts</w:t>
            </w:r>
          </w:p>
        </w:tc>
        <w:tc>
          <w:tcPr>
            <w:tcBorders>
              <w:top w:color="d3d3d3" w:space="0" w:sz="4" w:val="single"/>
              <w:left w:color="d3d3d3" w:space="0" w:sz="4" w:val="single"/>
              <w:bottom w:color="d3d3d3" w:space="0" w:sz="4" w:val="single"/>
              <w:right w:color="d3d3d3" w:space="0" w:sz="4" w:val="single"/>
            </w:tcBorders>
            <w:shd w:fill="f2f4f7" w:val="clear"/>
            <w:tcMar>
              <w:top w:w="100.0" w:type="dxa"/>
              <w:left w:w="120.0" w:type="dxa"/>
              <w:bottom w:w="100.0" w:type="dxa"/>
              <w:right w:w="120.0" w:type="dxa"/>
            </w:tcMar>
          </w:tcPr>
          <w:p w:rsidR="00000000" w:rsidDel="00000000" w:rsidP="00000000" w:rsidRDefault="00000000" w:rsidRPr="00000000" w14:paraId="00000104">
            <w:pPr>
              <w:rPr/>
            </w:pPr>
            <w:r w:rsidDel="00000000" w:rsidR="00000000" w:rsidRPr="00000000">
              <w:rPr>
                <w:b w:val="1"/>
                <w:bCs w:val="1"/>
                <w:color w:val="1f4e79"/>
                <w:rtl w:val="0"/>
              </w:rPr>
              <w:t xml:space="preserve">Remediation Status</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tcMar>
              <w:top w:w="100.0" w:type="dxa"/>
              <w:left w:w="120.0" w:type="dxa"/>
              <w:bottom w:w="100.0" w:type="dxa"/>
              <w:right w:w="120.0" w:type="dxa"/>
            </w:tcMar>
          </w:tcPr>
          <w:p w:rsidR="00000000" w:rsidDel="00000000" w:rsidP="00000000" w:rsidRDefault="00000000" w:rsidRPr="00000000" w14:paraId="00000105">
            <w:pPr>
              <w:rPr/>
            </w:pPr>
            <w:r w:rsidDel="00000000" w:rsidR="00000000" w:rsidRPr="00000000">
              <w:rPr>
                <w:rtl w:val="0"/>
              </w:rPr>
              <w:t xml:space="preserve">Pending Action</w:t>
              <w:tab/>
            </w:r>
          </w:p>
        </w:tc>
      </w:tr>
    </w:tbl>
    <w:p w:rsidR="00000000" w:rsidDel="00000000" w:rsidP="00000000" w:rsidRDefault="00000000" w:rsidRPr="00000000" w14:paraId="00000106">
      <w:pPr>
        <w:keepNext w:val="1"/>
        <w:spacing w:after="80" w:before="240" w:lineRule="auto"/>
        <w:rPr/>
      </w:pPr>
      <w:r w:rsidDel="00000000" w:rsidR="00000000" w:rsidRPr="00000000">
        <w:rPr>
          <w:b w:val="1"/>
          <w:bCs w:val="1"/>
          <w:i w:val="1"/>
          <w:iCs w:val="1"/>
          <w:sz w:val="24"/>
          <w:szCs w:val="24"/>
          <w:rtl w:val="0"/>
        </w:rPr>
        <w:t xml:space="preserve">Description &amp; Impact Analysis</w:t>
      </w:r>
      <w:r w:rsidDel="00000000" w:rsidR="00000000" w:rsidRPr="00000000">
        <w:rPr>
          <w:rtl w:val="0"/>
        </w:rPr>
      </w:r>
    </w:p>
    <w:p w:rsidR="00000000" w:rsidDel="00000000" w:rsidP="00000000" w:rsidRDefault="00000000" w:rsidRPr="00000000" w14:paraId="00000107">
      <w:pPr>
        <w:keepNext w:val="1"/>
        <w:pBdr>
          <w:top w:color="auto" w:space="0" w:sz="0" w:val="none"/>
          <w:left w:color="auto" w:space="0" w:sz="0" w:val="none"/>
          <w:bottom w:color="auto" w:space="0" w:sz="0" w:val="none"/>
          <w:right w:color="auto" w:space="0" w:sz="0" w:val="none"/>
          <w:between w:color="auto" w:space="0" w:sz="0" w:val="none"/>
        </w:pBdr>
        <w:shd w:fill="fcfcfd" w:val="clear"/>
        <w:spacing w:after="240" w:lineRule="auto"/>
        <w:jc w:val="both"/>
        <w:rPr>
          <w:color w:val="000000"/>
        </w:rPr>
      </w:pPr>
      <w:r w:rsidDel="00000000" w:rsidR="00000000" w:rsidRPr="00000000">
        <w:rPr>
          <w:color w:val="000000"/>
          <w:rtl w:val="0"/>
        </w:rPr>
        <w:t xml:space="preserve">PRNGs are algorithms that produce sequences of numbers that only approximate true randomness. While they are suitable for applications like simulations or modeling, they are not appropriate for security-sensitive contexts because their outputs can be predictable if the internal state is known.</w:t>
      </w:r>
    </w:p>
    <w:p w:rsidR="00000000" w:rsidDel="00000000" w:rsidP="00000000" w:rsidRDefault="00000000" w:rsidRPr="00000000" w14:paraId="00000108">
      <w:pPr>
        <w:keepNext w:val="1"/>
        <w:pBdr>
          <w:top w:color="auto" w:space="0" w:sz="0" w:val="none"/>
          <w:left w:color="auto" w:space="0" w:sz="0" w:val="none"/>
          <w:bottom w:color="auto" w:space="0" w:sz="0" w:val="none"/>
          <w:right w:color="auto" w:space="0" w:sz="0" w:val="none"/>
          <w:between w:color="auto" w:space="0" w:sz="0" w:val="none"/>
        </w:pBdr>
        <w:shd w:fill="fcfcfd" w:val="clear"/>
        <w:spacing w:after="240" w:lineRule="auto"/>
        <w:jc w:val="both"/>
        <w:rPr/>
      </w:pPr>
      <w:r w:rsidDel="00000000" w:rsidR="00000000" w:rsidRPr="00000000">
        <w:rPr>
          <w:color w:val="000000"/>
          <w:rtl w:val="0"/>
        </w:rPr>
        <w:t xml:space="preserve">As the </w:t>
      </w:r>
      <w:r w:rsidDel="00000000" w:rsidR="00000000" w:rsidRPr="00000000">
        <w:rPr>
          <w:color w:val="000000"/>
          <w:shd w:fill="fcfcfd" w:val="clear"/>
          <w:rtl w:val="0"/>
        </w:rPr>
        <w:t xml:space="preserve">Math.random()</w:t>
      </w:r>
      <w:r w:rsidDel="00000000" w:rsidR="00000000" w:rsidRPr="00000000">
        <w:rPr>
          <w:color w:val="000000"/>
          <w:rtl w:val="0"/>
        </w:rPr>
        <w:t xml:space="preserve"> function relies on a weak pseudorandom number generator, this function should not be used for security-critical applications or for protecting sensitive data. In such a context, a cryptographically strong pseudorandom number generator (CSPRNG) should be used instead.</w:t>
      </w:r>
      <w:r w:rsidDel="00000000" w:rsidR="00000000" w:rsidRPr="00000000">
        <w:rPr>
          <w:rtl w:val="0"/>
        </w:rPr>
      </w:r>
    </w:p>
    <w:p w:rsidR="00000000" w:rsidDel="00000000" w:rsidP="00000000" w:rsidRDefault="00000000" w:rsidRPr="00000000" w14:paraId="00000109">
      <w:pPr>
        <w:keepNext w:val="1"/>
        <w:spacing w:after="80" w:before="240" w:lineRule="auto"/>
        <w:rPr/>
      </w:pPr>
      <w:r w:rsidDel="00000000" w:rsidR="00000000" w:rsidRPr="00000000">
        <w:rPr>
          <w:b w:val="1"/>
          <w:bCs w:val="1"/>
          <w:i w:val="1"/>
          <w:iCs w:val="1"/>
          <w:sz w:val="24"/>
          <w:szCs w:val="24"/>
          <w:rtl w:val="0"/>
        </w:rPr>
        <w:t xml:space="preserve">Proof of Concept (PoC)</w:t>
      </w:r>
      <w:r w:rsidDel="00000000" w:rsidR="00000000" w:rsidRPr="00000000">
        <w:rPr>
          <w:rtl w:val="0"/>
        </w:rPr>
      </w:r>
    </w:p>
    <w:p w:rsidR="00000000" w:rsidDel="00000000" w:rsidP="00000000" w:rsidRDefault="00000000" w:rsidRPr="00000000" w14:paraId="0000010A">
      <w:pPr>
        <w:rPr>
          <w:b w:val="1"/>
          <w:bCs w:val="1"/>
        </w:rPr>
      </w:pPr>
      <w:r w:rsidDel="00000000" w:rsidR="00000000" w:rsidRPr="00000000">
        <w:rPr>
          <w:b w:val="1"/>
          <w:bCs w:val="1"/>
          <w:rtl w:val="0"/>
        </w:rPr>
        <w:t xml:space="preserve">Front-end</w:t>
      </w:r>
    </w:p>
    <w:p w:rsidR="00000000" w:rsidDel="00000000" w:rsidP="00000000" w:rsidRDefault="00000000" w:rsidRPr="00000000" w14:paraId="0000010B">
      <w:pPr>
        <w:rPr/>
      </w:pPr>
      <w:r w:rsidDel="00000000" w:rsidR="00000000" w:rsidRPr="00000000">
        <w:rPr/>
        <w:drawing>
          <wp:inline distB="114300" distT="114300" distL="114300" distR="114300">
            <wp:extent cx="5137978" cy="4501183"/>
            <wp:effectExtent b="0" l="0" r="0" t="0"/>
            <wp:docPr id="30" name="image15.png"/>
            <a:graphic>
              <a:graphicData uri="http://schemas.openxmlformats.org/drawingml/2006/picture">
                <pic:pic>
                  <pic:nvPicPr>
                    <pic:cNvPr id="0" name="image15.png"/>
                    <pic:cNvPicPr preferRelativeResize="0"/>
                  </pic:nvPicPr>
                  <pic:blipFill>
                    <a:blip r:embed="rId29"/>
                    <a:srcRect b="0" l="0" r="0" t="0"/>
                    <a:stretch>
                      <a:fillRect/>
                    </a:stretch>
                  </pic:blipFill>
                  <pic:spPr>
                    <a:xfrm>
                      <a:off x="0" y="0"/>
                      <a:ext cx="5137978" cy="4501183"/>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rPr/>
      </w:pPr>
      <w:r w:rsidDel="00000000" w:rsidR="00000000" w:rsidRPr="00000000">
        <w:rPr/>
        <w:drawing>
          <wp:inline distB="114300" distT="114300" distL="114300" distR="114300">
            <wp:extent cx="4311784" cy="3748088"/>
            <wp:effectExtent b="0" l="0" r="0" t="0"/>
            <wp:docPr id="31" name="image20.png"/>
            <a:graphic>
              <a:graphicData uri="http://schemas.openxmlformats.org/drawingml/2006/picture">
                <pic:pic>
                  <pic:nvPicPr>
                    <pic:cNvPr id="0" name="image20.png"/>
                    <pic:cNvPicPr preferRelativeResize="0"/>
                  </pic:nvPicPr>
                  <pic:blipFill>
                    <a:blip r:embed="rId30"/>
                    <a:srcRect b="0" l="0" r="0" t="0"/>
                    <a:stretch>
                      <a:fillRect/>
                    </a:stretch>
                  </pic:blipFill>
                  <pic:spPr>
                    <a:xfrm>
                      <a:off x="0" y="0"/>
                      <a:ext cx="4311784" cy="3748088"/>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rPr/>
      </w:pPr>
      <w:r w:rsidDel="00000000" w:rsidR="00000000" w:rsidRPr="00000000">
        <w:rPr/>
        <w:drawing>
          <wp:inline distB="114300" distT="114300" distL="114300" distR="114300">
            <wp:extent cx="3836523" cy="3338513"/>
            <wp:effectExtent b="0" l="0" r="0" t="0"/>
            <wp:docPr id="22" name="image13.png"/>
            <a:graphic>
              <a:graphicData uri="http://schemas.openxmlformats.org/drawingml/2006/picture">
                <pic:pic>
                  <pic:nvPicPr>
                    <pic:cNvPr id="0" name="image13.png"/>
                    <pic:cNvPicPr preferRelativeResize="0"/>
                  </pic:nvPicPr>
                  <pic:blipFill>
                    <a:blip r:embed="rId31"/>
                    <a:srcRect b="0" l="0" r="0" t="0"/>
                    <a:stretch>
                      <a:fillRect/>
                    </a:stretch>
                  </pic:blipFill>
                  <pic:spPr>
                    <a:xfrm>
                      <a:off x="0" y="0"/>
                      <a:ext cx="3836523" cy="3338513"/>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rPr/>
      </w:pPr>
      <w:r w:rsidDel="00000000" w:rsidR="00000000" w:rsidRPr="00000000">
        <w:rPr/>
        <w:drawing>
          <wp:inline distB="114300" distT="114300" distL="114300" distR="114300">
            <wp:extent cx="4430183" cy="3833813"/>
            <wp:effectExtent b="0" l="0" r="0" t="0"/>
            <wp:docPr id="15" name="image1.png"/>
            <a:graphic>
              <a:graphicData uri="http://schemas.openxmlformats.org/drawingml/2006/picture">
                <pic:pic>
                  <pic:nvPicPr>
                    <pic:cNvPr id="0" name="image1.png"/>
                    <pic:cNvPicPr preferRelativeResize="0"/>
                  </pic:nvPicPr>
                  <pic:blipFill>
                    <a:blip r:embed="rId32"/>
                    <a:srcRect b="0" l="0" r="0" t="0"/>
                    <a:stretch>
                      <a:fillRect/>
                    </a:stretch>
                  </pic:blipFill>
                  <pic:spPr>
                    <a:xfrm>
                      <a:off x="0" y="0"/>
                      <a:ext cx="4430183" cy="3833813"/>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rPr/>
      </w:pPr>
      <w:r w:rsidDel="00000000" w:rsidR="00000000" w:rsidRPr="00000000">
        <w:rPr>
          <w:b w:val="1"/>
          <w:bCs w:val="1"/>
          <w:rtl w:val="0"/>
        </w:rPr>
        <w:t xml:space="preserve">Back-end</w:t>
      </w:r>
      <w:r w:rsidDel="00000000" w:rsidR="00000000" w:rsidRPr="00000000">
        <w:rPr>
          <w:rtl w:val="0"/>
        </w:rPr>
      </w:r>
    </w:p>
    <w:p w:rsidR="00000000" w:rsidDel="00000000" w:rsidP="00000000" w:rsidRDefault="00000000" w:rsidRPr="00000000" w14:paraId="00000110">
      <w:pPr>
        <w:rPr/>
      </w:pPr>
      <w:r w:rsidDel="00000000" w:rsidR="00000000" w:rsidRPr="00000000">
        <w:rPr/>
        <w:drawing>
          <wp:inline distB="114300" distT="114300" distL="114300" distR="114300">
            <wp:extent cx="4384355" cy="3824846"/>
            <wp:effectExtent b="0" l="0" r="0" t="0"/>
            <wp:docPr id="12" name="image11.png"/>
            <a:graphic>
              <a:graphicData uri="http://schemas.openxmlformats.org/drawingml/2006/picture">
                <pic:pic>
                  <pic:nvPicPr>
                    <pic:cNvPr id="0" name="image11.png"/>
                    <pic:cNvPicPr preferRelativeResize="0"/>
                  </pic:nvPicPr>
                  <pic:blipFill>
                    <a:blip r:embed="rId33"/>
                    <a:srcRect b="0" l="0" r="0" t="0"/>
                    <a:stretch>
                      <a:fillRect/>
                    </a:stretch>
                  </pic:blipFill>
                  <pic:spPr>
                    <a:xfrm>
                      <a:off x="0" y="0"/>
                      <a:ext cx="4384355" cy="3824846"/>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keepNext w:val="1"/>
        <w:spacing w:after="80" w:before="240" w:lineRule="auto"/>
        <w:rPr/>
      </w:pPr>
      <w:r w:rsidDel="00000000" w:rsidR="00000000" w:rsidRPr="00000000">
        <w:rPr>
          <w:b w:val="1"/>
          <w:bCs w:val="1"/>
          <w:i w:val="1"/>
          <w:iCs w:val="1"/>
          <w:sz w:val="24"/>
          <w:szCs w:val="24"/>
          <w:rtl w:val="0"/>
        </w:rPr>
        <w:t xml:space="preserve">Remediation Strategy</w:t>
      </w:r>
      <w:r w:rsidDel="00000000" w:rsidR="00000000" w:rsidRPr="00000000">
        <w:rPr>
          <w:rtl w:val="0"/>
        </w:rPr>
      </w:r>
    </w:p>
    <w:p w:rsidR="00000000" w:rsidDel="00000000" w:rsidP="00000000" w:rsidRDefault="00000000" w:rsidRPr="00000000" w14:paraId="00000112">
      <w:pPr>
        <w:numPr>
          <w:ilvl w:val="0"/>
          <w:numId w:val="10"/>
        </w:numPr>
        <w:spacing w:after="0" w:afterAutospacing="0"/>
        <w:ind w:left="720" w:hanging="360"/>
        <w:rPr>
          <w:color w:val="000000"/>
        </w:rPr>
      </w:pPr>
      <w:r w:rsidDel="00000000" w:rsidR="00000000" w:rsidRPr="00000000">
        <w:rPr>
          <w:color w:val="000000"/>
          <w:rtl w:val="0"/>
        </w:rPr>
        <w:t xml:space="preserve">Use a cryptographically secure pseudorandom number generator (CSPRNG) like crypto.getRandomValues().</w:t>
      </w:r>
    </w:p>
    <w:p w:rsidR="00000000" w:rsidDel="00000000" w:rsidP="00000000" w:rsidRDefault="00000000" w:rsidRPr="00000000" w14:paraId="00000113">
      <w:pPr>
        <w:numPr>
          <w:ilvl w:val="0"/>
          <w:numId w:val="10"/>
        </w:numPr>
        <w:spacing w:after="0" w:afterAutospacing="0"/>
        <w:ind w:left="720" w:hanging="360"/>
        <w:rPr>
          <w:color w:val="000000"/>
        </w:rPr>
      </w:pPr>
      <w:r w:rsidDel="00000000" w:rsidR="00000000" w:rsidRPr="00000000">
        <w:rPr>
          <w:color w:val="000000"/>
          <w:rtl w:val="0"/>
        </w:rPr>
        <w:t xml:space="preserve">Use the generated random values only once.</w:t>
      </w:r>
    </w:p>
    <w:p w:rsidR="00000000" w:rsidDel="00000000" w:rsidP="00000000" w:rsidRDefault="00000000" w:rsidRPr="00000000" w14:paraId="00000114">
      <w:pPr>
        <w:numPr>
          <w:ilvl w:val="0"/>
          <w:numId w:val="10"/>
        </w:numPr>
        <w:ind w:left="720" w:hanging="360"/>
        <w:rPr>
          <w:color w:val="000000"/>
        </w:rPr>
      </w:pPr>
      <w:r w:rsidDel="00000000" w:rsidR="00000000" w:rsidRPr="00000000">
        <w:rPr>
          <w:color w:val="000000"/>
          <w:rtl w:val="0"/>
        </w:rPr>
        <w:t xml:space="preserve">You should not expose the generated random value. If you have to store it, make sure that the database or file is secure.</w:t>
      </w:r>
    </w:p>
    <w:p w:rsidR="00000000" w:rsidDel="00000000" w:rsidP="00000000" w:rsidRDefault="00000000" w:rsidRPr="00000000" w14:paraId="00000115">
      <w:pPr>
        <w:rPr>
          <w:b w:val="1"/>
          <w:bCs w:val="1"/>
          <w:i w:val="1"/>
          <w:iCs w:val="1"/>
          <w:sz w:val="24"/>
          <w:szCs w:val="24"/>
        </w:rPr>
      </w:pPr>
      <w:r w:rsidDel="00000000" w:rsidR="00000000" w:rsidRPr="00000000">
        <w:rPr/>
        <w:drawing>
          <wp:inline distB="114300" distT="114300" distL="114300" distR="114300">
            <wp:extent cx="2666738" cy="1881188"/>
            <wp:effectExtent b="0" l="0" r="0" t="0"/>
            <wp:docPr id="33" name="image30.png"/>
            <a:graphic>
              <a:graphicData uri="http://schemas.openxmlformats.org/drawingml/2006/picture">
                <pic:pic>
                  <pic:nvPicPr>
                    <pic:cNvPr id="0" name="image30.png"/>
                    <pic:cNvPicPr preferRelativeResize="0"/>
                  </pic:nvPicPr>
                  <pic:blipFill>
                    <a:blip r:embed="rId34"/>
                    <a:srcRect b="0" l="0" r="0" t="0"/>
                    <a:stretch>
                      <a:fillRect/>
                    </a:stretch>
                  </pic:blipFill>
                  <pic:spPr>
                    <a:xfrm>
                      <a:off x="0" y="0"/>
                      <a:ext cx="2666738" cy="1881188"/>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keepNext w:val="1"/>
        <w:spacing w:after="80" w:before="240" w:lineRule="auto"/>
        <w:rPr/>
      </w:pPr>
      <w:r w:rsidDel="00000000" w:rsidR="00000000" w:rsidRPr="00000000">
        <w:rPr>
          <w:b w:val="1"/>
          <w:bCs w:val="1"/>
          <w:color w:val="5b9bd5"/>
          <w:sz w:val="28"/>
          <w:szCs w:val="28"/>
          <w:rtl w:val="0"/>
        </w:rPr>
        <w:t xml:space="preserve">4.10 The "node" image runs with "root" as the default user</w:t>
      </w:r>
      <w:r w:rsidDel="00000000" w:rsidR="00000000" w:rsidRPr="00000000">
        <w:rPr>
          <w:rtl w:val="0"/>
        </w:rPr>
      </w:r>
    </w:p>
    <w:tbl>
      <w:tblPr>
        <w:tblStyle w:val="Table12"/>
        <w:tblW w:w="9345.0" w:type="dxa"/>
        <w:jc w:val="center"/>
        <w:tblLayout w:type="fixed"/>
        <w:tblLook w:val="0400"/>
      </w:tblPr>
      <w:tblGrid>
        <w:gridCol w:w="1410"/>
        <w:gridCol w:w="4905"/>
        <w:gridCol w:w="1575"/>
        <w:gridCol w:w="1455"/>
        <w:tblGridChange w:id="0">
          <w:tblGrid>
            <w:gridCol w:w="1410"/>
            <w:gridCol w:w="4905"/>
            <w:gridCol w:w="1575"/>
            <w:gridCol w:w="1455"/>
          </w:tblGrid>
        </w:tblGridChange>
      </w:tblGrid>
      <w:tr>
        <w:trPr>
          <w:cantSplit w:val="0"/>
          <w:tblHeader w:val="0"/>
        </w:trPr>
        <w:tc>
          <w:tcPr>
            <w:tcBorders>
              <w:top w:color="d3d3d3" w:space="0" w:sz="4" w:val="single"/>
              <w:left w:color="d3d3d3" w:space="0" w:sz="4" w:val="single"/>
              <w:bottom w:color="d3d3d3" w:space="0" w:sz="4" w:val="single"/>
              <w:right w:color="d3d3d3" w:space="0" w:sz="4" w:val="single"/>
            </w:tcBorders>
            <w:shd w:fill="f2f4f7" w:val="clear"/>
            <w:tcMar>
              <w:top w:w="100.0" w:type="dxa"/>
              <w:left w:w="120.0" w:type="dxa"/>
              <w:bottom w:w="100.0" w:type="dxa"/>
              <w:right w:w="120.0" w:type="dxa"/>
            </w:tcMar>
          </w:tcPr>
          <w:p w:rsidR="00000000" w:rsidDel="00000000" w:rsidP="00000000" w:rsidRDefault="00000000" w:rsidRPr="00000000" w14:paraId="00000117">
            <w:pPr>
              <w:rPr/>
            </w:pPr>
            <w:r w:rsidDel="00000000" w:rsidR="00000000" w:rsidRPr="00000000">
              <w:rPr>
                <w:b w:val="1"/>
                <w:bCs w:val="1"/>
                <w:color w:val="1f4e79"/>
                <w:rtl w:val="0"/>
              </w:rPr>
              <w:t xml:space="preserve">STANDARD/REFERENCE ID</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tcMar>
              <w:top w:w="100.0" w:type="dxa"/>
              <w:left w:w="120.0" w:type="dxa"/>
              <w:bottom w:w="100.0" w:type="dxa"/>
              <w:right w:w="120.0" w:type="dxa"/>
            </w:tcMar>
          </w:tcPr>
          <w:p w:rsidR="00000000" w:rsidDel="00000000" w:rsidP="00000000" w:rsidRDefault="00000000" w:rsidRPr="00000000" w14:paraId="00000118">
            <w:pPr>
              <w:ind w:left="0" w:firstLine="0"/>
              <w:rPr/>
            </w:pPr>
            <w:r w:rsidDel="00000000" w:rsidR="00000000" w:rsidRPr="00000000">
              <w:rPr>
                <w:rtl w:val="0"/>
              </w:rPr>
              <w:t xml:space="preserve">CWE - CWE-284 - Improper Access Control</w:t>
            </w:r>
          </w:p>
        </w:tc>
        <w:tc>
          <w:tcPr>
            <w:tcBorders>
              <w:top w:color="d3d3d3" w:space="0" w:sz="4" w:val="single"/>
              <w:left w:color="d3d3d3" w:space="0" w:sz="4" w:val="single"/>
              <w:bottom w:color="d3d3d3" w:space="0" w:sz="4" w:val="single"/>
              <w:right w:color="d3d3d3" w:space="0" w:sz="4" w:val="single"/>
            </w:tcBorders>
            <w:shd w:fill="f2f4f7" w:val="clear"/>
            <w:tcMar>
              <w:top w:w="100.0" w:type="dxa"/>
              <w:left w:w="120.0" w:type="dxa"/>
              <w:bottom w:w="100.0" w:type="dxa"/>
              <w:right w:w="120.0" w:type="dxa"/>
            </w:tcMar>
          </w:tcPr>
          <w:p w:rsidR="00000000" w:rsidDel="00000000" w:rsidP="00000000" w:rsidRDefault="00000000" w:rsidRPr="00000000" w14:paraId="00000119">
            <w:pPr>
              <w:rPr/>
            </w:pPr>
            <w:r w:rsidDel="00000000" w:rsidR="00000000" w:rsidRPr="00000000">
              <w:rPr>
                <w:b w:val="1"/>
                <w:bCs w:val="1"/>
                <w:color w:val="1f4e79"/>
                <w:rtl w:val="0"/>
              </w:rPr>
              <w:t xml:space="preserve">Severity Level</w:t>
            </w:r>
            <w:r w:rsidDel="00000000" w:rsidR="00000000" w:rsidRPr="00000000">
              <w:rPr>
                <w:rtl w:val="0"/>
              </w:rPr>
            </w:r>
          </w:p>
        </w:tc>
        <w:tc>
          <w:tcPr>
            <w:tcBorders>
              <w:left w:color="d3d3d3" w:space="0" w:sz="4" w:val="single"/>
              <w:bottom w:color="d3d3d3" w:space="0" w:sz="4" w:val="single"/>
              <w:right w:color="d3d3d3" w:space="0" w:sz="4" w:val="single"/>
            </w:tcBorders>
            <w:shd w:fill="ffc000" w:val="clear"/>
            <w:tcMar>
              <w:top w:w="140.0" w:type="dxa"/>
              <w:left w:w="180.0" w:type="dxa"/>
              <w:bottom w:w="140.0" w:type="dxa"/>
              <w:right w:w="180.0" w:type="dxa"/>
            </w:tcMar>
          </w:tcPr>
          <w:p w:rsidR="00000000" w:rsidDel="00000000" w:rsidP="00000000" w:rsidRDefault="00000000" w:rsidRPr="00000000" w14:paraId="0000011A">
            <w:pPr>
              <w:rPr>
                <w:shd w:fill="ffc000" w:val="clear"/>
              </w:rPr>
            </w:pPr>
            <w:r w:rsidDel="00000000" w:rsidR="00000000" w:rsidRPr="00000000">
              <w:rPr>
                <w:b w:val="1"/>
                <w:bCs w:val="1"/>
                <w:shd w:fill="ffc000" w:val="clear"/>
                <w:rtl w:val="0"/>
              </w:rPr>
              <w:t xml:space="preserve">MEDIUM</w:t>
            </w:r>
            <w:r w:rsidDel="00000000" w:rsidR="00000000" w:rsidRPr="00000000">
              <w:rPr>
                <w:rtl w:val="0"/>
              </w:rPr>
            </w:r>
          </w:p>
        </w:tc>
      </w:tr>
      <w:tr>
        <w:trPr>
          <w:cantSplit w:val="0"/>
          <w:tblHeader w:val="0"/>
        </w:trPr>
        <w:tc>
          <w:tcPr>
            <w:tcBorders>
              <w:top w:color="d3d3d3" w:space="0" w:sz="4" w:val="single"/>
              <w:left w:color="d3d3d3" w:space="0" w:sz="4" w:val="single"/>
              <w:bottom w:color="d3d3d3" w:space="0" w:sz="4" w:val="single"/>
              <w:right w:color="d3d3d3" w:space="0" w:sz="4" w:val="single"/>
            </w:tcBorders>
            <w:shd w:fill="f2f4f7" w:val="clear"/>
            <w:tcMar>
              <w:top w:w="100.0" w:type="dxa"/>
              <w:left w:w="120.0" w:type="dxa"/>
              <w:bottom w:w="100.0" w:type="dxa"/>
              <w:right w:w="120.0" w:type="dxa"/>
            </w:tcMar>
          </w:tcPr>
          <w:p w:rsidR="00000000" w:rsidDel="00000000" w:rsidP="00000000" w:rsidRDefault="00000000" w:rsidRPr="00000000" w14:paraId="0000011B">
            <w:pPr>
              <w:rPr>
                <w:b w:val="1"/>
                <w:bCs w:val="1"/>
              </w:rPr>
            </w:pPr>
            <w:r w:rsidDel="00000000" w:rsidR="00000000" w:rsidRPr="00000000">
              <w:rPr>
                <w:b w:val="1"/>
                <w:bCs w:val="1"/>
                <w:color w:val="1f4e79"/>
                <w:rtl w:val="0"/>
              </w:rPr>
              <w:t xml:space="preserve">Affected Asset</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tcMar>
              <w:top w:w="100.0" w:type="dxa"/>
              <w:left w:w="120.0" w:type="dxa"/>
              <w:bottom w:w="100.0" w:type="dxa"/>
              <w:right w:w="120.0" w:type="dxa"/>
            </w:tcMar>
          </w:tcPr>
          <w:p w:rsidR="00000000" w:rsidDel="00000000" w:rsidP="00000000" w:rsidRDefault="00000000" w:rsidRPr="00000000" w14:paraId="0000011C">
            <w:pPr>
              <w:spacing w:after="0" w:lineRule="auto"/>
              <w:ind w:left="0" w:firstLine="0"/>
              <w:rPr>
                <w:rFonts w:ascii="Courier New" w:cs="Courier New" w:eastAsia="Courier New" w:hAnsi="Courier New"/>
                <w:color w:val="a6e22e"/>
                <w:sz w:val="18"/>
                <w:szCs w:val="18"/>
              </w:rPr>
            </w:pPr>
            <w:r w:rsidDel="00000000" w:rsidR="00000000" w:rsidRPr="00000000">
              <w:rPr>
                <w:rtl w:val="0"/>
              </w:rPr>
            </w:r>
          </w:p>
          <w:p w:rsidR="00000000" w:rsidDel="00000000" w:rsidP="00000000" w:rsidRDefault="00000000" w:rsidRPr="00000000" w14:paraId="0000011D">
            <w:pPr>
              <w:spacing w:after="0" w:lineRule="auto"/>
              <w:rPr>
                <w:rFonts w:ascii="Courier New" w:cs="Courier New" w:eastAsia="Courier New" w:hAnsi="Courier New"/>
                <w:color w:val="a6e22e"/>
                <w:sz w:val="18"/>
                <w:szCs w:val="18"/>
              </w:rPr>
            </w:pPr>
            <w:r w:rsidDel="00000000" w:rsidR="00000000" w:rsidRPr="00000000">
              <w:rPr>
                <w:rFonts w:ascii="Courier New" w:cs="Courier New" w:eastAsia="Courier New" w:hAnsi="Courier New"/>
                <w:color w:val="a6e22e"/>
                <w:sz w:val="20"/>
                <w:szCs w:val="20"/>
                <w:rtl w:val="0"/>
              </w:rPr>
              <w:t xml:space="preserve">Dockerfile</w:t>
            </w:r>
            <w:r w:rsidDel="00000000" w:rsidR="00000000" w:rsidRPr="00000000">
              <w:rPr>
                <w:rtl w:val="0"/>
              </w:rPr>
              <w:t xml:space="preserve"> in back-end application</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2f4f7" w:val="clear"/>
            <w:tcMar>
              <w:top w:w="100.0" w:type="dxa"/>
              <w:left w:w="120.0" w:type="dxa"/>
              <w:bottom w:w="100.0" w:type="dxa"/>
              <w:right w:w="120.0" w:type="dxa"/>
            </w:tcMar>
          </w:tcPr>
          <w:p w:rsidR="00000000" w:rsidDel="00000000" w:rsidP="00000000" w:rsidRDefault="00000000" w:rsidRPr="00000000" w14:paraId="0000011E">
            <w:pPr>
              <w:rPr/>
            </w:pPr>
            <w:r w:rsidDel="00000000" w:rsidR="00000000" w:rsidRPr="00000000">
              <w:rPr>
                <w:b w:val="1"/>
                <w:bCs w:val="1"/>
                <w:color w:val="1f4e79"/>
                <w:rtl w:val="0"/>
              </w:rPr>
              <w:t xml:space="preserve">Remediation Status</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tcMar>
              <w:top w:w="100.0" w:type="dxa"/>
              <w:left w:w="120.0" w:type="dxa"/>
              <w:bottom w:w="100.0" w:type="dxa"/>
              <w:right w:w="120.0" w:type="dxa"/>
            </w:tcMar>
          </w:tcPr>
          <w:p w:rsidR="00000000" w:rsidDel="00000000" w:rsidP="00000000" w:rsidRDefault="00000000" w:rsidRPr="00000000" w14:paraId="0000011F">
            <w:pPr>
              <w:rPr/>
            </w:pPr>
            <w:r w:rsidDel="00000000" w:rsidR="00000000" w:rsidRPr="00000000">
              <w:rPr>
                <w:rtl w:val="0"/>
              </w:rPr>
              <w:t xml:space="preserve">Pending Action</w:t>
              <w:tab/>
            </w:r>
          </w:p>
        </w:tc>
      </w:tr>
    </w:tbl>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keepNext w:val="1"/>
        <w:spacing w:after="80" w:before="240" w:lineRule="auto"/>
        <w:rPr/>
      </w:pPr>
      <w:r w:rsidDel="00000000" w:rsidR="00000000" w:rsidRPr="00000000">
        <w:rPr>
          <w:b w:val="1"/>
          <w:bCs w:val="1"/>
          <w:i w:val="1"/>
          <w:iCs w:val="1"/>
          <w:sz w:val="24"/>
          <w:szCs w:val="24"/>
          <w:rtl w:val="0"/>
        </w:rPr>
        <w:t xml:space="preserve">Description &amp; Impact Analysis</w:t>
      </w:r>
      <w:r w:rsidDel="00000000" w:rsidR="00000000" w:rsidRPr="00000000">
        <w:rPr>
          <w:rtl w:val="0"/>
        </w:rPr>
      </w:r>
    </w:p>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shd w:fill="fcfcfd" w:val="clear"/>
        <w:spacing w:after="0" w:lineRule="auto"/>
        <w:jc w:val="both"/>
        <w:rPr>
          <w:color w:val="000000"/>
          <w:sz w:val="20"/>
          <w:szCs w:val="20"/>
        </w:rPr>
      </w:pPr>
      <w:r w:rsidDel="00000000" w:rsidR="00000000" w:rsidRPr="00000000">
        <w:rPr>
          <w:color w:val="000000"/>
          <w:sz w:val="20"/>
          <w:szCs w:val="20"/>
          <w:rtl w:val="0"/>
        </w:rPr>
        <w:t xml:space="preserve">Running containers as a privileged user weakens their runtime security, allowing any user whose code runs on the container to perform administrative actions.</w:t>
        <w:br w:type="textWrapping"/>
        <w:t xml:space="preserve">In Linux containers, the privileged user is usually named </w:t>
      </w:r>
      <w:r w:rsidDel="00000000" w:rsidR="00000000" w:rsidRPr="00000000">
        <w:rPr>
          <w:color w:val="000000"/>
          <w:sz w:val="20"/>
          <w:szCs w:val="20"/>
          <w:shd w:fill="fcfcfd" w:val="clear"/>
          <w:rtl w:val="0"/>
        </w:rPr>
        <w:t xml:space="preserve">root</w:t>
      </w:r>
      <w:r w:rsidDel="00000000" w:rsidR="00000000" w:rsidRPr="00000000">
        <w:rPr>
          <w:color w:val="000000"/>
          <w:sz w:val="20"/>
          <w:szCs w:val="20"/>
          <w:rtl w:val="0"/>
        </w:rPr>
        <w:t xml:space="preserve">. In Windows containers, the equivalent is </w:t>
      </w:r>
      <w:r w:rsidDel="00000000" w:rsidR="00000000" w:rsidRPr="00000000">
        <w:rPr>
          <w:color w:val="000000"/>
          <w:sz w:val="20"/>
          <w:szCs w:val="20"/>
          <w:shd w:fill="fcfcfd" w:val="clear"/>
          <w:rtl w:val="0"/>
        </w:rPr>
        <w:t xml:space="preserve">ContainerAdministrator</w:t>
      </w:r>
      <w:r w:rsidDel="00000000" w:rsidR="00000000" w:rsidRPr="00000000">
        <w:rPr>
          <w:color w:val="000000"/>
          <w:sz w:val="20"/>
          <w:szCs w:val="20"/>
          <w:rtl w:val="0"/>
        </w:rPr>
        <w:t xml:space="preserve">.</w:t>
      </w:r>
    </w:p>
    <w:p w:rsidR="00000000" w:rsidDel="00000000" w:rsidP="00000000" w:rsidRDefault="00000000" w:rsidRPr="00000000" w14:paraId="00000123">
      <w:pPr>
        <w:pBdr>
          <w:top w:color="auto" w:space="0" w:sz="0" w:val="none"/>
          <w:left w:color="auto" w:space="0" w:sz="0" w:val="none"/>
          <w:bottom w:color="auto" w:space="0" w:sz="0" w:val="none"/>
          <w:right w:color="auto" w:space="0" w:sz="0" w:val="none"/>
          <w:between w:color="auto" w:space="0" w:sz="0" w:val="none"/>
        </w:pBdr>
        <w:shd w:fill="fcfcfd" w:val="clear"/>
        <w:spacing w:after="0" w:lineRule="auto"/>
        <w:jc w:val="both"/>
        <w:rPr>
          <w:color w:val="000000"/>
          <w:sz w:val="20"/>
          <w:szCs w:val="20"/>
        </w:rPr>
      </w:pPr>
      <w:r w:rsidDel="00000000" w:rsidR="00000000" w:rsidRPr="00000000">
        <w:rPr>
          <w:color w:val="000000"/>
          <w:sz w:val="20"/>
          <w:szCs w:val="20"/>
          <w:rtl w:val="0"/>
        </w:rPr>
        <w:t xml:space="preserve">A malicious user can run code on a system either thanks to actions that could be deemed legitimate - depending on internal business logic or operational management shells - or thanks to malicious actions. For example, with arbitrary code execution after exploiting a service that the container hosts.</w:t>
      </w:r>
    </w:p>
    <w:p w:rsidR="00000000" w:rsidDel="00000000" w:rsidP="00000000" w:rsidRDefault="00000000" w:rsidRPr="00000000" w14:paraId="00000124">
      <w:pPr>
        <w:pBdr>
          <w:top w:color="auto" w:space="0" w:sz="0" w:val="none"/>
          <w:left w:color="auto" w:space="0" w:sz="0" w:val="none"/>
          <w:bottom w:color="auto" w:space="0" w:sz="0" w:val="none"/>
          <w:right w:color="auto" w:space="0" w:sz="0" w:val="none"/>
          <w:between w:color="auto" w:space="0" w:sz="0" w:val="none"/>
        </w:pBdr>
        <w:shd w:fill="fcfcfd" w:val="clear"/>
        <w:spacing w:after="0" w:line="342.85714285714283" w:lineRule="auto"/>
        <w:jc w:val="both"/>
        <w:rPr>
          <w:color w:val="000000"/>
          <w:sz w:val="20"/>
          <w:szCs w:val="20"/>
        </w:rPr>
      </w:pPr>
      <w:r w:rsidDel="00000000" w:rsidR="00000000" w:rsidRPr="00000000">
        <w:rPr>
          <w:color w:val="000000"/>
          <w:sz w:val="20"/>
          <w:szCs w:val="20"/>
          <w:rtl w:val="0"/>
        </w:rPr>
        <w:t xml:space="preserve">Suppose the container is not hardened to prevent using a shell, interpreter, or </w:t>
      </w:r>
      <w:hyperlink r:id="rId35">
        <w:r w:rsidDel="00000000" w:rsidR="00000000" w:rsidRPr="00000000">
          <w:rPr>
            <w:color w:val="000000"/>
            <w:sz w:val="20"/>
            <w:szCs w:val="20"/>
            <w:rtl w:val="0"/>
          </w:rPr>
          <w:t xml:space="preserve">Linux capabilities</w:t>
        </w:r>
      </w:hyperlink>
      <w:r w:rsidDel="00000000" w:rsidR="00000000" w:rsidRPr="00000000">
        <w:rPr>
          <w:color w:val="000000"/>
          <w:sz w:val="20"/>
          <w:szCs w:val="20"/>
          <w:rtl w:val="0"/>
        </w:rPr>
        <w:t xml:space="preserve">. In this case, the malicious user can read and exfiltrate any file (including Docker volumes), open new network connections, install malicious software, or, worse, break out of the container’s isolation context by exploiting other components.</w:t>
      </w:r>
    </w:p>
    <w:p w:rsidR="00000000" w:rsidDel="00000000" w:rsidP="00000000" w:rsidRDefault="00000000" w:rsidRPr="00000000" w14:paraId="00000125">
      <w:pPr>
        <w:pBdr>
          <w:top w:color="auto" w:space="0" w:sz="0" w:val="none"/>
          <w:left w:color="auto" w:space="0" w:sz="0" w:val="none"/>
          <w:bottom w:color="auto" w:space="0" w:sz="0" w:val="none"/>
          <w:right w:color="auto" w:space="0" w:sz="0" w:val="none"/>
          <w:between w:color="auto" w:space="0" w:sz="0" w:val="none"/>
        </w:pBdr>
        <w:shd w:fill="fcfcfd" w:val="clear"/>
        <w:spacing w:after="0" w:lineRule="auto"/>
        <w:jc w:val="both"/>
        <w:rPr>
          <w:color w:val="000000"/>
          <w:sz w:val="20"/>
          <w:szCs w:val="20"/>
        </w:rPr>
      </w:pPr>
      <w:r w:rsidDel="00000000" w:rsidR="00000000" w:rsidRPr="00000000">
        <w:rPr>
          <w:color w:val="000000"/>
          <w:sz w:val="20"/>
          <w:szCs w:val="20"/>
          <w:rtl w:val="0"/>
        </w:rPr>
        <w:t xml:space="preserve">This means giving the possibility to attackers to steal important infrastructure files, intellectual property, or personal data.</w:t>
      </w:r>
    </w:p>
    <w:p w:rsidR="00000000" w:rsidDel="00000000" w:rsidP="00000000" w:rsidRDefault="00000000" w:rsidRPr="00000000" w14:paraId="00000126">
      <w:pPr>
        <w:pBdr>
          <w:top w:color="auto" w:space="0" w:sz="0" w:val="none"/>
          <w:left w:color="auto" w:space="0" w:sz="0" w:val="none"/>
          <w:bottom w:color="auto" w:space="0" w:sz="0" w:val="none"/>
          <w:right w:color="auto" w:space="0" w:sz="0" w:val="none"/>
          <w:between w:color="auto" w:space="0" w:sz="0" w:val="none"/>
        </w:pBdr>
        <w:shd w:fill="fcfcfd" w:val="clear"/>
        <w:spacing w:after="240" w:lineRule="auto"/>
        <w:jc w:val="both"/>
        <w:rPr>
          <w:color w:val="000000"/>
        </w:rPr>
      </w:pPr>
      <w:r w:rsidDel="00000000" w:rsidR="00000000" w:rsidRPr="00000000">
        <w:rPr>
          <w:color w:val="000000"/>
          <w:sz w:val="20"/>
          <w:szCs w:val="20"/>
          <w:rtl w:val="0"/>
        </w:rPr>
        <w:t xml:space="preserve">Depending on the infrastructure’s resilience, attackers may then extend their attack to other services, such as Kubernetes clusters or cloud providers, in order to maximize their reach.</w:t>
      </w:r>
      <w:r w:rsidDel="00000000" w:rsidR="00000000" w:rsidRPr="00000000">
        <w:rPr>
          <w:rtl w:val="0"/>
        </w:rPr>
      </w:r>
    </w:p>
    <w:p w:rsidR="00000000" w:rsidDel="00000000" w:rsidP="00000000" w:rsidRDefault="00000000" w:rsidRPr="00000000" w14:paraId="00000127">
      <w:pPr>
        <w:keepNext w:val="1"/>
        <w:spacing w:after="80" w:before="240" w:lineRule="auto"/>
        <w:rPr/>
      </w:pPr>
      <w:r w:rsidDel="00000000" w:rsidR="00000000" w:rsidRPr="00000000">
        <w:rPr>
          <w:b w:val="1"/>
          <w:bCs w:val="1"/>
          <w:i w:val="1"/>
          <w:iCs w:val="1"/>
          <w:sz w:val="24"/>
          <w:szCs w:val="24"/>
          <w:rtl w:val="0"/>
        </w:rPr>
        <w:t xml:space="preserve">Proof of Concept (PoC)</w:t>
      </w:r>
      <w:r w:rsidDel="00000000" w:rsidR="00000000" w:rsidRPr="00000000">
        <w:rPr>
          <w:rtl w:val="0"/>
        </w:rPr>
      </w:r>
    </w:p>
    <w:p w:rsidR="00000000" w:rsidDel="00000000" w:rsidP="00000000" w:rsidRDefault="00000000" w:rsidRPr="00000000" w14:paraId="00000128">
      <w:pPr>
        <w:rPr/>
      </w:pPr>
      <w:r w:rsidDel="00000000" w:rsidR="00000000" w:rsidRPr="00000000">
        <w:rPr/>
        <w:drawing>
          <wp:inline distB="114300" distT="114300" distL="114300" distR="114300">
            <wp:extent cx="3436809" cy="2602155"/>
            <wp:effectExtent b="0" l="0" r="0" t="0"/>
            <wp:docPr id="19" name="image34.png"/>
            <a:graphic>
              <a:graphicData uri="http://schemas.openxmlformats.org/drawingml/2006/picture">
                <pic:pic>
                  <pic:nvPicPr>
                    <pic:cNvPr id="0" name="image34.png"/>
                    <pic:cNvPicPr preferRelativeResize="0"/>
                  </pic:nvPicPr>
                  <pic:blipFill>
                    <a:blip r:embed="rId36"/>
                    <a:srcRect b="0" l="0" r="0" t="0"/>
                    <a:stretch>
                      <a:fillRect/>
                    </a:stretch>
                  </pic:blipFill>
                  <pic:spPr>
                    <a:xfrm>
                      <a:off x="0" y="0"/>
                      <a:ext cx="3436809" cy="2602155"/>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keepNext w:val="1"/>
        <w:spacing w:after="80" w:before="240" w:lineRule="auto"/>
        <w:rPr/>
      </w:pPr>
      <w:r w:rsidDel="00000000" w:rsidR="00000000" w:rsidRPr="00000000">
        <w:rPr>
          <w:b w:val="1"/>
          <w:bCs w:val="1"/>
          <w:i w:val="1"/>
          <w:iCs w:val="1"/>
          <w:sz w:val="24"/>
          <w:szCs w:val="24"/>
          <w:rtl w:val="0"/>
        </w:rPr>
        <w:t xml:space="preserve">Remediation Strategy</w:t>
      </w:r>
      <w:r w:rsidDel="00000000" w:rsidR="00000000" w:rsidRPr="00000000">
        <w:rPr>
          <w:rtl w:val="0"/>
        </w:rPr>
      </w:r>
    </w:p>
    <w:p w:rsidR="00000000" w:rsidDel="00000000" w:rsidP="00000000" w:rsidRDefault="00000000" w:rsidRPr="00000000" w14:paraId="0000012A">
      <w:pPr>
        <w:keepNext w:val="1"/>
        <w:spacing w:after="0" w:before="0" w:lineRule="auto"/>
        <w:rPr/>
      </w:pPr>
      <w:r w:rsidDel="00000000" w:rsidR="00000000" w:rsidRPr="00000000">
        <w:rPr>
          <w:rtl w:val="0"/>
        </w:rPr>
        <w:t xml:space="preserve">In the Dockerfile:</w:t>
      </w:r>
    </w:p>
    <w:p w:rsidR="00000000" w:rsidDel="00000000" w:rsidP="00000000" w:rsidRDefault="00000000" w:rsidRPr="00000000" w14:paraId="0000012B">
      <w:pPr>
        <w:keepNext w:val="1"/>
        <w:numPr>
          <w:ilvl w:val="0"/>
          <w:numId w:val="7"/>
        </w:numPr>
        <w:spacing w:after="80" w:before="0" w:lineRule="auto"/>
        <w:ind w:left="720" w:hanging="360"/>
        <w:rPr>
          <w:u w:val="none"/>
        </w:rPr>
      </w:pPr>
      <w:r w:rsidDel="00000000" w:rsidR="00000000" w:rsidRPr="00000000">
        <w:rPr>
          <w:rtl w:val="0"/>
        </w:rPr>
        <w:t xml:space="preserve">Create a new default user and use it with the USER statement.</w:t>
      </w:r>
    </w:p>
    <w:p w:rsidR="00000000" w:rsidDel="00000000" w:rsidP="00000000" w:rsidRDefault="00000000" w:rsidRPr="00000000" w14:paraId="0000012C">
      <w:pPr>
        <w:keepNext w:val="1"/>
        <w:numPr>
          <w:ilvl w:val="0"/>
          <w:numId w:val="7"/>
        </w:numPr>
        <w:spacing w:after="80" w:before="0" w:lineRule="auto"/>
        <w:ind w:left="720" w:hanging="360"/>
        <w:rPr>
          <w:u w:val="none"/>
        </w:rPr>
      </w:pPr>
      <w:r w:rsidDel="00000000" w:rsidR="00000000" w:rsidRPr="00000000">
        <w:rPr>
          <w:rtl w:val="0"/>
        </w:rPr>
        <w:t xml:space="preserve">Some container maintainers create a specific user to be used without explicitly setting it as default, such as postgresql or zookeeper. It is recommended to use these users instead of root.</w:t>
      </w:r>
    </w:p>
    <w:p w:rsidR="00000000" w:rsidDel="00000000" w:rsidP="00000000" w:rsidRDefault="00000000" w:rsidRPr="00000000" w14:paraId="0000012D">
      <w:pPr>
        <w:keepNext w:val="1"/>
        <w:spacing w:after="0" w:before="0" w:lineRule="auto"/>
        <w:rPr/>
      </w:pPr>
      <w:r w:rsidDel="00000000" w:rsidR="00000000" w:rsidRPr="00000000">
        <w:rPr>
          <w:rtl w:val="0"/>
        </w:rPr>
        <w:t xml:space="preserve">On Windows containers, the ContainerUser is available for this purpose.</w:t>
      </w:r>
    </w:p>
    <w:p w:rsidR="00000000" w:rsidDel="00000000" w:rsidP="00000000" w:rsidRDefault="00000000" w:rsidRPr="00000000" w14:paraId="0000012E">
      <w:pPr>
        <w:keepNext w:val="1"/>
        <w:spacing w:after="0" w:before="0" w:lineRule="auto"/>
        <w:rPr/>
      </w:pPr>
      <w:r w:rsidDel="00000000" w:rsidR="00000000" w:rsidRPr="00000000">
        <w:rPr>
          <w:rtl w:val="0"/>
        </w:rPr>
        <w:t xml:space="preserve">Or, at launch time:</w:t>
      </w:r>
    </w:p>
    <w:p w:rsidR="00000000" w:rsidDel="00000000" w:rsidP="00000000" w:rsidRDefault="00000000" w:rsidRPr="00000000" w14:paraId="0000012F">
      <w:pPr>
        <w:keepNext w:val="1"/>
        <w:numPr>
          <w:ilvl w:val="0"/>
          <w:numId w:val="8"/>
        </w:numPr>
        <w:spacing w:after="80" w:before="0" w:lineRule="auto"/>
        <w:ind w:left="720" w:hanging="360"/>
        <w:rPr>
          <w:u w:val="none"/>
        </w:rPr>
      </w:pPr>
      <w:r w:rsidDel="00000000" w:rsidR="00000000" w:rsidRPr="00000000">
        <w:rPr>
          <w:rtl w:val="0"/>
        </w:rPr>
        <w:t xml:space="preserve">Use the user argument when calling Docker or in the docker-compose file.</w:t>
      </w:r>
    </w:p>
    <w:p w:rsidR="00000000" w:rsidDel="00000000" w:rsidP="00000000" w:rsidRDefault="00000000" w:rsidRPr="00000000" w14:paraId="00000130">
      <w:pPr>
        <w:keepNext w:val="1"/>
        <w:numPr>
          <w:ilvl w:val="0"/>
          <w:numId w:val="8"/>
        </w:numPr>
        <w:spacing w:after="80" w:before="0" w:lineRule="auto"/>
        <w:ind w:left="720" w:hanging="360"/>
        <w:rPr>
          <w:u w:val="none"/>
        </w:rPr>
      </w:pPr>
      <w:r w:rsidDel="00000000" w:rsidR="00000000" w:rsidRPr="00000000">
        <w:rPr>
          <w:rtl w:val="0"/>
        </w:rPr>
        <w:t xml:space="preserve">Add fine-grained Linux capabilities to perform specific actions that require root privileges.</w:t>
      </w:r>
    </w:p>
    <w:p w:rsidR="00000000" w:rsidDel="00000000" w:rsidP="00000000" w:rsidRDefault="00000000" w:rsidRPr="00000000" w14:paraId="00000131">
      <w:pPr>
        <w:keepNext w:val="1"/>
        <w:spacing w:after="80" w:before="240" w:lineRule="auto"/>
        <w:rPr/>
      </w:pPr>
      <w:r w:rsidDel="00000000" w:rsidR="00000000" w:rsidRPr="00000000">
        <w:rPr>
          <w:rtl w:val="0"/>
        </w:rPr>
        <w:t xml:space="preserve">If this image is already explicitly set to launch with a non-privileged user, you can add it to the safe images list rule property of your SonarQube instance, without the tag.</w:t>
      </w:r>
    </w:p>
    <w:p w:rsidR="00000000" w:rsidDel="00000000" w:rsidP="00000000" w:rsidRDefault="00000000" w:rsidRPr="00000000" w14:paraId="00000132">
      <w:pPr>
        <w:keepNext w:val="1"/>
        <w:spacing w:after="80" w:before="240" w:lineRule="auto"/>
        <w:rPr>
          <w:b w:val="1"/>
          <w:bCs w:val="1"/>
          <w:color w:val="5b9bd5"/>
          <w:sz w:val="28"/>
          <w:szCs w:val="28"/>
        </w:rPr>
      </w:pPr>
      <w:r w:rsidDel="00000000" w:rsidR="00000000" w:rsidRPr="00000000">
        <w:rPr>
          <w:b w:val="1"/>
          <w:bCs w:val="1"/>
          <w:color w:val="5b9bd5"/>
          <w:sz w:val="28"/>
          <w:szCs w:val="28"/>
          <w:rtl w:val="0"/>
        </w:rPr>
        <w:t xml:space="preserve">4.11 Missing Linux Kernel mitigations for 'Register File Data Sampling (RFDS)' hardware vulnerability (INTEL-SA-00898)</w:t>
      </w:r>
    </w:p>
    <w:tbl>
      <w:tblPr>
        <w:tblStyle w:val="Table13"/>
        <w:tblW w:w="9345.0" w:type="dxa"/>
        <w:jc w:val="center"/>
        <w:tblLayout w:type="fixed"/>
        <w:tblLook w:val="0400"/>
      </w:tblPr>
      <w:tblGrid>
        <w:gridCol w:w="1410"/>
        <w:gridCol w:w="4905"/>
        <w:gridCol w:w="1575"/>
        <w:gridCol w:w="1455"/>
        <w:tblGridChange w:id="0">
          <w:tblGrid>
            <w:gridCol w:w="1410"/>
            <w:gridCol w:w="4905"/>
            <w:gridCol w:w="1575"/>
            <w:gridCol w:w="1455"/>
          </w:tblGrid>
        </w:tblGridChange>
      </w:tblGrid>
      <w:tr>
        <w:trPr>
          <w:cantSplit w:val="0"/>
          <w:tblHeader w:val="0"/>
        </w:trPr>
        <w:tc>
          <w:tcPr>
            <w:tcBorders>
              <w:top w:color="d3d3d3" w:space="0" w:sz="4" w:val="single"/>
              <w:left w:color="d3d3d3" w:space="0" w:sz="4" w:val="single"/>
              <w:bottom w:color="d3d3d3" w:space="0" w:sz="4" w:val="single"/>
              <w:right w:color="d3d3d3" w:space="0" w:sz="4" w:val="single"/>
            </w:tcBorders>
            <w:shd w:fill="f2f4f7" w:val="clear"/>
            <w:tcMar>
              <w:top w:w="100.0" w:type="dxa"/>
              <w:left w:w="120.0" w:type="dxa"/>
              <w:bottom w:w="100.0" w:type="dxa"/>
              <w:right w:w="120.0" w:type="dxa"/>
            </w:tcMar>
          </w:tcPr>
          <w:p w:rsidR="00000000" w:rsidDel="00000000" w:rsidP="00000000" w:rsidRDefault="00000000" w:rsidRPr="00000000" w14:paraId="00000133">
            <w:pPr>
              <w:rPr/>
            </w:pPr>
            <w:r w:rsidDel="00000000" w:rsidR="00000000" w:rsidRPr="00000000">
              <w:rPr>
                <w:b w:val="1"/>
                <w:bCs w:val="1"/>
                <w:color w:val="1f4e79"/>
                <w:rtl w:val="0"/>
              </w:rPr>
              <w:t xml:space="preserve">STANDARD/REFERENCE ID</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tcMar>
              <w:top w:w="100.0" w:type="dxa"/>
              <w:left w:w="120.0" w:type="dxa"/>
              <w:bottom w:w="100.0" w:type="dxa"/>
              <w:right w:w="120.0" w:type="dxa"/>
            </w:tcMar>
          </w:tcPr>
          <w:p w:rsidR="00000000" w:rsidDel="00000000" w:rsidP="00000000" w:rsidRDefault="00000000" w:rsidRPr="00000000" w14:paraId="00000134">
            <w:pPr>
              <w:rPr/>
            </w:pPr>
            <w:r w:rsidDel="00000000" w:rsidR="00000000" w:rsidRPr="00000000">
              <w:rPr>
                <w:rtl w:val="0"/>
              </w:rPr>
              <w:tab/>
            </w:r>
          </w:p>
          <w:p w:rsidR="00000000" w:rsidDel="00000000" w:rsidP="00000000" w:rsidRDefault="00000000" w:rsidRPr="00000000" w14:paraId="00000135">
            <w:pPr>
              <w:rPr/>
            </w:pPr>
            <w:r w:rsidDel="00000000" w:rsidR="00000000" w:rsidRPr="00000000">
              <w:rPr>
                <w:rtl w:val="0"/>
              </w:rPr>
              <w:t xml:space="preserve">CVE-2023-28746</w:t>
            </w:r>
          </w:p>
        </w:tc>
        <w:tc>
          <w:tcPr>
            <w:tcBorders>
              <w:top w:color="d3d3d3" w:space="0" w:sz="4" w:val="single"/>
              <w:left w:color="d3d3d3" w:space="0" w:sz="4" w:val="single"/>
              <w:bottom w:color="d3d3d3" w:space="0" w:sz="4" w:val="single"/>
              <w:right w:color="d3d3d3" w:space="0" w:sz="4" w:val="single"/>
            </w:tcBorders>
            <w:shd w:fill="f2f4f7" w:val="clear"/>
            <w:tcMar>
              <w:top w:w="100.0" w:type="dxa"/>
              <w:left w:w="120.0" w:type="dxa"/>
              <w:bottom w:w="100.0" w:type="dxa"/>
              <w:right w:w="120.0" w:type="dxa"/>
            </w:tcMar>
          </w:tcPr>
          <w:p w:rsidR="00000000" w:rsidDel="00000000" w:rsidP="00000000" w:rsidRDefault="00000000" w:rsidRPr="00000000" w14:paraId="00000136">
            <w:pPr>
              <w:rPr/>
            </w:pPr>
            <w:r w:rsidDel="00000000" w:rsidR="00000000" w:rsidRPr="00000000">
              <w:rPr>
                <w:b w:val="1"/>
                <w:bCs w:val="1"/>
                <w:color w:val="1f4e79"/>
                <w:rtl w:val="0"/>
              </w:rPr>
              <w:t xml:space="preserve">Severity Level</w:t>
            </w:r>
            <w:r w:rsidDel="00000000" w:rsidR="00000000" w:rsidRPr="00000000">
              <w:rPr>
                <w:rtl w:val="0"/>
              </w:rPr>
            </w:r>
          </w:p>
        </w:tc>
        <w:tc>
          <w:tcPr>
            <w:tcBorders>
              <w:left w:color="d3d3d3" w:space="0" w:sz="4" w:val="single"/>
              <w:bottom w:color="d3d3d3" w:space="0" w:sz="4" w:val="single"/>
              <w:right w:color="d3d3d3" w:space="0" w:sz="4" w:val="single"/>
            </w:tcBorders>
            <w:shd w:fill="ffc000" w:val="clear"/>
            <w:tcMar>
              <w:top w:w="140.0" w:type="dxa"/>
              <w:left w:w="180.0" w:type="dxa"/>
              <w:bottom w:w="140.0" w:type="dxa"/>
              <w:right w:w="180.0" w:type="dxa"/>
            </w:tcMar>
          </w:tcPr>
          <w:p w:rsidR="00000000" w:rsidDel="00000000" w:rsidP="00000000" w:rsidRDefault="00000000" w:rsidRPr="00000000" w14:paraId="00000137">
            <w:pPr>
              <w:rPr>
                <w:shd w:fill="ffc000" w:val="clear"/>
              </w:rPr>
            </w:pPr>
            <w:r w:rsidDel="00000000" w:rsidR="00000000" w:rsidRPr="00000000">
              <w:rPr>
                <w:b w:val="1"/>
                <w:bCs w:val="1"/>
                <w:shd w:fill="ffc000" w:val="clear"/>
                <w:rtl w:val="0"/>
              </w:rPr>
              <w:t xml:space="preserve">MEDIUM</w:t>
            </w:r>
            <w:r w:rsidDel="00000000" w:rsidR="00000000" w:rsidRPr="00000000">
              <w:rPr>
                <w:rtl w:val="0"/>
              </w:rPr>
            </w:r>
          </w:p>
        </w:tc>
      </w:tr>
      <w:tr>
        <w:trPr>
          <w:cantSplit w:val="0"/>
          <w:tblHeader w:val="0"/>
        </w:trPr>
        <w:tc>
          <w:tcPr>
            <w:tcBorders>
              <w:top w:color="d3d3d3" w:space="0" w:sz="4" w:val="single"/>
              <w:left w:color="d3d3d3" w:space="0" w:sz="4" w:val="single"/>
              <w:bottom w:color="d3d3d3" w:space="0" w:sz="4" w:val="single"/>
              <w:right w:color="d3d3d3" w:space="0" w:sz="4" w:val="single"/>
            </w:tcBorders>
            <w:shd w:fill="f2f4f7" w:val="clear"/>
            <w:tcMar>
              <w:top w:w="100.0" w:type="dxa"/>
              <w:left w:w="120.0" w:type="dxa"/>
              <w:bottom w:w="100.0" w:type="dxa"/>
              <w:right w:w="120.0" w:type="dxa"/>
            </w:tcMar>
          </w:tcPr>
          <w:p w:rsidR="00000000" w:rsidDel="00000000" w:rsidP="00000000" w:rsidRDefault="00000000" w:rsidRPr="00000000" w14:paraId="00000138">
            <w:pPr>
              <w:rPr>
                <w:b w:val="1"/>
                <w:bCs w:val="1"/>
              </w:rPr>
            </w:pPr>
            <w:r w:rsidDel="00000000" w:rsidR="00000000" w:rsidRPr="00000000">
              <w:rPr>
                <w:b w:val="1"/>
                <w:bCs w:val="1"/>
                <w:color w:val="1f4e79"/>
                <w:rtl w:val="0"/>
              </w:rPr>
              <w:t xml:space="preserve">Affected Asset</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tcMar>
              <w:top w:w="100.0" w:type="dxa"/>
              <w:left w:w="120.0" w:type="dxa"/>
              <w:bottom w:w="100.0" w:type="dxa"/>
              <w:right w:w="120.0" w:type="dxa"/>
            </w:tcMar>
          </w:tcPr>
          <w:p w:rsidR="00000000" w:rsidDel="00000000" w:rsidP="00000000" w:rsidRDefault="00000000" w:rsidRPr="00000000" w14:paraId="00000139">
            <w:pPr>
              <w:spacing w:after="0" w:lineRule="auto"/>
              <w:rPr>
                <w:rFonts w:ascii="Courier New" w:cs="Courier New" w:eastAsia="Courier New" w:hAnsi="Courier New"/>
                <w:color w:val="a6e22e"/>
                <w:sz w:val="18"/>
                <w:szCs w:val="18"/>
              </w:rPr>
            </w:pPr>
            <w:r w:rsidDel="00000000" w:rsidR="00000000" w:rsidRPr="00000000">
              <w:rPr>
                <w:rtl w:val="0"/>
              </w:rPr>
            </w:r>
          </w:p>
          <w:p w:rsidR="00000000" w:rsidDel="00000000" w:rsidP="00000000" w:rsidRDefault="00000000" w:rsidRPr="00000000" w14:paraId="0000013A">
            <w:pPr>
              <w:spacing w:after="0" w:lineRule="auto"/>
              <w:rPr>
                <w:rFonts w:ascii="Courier New" w:cs="Courier New" w:eastAsia="Courier New" w:hAnsi="Courier New"/>
                <w:color w:val="a6e22e"/>
                <w:sz w:val="16"/>
                <w:szCs w:val="16"/>
              </w:rPr>
            </w:pPr>
            <w:r w:rsidDel="00000000" w:rsidR="00000000" w:rsidRPr="00000000">
              <w:rPr>
                <w:color w:val="000000"/>
                <w:sz w:val="20"/>
                <w:szCs w:val="20"/>
                <w:rtl w:val="0"/>
              </w:rPr>
              <w:t xml:space="preserve">Server Ubuntu with ip</w:t>
            </w:r>
            <w:r w:rsidDel="00000000" w:rsidR="00000000" w:rsidRPr="00000000">
              <w:rPr>
                <w:rFonts w:ascii="Courier New" w:cs="Courier New" w:eastAsia="Courier New" w:hAnsi="Courier New"/>
                <w:color w:val="000000"/>
                <w:sz w:val="20"/>
                <w:szCs w:val="20"/>
                <w:rtl w:val="0"/>
              </w:rPr>
              <w:t xml:space="preserve"> </w:t>
            </w:r>
            <w:r w:rsidDel="00000000" w:rsidR="00000000" w:rsidRPr="00000000">
              <w:rPr>
                <w:rFonts w:ascii="Courier New" w:cs="Courier New" w:eastAsia="Courier New" w:hAnsi="Courier New"/>
                <w:color w:val="a6e22e"/>
                <w:sz w:val="18"/>
                <w:szCs w:val="18"/>
                <w:rtl w:val="0"/>
              </w:rPr>
              <w:t xml:space="preserve">127.0.0.1:9392</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2f4f7" w:val="clear"/>
            <w:tcMar>
              <w:top w:w="100.0" w:type="dxa"/>
              <w:left w:w="120.0" w:type="dxa"/>
              <w:bottom w:w="100.0" w:type="dxa"/>
              <w:right w:w="120.0" w:type="dxa"/>
            </w:tcMar>
          </w:tcPr>
          <w:p w:rsidR="00000000" w:rsidDel="00000000" w:rsidP="00000000" w:rsidRDefault="00000000" w:rsidRPr="00000000" w14:paraId="0000013B">
            <w:pPr>
              <w:rPr/>
            </w:pPr>
            <w:r w:rsidDel="00000000" w:rsidR="00000000" w:rsidRPr="00000000">
              <w:rPr>
                <w:b w:val="1"/>
                <w:bCs w:val="1"/>
                <w:color w:val="1f4e79"/>
                <w:rtl w:val="0"/>
              </w:rPr>
              <w:t xml:space="preserve">Remediation Status</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tcMar>
              <w:top w:w="100.0" w:type="dxa"/>
              <w:left w:w="120.0" w:type="dxa"/>
              <w:bottom w:w="100.0" w:type="dxa"/>
              <w:right w:w="120.0" w:type="dxa"/>
            </w:tcMar>
          </w:tcPr>
          <w:p w:rsidR="00000000" w:rsidDel="00000000" w:rsidP="00000000" w:rsidRDefault="00000000" w:rsidRPr="00000000" w14:paraId="0000013C">
            <w:pPr>
              <w:rPr/>
            </w:pPr>
            <w:r w:rsidDel="00000000" w:rsidR="00000000" w:rsidRPr="00000000">
              <w:rPr>
                <w:rtl w:val="0"/>
              </w:rPr>
              <w:t xml:space="preserve">Pending Action</w:t>
              <w:tab/>
            </w:r>
          </w:p>
        </w:tc>
      </w:tr>
    </w:tbl>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keepNext w:val="1"/>
        <w:spacing w:after="80" w:before="240" w:lineRule="auto"/>
        <w:rPr/>
      </w:pPr>
      <w:r w:rsidDel="00000000" w:rsidR="00000000" w:rsidRPr="00000000">
        <w:rPr>
          <w:b w:val="1"/>
          <w:bCs w:val="1"/>
          <w:i w:val="1"/>
          <w:iCs w:val="1"/>
          <w:sz w:val="24"/>
          <w:szCs w:val="24"/>
          <w:rtl w:val="0"/>
        </w:rPr>
        <w:t xml:space="preserve">Description &amp; Impact Analysis</w:t>
      </w:r>
      <w:r w:rsidDel="00000000" w:rsidR="00000000" w:rsidRPr="00000000">
        <w:rPr>
          <w:rtl w:val="0"/>
        </w:rPr>
      </w:r>
    </w:p>
    <w:p w:rsidR="00000000" w:rsidDel="00000000" w:rsidP="00000000" w:rsidRDefault="00000000" w:rsidRPr="00000000" w14:paraId="0000013F">
      <w:pPr>
        <w:pBdr>
          <w:top w:color="auto" w:space="0" w:sz="0" w:val="none"/>
          <w:left w:color="auto" w:space="0" w:sz="0" w:val="none"/>
          <w:bottom w:color="auto" w:space="0" w:sz="0" w:val="none"/>
          <w:right w:color="auto" w:space="0" w:sz="0" w:val="none"/>
          <w:between w:color="auto" w:space="0" w:sz="0" w:val="none"/>
        </w:pBdr>
        <w:shd w:fill="fcfcfd" w:val="clear"/>
        <w:spacing w:after="240" w:lineRule="auto"/>
        <w:jc w:val="both"/>
        <w:rPr>
          <w:color w:val="000000"/>
          <w:sz w:val="20"/>
          <w:szCs w:val="20"/>
        </w:rPr>
      </w:pPr>
      <w:r w:rsidDel="00000000" w:rsidR="00000000" w:rsidRPr="00000000">
        <w:rPr>
          <w:color w:val="000000"/>
          <w:sz w:val="20"/>
          <w:szCs w:val="20"/>
          <w:rtl w:val="0"/>
        </w:rPr>
        <w:t xml:space="preserve">The Linux Kernel on the remote host is missing the mitigation for the "reg_file_data_sampling" hardware vulnerability as reported by the sysfs interface:</w:t>
      </w:r>
    </w:p>
    <w:p w:rsidR="00000000" w:rsidDel="00000000" w:rsidP="00000000" w:rsidRDefault="00000000" w:rsidRPr="00000000" w14:paraId="00000140">
      <w:pPr>
        <w:pBdr>
          <w:top w:color="auto" w:space="0" w:sz="0" w:val="none"/>
          <w:left w:color="auto" w:space="0" w:sz="0" w:val="none"/>
          <w:bottom w:color="auto" w:space="0" w:sz="0" w:val="none"/>
          <w:right w:color="auto" w:space="0" w:sz="0" w:val="none"/>
          <w:between w:color="auto" w:space="0" w:sz="0" w:val="none"/>
        </w:pBdr>
        <w:shd w:fill="fcfcfd" w:val="clear"/>
        <w:spacing w:after="240" w:lineRule="auto"/>
        <w:jc w:val="both"/>
        <w:rPr>
          <w:color w:val="000000"/>
          <w:sz w:val="20"/>
          <w:szCs w:val="20"/>
        </w:rPr>
      </w:pPr>
      <w:r w:rsidDel="00000000" w:rsidR="00000000" w:rsidRPr="00000000">
        <w:rPr>
          <w:rFonts w:ascii="Courier New" w:cs="Courier New" w:eastAsia="Courier New" w:hAnsi="Courier New"/>
          <w:color w:val="000000"/>
          <w:sz w:val="16"/>
          <w:szCs w:val="16"/>
          <w:rtl w:val="0"/>
        </w:rPr>
        <w:t xml:space="preserve">sysfs file checked                                           | Linux Kernel status (SSH response) -------------------------------------------------------------------------------------------------/sys/devices/system/cpu/vulnerabilities/reg_file_data_sampling | Vulnerable: No microcode</w:t>
      </w:r>
      <w:r w:rsidDel="00000000" w:rsidR="00000000" w:rsidRPr="00000000">
        <w:rPr>
          <w:rtl w:val="0"/>
        </w:rPr>
      </w:r>
    </w:p>
    <w:p w:rsidR="00000000" w:rsidDel="00000000" w:rsidP="00000000" w:rsidRDefault="00000000" w:rsidRPr="00000000" w14:paraId="00000141">
      <w:pPr>
        <w:pBdr>
          <w:top w:color="auto" w:space="0" w:sz="0" w:val="none"/>
          <w:left w:color="auto" w:space="0" w:sz="0" w:val="none"/>
          <w:bottom w:color="auto" w:space="0" w:sz="0" w:val="none"/>
          <w:right w:color="auto" w:space="0" w:sz="0" w:val="none"/>
          <w:between w:color="auto" w:space="0" w:sz="0" w:val="none"/>
        </w:pBdr>
        <w:shd w:fill="fcfcfd" w:val="clear"/>
        <w:spacing w:after="240" w:lineRule="auto"/>
        <w:jc w:val="both"/>
        <w:rPr>
          <w:color w:val="000000"/>
          <w:sz w:val="20"/>
          <w:szCs w:val="20"/>
        </w:rPr>
      </w:pPr>
      <w:r w:rsidDel="00000000" w:rsidR="00000000" w:rsidRPr="00000000">
        <w:rPr>
          <w:color w:val="000000"/>
          <w:sz w:val="20"/>
          <w:szCs w:val="20"/>
          <w:rtl w:val="0"/>
        </w:rPr>
        <w:t xml:space="preserve">Notes on the "Linux Kernel status (SSH response)" column:</w:t>
      </w:r>
    </w:p>
    <w:p w:rsidR="00000000" w:rsidDel="00000000" w:rsidP="00000000" w:rsidRDefault="00000000" w:rsidRPr="00000000" w14:paraId="00000142">
      <w:pPr>
        <w:numPr>
          <w:ilvl w:val="0"/>
          <w:numId w:val="18"/>
        </w:numPr>
        <w:pBdr>
          <w:top w:color="auto" w:space="0" w:sz="0" w:val="none"/>
          <w:left w:color="auto" w:space="0" w:sz="0" w:val="none"/>
          <w:bottom w:color="auto" w:space="0" w:sz="0" w:val="none"/>
          <w:right w:color="auto" w:space="0" w:sz="0" w:val="none"/>
          <w:between w:color="auto" w:space="0" w:sz="0" w:val="none"/>
        </w:pBdr>
        <w:shd w:fill="fcfcfd" w:val="clear"/>
        <w:spacing w:after="0" w:lineRule="auto"/>
        <w:ind w:left="450" w:hanging="360"/>
        <w:jc w:val="both"/>
        <w:rPr>
          <w:color w:val="000000"/>
          <w:sz w:val="20"/>
          <w:szCs w:val="20"/>
          <w:u w:val="none"/>
        </w:rPr>
      </w:pPr>
      <w:r w:rsidDel="00000000" w:rsidR="00000000" w:rsidRPr="00000000">
        <w:rPr>
          <w:color w:val="000000"/>
          <w:sz w:val="20"/>
          <w:szCs w:val="20"/>
          <w:rtl w:val="0"/>
        </w:rPr>
        <w:t xml:space="preserve">sysfs file missing: The sysfs interface is available but the sysfs file for this specific vulnerability is missing. This means the current Linux Kernel doesn't know this vulnerability yet. Based on this it is assumed that it doesn't provide any mitigation and that the target system is vulnerable.</w:t>
      </w:r>
    </w:p>
    <w:p w:rsidR="00000000" w:rsidDel="00000000" w:rsidP="00000000" w:rsidRDefault="00000000" w:rsidRPr="00000000" w14:paraId="00000143">
      <w:pPr>
        <w:numPr>
          <w:ilvl w:val="0"/>
          <w:numId w:val="18"/>
        </w:numPr>
        <w:pBdr>
          <w:top w:color="auto" w:space="0" w:sz="0" w:val="none"/>
          <w:left w:color="auto" w:space="0" w:sz="0" w:val="none"/>
          <w:bottom w:color="auto" w:space="0" w:sz="0" w:val="none"/>
          <w:right w:color="auto" w:space="0" w:sz="0" w:val="none"/>
          <w:between w:color="auto" w:space="0" w:sz="0" w:val="none"/>
        </w:pBdr>
        <w:shd w:fill="fcfcfd" w:val="clear"/>
        <w:spacing w:after="0" w:lineRule="auto"/>
        <w:ind w:left="450" w:hanging="360"/>
        <w:jc w:val="both"/>
        <w:rPr>
          <w:color w:val="000000"/>
          <w:sz w:val="20"/>
          <w:szCs w:val="20"/>
          <w:u w:val="none"/>
        </w:rPr>
      </w:pPr>
      <w:r w:rsidDel="00000000" w:rsidR="00000000" w:rsidRPr="00000000">
        <w:rPr>
          <w:color w:val="000000"/>
          <w:sz w:val="20"/>
          <w:szCs w:val="20"/>
          <w:rtl w:val="0"/>
        </w:rPr>
        <w:t xml:space="preserve">Strings including "Mitigation:", "Not affected" or "Vulnerable" are reported directly by the Linux Kernel.</w:t>
      </w:r>
    </w:p>
    <w:p w:rsidR="00000000" w:rsidDel="00000000" w:rsidP="00000000" w:rsidRDefault="00000000" w:rsidRPr="00000000" w14:paraId="00000144">
      <w:pPr>
        <w:numPr>
          <w:ilvl w:val="0"/>
          <w:numId w:val="18"/>
        </w:numPr>
        <w:pBdr>
          <w:top w:color="auto" w:space="0" w:sz="0" w:val="none"/>
          <w:left w:color="auto" w:space="0" w:sz="0" w:val="none"/>
          <w:bottom w:color="auto" w:space="0" w:sz="0" w:val="none"/>
          <w:right w:color="auto" w:space="0" w:sz="0" w:val="none"/>
          <w:between w:color="auto" w:space="0" w:sz="0" w:val="none"/>
        </w:pBdr>
        <w:shd w:fill="fcfcfd" w:val="clear"/>
        <w:spacing w:after="0" w:lineRule="auto"/>
        <w:ind w:left="450" w:hanging="360"/>
        <w:jc w:val="both"/>
        <w:rPr>
          <w:color w:val="000000"/>
          <w:sz w:val="20"/>
          <w:szCs w:val="20"/>
          <w:u w:val="none"/>
        </w:rPr>
      </w:pPr>
      <w:r w:rsidDel="00000000" w:rsidR="00000000" w:rsidRPr="00000000">
        <w:rPr>
          <w:color w:val="000000"/>
          <w:sz w:val="20"/>
          <w:szCs w:val="20"/>
          <w:rtl w:val="0"/>
        </w:rPr>
        <w:t xml:space="preserve">All other strings are responses to various SSH commands.</w:t>
      </w:r>
      <w:r w:rsidDel="00000000" w:rsidR="00000000" w:rsidRPr="00000000">
        <w:rPr>
          <w:rtl w:val="0"/>
        </w:rPr>
      </w:r>
    </w:p>
    <w:p w:rsidR="00000000" w:rsidDel="00000000" w:rsidP="00000000" w:rsidRDefault="00000000" w:rsidRPr="00000000" w14:paraId="00000145">
      <w:pPr>
        <w:keepNext w:val="1"/>
        <w:spacing w:after="80" w:before="240" w:lineRule="auto"/>
        <w:rPr/>
      </w:pPr>
      <w:r w:rsidDel="00000000" w:rsidR="00000000" w:rsidRPr="00000000">
        <w:rPr>
          <w:b w:val="1"/>
          <w:bCs w:val="1"/>
          <w:i w:val="1"/>
          <w:iCs w:val="1"/>
          <w:sz w:val="24"/>
          <w:szCs w:val="24"/>
          <w:rtl w:val="0"/>
        </w:rPr>
        <w:t xml:space="preserve">Proof of Concept (PoC)</w:t>
      </w:r>
      <w:r w:rsidDel="00000000" w:rsidR="00000000" w:rsidRPr="00000000">
        <w:rPr>
          <w:rtl w:val="0"/>
        </w:rPr>
      </w:r>
    </w:p>
    <w:p w:rsidR="00000000" w:rsidDel="00000000" w:rsidP="00000000" w:rsidRDefault="00000000" w:rsidRPr="00000000" w14:paraId="00000146">
      <w:pPr>
        <w:rPr/>
      </w:pPr>
      <w:r w:rsidDel="00000000" w:rsidR="00000000" w:rsidRPr="00000000">
        <w:rPr/>
        <w:drawing>
          <wp:inline distB="114300" distT="114300" distL="114300" distR="114300">
            <wp:extent cx="5943600" cy="3492500"/>
            <wp:effectExtent b="0" l="0" r="0" t="0"/>
            <wp:docPr id="9" name="image10.png"/>
            <a:graphic>
              <a:graphicData uri="http://schemas.openxmlformats.org/drawingml/2006/picture">
                <pic:pic>
                  <pic:nvPicPr>
                    <pic:cNvPr id="0" name="image10.png"/>
                    <pic:cNvPicPr preferRelativeResize="0"/>
                  </pic:nvPicPr>
                  <pic:blipFill>
                    <a:blip r:embed="rId37"/>
                    <a:srcRect b="0" l="0" r="0" t="0"/>
                    <a:stretch>
                      <a:fillRect/>
                    </a:stretch>
                  </pic:blipFill>
                  <pic:spPr>
                    <a:xfrm>
                      <a:off x="0" y="0"/>
                      <a:ext cx="5943600"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keepNext w:val="1"/>
        <w:spacing w:after="80" w:before="240" w:lineRule="auto"/>
        <w:rPr/>
      </w:pPr>
      <w:r w:rsidDel="00000000" w:rsidR="00000000" w:rsidRPr="00000000">
        <w:rPr>
          <w:b w:val="1"/>
          <w:bCs w:val="1"/>
          <w:i w:val="1"/>
          <w:iCs w:val="1"/>
          <w:sz w:val="24"/>
          <w:szCs w:val="24"/>
          <w:rtl w:val="0"/>
        </w:rPr>
        <w:t xml:space="preserve">Remediation Strategy</w:t>
      </w:r>
      <w:r w:rsidDel="00000000" w:rsidR="00000000" w:rsidRPr="00000000">
        <w:rPr>
          <w:rtl w:val="0"/>
        </w:rPr>
      </w:r>
    </w:p>
    <w:p w:rsidR="00000000" w:rsidDel="00000000" w:rsidP="00000000" w:rsidRDefault="00000000" w:rsidRPr="00000000" w14:paraId="00000148">
      <w:pPr>
        <w:keepNext w:val="1"/>
        <w:spacing w:after="0" w:lineRule="auto"/>
        <w:rPr>
          <w:color w:val="000000"/>
        </w:rPr>
      </w:pPr>
      <w:r w:rsidDel="00000000" w:rsidR="00000000" w:rsidRPr="00000000">
        <w:rPr>
          <w:color w:val="000000"/>
          <w:rtl w:val="0"/>
        </w:rPr>
        <w:t xml:space="preserve">The following solutions exist:</w:t>
      </w:r>
    </w:p>
    <w:p w:rsidR="00000000" w:rsidDel="00000000" w:rsidP="00000000" w:rsidRDefault="00000000" w:rsidRPr="00000000" w14:paraId="00000149">
      <w:pPr>
        <w:keepNext w:val="1"/>
        <w:numPr>
          <w:ilvl w:val="0"/>
          <w:numId w:val="3"/>
        </w:numPr>
        <w:spacing w:after="0" w:lineRule="auto"/>
        <w:ind w:left="720" w:hanging="360"/>
        <w:rPr>
          <w:color w:val="000000"/>
          <w:u w:val="none"/>
        </w:rPr>
      </w:pPr>
      <w:r w:rsidDel="00000000" w:rsidR="00000000" w:rsidRPr="00000000">
        <w:rPr>
          <w:color w:val="000000"/>
          <w:rtl w:val="0"/>
        </w:rPr>
        <w:t xml:space="preserve">Update to a more recent Linux Kernel to receive mitigations on Kernel level and info about the mitigation status from it</w:t>
      </w:r>
    </w:p>
    <w:p w:rsidR="00000000" w:rsidDel="00000000" w:rsidP="00000000" w:rsidRDefault="00000000" w:rsidRPr="00000000" w14:paraId="0000014A">
      <w:pPr>
        <w:keepNext w:val="1"/>
        <w:numPr>
          <w:ilvl w:val="0"/>
          <w:numId w:val="3"/>
        </w:numPr>
        <w:spacing w:after="0" w:lineRule="auto"/>
        <w:ind w:left="720" w:hanging="360"/>
        <w:rPr>
          <w:color w:val="000000"/>
          <w:u w:val="none"/>
        </w:rPr>
      </w:pPr>
      <w:r w:rsidDel="00000000" w:rsidR="00000000" w:rsidRPr="00000000">
        <w:rPr>
          <w:color w:val="000000"/>
          <w:rtl w:val="0"/>
        </w:rPr>
        <w:t xml:space="preserve">Enable the mitigation(s) in the Linux Kernel (might be disabled depending on the configuration)</w:t>
      </w:r>
    </w:p>
    <w:p w:rsidR="00000000" w:rsidDel="00000000" w:rsidP="00000000" w:rsidRDefault="00000000" w:rsidRPr="00000000" w14:paraId="0000014B">
      <w:pPr>
        <w:keepNext w:val="1"/>
        <w:spacing w:after="0" w:lineRule="auto"/>
        <w:rPr>
          <w:color w:val="000000"/>
        </w:rPr>
      </w:pPr>
      <w:r w:rsidDel="00000000" w:rsidR="00000000" w:rsidRPr="00000000">
        <w:rPr>
          <w:rtl w:val="0"/>
        </w:rPr>
      </w:r>
    </w:p>
    <w:p w:rsidR="00000000" w:rsidDel="00000000" w:rsidP="00000000" w:rsidRDefault="00000000" w:rsidRPr="00000000" w14:paraId="0000014C">
      <w:pPr>
        <w:keepNext w:val="1"/>
        <w:spacing w:after="0" w:lineRule="auto"/>
        <w:rPr>
          <w:color w:val="000000"/>
        </w:rPr>
      </w:pPr>
      <w:r w:rsidDel="00000000" w:rsidR="00000000" w:rsidRPr="00000000">
        <w:rPr>
          <w:color w:val="000000"/>
          <w:rtl w:val="0"/>
        </w:rPr>
        <w:t xml:space="preserve">Additional possible mitigations (if provided by the vendor) are to:</w:t>
      </w:r>
    </w:p>
    <w:p w:rsidR="00000000" w:rsidDel="00000000" w:rsidP="00000000" w:rsidRDefault="00000000" w:rsidRPr="00000000" w14:paraId="0000014D">
      <w:pPr>
        <w:keepNext w:val="1"/>
        <w:numPr>
          <w:ilvl w:val="0"/>
          <w:numId w:val="2"/>
        </w:numPr>
        <w:spacing w:after="0" w:lineRule="auto"/>
        <w:ind w:left="720" w:hanging="360"/>
        <w:rPr>
          <w:color w:val="000000"/>
          <w:u w:val="none"/>
        </w:rPr>
      </w:pPr>
      <w:r w:rsidDel="00000000" w:rsidR="00000000" w:rsidRPr="00000000">
        <w:rPr>
          <w:color w:val="000000"/>
          <w:rtl w:val="0"/>
        </w:rPr>
        <w:t xml:space="preserve">Install a Microcode update</w:t>
      </w:r>
    </w:p>
    <w:p w:rsidR="00000000" w:rsidDel="00000000" w:rsidP="00000000" w:rsidRDefault="00000000" w:rsidRPr="00000000" w14:paraId="0000014E">
      <w:pPr>
        <w:keepNext w:val="1"/>
        <w:numPr>
          <w:ilvl w:val="0"/>
          <w:numId w:val="2"/>
        </w:numPr>
        <w:spacing w:after="0" w:lineRule="auto"/>
        <w:ind w:left="720" w:hanging="360"/>
        <w:rPr>
          <w:color w:val="000000"/>
          <w:u w:val="none"/>
        </w:rPr>
      </w:pPr>
      <w:r w:rsidDel="00000000" w:rsidR="00000000" w:rsidRPr="00000000">
        <w:rPr>
          <w:color w:val="000000"/>
          <w:rtl w:val="0"/>
        </w:rPr>
        <w:t xml:space="preserve">Update the BIOS of the Mainboard</w:t>
      </w:r>
    </w:p>
    <w:p w:rsidR="00000000" w:rsidDel="00000000" w:rsidP="00000000" w:rsidRDefault="00000000" w:rsidRPr="00000000" w14:paraId="0000014F">
      <w:pPr>
        <w:keepNext w:val="1"/>
        <w:spacing w:after="0" w:lineRule="auto"/>
        <w:rPr>
          <w:color w:val="000000"/>
        </w:rPr>
      </w:pPr>
      <w:r w:rsidDel="00000000" w:rsidR="00000000" w:rsidRPr="00000000">
        <w:rPr>
          <w:rtl w:val="0"/>
        </w:rPr>
      </w:r>
    </w:p>
    <w:p w:rsidR="00000000" w:rsidDel="00000000" w:rsidP="00000000" w:rsidRDefault="00000000" w:rsidRPr="00000000" w14:paraId="00000150">
      <w:pPr>
        <w:keepNext w:val="1"/>
        <w:spacing w:after="0" w:lineRule="auto"/>
        <w:rPr>
          <w:color w:val="000000"/>
        </w:rPr>
      </w:pPr>
      <w:r w:rsidDel="00000000" w:rsidR="00000000" w:rsidRPr="00000000">
        <w:rPr>
          <w:color w:val="000000"/>
          <w:rtl w:val="0"/>
        </w:rPr>
        <w:t xml:space="preserve">Note: Please create an override for this result if one of the following applies:</w:t>
      </w:r>
    </w:p>
    <w:p w:rsidR="00000000" w:rsidDel="00000000" w:rsidP="00000000" w:rsidRDefault="00000000" w:rsidRPr="00000000" w14:paraId="00000151">
      <w:pPr>
        <w:keepNext w:val="1"/>
        <w:numPr>
          <w:ilvl w:val="0"/>
          <w:numId w:val="5"/>
        </w:numPr>
        <w:spacing w:after="0" w:lineRule="auto"/>
        <w:ind w:left="720" w:hanging="360"/>
        <w:rPr>
          <w:color w:val="000000"/>
          <w:u w:val="none"/>
        </w:rPr>
      </w:pPr>
      <w:r w:rsidDel="00000000" w:rsidR="00000000" w:rsidRPr="00000000">
        <w:rPr>
          <w:color w:val="000000"/>
          <w:rtl w:val="0"/>
        </w:rPr>
        <w:t xml:space="preserve">The sysfs file is not available but other mitigations like a Microcode update is already in place</w:t>
      </w:r>
    </w:p>
    <w:p w:rsidR="00000000" w:rsidDel="00000000" w:rsidP="00000000" w:rsidRDefault="00000000" w:rsidRPr="00000000" w14:paraId="00000152">
      <w:pPr>
        <w:keepNext w:val="1"/>
        <w:numPr>
          <w:ilvl w:val="0"/>
          <w:numId w:val="5"/>
        </w:numPr>
        <w:spacing w:after="0" w:lineRule="auto"/>
        <w:ind w:left="720" w:hanging="360"/>
        <w:rPr>
          <w:color w:val="000000"/>
          <w:u w:val="none"/>
        </w:rPr>
      </w:pPr>
      <w:r w:rsidDel="00000000" w:rsidR="00000000" w:rsidRPr="00000000">
        <w:rPr>
          <w:color w:val="000000"/>
          <w:rtl w:val="0"/>
        </w:rPr>
        <w:t xml:space="preserve">The sysfs file is not available but the CPU of the host is not affected</w:t>
      </w:r>
    </w:p>
    <w:p w:rsidR="00000000" w:rsidDel="00000000" w:rsidP="00000000" w:rsidRDefault="00000000" w:rsidRPr="00000000" w14:paraId="00000153">
      <w:pPr>
        <w:keepNext w:val="1"/>
        <w:numPr>
          <w:ilvl w:val="0"/>
          <w:numId w:val="5"/>
        </w:numPr>
        <w:spacing w:after="0" w:lineRule="auto"/>
        <w:ind w:left="720" w:hanging="360"/>
        <w:rPr>
          <w:color w:val="000000"/>
          <w:u w:val="none"/>
        </w:rPr>
      </w:pPr>
      <w:r w:rsidDel="00000000" w:rsidR="00000000" w:rsidRPr="00000000">
        <w:rPr>
          <w:color w:val="000000"/>
          <w:rtl w:val="0"/>
        </w:rPr>
        <w:t xml:space="preserve">The reporting of the Linux Kernel is not correct (this is out of the control of this VT)</w:t>
      </w:r>
    </w:p>
    <w:p w:rsidR="00000000" w:rsidDel="00000000" w:rsidP="00000000" w:rsidRDefault="00000000" w:rsidRPr="00000000" w14:paraId="00000154">
      <w:pPr>
        <w:keepNext w:val="1"/>
        <w:spacing w:after="0" w:lineRule="auto"/>
        <w:ind w:left="0" w:firstLine="0"/>
        <w:rPr>
          <w:color w:val="000000"/>
        </w:rPr>
      </w:pPr>
      <w:r w:rsidDel="00000000" w:rsidR="00000000" w:rsidRPr="00000000">
        <w:rPr>
          <w:rtl w:val="0"/>
        </w:rPr>
      </w:r>
    </w:p>
    <w:p w:rsidR="00000000" w:rsidDel="00000000" w:rsidP="00000000" w:rsidRDefault="00000000" w:rsidRPr="00000000" w14:paraId="00000155">
      <w:pPr>
        <w:keepNext w:val="1"/>
        <w:spacing w:after="80" w:before="240" w:lineRule="auto"/>
        <w:rPr>
          <w:b w:val="1"/>
          <w:bCs w:val="1"/>
          <w:color w:val="5b9bd5"/>
          <w:sz w:val="28"/>
          <w:szCs w:val="28"/>
        </w:rPr>
      </w:pPr>
      <w:r w:rsidDel="00000000" w:rsidR="00000000" w:rsidRPr="00000000">
        <w:rPr>
          <w:b w:val="1"/>
          <w:bCs w:val="1"/>
          <w:color w:val="5b9bd5"/>
          <w:sz w:val="28"/>
          <w:szCs w:val="28"/>
          <w:rtl w:val="0"/>
        </w:rPr>
        <w:t xml:space="preserve">4.12 PostCSS: Cross-Site Scripting (XSS) via improper escaping of style closing tags</w:t>
      </w:r>
    </w:p>
    <w:tbl>
      <w:tblPr>
        <w:tblStyle w:val="Table14"/>
        <w:tblW w:w="9345.0" w:type="dxa"/>
        <w:jc w:val="center"/>
        <w:tblLayout w:type="fixed"/>
        <w:tblLook w:val="0400"/>
      </w:tblPr>
      <w:tblGrid>
        <w:gridCol w:w="1410"/>
        <w:gridCol w:w="4905"/>
        <w:gridCol w:w="1575"/>
        <w:gridCol w:w="1455"/>
        <w:tblGridChange w:id="0">
          <w:tblGrid>
            <w:gridCol w:w="1410"/>
            <w:gridCol w:w="4905"/>
            <w:gridCol w:w="1575"/>
            <w:gridCol w:w="1455"/>
          </w:tblGrid>
        </w:tblGridChange>
      </w:tblGrid>
      <w:tr>
        <w:trPr>
          <w:cantSplit w:val="0"/>
          <w:tblHeader w:val="0"/>
        </w:trPr>
        <w:tc>
          <w:tcPr>
            <w:tcBorders>
              <w:top w:color="d3d3d3" w:space="0" w:sz="4" w:val="single"/>
              <w:left w:color="d3d3d3" w:space="0" w:sz="4" w:val="single"/>
              <w:bottom w:color="d3d3d3" w:space="0" w:sz="4" w:val="single"/>
              <w:right w:color="d3d3d3" w:space="0" w:sz="4" w:val="single"/>
            </w:tcBorders>
            <w:shd w:fill="f2f4f7" w:val="clear"/>
            <w:tcMar>
              <w:top w:w="100.0" w:type="dxa"/>
              <w:left w:w="120.0" w:type="dxa"/>
              <w:bottom w:w="100.0" w:type="dxa"/>
              <w:right w:w="120.0" w:type="dxa"/>
            </w:tcMar>
          </w:tcPr>
          <w:p w:rsidR="00000000" w:rsidDel="00000000" w:rsidP="00000000" w:rsidRDefault="00000000" w:rsidRPr="00000000" w14:paraId="00000156">
            <w:pPr>
              <w:rPr/>
            </w:pPr>
            <w:r w:rsidDel="00000000" w:rsidR="00000000" w:rsidRPr="00000000">
              <w:rPr>
                <w:b w:val="1"/>
                <w:bCs w:val="1"/>
                <w:color w:val="1f4e79"/>
                <w:rtl w:val="0"/>
              </w:rPr>
              <w:t xml:space="preserve">STANDARD/REFERENCE ID</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tcMar>
              <w:top w:w="100.0" w:type="dxa"/>
              <w:left w:w="120.0" w:type="dxa"/>
              <w:bottom w:w="100.0" w:type="dxa"/>
              <w:right w:w="120.0" w:type="dxa"/>
            </w:tcMar>
          </w:tcPr>
          <w:p w:rsidR="00000000" w:rsidDel="00000000" w:rsidP="00000000" w:rsidRDefault="00000000" w:rsidRPr="00000000" w14:paraId="00000157">
            <w:pPr>
              <w:rPr/>
            </w:pPr>
            <w:r w:rsidDel="00000000" w:rsidR="00000000" w:rsidRPr="00000000">
              <w:rPr>
                <w:rtl w:val="0"/>
              </w:rPr>
              <w:tab/>
            </w:r>
          </w:p>
          <w:p w:rsidR="00000000" w:rsidDel="00000000" w:rsidP="00000000" w:rsidRDefault="00000000" w:rsidRPr="00000000" w14:paraId="00000158">
            <w:pPr>
              <w:rPr/>
            </w:pPr>
            <w:r w:rsidDel="00000000" w:rsidR="00000000" w:rsidRPr="00000000">
              <w:rPr>
                <w:rtl w:val="0"/>
              </w:rPr>
              <w:t xml:space="preserve">CVE-2026-41305</w:t>
            </w:r>
          </w:p>
        </w:tc>
        <w:tc>
          <w:tcPr>
            <w:tcBorders>
              <w:top w:color="d3d3d3" w:space="0" w:sz="4" w:val="single"/>
              <w:left w:color="d3d3d3" w:space="0" w:sz="4" w:val="single"/>
              <w:bottom w:color="d3d3d3" w:space="0" w:sz="4" w:val="single"/>
              <w:right w:color="d3d3d3" w:space="0" w:sz="4" w:val="single"/>
            </w:tcBorders>
            <w:shd w:fill="f2f4f7" w:val="clear"/>
            <w:tcMar>
              <w:top w:w="100.0" w:type="dxa"/>
              <w:left w:w="120.0" w:type="dxa"/>
              <w:bottom w:w="100.0" w:type="dxa"/>
              <w:right w:w="120.0" w:type="dxa"/>
            </w:tcMar>
          </w:tcPr>
          <w:p w:rsidR="00000000" w:rsidDel="00000000" w:rsidP="00000000" w:rsidRDefault="00000000" w:rsidRPr="00000000" w14:paraId="00000159">
            <w:pPr>
              <w:rPr/>
            </w:pPr>
            <w:r w:rsidDel="00000000" w:rsidR="00000000" w:rsidRPr="00000000">
              <w:rPr>
                <w:b w:val="1"/>
                <w:bCs w:val="1"/>
                <w:color w:val="1f4e79"/>
                <w:rtl w:val="0"/>
              </w:rPr>
              <w:t xml:space="preserve">Severity Level</w:t>
            </w:r>
            <w:r w:rsidDel="00000000" w:rsidR="00000000" w:rsidRPr="00000000">
              <w:rPr>
                <w:rtl w:val="0"/>
              </w:rPr>
            </w:r>
          </w:p>
        </w:tc>
        <w:tc>
          <w:tcPr>
            <w:tcBorders>
              <w:left w:color="d3d3d3" w:space="0" w:sz="4" w:val="single"/>
              <w:bottom w:color="d3d3d3" w:space="0" w:sz="4" w:val="single"/>
              <w:right w:color="d3d3d3" w:space="0" w:sz="4" w:val="single"/>
            </w:tcBorders>
            <w:shd w:fill="ffc000" w:val="clear"/>
            <w:tcMar>
              <w:top w:w="140.0" w:type="dxa"/>
              <w:left w:w="180.0" w:type="dxa"/>
              <w:bottom w:w="140.0" w:type="dxa"/>
              <w:right w:w="180.0" w:type="dxa"/>
            </w:tcMar>
          </w:tcPr>
          <w:p w:rsidR="00000000" w:rsidDel="00000000" w:rsidP="00000000" w:rsidRDefault="00000000" w:rsidRPr="00000000" w14:paraId="0000015A">
            <w:pPr>
              <w:rPr>
                <w:shd w:fill="ffc000" w:val="clear"/>
              </w:rPr>
            </w:pPr>
            <w:r w:rsidDel="00000000" w:rsidR="00000000" w:rsidRPr="00000000">
              <w:rPr>
                <w:b w:val="1"/>
                <w:bCs w:val="1"/>
                <w:shd w:fill="ffc000" w:val="clear"/>
                <w:rtl w:val="0"/>
              </w:rPr>
              <w:t xml:space="preserve">MEDIUM</w:t>
            </w:r>
            <w:r w:rsidDel="00000000" w:rsidR="00000000" w:rsidRPr="00000000">
              <w:rPr>
                <w:rtl w:val="0"/>
              </w:rPr>
            </w:r>
          </w:p>
        </w:tc>
      </w:tr>
      <w:tr>
        <w:trPr>
          <w:cantSplit w:val="0"/>
          <w:tblHeader w:val="0"/>
        </w:trPr>
        <w:tc>
          <w:tcPr>
            <w:tcBorders>
              <w:top w:color="d3d3d3" w:space="0" w:sz="4" w:val="single"/>
              <w:left w:color="d3d3d3" w:space="0" w:sz="4" w:val="single"/>
              <w:bottom w:color="d3d3d3" w:space="0" w:sz="4" w:val="single"/>
              <w:right w:color="d3d3d3" w:space="0" w:sz="4" w:val="single"/>
            </w:tcBorders>
            <w:shd w:fill="f2f4f7" w:val="clear"/>
            <w:tcMar>
              <w:top w:w="100.0" w:type="dxa"/>
              <w:left w:w="120.0" w:type="dxa"/>
              <w:bottom w:w="100.0" w:type="dxa"/>
              <w:right w:w="120.0" w:type="dxa"/>
            </w:tcMar>
          </w:tcPr>
          <w:p w:rsidR="00000000" w:rsidDel="00000000" w:rsidP="00000000" w:rsidRDefault="00000000" w:rsidRPr="00000000" w14:paraId="0000015B">
            <w:pPr>
              <w:rPr>
                <w:b w:val="1"/>
                <w:bCs w:val="1"/>
              </w:rPr>
            </w:pPr>
            <w:r w:rsidDel="00000000" w:rsidR="00000000" w:rsidRPr="00000000">
              <w:rPr>
                <w:b w:val="1"/>
                <w:bCs w:val="1"/>
                <w:color w:val="1f4e79"/>
                <w:rtl w:val="0"/>
              </w:rPr>
              <w:t xml:space="preserve">Affected Asset</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tcMar>
              <w:top w:w="100.0" w:type="dxa"/>
              <w:left w:w="120.0" w:type="dxa"/>
              <w:bottom w:w="100.0" w:type="dxa"/>
              <w:right w:w="120.0" w:type="dxa"/>
            </w:tcMar>
          </w:tcPr>
          <w:p w:rsidR="00000000" w:rsidDel="00000000" w:rsidP="00000000" w:rsidRDefault="00000000" w:rsidRPr="00000000" w14:paraId="0000015C">
            <w:pPr>
              <w:spacing w:after="0" w:lineRule="auto"/>
              <w:rPr>
                <w:rFonts w:ascii="Courier New" w:cs="Courier New" w:eastAsia="Courier New" w:hAnsi="Courier New"/>
                <w:color w:val="a6e22e"/>
                <w:sz w:val="18"/>
                <w:szCs w:val="18"/>
              </w:rPr>
            </w:pPr>
            <w:r w:rsidDel="00000000" w:rsidR="00000000" w:rsidRPr="00000000">
              <w:rPr>
                <w:rtl w:val="0"/>
              </w:rPr>
            </w:r>
          </w:p>
          <w:p w:rsidR="00000000" w:rsidDel="00000000" w:rsidP="00000000" w:rsidRDefault="00000000" w:rsidRPr="00000000" w14:paraId="0000015D">
            <w:pPr>
              <w:spacing w:after="0" w:lineRule="auto"/>
              <w:rPr>
                <w:rFonts w:ascii="Courier New" w:cs="Courier New" w:eastAsia="Courier New" w:hAnsi="Courier New"/>
                <w:color w:val="a6e22e"/>
                <w:sz w:val="16"/>
                <w:szCs w:val="16"/>
              </w:rPr>
            </w:pPr>
            <w:r w:rsidDel="00000000" w:rsidR="00000000" w:rsidRPr="00000000">
              <w:rPr>
                <w:color w:val="000000"/>
                <w:sz w:val="20"/>
                <w:szCs w:val="20"/>
                <w:rtl w:val="0"/>
              </w:rPr>
              <w:t xml:space="preserve">postcss (package.json)</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2f4f7" w:val="clear"/>
            <w:tcMar>
              <w:top w:w="100.0" w:type="dxa"/>
              <w:left w:w="120.0" w:type="dxa"/>
              <w:bottom w:w="100.0" w:type="dxa"/>
              <w:right w:w="120.0" w:type="dxa"/>
            </w:tcMar>
          </w:tcPr>
          <w:p w:rsidR="00000000" w:rsidDel="00000000" w:rsidP="00000000" w:rsidRDefault="00000000" w:rsidRPr="00000000" w14:paraId="0000015E">
            <w:pPr>
              <w:rPr/>
            </w:pPr>
            <w:r w:rsidDel="00000000" w:rsidR="00000000" w:rsidRPr="00000000">
              <w:rPr>
                <w:b w:val="1"/>
                <w:bCs w:val="1"/>
                <w:color w:val="1f4e79"/>
                <w:rtl w:val="0"/>
              </w:rPr>
              <w:t xml:space="preserve">Remediation Status</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tcMar>
              <w:top w:w="100.0" w:type="dxa"/>
              <w:left w:w="120.0" w:type="dxa"/>
              <w:bottom w:w="100.0" w:type="dxa"/>
              <w:right w:w="120.0" w:type="dxa"/>
            </w:tcMar>
          </w:tcPr>
          <w:p w:rsidR="00000000" w:rsidDel="00000000" w:rsidP="00000000" w:rsidRDefault="00000000" w:rsidRPr="00000000" w14:paraId="0000015F">
            <w:pPr>
              <w:rPr/>
            </w:pPr>
            <w:r w:rsidDel="00000000" w:rsidR="00000000" w:rsidRPr="00000000">
              <w:rPr>
                <w:rtl w:val="0"/>
              </w:rPr>
              <w:t xml:space="preserve">Pending Action</w:t>
              <w:tab/>
            </w:r>
          </w:p>
        </w:tc>
      </w:tr>
    </w:tbl>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keepNext w:val="1"/>
        <w:spacing w:after="80" w:before="240" w:lineRule="auto"/>
        <w:rPr/>
      </w:pPr>
      <w:r w:rsidDel="00000000" w:rsidR="00000000" w:rsidRPr="00000000">
        <w:rPr>
          <w:b w:val="1"/>
          <w:bCs w:val="1"/>
          <w:i w:val="1"/>
          <w:iCs w:val="1"/>
          <w:sz w:val="24"/>
          <w:szCs w:val="24"/>
          <w:rtl w:val="0"/>
        </w:rPr>
        <w:t xml:space="preserve">Description &amp; Impact Analysis</w:t>
      </w:r>
      <w:r w:rsidDel="00000000" w:rsidR="00000000" w:rsidRPr="00000000">
        <w:rPr>
          <w:rtl w:val="0"/>
        </w:rPr>
      </w:r>
    </w:p>
    <w:p w:rsidR="00000000" w:rsidDel="00000000" w:rsidP="00000000" w:rsidRDefault="00000000" w:rsidRPr="00000000" w14:paraId="00000162">
      <w:pPr>
        <w:pBdr>
          <w:top w:color="auto" w:space="0" w:sz="0" w:val="none"/>
          <w:left w:color="auto" w:space="0" w:sz="0" w:val="none"/>
          <w:bottom w:color="auto" w:space="0" w:sz="0" w:val="none"/>
          <w:right w:color="auto" w:space="0" w:sz="0" w:val="none"/>
          <w:between w:color="auto" w:space="0" w:sz="0" w:val="none"/>
        </w:pBdr>
        <w:shd w:fill="fcfcfd" w:val="clear"/>
        <w:spacing w:after="240" w:before="240" w:lineRule="auto"/>
        <w:jc w:val="both"/>
        <w:rPr>
          <w:color w:val="000000"/>
        </w:rPr>
      </w:pPr>
      <w:r w:rsidDel="00000000" w:rsidR="00000000" w:rsidRPr="00000000">
        <w:rPr>
          <w:color w:val="000000"/>
          <w:rtl w:val="0"/>
        </w:rPr>
        <w:t xml:space="preserve">A Medium-severity security vulnerability has been detected in the frontend build-tool component PostCSS (v8.4.31), identified within the project's </w:t>
      </w:r>
      <w:r w:rsidDel="00000000" w:rsidR="00000000" w:rsidRPr="00000000">
        <w:rPr>
          <w:rFonts w:ascii="Roboto Mono" w:cs="Roboto Mono" w:eastAsia="Roboto Mono" w:hAnsi="Roboto Mono"/>
          <w:color w:val="188038"/>
          <w:sz w:val="18"/>
          <w:szCs w:val="18"/>
          <w:rtl w:val="0"/>
        </w:rPr>
        <w:t xml:space="preserve">package.json</w:t>
      </w:r>
      <w:r w:rsidDel="00000000" w:rsidR="00000000" w:rsidRPr="00000000">
        <w:rPr>
          <w:color w:val="000000"/>
          <w:rtl w:val="0"/>
        </w:rPr>
        <w:t xml:space="preserve"> dependency file under CVE-2026-41305.</w:t>
      </w:r>
    </w:p>
    <w:p w:rsidR="00000000" w:rsidDel="00000000" w:rsidP="00000000" w:rsidRDefault="00000000" w:rsidRPr="00000000" w14:paraId="00000163">
      <w:pPr>
        <w:pBdr>
          <w:top w:color="auto" w:space="0" w:sz="0" w:val="none"/>
          <w:left w:color="auto" w:space="0" w:sz="0" w:val="none"/>
          <w:bottom w:color="auto" w:space="0" w:sz="0" w:val="none"/>
          <w:right w:color="auto" w:space="0" w:sz="0" w:val="none"/>
          <w:between w:color="auto" w:space="0" w:sz="0" w:val="none"/>
        </w:pBdr>
        <w:shd w:fill="fcfcfd" w:val="clear"/>
        <w:spacing w:after="240" w:before="240" w:lineRule="auto"/>
        <w:jc w:val="both"/>
        <w:rPr>
          <w:color w:val="000000"/>
        </w:rPr>
      </w:pPr>
      <w:r w:rsidDel="00000000" w:rsidR="00000000" w:rsidRPr="00000000">
        <w:rPr>
          <w:color w:val="000000"/>
          <w:rtl w:val="0"/>
        </w:rPr>
        <w:t xml:space="preserve">This flaw is categorized as a Cross-Site Scripting (XSS) vulnerability. It occurs due to the library's failure to perform proper sanitization or encoding (improper escaping) of characters within style closing tags. Consequently, the system can be manipulated if malicious actors inject arbitrary code via corrupted CSS syntax or visual styles processed by this specific component.</w:t>
      </w:r>
    </w:p>
    <w:p w:rsidR="00000000" w:rsidDel="00000000" w:rsidP="00000000" w:rsidRDefault="00000000" w:rsidRPr="00000000" w14:paraId="00000164">
      <w:pPr>
        <w:keepNext w:val="1"/>
        <w:spacing w:after="80" w:before="240" w:lineRule="auto"/>
        <w:rPr/>
      </w:pPr>
      <w:r w:rsidDel="00000000" w:rsidR="00000000" w:rsidRPr="00000000">
        <w:rPr>
          <w:b w:val="1"/>
          <w:bCs w:val="1"/>
          <w:i w:val="1"/>
          <w:iCs w:val="1"/>
          <w:sz w:val="24"/>
          <w:szCs w:val="24"/>
          <w:rtl w:val="0"/>
        </w:rPr>
        <w:t xml:space="preserve">Proof of Concept (PoC)</w:t>
      </w:r>
      <w:r w:rsidDel="00000000" w:rsidR="00000000" w:rsidRPr="00000000">
        <w:rPr>
          <w:rtl w:val="0"/>
        </w:rPr>
      </w:r>
    </w:p>
    <w:p w:rsidR="00000000" w:rsidDel="00000000" w:rsidP="00000000" w:rsidRDefault="00000000" w:rsidRPr="00000000" w14:paraId="00000165">
      <w:pPr>
        <w:rPr/>
      </w:pPr>
      <w:r w:rsidDel="00000000" w:rsidR="00000000" w:rsidRPr="00000000">
        <w:rPr/>
        <w:drawing>
          <wp:inline distB="114300" distT="114300" distL="114300" distR="114300">
            <wp:extent cx="5943600" cy="457200"/>
            <wp:effectExtent b="0" l="0" r="0" t="0"/>
            <wp:docPr id="36" name="image23.png"/>
            <a:graphic>
              <a:graphicData uri="http://schemas.openxmlformats.org/drawingml/2006/picture">
                <pic:pic>
                  <pic:nvPicPr>
                    <pic:cNvPr id="0" name="image23.png"/>
                    <pic:cNvPicPr preferRelativeResize="0"/>
                  </pic:nvPicPr>
                  <pic:blipFill>
                    <a:blip r:embed="rId38"/>
                    <a:srcRect b="0" l="0" r="0" t="0"/>
                    <a:stretch>
                      <a:fillRect/>
                    </a:stretch>
                  </pic:blipFill>
                  <pic:spPr>
                    <a:xfrm>
                      <a:off x="0" y="0"/>
                      <a:ext cx="594360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keepNext w:val="1"/>
        <w:spacing w:after="80" w:before="240" w:lineRule="auto"/>
        <w:rPr/>
      </w:pPr>
      <w:r w:rsidDel="00000000" w:rsidR="00000000" w:rsidRPr="00000000">
        <w:rPr>
          <w:b w:val="1"/>
          <w:bCs w:val="1"/>
          <w:i w:val="1"/>
          <w:iCs w:val="1"/>
          <w:sz w:val="24"/>
          <w:szCs w:val="24"/>
          <w:rtl w:val="0"/>
        </w:rPr>
        <w:t xml:space="preserve">Remediation Strategy</w:t>
      </w:r>
      <w:r w:rsidDel="00000000" w:rsidR="00000000" w:rsidRPr="00000000">
        <w:rPr>
          <w:rtl w:val="0"/>
        </w:rPr>
      </w:r>
    </w:p>
    <w:p w:rsidR="00000000" w:rsidDel="00000000" w:rsidP="00000000" w:rsidRDefault="00000000" w:rsidRPr="00000000" w14:paraId="00000167">
      <w:pPr>
        <w:rPr>
          <w:color w:val="000000"/>
        </w:rPr>
      </w:pPr>
      <w:r w:rsidDel="00000000" w:rsidR="00000000" w:rsidRPr="00000000">
        <w:rPr>
          <w:rFonts w:ascii="Arial" w:cs="Arial" w:eastAsia="Arial" w:hAnsi="Arial"/>
          <w:color w:val="1f2328"/>
          <w:sz w:val="21"/>
          <w:szCs w:val="21"/>
          <w:highlight w:val="white"/>
          <w:rtl w:val="0"/>
        </w:rPr>
        <w:t xml:space="preserve">Upgrade to the patched version from 8.4.31 to 8.5.10</w:t>
      </w:r>
      <w:r w:rsidDel="00000000" w:rsidR="00000000" w:rsidRPr="00000000">
        <w:rPr>
          <w:rtl w:val="0"/>
        </w:rPr>
      </w:r>
    </w:p>
    <w:p w:rsidR="00000000" w:rsidDel="00000000" w:rsidP="00000000" w:rsidRDefault="00000000" w:rsidRPr="00000000" w14:paraId="00000168">
      <w:pPr>
        <w:keepNext w:val="1"/>
        <w:spacing w:after="80" w:before="240" w:lineRule="auto"/>
        <w:rPr>
          <w:b w:val="1"/>
          <w:bCs w:val="1"/>
          <w:color w:val="5b9bd5"/>
          <w:sz w:val="28"/>
          <w:szCs w:val="28"/>
        </w:rPr>
      </w:pPr>
      <w:r w:rsidDel="00000000" w:rsidR="00000000" w:rsidRPr="00000000">
        <w:rPr>
          <w:b w:val="1"/>
          <w:bCs w:val="1"/>
          <w:color w:val="5b9bd5"/>
          <w:sz w:val="28"/>
          <w:szCs w:val="28"/>
          <w:rtl w:val="0"/>
        </w:rPr>
        <w:t xml:space="preserve">4.13 Vulnerabilities in BusyBox</w:t>
      </w:r>
    </w:p>
    <w:sdt>
      <w:sdtPr>
        <w:lock w:val="contentLocked"/>
        <w:id w:val="-592279132"/>
        <w:tag w:val="goog_rdk_5"/>
      </w:sdtPr>
      <w:sdtContent>
        <w:tbl>
          <w:tblPr>
            <w:tblStyle w:val="Table15"/>
            <w:tblW w:w="9345.0" w:type="dxa"/>
            <w:jc w:val="center"/>
            <w:tblLayout w:type="fixed"/>
            <w:tblLook w:val="0400"/>
          </w:tblPr>
          <w:tblGrid>
            <w:gridCol w:w="1410"/>
            <w:gridCol w:w="4905"/>
            <w:gridCol w:w="1575"/>
            <w:gridCol w:w="1455"/>
            <w:tblGridChange w:id="0">
              <w:tblGrid>
                <w:gridCol w:w="1410"/>
                <w:gridCol w:w="4905"/>
                <w:gridCol w:w="1575"/>
                <w:gridCol w:w="1455"/>
              </w:tblGrid>
            </w:tblGridChange>
          </w:tblGrid>
          <w:tr>
            <w:trPr>
              <w:cantSplit w:val="0"/>
              <w:tblHeader w:val="0"/>
            </w:trPr>
            <w:tc>
              <w:tcPr>
                <w:tcBorders>
                  <w:top w:color="d3d3d3" w:space="0" w:sz="4" w:val="single"/>
                  <w:left w:color="d3d3d3" w:space="0" w:sz="4" w:val="single"/>
                  <w:bottom w:color="d3d3d3" w:space="0" w:sz="4" w:val="single"/>
                  <w:right w:color="d3d3d3" w:space="0" w:sz="4" w:val="single"/>
                </w:tcBorders>
                <w:shd w:fill="f2f4f7" w:val="clear"/>
                <w:tcMar>
                  <w:top w:w="100.0" w:type="dxa"/>
                  <w:left w:w="120.0" w:type="dxa"/>
                  <w:bottom w:w="100.0" w:type="dxa"/>
                  <w:right w:w="120.0" w:type="dxa"/>
                </w:tcMar>
              </w:tcPr>
              <w:p w:rsidR="00000000" w:rsidDel="00000000" w:rsidP="00000000" w:rsidRDefault="00000000" w:rsidRPr="00000000" w14:paraId="00000169">
                <w:pPr>
                  <w:rPr/>
                </w:pPr>
                <w:r w:rsidDel="00000000" w:rsidR="00000000" w:rsidRPr="00000000">
                  <w:rPr>
                    <w:b w:val="1"/>
                    <w:bCs w:val="1"/>
                    <w:color w:val="1f4e79"/>
                    <w:rtl w:val="0"/>
                  </w:rPr>
                  <w:t xml:space="preserve">STANDARD/REFERENCE ID</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tcMar>
                  <w:top w:w="100.0" w:type="dxa"/>
                  <w:left w:w="120.0" w:type="dxa"/>
                  <w:bottom w:w="100.0" w:type="dxa"/>
                  <w:right w:w="120.0" w:type="dxa"/>
                </w:tcMar>
              </w:tcPr>
              <w:p w:rsidR="00000000" w:rsidDel="00000000" w:rsidP="00000000" w:rsidRDefault="00000000" w:rsidRPr="00000000" w14:paraId="0000016A">
                <w:pPr>
                  <w:rPr/>
                </w:pPr>
                <w:r w:rsidDel="00000000" w:rsidR="00000000" w:rsidRPr="00000000">
                  <w:rPr>
                    <w:rtl w:val="0"/>
                  </w:rPr>
                  <w:tab/>
                </w:r>
              </w:p>
              <w:p w:rsidR="00000000" w:rsidDel="00000000" w:rsidP="00000000" w:rsidRDefault="00000000" w:rsidRPr="00000000" w14:paraId="0000016B">
                <w:pPr>
                  <w:rPr/>
                </w:pPr>
                <w:r w:rsidDel="00000000" w:rsidR="00000000" w:rsidRPr="00000000">
                  <w:rPr>
                    <w:rtl w:val="0"/>
                  </w:rPr>
                  <w:t xml:space="preserve">CVE-2024-58251</w:t>
                </w:r>
              </w:p>
              <w:p w:rsidR="00000000" w:rsidDel="00000000" w:rsidP="00000000" w:rsidRDefault="00000000" w:rsidRPr="00000000" w14:paraId="0000016C">
                <w:pPr>
                  <w:rPr/>
                </w:pPr>
                <w:r w:rsidDel="00000000" w:rsidR="00000000" w:rsidRPr="00000000">
                  <w:rPr>
                    <w:rtl w:val="0"/>
                  </w:rPr>
                  <w:t xml:space="preserve">CVE-2025-46394</w:t>
                </w:r>
              </w:p>
            </w:tc>
            <w:tc>
              <w:tcPr>
                <w:tcBorders>
                  <w:top w:color="d3d3d3" w:space="0" w:sz="4" w:val="single"/>
                  <w:left w:color="d3d3d3" w:space="0" w:sz="4" w:val="single"/>
                  <w:bottom w:color="d3d3d3" w:space="0" w:sz="4" w:val="single"/>
                  <w:right w:color="d3d3d3" w:space="0" w:sz="4" w:val="single"/>
                </w:tcBorders>
                <w:shd w:fill="f2f4f7" w:val="clear"/>
                <w:tcMar>
                  <w:top w:w="100.0" w:type="dxa"/>
                  <w:left w:w="120.0" w:type="dxa"/>
                  <w:bottom w:w="100.0" w:type="dxa"/>
                  <w:right w:w="120.0" w:type="dxa"/>
                </w:tcMar>
              </w:tcPr>
              <w:p w:rsidR="00000000" w:rsidDel="00000000" w:rsidP="00000000" w:rsidRDefault="00000000" w:rsidRPr="00000000" w14:paraId="0000016D">
                <w:pPr>
                  <w:rPr/>
                </w:pPr>
                <w:r w:rsidDel="00000000" w:rsidR="00000000" w:rsidRPr="00000000">
                  <w:rPr>
                    <w:b w:val="1"/>
                    <w:bCs w:val="1"/>
                    <w:color w:val="1f4e79"/>
                    <w:rtl w:val="0"/>
                  </w:rPr>
                  <w:t xml:space="preserve">Severity Level</w:t>
                </w:r>
                <w:r w:rsidDel="00000000" w:rsidR="00000000" w:rsidRPr="00000000">
                  <w:rPr>
                    <w:rtl w:val="0"/>
                  </w:rPr>
                </w:r>
              </w:p>
            </w:tc>
            <w:tc>
              <w:tcPr>
                <w:tcBorders>
                  <w:left w:color="d3d3d3" w:space="0" w:sz="4" w:val="single"/>
                  <w:bottom w:color="d3d3d3" w:space="0" w:sz="4" w:val="single"/>
                  <w:right w:color="d3d3d3" w:space="0" w:sz="4" w:val="single"/>
                </w:tcBorders>
                <w:shd w:fill="ffc000" w:val="clear"/>
                <w:tcMar>
                  <w:top w:w="140.0" w:type="dxa"/>
                  <w:left w:w="180.0" w:type="dxa"/>
                  <w:bottom w:w="140.0" w:type="dxa"/>
                  <w:right w:w="180.0" w:type="dxa"/>
                </w:tcMar>
              </w:tcPr>
              <w:p w:rsidR="00000000" w:rsidDel="00000000" w:rsidP="00000000" w:rsidRDefault="00000000" w:rsidRPr="00000000" w14:paraId="0000016E">
                <w:pPr>
                  <w:rPr>
                    <w:shd w:fill="ffc000" w:val="clear"/>
                  </w:rPr>
                </w:pPr>
                <w:r w:rsidDel="00000000" w:rsidR="00000000" w:rsidRPr="00000000">
                  <w:rPr>
                    <w:b w:val="1"/>
                    <w:bCs w:val="1"/>
                    <w:shd w:fill="ffc000" w:val="clear"/>
                    <w:rtl w:val="0"/>
                  </w:rPr>
                  <w:t xml:space="preserve">MEDIUM</w:t>
                </w:r>
                <w:r w:rsidDel="00000000" w:rsidR="00000000" w:rsidRPr="00000000">
                  <w:rPr>
                    <w:rtl w:val="0"/>
                  </w:rPr>
                </w:r>
              </w:p>
            </w:tc>
          </w:tr>
          <w:tr>
            <w:trPr>
              <w:cantSplit w:val="0"/>
              <w:tblHeader w:val="0"/>
            </w:trPr>
            <w:tc>
              <w:tcPr>
                <w:tcBorders>
                  <w:top w:color="d3d3d3" w:space="0" w:sz="4" w:val="single"/>
                  <w:left w:color="d3d3d3" w:space="0" w:sz="4" w:val="single"/>
                  <w:bottom w:color="d3d3d3" w:space="0" w:sz="4" w:val="single"/>
                  <w:right w:color="d3d3d3" w:space="0" w:sz="4" w:val="single"/>
                </w:tcBorders>
                <w:shd w:fill="f2f4f7" w:val="clear"/>
                <w:tcMar>
                  <w:top w:w="100.0" w:type="dxa"/>
                  <w:left w:w="120.0" w:type="dxa"/>
                  <w:bottom w:w="100.0" w:type="dxa"/>
                  <w:right w:w="120.0" w:type="dxa"/>
                </w:tcMar>
              </w:tcPr>
              <w:p w:rsidR="00000000" w:rsidDel="00000000" w:rsidP="00000000" w:rsidRDefault="00000000" w:rsidRPr="00000000" w14:paraId="0000016F">
                <w:pPr>
                  <w:rPr>
                    <w:b w:val="1"/>
                    <w:bCs w:val="1"/>
                  </w:rPr>
                </w:pPr>
                <w:r w:rsidDel="00000000" w:rsidR="00000000" w:rsidRPr="00000000">
                  <w:rPr>
                    <w:b w:val="1"/>
                    <w:bCs w:val="1"/>
                    <w:color w:val="1f4e79"/>
                    <w:rtl w:val="0"/>
                  </w:rPr>
                  <w:t xml:space="preserve">Affected Asset</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tcMar>
                  <w:top w:w="100.0" w:type="dxa"/>
                  <w:left w:w="120.0" w:type="dxa"/>
                  <w:bottom w:w="100.0" w:type="dxa"/>
                  <w:right w:w="120.0" w:type="dxa"/>
                </w:tcMar>
              </w:tcPr>
              <w:p w:rsidR="00000000" w:rsidDel="00000000" w:rsidP="00000000" w:rsidRDefault="00000000" w:rsidRPr="00000000" w14:paraId="00000170">
                <w:pPr>
                  <w:spacing w:after="0" w:lineRule="auto"/>
                  <w:rPr>
                    <w:rFonts w:ascii="Courier New" w:cs="Courier New" w:eastAsia="Courier New" w:hAnsi="Courier New"/>
                    <w:color w:val="a6e22e"/>
                    <w:sz w:val="18"/>
                    <w:szCs w:val="18"/>
                  </w:rPr>
                </w:pPr>
                <w:r w:rsidDel="00000000" w:rsidR="00000000" w:rsidRPr="00000000">
                  <w:rPr>
                    <w:rtl w:val="0"/>
                  </w:rPr>
                </w:r>
              </w:p>
              <w:p w:rsidR="00000000" w:rsidDel="00000000" w:rsidP="00000000" w:rsidRDefault="00000000" w:rsidRPr="00000000" w14:paraId="00000171">
                <w:pPr>
                  <w:spacing w:after="0" w:lineRule="auto"/>
                  <w:rPr>
                    <w:color w:val="000000"/>
                    <w:sz w:val="20"/>
                    <w:szCs w:val="20"/>
                  </w:rPr>
                </w:pPr>
                <w:r w:rsidDel="00000000" w:rsidR="00000000" w:rsidRPr="00000000">
                  <w:rPr>
                    <w:color w:val="000000"/>
                    <w:sz w:val="20"/>
                    <w:szCs w:val="20"/>
                    <w:rtl w:val="0"/>
                  </w:rPr>
                  <w:t xml:space="preserve">in back-end application</w:t>
                </w:r>
              </w:p>
              <w:p w:rsidR="00000000" w:rsidDel="00000000" w:rsidP="00000000" w:rsidRDefault="00000000" w:rsidRPr="00000000" w14:paraId="00000172">
                <w:pPr>
                  <w:numPr>
                    <w:ilvl w:val="0"/>
                    <w:numId w:val="15"/>
                  </w:numPr>
                  <w:spacing w:after="0" w:lineRule="auto"/>
                  <w:ind w:left="360" w:hanging="360"/>
                  <w:rPr>
                    <w:color w:val="000000"/>
                    <w:sz w:val="20"/>
                    <w:szCs w:val="20"/>
                    <w:u w:val="none"/>
                  </w:rPr>
                </w:pPr>
                <w:r w:rsidDel="00000000" w:rsidR="00000000" w:rsidRPr="00000000">
                  <w:rPr>
                    <w:color w:val="000000"/>
                    <w:sz w:val="20"/>
                    <w:szCs w:val="20"/>
                    <w:rtl w:val="0"/>
                  </w:rPr>
                  <w:t xml:space="preserve">busybox</w:t>
                </w:r>
              </w:p>
              <w:p w:rsidR="00000000" w:rsidDel="00000000" w:rsidP="00000000" w:rsidRDefault="00000000" w:rsidRPr="00000000" w14:paraId="00000173">
                <w:pPr>
                  <w:numPr>
                    <w:ilvl w:val="0"/>
                    <w:numId w:val="15"/>
                  </w:numPr>
                  <w:spacing w:after="0" w:lineRule="auto"/>
                  <w:ind w:left="360" w:hanging="360"/>
                  <w:rPr>
                    <w:color w:val="000000"/>
                    <w:sz w:val="20"/>
                    <w:szCs w:val="20"/>
                    <w:u w:val="none"/>
                  </w:rPr>
                </w:pPr>
                <w:r w:rsidDel="00000000" w:rsidR="00000000" w:rsidRPr="00000000">
                  <w:rPr>
                    <w:color w:val="000000"/>
                    <w:sz w:val="20"/>
                    <w:szCs w:val="20"/>
                    <w:rtl w:val="0"/>
                  </w:rPr>
                  <w:t xml:space="preserve">busybox-binsh</w:t>
                </w:r>
              </w:p>
            </w:tc>
            <w:tc>
              <w:tcPr>
                <w:tcBorders>
                  <w:top w:color="d3d3d3" w:space="0" w:sz="4" w:val="single"/>
                  <w:left w:color="d3d3d3" w:space="0" w:sz="4" w:val="single"/>
                  <w:bottom w:color="d3d3d3" w:space="0" w:sz="4" w:val="single"/>
                  <w:right w:color="d3d3d3" w:space="0" w:sz="4" w:val="single"/>
                </w:tcBorders>
                <w:shd w:fill="f2f4f7" w:val="clear"/>
                <w:tcMar>
                  <w:top w:w="100.0" w:type="dxa"/>
                  <w:left w:w="120.0" w:type="dxa"/>
                  <w:bottom w:w="100.0" w:type="dxa"/>
                  <w:right w:w="120.0" w:type="dxa"/>
                </w:tcMar>
              </w:tcPr>
              <w:p w:rsidR="00000000" w:rsidDel="00000000" w:rsidP="00000000" w:rsidRDefault="00000000" w:rsidRPr="00000000" w14:paraId="00000174">
                <w:pPr>
                  <w:rPr/>
                </w:pPr>
                <w:r w:rsidDel="00000000" w:rsidR="00000000" w:rsidRPr="00000000">
                  <w:rPr>
                    <w:b w:val="1"/>
                    <w:bCs w:val="1"/>
                    <w:color w:val="1f4e79"/>
                    <w:rtl w:val="0"/>
                  </w:rPr>
                  <w:t xml:space="preserve">Remediation Status</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tcMar>
                  <w:top w:w="100.0" w:type="dxa"/>
                  <w:left w:w="120.0" w:type="dxa"/>
                  <w:bottom w:w="100.0" w:type="dxa"/>
                  <w:right w:w="120.0" w:type="dxa"/>
                </w:tcMar>
              </w:tcPr>
              <w:p w:rsidR="00000000" w:rsidDel="00000000" w:rsidP="00000000" w:rsidRDefault="00000000" w:rsidRPr="00000000" w14:paraId="00000175">
                <w:pPr>
                  <w:rPr/>
                </w:pPr>
                <w:r w:rsidDel="00000000" w:rsidR="00000000" w:rsidRPr="00000000">
                  <w:rPr>
                    <w:rtl w:val="0"/>
                  </w:rPr>
                  <w:t xml:space="preserve">Pending Action</w:t>
                  <w:tab/>
                </w:r>
              </w:p>
            </w:tc>
          </w:tr>
        </w:tbl>
      </w:sdtContent>
    </w:sdt>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keepNext w:val="1"/>
        <w:spacing w:after="80" w:before="240" w:lineRule="auto"/>
        <w:rPr/>
      </w:pPr>
      <w:r w:rsidDel="00000000" w:rsidR="00000000" w:rsidRPr="00000000">
        <w:rPr>
          <w:b w:val="1"/>
          <w:bCs w:val="1"/>
          <w:i w:val="1"/>
          <w:iCs w:val="1"/>
          <w:sz w:val="24"/>
          <w:szCs w:val="24"/>
          <w:rtl w:val="0"/>
        </w:rPr>
        <w:t xml:space="preserve">Description &amp; Impact Analysis</w:t>
      </w:r>
      <w:r w:rsidDel="00000000" w:rsidR="00000000" w:rsidRPr="00000000">
        <w:rPr>
          <w:rtl w:val="0"/>
        </w:rPr>
      </w:r>
    </w:p>
    <w:p w:rsidR="00000000" w:rsidDel="00000000" w:rsidP="00000000" w:rsidRDefault="00000000" w:rsidRPr="00000000" w14:paraId="00000178">
      <w:pPr>
        <w:keepNext w:val="1"/>
        <w:spacing w:after="0" w:before="0" w:lineRule="auto"/>
        <w:jc w:val="both"/>
        <w:rPr/>
      </w:pPr>
      <w:r w:rsidDel="00000000" w:rsidR="00000000" w:rsidRPr="00000000">
        <w:rPr>
          <w:rtl w:val="0"/>
        </w:rPr>
        <w:t xml:space="preserve">Multiple security vulnerabilities, consisting of one Medium-severity and one Low-severity flaw, have been detected within the foundational busybox and busybox-binsh core system packages, specifically impacting version 1.37.0-r12.</w:t>
      </w:r>
    </w:p>
    <w:p w:rsidR="00000000" w:rsidDel="00000000" w:rsidP="00000000" w:rsidRDefault="00000000" w:rsidRPr="00000000" w14:paraId="00000179">
      <w:pPr>
        <w:keepNext w:val="1"/>
        <w:spacing w:after="0" w:before="0" w:lineRule="auto"/>
        <w:jc w:val="both"/>
        <w:rPr/>
      </w:pPr>
      <w:r w:rsidDel="00000000" w:rsidR="00000000" w:rsidRPr="00000000">
        <w:rPr>
          <w:rtl w:val="0"/>
        </w:rPr>
        <w:t xml:space="preserve">These flaws are tracked under CVE-2024-58251 (Medium) and CVE-2025-46394 (Low). Technically, CVE-2024-58251 involves a logic vulnerability within the netstat applet through BusyBox version 1.37.0, which handles network monitoring structures poorly. Meanwhile, CVE-2025-46394 points to an improper processing and validation workflow of long or malformed filenames within compressed TAR archives handled by the tar applet utility.</w:t>
      </w:r>
    </w:p>
    <w:p w:rsidR="00000000" w:rsidDel="00000000" w:rsidP="00000000" w:rsidRDefault="00000000" w:rsidRPr="00000000" w14:paraId="0000017A">
      <w:pPr>
        <w:keepNext w:val="1"/>
        <w:spacing w:after="80" w:before="240" w:lineRule="auto"/>
        <w:rPr/>
      </w:pPr>
      <w:r w:rsidDel="00000000" w:rsidR="00000000" w:rsidRPr="00000000">
        <w:rPr>
          <w:b w:val="1"/>
          <w:bCs w:val="1"/>
          <w:i w:val="1"/>
          <w:iCs w:val="1"/>
          <w:sz w:val="24"/>
          <w:szCs w:val="24"/>
          <w:rtl w:val="0"/>
        </w:rPr>
        <w:t xml:space="preserve">Proof of Concept (PoC)</w:t>
      </w:r>
      <w:r w:rsidDel="00000000" w:rsidR="00000000" w:rsidRPr="00000000">
        <w:rPr>
          <w:rtl w:val="0"/>
        </w:rPr>
      </w:r>
    </w:p>
    <w:p w:rsidR="00000000" w:rsidDel="00000000" w:rsidP="00000000" w:rsidRDefault="00000000" w:rsidRPr="00000000" w14:paraId="0000017B">
      <w:pPr>
        <w:rPr/>
      </w:pPr>
      <w:r w:rsidDel="00000000" w:rsidR="00000000" w:rsidRPr="00000000">
        <w:rPr/>
        <w:drawing>
          <wp:inline distB="114300" distT="114300" distL="114300" distR="114300">
            <wp:extent cx="5943600" cy="1397000"/>
            <wp:effectExtent b="0" l="0" r="0" t="0"/>
            <wp:docPr id="35" name="image24.png"/>
            <a:graphic>
              <a:graphicData uri="http://schemas.openxmlformats.org/drawingml/2006/picture">
                <pic:pic>
                  <pic:nvPicPr>
                    <pic:cNvPr id="0" name="image24.png"/>
                    <pic:cNvPicPr preferRelativeResize="0"/>
                  </pic:nvPicPr>
                  <pic:blipFill>
                    <a:blip r:embed="rId39"/>
                    <a:srcRect b="0" l="0" r="0" t="0"/>
                    <a:stretch>
                      <a:fillRect/>
                    </a:stretch>
                  </pic:blipFill>
                  <pic:spPr>
                    <a:xfrm>
                      <a:off x="0" y="0"/>
                      <a:ext cx="59436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keepNext w:val="1"/>
        <w:spacing w:after="80" w:before="240" w:lineRule="auto"/>
        <w:rPr/>
      </w:pPr>
      <w:r w:rsidDel="00000000" w:rsidR="00000000" w:rsidRPr="00000000">
        <w:rPr>
          <w:b w:val="1"/>
          <w:bCs w:val="1"/>
          <w:i w:val="1"/>
          <w:iCs w:val="1"/>
          <w:sz w:val="24"/>
          <w:szCs w:val="24"/>
          <w:rtl w:val="0"/>
        </w:rPr>
        <w:t xml:space="preserve">Remediation Strategy</w:t>
      </w:r>
      <w:r w:rsidDel="00000000" w:rsidR="00000000" w:rsidRPr="00000000">
        <w:rPr>
          <w:rtl w:val="0"/>
        </w:rPr>
      </w:r>
    </w:p>
    <w:p w:rsidR="00000000" w:rsidDel="00000000" w:rsidP="00000000" w:rsidRDefault="00000000" w:rsidRPr="00000000" w14:paraId="0000017D">
      <w:pPr>
        <w:rPr>
          <w:rFonts w:ascii="Arial" w:cs="Arial" w:eastAsia="Arial" w:hAnsi="Arial"/>
          <w:color w:val="1f2328"/>
          <w:sz w:val="21"/>
          <w:szCs w:val="21"/>
          <w:highlight w:val="white"/>
        </w:rPr>
      </w:pPr>
      <w:r w:rsidDel="00000000" w:rsidR="00000000" w:rsidRPr="00000000">
        <w:rPr>
          <w:rFonts w:ascii="Arial" w:cs="Arial" w:eastAsia="Arial" w:hAnsi="Arial"/>
          <w:color w:val="1f2328"/>
          <w:sz w:val="21"/>
          <w:szCs w:val="21"/>
          <w:highlight w:val="white"/>
          <w:rtl w:val="0"/>
        </w:rPr>
        <w:t xml:space="preserve">Upgrade to the patched version from 1.37.0-r12 to 1.37.0-r14</w:t>
      </w:r>
    </w:p>
    <w:p w:rsidR="00000000" w:rsidDel="00000000" w:rsidP="00000000" w:rsidRDefault="00000000" w:rsidRPr="00000000" w14:paraId="0000017E">
      <w:pPr>
        <w:rPr>
          <w:rFonts w:ascii="Arial" w:cs="Arial" w:eastAsia="Arial" w:hAnsi="Arial"/>
          <w:color w:val="1f2328"/>
          <w:sz w:val="21"/>
          <w:szCs w:val="21"/>
          <w:highlight w:val="white"/>
        </w:rPr>
      </w:pPr>
      <w:r w:rsidDel="00000000" w:rsidR="00000000" w:rsidRPr="00000000">
        <w:rPr>
          <w:rtl w:val="0"/>
        </w:rPr>
      </w:r>
    </w:p>
    <w:p w:rsidR="00000000" w:rsidDel="00000000" w:rsidP="00000000" w:rsidRDefault="00000000" w:rsidRPr="00000000" w14:paraId="0000017F">
      <w:pPr>
        <w:keepNext w:val="1"/>
        <w:spacing w:after="80" w:before="240" w:lineRule="auto"/>
        <w:rPr>
          <w:b w:val="1"/>
          <w:bCs w:val="1"/>
          <w:color w:val="5b9bd5"/>
          <w:sz w:val="28"/>
          <w:szCs w:val="28"/>
        </w:rPr>
      </w:pPr>
      <w:r w:rsidDel="00000000" w:rsidR="00000000" w:rsidRPr="00000000">
        <w:rPr>
          <w:b w:val="1"/>
          <w:bCs w:val="1"/>
          <w:color w:val="5b9bd5"/>
          <w:sz w:val="28"/>
          <w:szCs w:val="28"/>
          <w:rtl w:val="0"/>
        </w:rPr>
        <w:t xml:space="preserve">4.14 Information Disclosure via Outdated Next.js Version Exposure</w:t>
      </w:r>
    </w:p>
    <w:sdt>
      <w:sdtPr>
        <w:lock w:val="contentLocked"/>
        <w:id w:val="-1466621019"/>
        <w:tag w:val="goog_rdk_6"/>
      </w:sdtPr>
      <w:sdtContent>
        <w:tbl>
          <w:tblPr>
            <w:tblStyle w:val="Table16"/>
            <w:tblW w:w="9345.0" w:type="dxa"/>
            <w:jc w:val="center"/>
            <w:tblLayout w:type="fixed"/>
            <w:tblLook w:val="0400"/>
          </w:tblPr>
          <w:tblGrid>
            <w:gridCol w:w="1410"/>
            <w:gridCol w:w="4905"/>
            <w:gridCol w:w="1575"/>
            <w:gridCol w:w="1455"/>
            <w:tblGridChange w:id="0">
              <w:tblGrid>
                <w:gridCol w:w="1410"/>
                <w:gridCol w:w="4905"/>
                <w:gridCol w:w="1575"/>
                <w:gridCol w:w="1455"/>
              </w:tblGrid>
            </w:tblGridChange>
          </w:tblGrid>
          <w:tr>
            <w:trPr>
              <w:cantSplit w:val="0"/>
              <w:tblHeader w:val="0"/>
            </w:trPr>
            <w:tc>
              <w:tcPr>
                <w:tcBorders>
                  <w:top w:color="d3d3d3" w:space="0" w:sz="4" w:val="single"/>
                  <w:left w:color="d3d3d3" w:space="0" w:sz="4" w:val="single"/>
                  <w:bottom w:color="d3d3d3" w:space="0" w:sz="4" w:val="single"/>
                  <w:right w:color="d3d3d3" w:space="0" w:sz="4" w:val="single"/>
                </w:tcBorders>
                <w:shd w:fill="f2f4f7" w:val="clear"/>
                <w:tcMar>
                  <w:top w:w="100.0" w:type="dxa"/>
                  <w:left w:w="120.0" w:type="dxa"/>
                  <w:bottom w:w="100.0" w:type="dxa"/>
                  <w:right w:w="120.0" w:type="dxa"/>
                </w:tcMar>
              </w:tcPr>
              <w:p w:rsidR="00000000" w:rsidDel="00000000" w:rsidP="00000000" w:rsidRDefault="00000000" w:rsidRPr="00000000" w14:paraId="00000180">
                <w:pPr>
                  <w:rPr>
                    <w:b w:val="1"/>
                    <w:bCs w:val="1"/>
                  </w:rPr>
                </w:pPr>
                <w:r w:rsidDel="00000000" w:rsidR="00000000" w:rsidRPr="00000000">
                  <w:rPr>
                    <w:b w:val="1"/>
                    <w:bCs w:val="1"/>
                    <w:color w:val="1f4e79"/>
                    <w:rtl w:val="0"/>
                  </w:rPr>
                  <w:t xml:space="preserve">Affected Asset</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tcMar>
                  <w:top w:w="100.0" w:type="dxa"/>
                  <w:left w:w="120.0" w:type="dxa"/>
                  <w:bottom w:w="100.0" w:type="dxa"/>
                  <w:right w:w="120.0" w:type="dxa"/>
                </w:tcMar>
              </w:tcPr>
              <w:p w:rsidR="00000000" w:rsidDel="00000000" w:rsidP="00000000" w:rsidRDefault="00000000" w:rsidRPr="00000000" w14:paraId="00000181">
                <w:pPr>
                  <w:spacing w:after="0" w:lineRule="auto"/>
                  <w:rPr>
                    <w:rFonts w:ascii="Courier New" w:cs="Courier New" w:eastAsia="Courier New" w:hAnsi="Courier New"/>
                    <w:color w:val="a6e22e"/>
                    <w:sz w:val="18"/>
                    <w:szCs w:val="18"/>
                  </w:rPr>
                </w:pPr>
                <w:r w:rsidDel="00000000" w:rsidR="00000000" w:rsidRPr="00000000">
                  <w:rPr>
                    <w:rtl w:val="0"/>
                  </w:rPr>
                </w:r>
              </w:p>
              <w:p w:rsidR="00000000" w:rsidDel="00000000" w:rsidP="00000000" w:rsidRDefault="00000000" w:rsidRPr="00000000" w14:paraId="00000182">
                <w:pPr>
                  <w:spacing w:after="0" w:lineRule="auto"/>
                  <w:ind w:left="0" w:firstLine="0"/>
                  <w:rPr>
                    <w:color w:val="000000"/>
                    <w:sz w:val="20"/>
                    <w:szCs w:val="20"/>
                  </w:rPr>
                </w:pPr>
                <w:hyperlink r:id="rId40">
                  <w:r w:rsidDel="00000000" w:rsidR="00000000" w:rsidRPr="00000000">
                    <w:rPr>
                      <w:color w:val="1155cc"/>
                      <w:sz w:val="20"/>
                      <w:szCs w:val="20"/>
                      <w:u w:val="single"/>
                      <w:rtl w:val="0"/>
                    </w:rPr>
                    <w:t xml:space="preserve">Next.js</w:t>
                  </w:r>
                </w:hyperlink>
                <w:r w:rsidDel="00000000" w:rsidR="00000000" w:rsidRPr="00000000">
                  <w:rPr>
                    <w:color w:val="000000"/>
                    <w:sz w:val="20"/>
                    <w:szCs w:val="20"/>
                    <w:rtl w:val="0"/>
                  </w:rPr>
                  <w:t xml:space="preserve"> version</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2f4f7" w:val="clear"/>
                <w:tcMar>
                  <w:top w:w="100.0" w:type="dxa"/>
                  <w:left w:w="120.0" w:type="dxa"/>
                  <w:bottom w:w="100.0" w:type="dxa"/>
                  <w:right w:w="120.0" w:type="dxa"/>
                </w:tcMar>
              </w:tcPr>
              <w:p w:rsidR="00000000" w:rsidDel="00000000" w:rsidP="00000000" w:rsidRDefault="00000000" w:rsidRPr="00000000" w14:paraId="00000183">
                <w:pPr>
                  <w:rPr/>
                </w:pPr>
                <w:r w:rsidDel="00000000" w:rsidR="00000000" w:rsidRPr="00000000">
                  <w:rPr>
                    <w:b w:val="1"/>
                    <w:bCs w:val="1"/>
                    <w:color w:val="1f4e79"/>
                    <w:rtl w:val="0"/>
                  </w:rPr>
                  <w:t xml:space="preserve">Remediation Status</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tcMar>
                  <w:top w:w="100.0" w:type="dxa"/>
                  <w:left w:w="120.0" w:type="dxa"/>
                  <w:bottom w:w="100.0" w:type="dxa"/>
                  <w:right w:w="120.0" w:type="dxa"/>
                </w:tcMar>
              </w:tcPr>
              <w:p w:rsidR="00000000" w:rsidDel="00000000" w:rsidP="00000000" w:rsidRDefault="00000000" w:rsidRPr="00000000" w14:paraId="00000184">
                <w:pPr>
                  <w:rPr/>
                </w:pPr>
                <w:r w:rsidDel="00000000" w:rsidR="00000000" w:rsidRPr="00000000">
                  <w:rPr>
                    <w:rtl w:val="0"/>
                  </w:rPr>
                  <w:t xml:space="preserve">Pending Action</w:t>
                  <w:tab/>
                </w:r>
              </w:p>
            </w:tc>
          </w:tr>
        </w:tbl>
      </w:sdtContent>
    </w:sdt>
    <w:p w:rsidR="00000000" w:rsidDel="00000000" w:rsidP="00000000" w:rsidRDefault="00000000" w:rsidRPr="00000000" w14:paraId="00000185">
      <w:pPr>
        <w:keepNext w:val="1"/>
        <w:spacing w:after="80" w:before="240" w:lineRule="auto"/>
        <w:rPr/>
      </w:pPr>
      <w:r w:rsidDel="00000000" w:rsidR="00000000" w:rsidRPr="00000000">
        <w:rPr>
          <w:b w:val="1"/>
          <w:bCs w:val="1"/>
          <w:i w:val="1"/>
          <w:iCs w:val="1"/>
          <w:sz w:val="24"/>
          <w:szCs w:val="24"/>
          <w:rtl w:val="0"/>
        </w:rPr>
        <w:t xml:space="preserve">Description &amp; Impact Analysis</w:t>
      </w:r>
      <w:r w:rsidDel="00000000" w:rsidR="00000000" w:rsidRPr="00000000">
        <w:rPr>
          <w:rtl w:val="0"/>
        </w:rPr>
      </w:r>
    </w:p>
    <w:p w:rsidR="00000000" w:rsidDel="00000000" w:rsidP="00000000" w:rsidRDefault="00000000" w:rsidRPr="00000000" w14:paraId="00000186">
      <w:pPr>
        <w:keepNext w:val="1"/>
        <w:spacing w:after="0" w:lineRule="auto"/>
        <w:jc w:val="both"/>
        <w:rPr/>
      </w:pPr>
      <w:r w:rsidDel="00000000" w:rsidR="00000000" w:rsidRPr="00000000">
        <w:rPr>
          <w:rtl w:val="0"/>
        </w:rPr>
        <w:t xml:space="preserve">An Information Disclosure vulnerability has been identified on the application front-facing interface host (192.168.23.72:30080). Passive technological fingerprinting via Wappalyzer successfully detected that the web framework is running an outdated version of Next.js (v15.5.19).</w:t>
      </w:r>
    </w:p>
    <w:p w:rsidR="00000000" w:rsidDel="00000000" w:rsidP="00000000" w:rsidRDefault="00000000" w:rsidRPr="00000000" w14:paraId="00000187">
      <w:pPr>
        <w:keepNext w:val="1"/>
        <w:spacing w:after="0" w:lineRule="auto"/>
        <w:jc w:val="both"/>
        <w:rPr/>
      </w:pPr>
      <w:r w:rsidDel="00000000" w:rsidR="00000000" w:rsidRPr="00000000">
        <w:rPr>
          <w:rtl w:val="0"/>
        </w:rPr>
        <w:t xml:space="preserve">This exposure occurs because the framework's default production headers, source maps, or specific JSON data structures (such as _next/static paths) are actively broadcasting exact software build metrics to the public network, failing to obfuscate infrastructure properties.</w:t>
      </w:r>
    </w:p>
    <w:p w:rsidR="00000000" w:rsidDel="00000000" w:rsidP="00000000" w:rsidRDefault="00000000" w:rsidRPr="00000000" w14:paraId="00000188">
      <w:pPr>
        <w:keepNext w:val="1"/>
        <w:spacing w:after="80" w:before="240" w:lineRule="auto"/>
        <w:rPr/>
      </w:pPr>
      <w:r w:rsidDel="00000000" w:rsidR="00000000" w:rsidRPr="00000000">
        <w:rPr>
          <w:b w:val="1"/>
          <w:bCs w:val="1"/>
          <w:i w:val="1"/>
          <w:iCs w:val="1"/>
          <w:sz w:val="24"/>
          <w:szCs w:val="24"/>
          <w:rtl w:val="0"/>
        </w:rPr>
        <w:t xml:space="preserve">Proof of Concept (PoC)</w:t>
      </w:r>
      <w:r w:rsidDel="00000000" w:rsidR="00000000" w:rsidRPr="00000000">
        <w:rPr>
          <w:rtl w:val="0"/>
        </w:rPr>
      </w:r>
    </w:p>
    <w:p w:rsidR="00000000" w:rsidDel="00000000" w:rsidP="00000000" w:rsidRDefault="00000000" w:rsidRPr="00000000" w14:paraId="00000189">
      <w:pPr>
        <w:rPr/>
      </w:pPr>
      <w:r w:rsidDel="00000000" w:rsidR="00000000" w:rsidRPr="00000000">
        <w:rPr/>
        <w:drawing>
          <wp:inline distB="114300" distT="114300" distL="114300" distR="114300">
            <wp:extent cx="5943600" cy="3136900"/>
            <wp:effectExtent b="0" l="0" r="0" t="0"/>
            <wp:docPr id="7" name="image26.png"/>
            <a:graphic>
              <a:graphicData uri="http://schemas.openxmlformats.org/drawingml/2006/picture">
                <pic:pic>
                  <pic:nvPicPr>
                    <pic:cNvPr id="0" name="image26.png"/>
                    <pic:cNvPicPr preferRelativeResize="0"/>
                  </pic:nvPicPr>
                  <pic:blipFill>
                    <a:blip r:embed="rId41"/>
                    <a:srcRect b="0" l="0" r="0" t="0"/>
                    <a:stretch>
                      <a:fillRect/>
                    </a:stretch>
                  </pic:blipFill>
                  <pic:spPr>
                    <a:xfrm>
                      <a:off x="0" y="0"/>
                      <a:ext cx="5943600" cy="3136900"/>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keepNext w:val="1"/>
        <w:spacing w:after="80" w:before="240" w:lineRule="auto"/>
        <w:rPr/>
      </w:pPr>
      <w:r w:rsidDel="00000000" w:rsidR="00000000" w:rsidRPr="00000000">
        <w:rPr>
          <w:b w:val="1"/>
          <w:bCs w:val="1"/>
          <w:i w:val="1"/>
          <w:iCs w:val="1"/>
          <w:sz w:val="24"/>
          <w:szCs w:val="24"/>
          <w:rtl w:val="0"/>
        </w:rPr>
        <w:t xml:space="preserve">Remediation Strategy</w:t>
      </w:r>
      <w:r w:rsidDel="00000000" w:rsidR="00000000" w:rsidRPr="00000000">
        <w:rPr>
          <w:rtl w:val="0"/>
        </w:rPr>
      </w:r>
    </w:p>
    <w:p w:rsidR="00000000" w:rsidDel="00000000" w:rsidP="00000000" w:rsidRDefault="00000000" w:rsidRPr="00000000" w14:paraId="0000018B">
      <w:pPr>
        <w:rPr>
          <w:rFonts w:ascii="Arial" w:cs="Arial" w:eastAsia="Arial" w:hAnsi="Arial"/>
          <w:color w:val="1f2328"/>
          <w:sz w:val="21"/>
          <w:szCs w:val="21"/>
          <w:highlight w:val="white"/>
        </w:rPr>
      </w:pPr>
      <w:r w:rsidDel="00000000" w:rsidR="00000000" w:rsidRPr="00000000">
        <w:rPr>
          <w:rFonts w:ascii="Arial" w:cs="Arial" w:eastAsia="Arial" w:hAnsi="Arial"/>
          <w:color w:val="1f2328"/>
          <w:sz w:val="21"/>
          <w:szCs w:val="21"/>
          <w:highlight w:val="white"/>
          <w:rtl w:val="0"/>
        </w:rPr>
        <w:t xml:space="preserve">Actionable steps for the development team to hide or fix the issue.</w:t>
      </w:r>
    </w:p>
    <w:p w:rsidR="00000000" w:rsidDel="00000000" w:rsidP="00000000" w:rsidRDefault="00000000" w:rsidRPr="00000000" w14:paraId="0000018C">
      <w:pPr>
        <w:numPr>
          <w:ilvl w:val="0"/>
          <w:numId w:val="16"/>
        </w:numPr>
        <w:ind w:left="450" w:hanging="360"/>
        <w:rPr>
          <w:rFonts w:ascii="Arial" w:cs="Arial" w:eastAsia="Arial" w:hAnsi="Arial"/>
          <w:color w:val="1f2328"/>
          <w:sz w:val="21"/>
          <w:szCs w:val="21"/>
          <w:highlight w:val="white"/>
          <w:u w:val="none"/>
        </w:rPr>
      </w:pPr>
      <w:r w:rsidDel="00000000" w:rsidR="00000000" w:rsidRPr="00000000">
        <w:rPr>
          <w:rFonts w:ascii="Arial" w:cs="Arial" w:eastAsia="Arial" w:hAnsi="Arial"/>
          <w:color w:val="1f2328"/>
          <w:sz w:val="21"/>
          <w:szCs w:val="21"/>
          <w:highlight w:val="white"/>
          <w:rtl w:val="0"/>
        </w:rPr>
        <w:t xml:space="preserve">Immediate Framework Obfuscation: Disable the x-powered-by header generation within your Next.js configuration to stop broadcasting framework information.</w:t>
      </w:r>
    </w:p>
    <w:p w:rsidR="00000000" w:rsidDel="00000000" w:rsidP="00000000" w:rsidRDefault="00000000" w:rsidRPr="00000000" w14:paraId="0000018D">
      <w:pPr>
        <w:ind w:left="0" w:firstLine="0"/>
        <w:rPr>
          <w:rFonts w:ascii="Arial" w:cs="Arial" w:eastAsia="Arial" w:hAnsi="Arial"/>
          <w:color w:val="1f2328"/>
          <w:sz w:val="21"/>
          <w:szCs w:val="21"/>
          <w:highlight w:val="white"/>
        </w:rPr>
      </w:pPr>
      <w:r w:rsidDel="00000000" w:rsidR="00000000" w:rsidRPr="00000000">
        <w:rPr>
          <w:rFonts w:ascii="Arial" w:cs="Arial" w:eastAsia="Arial" w:hAnsi="Arial"/>
          <w:color w:val="1f2328"/>
          <w:sz w:val="21"/>
          <w:szCs w:val="21"/>
          <w:highlight w:val="white"/>
          <w:rtl w:val="0"/>
        </w:rPr>
        <w:tab/>
      </w:r>
      <w:r w:rsidDel="00000000" w:rsidR="00000000" w:rsidRPr="00000000">
        <w:rPr>
          <w:rFonts w:ascii="Arial" w:cs="Arial" w:eastAsia="Arial" w:hAnsi="Arial"/>
          <w:color w:val="1f2328"/>
          <w:sz w:val="21"/>
          <w:szCs w:val="21"/>
          <w:highlight w:val="white"/>
        </w:rPr>
        <w:drawing>
          <wp:inline distB="114300" distT="114300" distL="114300" distR="114300">
            <wp:extent cx="1381125" cy="571500"/>
            <wp:effectExtent b="0" l="0" r="0" t="0"/>
            <wp:docPr id="26" name="image16.png"/>
            <a:graphic>
              <a:graphicData uri="http://schemas.openxmlformats.org/drawingml/2006/picture">
                <pic:pic>
                  <pic:nvPicPr>
                    <pic:cNvPr id="0" name="image16.png"/>
                    <pic:cNvPicPr preferRelativeResize="0"/>
                  </pic:nvPicPr>
                  <pic:blipFill>
                    <a:blip r:embed="rId42"/>
                    <a:srcRect b="0" l="0" r="0" t="37500"/>
                    <a:stretch>
                      <a:fillRect/>
                    </a:stretch>
                  </pic:blipFill>
                  <pic:spPr>
                    <a:xfrm>
                      <a:off x="0" y="0"/>
                      <a:ext cx="13811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numPr>
          <w:ilvl w:val="0"/>
          <w:numId w:val="16"/>
        </w:numPr>
        <w:ind w:left="450" w:hanging="360"/>
        <w:rPr>
          <w:rFonts w:ascii="Arial" w:cs="Arial" w:eastAsia="Arial" w:hAnsi="Arial"/>
          <w:color w:val="1f2328"/>
          <w:sz w:val="21"/>
          <w:szCs w:val="21"/>
          <w:highlight w:val="white"/>
          <w:u w:val="none"/>
        </w:rPr>
      </w:pPr>
      <w:r w:rsidDel="00000000" w:rsidR="00000000" w:rsidRPr="00000000">
        <w:rPr>
          <w:rFonts w:ascii="Arial" w:cs="Arial" w:eastAsia="Arial" w:hAnsi="Arial"/>
          <w:color w:val="1f2328"/>
          <w:sz w:val="21"/>
          <w:szCs w:val="21"/>
          <w:highlight w:val="white"/>
          <w:rtl w:val="0"/>
        </w:rPr>
        <w:t xml:space="preserve">Security Patch Maintenance: Ensure the deployment pipeline continuously monitors Next.js core releases and updates the application dependencies to the latest stable, hardened production release to invalidate any potential target exploits. </w:t>
      </w:r>
      <w:r w:rsidDel="00000000" w:rsidR="00000000" w:rsidRPr="00000000">
        <w:rPr>
          <w:rtl w:val="0"/>
        </w:rPr>
      </w:r>
    </w:p>
    <w:p w:rsidR="00000000" w:rsidDel="00000000" w:rsidP="00000000" w:rsidRDefault="00000000" w:rsidRPr="00000000" w14:paraId="0000018F">
      <w:pPr>
        <w:keepNext w:val="1"/>
        <w:spacing w:after="80" w:before="240" w:lineRule="auto"/>
        <w:rPr/>
      </w:pPr>
      <w:r w:rsidDel="00000000" w:rsidR="00000000" w:rsidRPr="00000000">
        <w:rPr>
          <w:b w:val="1"/>
          <w:bCs w:val="1"/>
          <w:color w:val="5b9bd5"/>
          <w:sz w:val="28"/>
          <w:szCs w:val="28"/>
          <w:rtl w:val="0"/>
        </w:rPr>
        <w:t xml:space="preserve">4.15 Sensitive Data Exposure via Recursive Copy</w:t>
      </w:r>
      <w:r w:rsidDel="00000000" w:rsidR="00000000" w:rsidRPr="00000000">
        <w:rPr>
          <w:rtl w:val="0"/>
        </w:rPr>
      </w:r>
    </w:p>
    <w:sdt>
      <w:sdtPr>
        <w:lock w:val="contentLocked"/>
        <w:id w:val="1874689038"/>
        <w:tag w:val="goog_rdk_7"/>
      </w:sdtPr>
      <w:sdtContent>
        <w:tbl>
          <w:tblPr>
            <w:tblStyle w:val="Table17"/>
            <w:tblW w:w="9345.0" w:type="dxa"/>
            <w:jc w:val="center"/>
            <w:tblLayout w:type="fixed"/>
            <w:tblLook w:val="0400"/>
          </w:tblPr>
          <w:tblGrid>
            <w:gridCol w:w="1410"/>
            <w:gridCol w:w="4905"/>
            <w:gridCol w:w="1575"/>
            <w:gridCol w:w="1455"/>
            <w:tblGridChange w:id="0">
              <w:tblGrid>
                <w:gridCol w:w="1410"/>
                <w:gridCol w:w="4905"/>
                <w:gridCol w:w="1575"/>
                <w:gridCol w:w="1455"/>
              </w:tblGrid>
            </w:tblGridChange>
          </w:tblGrid>
          <w:tr>
            <w:trPr>
              <w:cantSplit w:val="0"/>
              <w:tblHeader w:val="0"/>
            </w:trPr>
            <w:tc>
              <w:tcPr>
                <w:tcBorders>
                  <w:top w:color="d3d3d3" w:space="0" w:sz="4" w:val="single"/>
                  <w:left w:color="d3d3d3" w:space="0" w:sz="4" w:val="single"/>
                  <w:bottom w:color="d3d3d3" w:space="0" w:sz="4" w:val="single"/>
                  <w:right w:color="d3d3d3" w:space="0" w:sz="4" w:val="single"/>
                </w:tcBorders>
                <w:shd w:fill="f2f4f7" w:val="clear"/>
                <w:tcMar>
                  <w:top w:w="100.0" w:type="dxa"/>
                  <w:left w:w="120.0" w:type="dxa"/>
                  <w:bottom w:w="100.0" w:type="dxa"/>
                  <w:right w:w="120.0" w:type="dxa"/>
                </w:tcMar>
              </w:tcPr>
              <w:p w:rsidR="00000000" w:rsidDel="00000000" w:rsidP="00000000" w:rsidRDefault="00000000" w:rsidRPr="00000000" w14:paraId="00000190">
                <w:pPr>
                  <w:rPr/>
                </w:pPr>
                <w:r w:rsidDel="00000000" w:rsidR="00000000" w:rsidRPr="00000000">
                  <w:rPr>
                    <w:b w:val="1"/>
                    <w:bCs w:val="1"/>
                    <w:color w:val="1f4e79"/>
                    <w:rtl w:val="0"/>
                  </w:rPr>
                  <w:t xml:space="preserve">STANDARD/REFERENCE ID</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tcMar>
                  <w:top w:w="100.0" w:type="dxa"/>
                  <w:left w:w="120.0" w:type="dxa"/>
                  <w:bottom w:w="100.0" w:type="dxa"/>
                  <w:right w:w="120.0" w:type="dxa"/>
                </w:tcMar>
              </w:tcPr>
              <w:p w:rsidR="00000000" w:rsidDel="00000000" w:rsidP="00000000" w:rsidRDefault="00000000" w:rsidRPr="00000000" w14:paraId="00000191">
                <w:pPr>
                  <w:numPr>
                    <w:ilvl w:val="0"/>
                    <w:numId w:val="9"/>
                  </w:numPr>
                  <w:spacing w:after="0" w:afterAutospacing="0"/>
                  <w:ind w:left="360"/>
                </w:pPr>
                <w:r w:rsidDel="00000000" w:rsidR="00000000" w:rsidRPr="00000000">
                  <w:rPr>
                    <w:rtl w:val="0"/>
                  </w:rPr>
                  <w:t xml:space="preserve">OWASP - Top 10 2021 Category A8 - Software and Data Integrity Failures</w:t>
                </w:r>
              </w:p>
              <w:p w:rsidR="00000000" w:rsidDel="00000000" w:rsidP="00000000" w:rsidRDefault="00000000" w:rsidRPr="00000000" w14:paraId="00000192">
                <w:pPr>
                  <w:numPr>
                    <w:ilvl w:val="0"/>
                    <w:numId w:val="9"/>
                  </w:numPr>
                  <w:spacing w:after="0" w:afterAutospacing="0"/>
                  <w:ind w:left="360"/>
                </w:pPr>
                <w:r w:rsidDel="00000000" w:rsidR="00000000" w:rsidRPr="00000000">
                  <w:rPr>
                    <w:rtl w:val="0"/>
                  </w:rPr>
                  <w:t xml:space="preserve">CWE-353 - Missing Support for Integrity Check</w:t>
                </w:r>
              </w:p>
              <w:p w:rsidR="00000000" w:rsidDel="00000000" w:rsidP="00000000" w:rsidRDefault="00000000" w:rsidRPr="00000000" w14:paraId="00000193">
                <w:pPr>
                  <w:numPr>
                    <w:ilvl w:val="0"/>
                    <w:numId w:val="9"/>
                  </w:numPr>
                  <w:ind w:left="360"/>
                </w:pPr>
                <w:r w:rsidDel="00000000" w:rsidR="00000000" w:rsidRPr="00000000">
                  <w:rPr>
                    <w:rtl w:val="0"/>
                  </w:rPr>
                  <w:t xml:space="preserve">OWASP - Top 10 2017 Category A6 - Security Misconfiguration</w:t>
                </w:r>
              </w:p>
            </w:tc>
            <w:tc>
              <w:tcPr>
                <w:tcBorders>
                  <w:top w:color="d3d3d3" w:space="0" w:sz="4" w:val="single"/>
                  <w:left w:color="d3d3d3" w:space="0" w:sz="4" w:val="single"/>
                  <w:bottom w:color="d3d3d3" w:space="0" w:sz="4" w:val="single"/>
                  <w:right w:color="d3d3d3" w:space="0" w:sz="4" w:val="single"/>
                </w:tcBorders>
                <w:shd w:fill="f2f4f7" w:val="clear"/>
                <w:tcMar>
                  <w:top w:w="100.0" w:type="dxa"/>
                  <w:left w:w="120.0" w:type="dxa"/>
                  <w:bottom w:w="100.0" w:type="dxa"/>
                  <w:right w:w="120.0" w:type="dxa"/>
                </w:tcMar>
              </w:tcPr>
              <w:p w:rsidR="00000000" w:rsidDel="00000000" w:rsidP="00000000" w:rsidRDefault="00000000" w:rsidRPr="00000000" w14:paraId="00000194">
                <w:pPr>
                  <w:rPr/>
                </w:pPr>
                <w:r w:rsidDel="00000000" w:rsidR="00000000" w:rsidRPr="00000000">
                  <w:rPr>
                    <w:b w:val="1"/>
                    <w:bCs w:val="1"/>
                    <w:color w:val="1f4e79"/>
                    <w:rtl w:val="0"/>
                  </w:rPr>
                  <w:t xml:space="preserve">Severity Level</w:t>
                </w:r>
                <w:r w:rsidDel="00000000" w:rsidR="00000000" w:rsidRPr="00000000">
                  <w:rPr>
                    <w:rtl w:val="0"/>
                  </w:rPr>
                </w:r>
              </w:p>
            </w:tc>
            <w:tc>
              <w:tcPr>
                <w:tcBorders>
                  <w:left w:color="d3d3d3" w:space="0" w:sz="4" w:val="single"/>
                  <w:bottom w:color="d3d3d3" w:space="0" w:sz="4" w:val="single"/>
                  <w:right w:color="d3d3d3" w:space="0" w:sz="4" w:val="single"/>
                </w:tcBorders>
                <w:shd w:fill="00b0f0" w:val="clear"/>
                <w:tcMar>
                  <w:top w:w="140.0" w:type="dxa"/>
                  <w:left w:w="180.0" w:type="dxa"/>
                  <w:bottom w:w="140.0" w:type="dxa"/>
                  <w:right w:w="180.0" w:type="dxa"/>
                </w:tcMar>
              </w:tcPr>
              <w:p w:rsidR="00000000" w:rsidDel="00000000" w:rsidP="00000000" w:rsidRDefault="00000000" w:rsidRPr="00000000" w14:paraId="00000195">
                <w:pPr>
                  <w:rPr/>
                </w:pPr>
                <w:r w:rsidDel="00000000" w:rsidR="00000000" w:rsidRPr="00000000">
                  <w:rPr>
                    <w:b w:val="1"/>
                    <w:bCs w:val="1"/>
                    <w:rtl w:val="0"/>
                  </w:rPr>
                  <w:t xml:space="preserve">LOW</w:t>
                </w:r>
                <w:r w:rsidDel="00000000" w:rsidR="00000000" w:rsidRPr="00000000">
                  <w:rPr>
                    <w:rtl w:val="0"/>
                  </w:rPr>
                </w:r>
              </w:p>
            </w:tc>
          </w:tr>
          <w:tr>
            <w:trPr>
              <w:cantSplit w:val="0"/>
              <w:tblHeader w:val="0"/>
            </w:trPr>
            <w:tc>
              <w:tcPr>
                <w:tcBorders>
                  <w:top w:color="d3d3d3" w:space="0" w:sz="4" w:val="single"/>
                  <w:left w:color="d3d3d3" w:space="0" w:sz="4" w:val="single"/>
                  <w:bottom w:color="d3d3d3" w:space="0" w:sz="4" w:val="single"/>
                  <w:right w:color="d3d3d3" w:space="0" w:sz="4" w:val="single"/>
                </w:tcBorders>
                <w:shd w:fill="f2f4f7" w:val="clear"/>
                <w:tcMar>
                  <w:top w:w="100.0" w:type="dxa"/>
                  <w:left w:w="120.0" w:type="dxa"/>
                  <w:bottom w:w="100.0" w:type="dxa"/>
                  <w:right w:w="120.0" w:type="dxa"/>
                </w:tcMar>
              </w:tcPr>
              <w:p w:rsidR="00000000" w:rsidDel="00000000" w:rsidP="00000000" w:rsidRDefault="00000000" w:rsidRPr="00000000" w14:paraId="00000196">
                <w:pPr>
                  <w:rPr>
                    <w:b w:val="1"/>
                    <w:bCs w:val="1"/>
                  </w:rPr>
                </w:pPr>
                <w:r w:rsidDel="00000000" w:rsidR="00000000" w:rsidRPr="00000000">
                  <w:rPr>
                    <w:b w:val="1"/>
                    <w:bCs w:val="1"/>
                    <w:color w:val="1f4e79"/>
                    <w:rtl w:val="0"/>
                  </w:rPr>
                  <w:t xml:space="preserve">Affected Asset</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tcMar>
                  <w:top w:w="100.0" w:type="dxa"/>
                  <w:left w:w="120.0" w:type="dxa"/>
                  <w:bottom w:w="100.0" w:type="dxa"/>
                  <w:right w:w="120.0" w:type="dxa"/>
                </w:tcMar>
              </w:tcPr>
              <w:p w:rsidR="00000000" w:rsidDel="00000000" w:rsidP="00000000" w:rsidRDefault="00000000" w:rsidRPr="00000000" w14:paraId="00000197">
                <w:pPr>
                  <w:spacing w:after="0" w:lineRule="auto"/>
                  <w:rPr/>
                </w:pPr>
                <w:r w:rsidDel="00000000" w:rsidR="00000000" w:rsidRPr="00000000">
                  <w:rPr>
                    <w:rtl w:val="0"/>
                  </w:rPr>
                  <w:t xml:space="preserve">in frontend application: </w:t>
                </w:r>
              </w:p>
              <w:p w:rsidR="00000000" w:rsidDel="00000000" w:rsidP="00000000" w:rsidRDefault="00000000" w:rsidRPr="00000000" w14:paraId="00000198">
                <w:pPr>
                  <w:numPr>
                    <w:ilvl w:val="0"/>
                    <w:numId w:val="14"/>
                  </w:numPr>
                  <w:spacing w:after="0" w:lineRule="auto"/>
                  <w:ind w:left="720" w:hanging="360"/>
                  <w:rPr>
                    <w:rFonts w:ascii="Courier New" w:cs="Courier New" w:eastAsia="Courier New" w:hAnsi="Courier New"/>
                    <w:color w:val="a6e22e"/>
                    <w:sz w:val="18"/>
                    <w:szCs w:val="18"/>
                  </w:rPr>
                </w:pPr>
                <w:r w:rsidDel="00000000" w:rsidR="00000000" w:rsidRPr="00000000">
                  <w:rPr>
                    <w:rFonts w:ascii="Courier New" w:cs="Courier New" w:eastAsia="Courier New" w:hAnsi="Courier New"/>
                    <w:color w:val="a6e22e"/>
                    <w:sz w:val="18"/>
                    <w:szCs w:val="18"/>
                    <w:rtl w:val="0"/>
                  </w:rPr>
                  <w:t xml:space="preserve">referensi/anomaly-prediction.html </w:t>
                </w:r>
              </w:p>
              <w:p w:rsidR="00000000" w:rsidDel="00000000" w:rsidP="00000000" w:rsidRDefault="00000000" w:rsidRPr="00000000" w14:paraId="00000199">
                <w:pPr>
                  <w:numPr>
                    <w:ilvl w:val="0"/>
                    <w:numId w:val="14"/>
                  </w:numPr>
                  <w:spacing w:after="0" w:lineRule="auto"/>
                  <w:ind w:left="720" w:hanging="360"/>
                  <w:rPr>
                    <w:rFonts w:ascii="Courier New" w:cs="Courier New" w:eastAsia="Courier New" w:hAnsi="Courier New"/>
                    <w:color w:val="a6e22e"/>
                    <w:sz w:val="18"/>
                    <w:szCs w:val="18"/>
                  </w:rPr>
                </w:pPr>
                <w:r w:rsidDel="00000000" w:rsidR="00000000" w:rsidRPr="00000000">
                  <w:rPr>
                    <w:rFonts w:ascii="Courier New" w:cs="Courier New" w:eastAsia="Courier New" w:hAnsi="Courier New"/>
                    <w:color w:val="a6e22e"/>
                    <w:sz w:val="18"/>
                    <w:szCs w:val="18"/>
                    <w:rtl w:val="0"/>
                  </w:rPr>
                  <w:t xml:space="preserve">referensi/document.vault.html</w:t>
                </w:r>
              </w:p>
              <w:p w:rsidR="00000000" w:rsidDel="00000000" w:rsidP="00000000" w:rsidRDefault="00000000" w:rsidRPr="00000000" w14:paraId="0000019A">
                <w:pPr>
                  <w:numPr>
                    <w:ilvl w:val="0"/>
                    <w:numId w:val="14"/>
                  </w:numPr>
                  <w:spacing w:after="0" w:lineRule="auto"/>
                  <w:ind w:left="720" w:hanging="360"/>
                  <w:rPr>
                    <w:rFonts w:ascii="Courier New" w:cs="Courier New" w:eastAsia="Courier New" w:hAnsi="Courier New"/>
                    <w:color w:val="a6e22e"/>
                    <w:sz w:val="18"/>
                    <w:szCs w:val="18"/>
                  </w:rPr>
                </w:pPr>
                <w:r w:rsidDel="00000000" w:rsidR="00000000" w:rsidRPr="00000000">
                  <w:rPr>
                    <w:rFonts w:ascii="Courier New" w:cs="Courier New" w:eastAsia="Courier New" w:hAnsi="Courier New"/>
                    <w:color w:val="a6e22e"/>
                    <w:sz w:val="18"/>
                    <w:szCs w:val="18"/>
                    <w:rtl w:val="0"/>
                  </w:rPr>
                  <w:t xml:space="preserve">referensi/home.html</w:t>
                </w:r>
              </w:p>
              <w:p w:rsidR="00000000" w:rsidDel="00000000" w:rsidP="00000000" w:rsidRDefault="00000000" w:rsidRPr="00000000" w14:paraId="0000019B">
                <w:pPr>
                  <w:numPr>
                    <w:ilvl w:val="0"/>
                    <w:numId w:val="14"/>
                  </w:numPr>
                  <w:spacing w:after="0" w:lineRule="auto"/>
                  <w:ind w:left="720" w:hanging="360"/>
                  <w:rPr>
                    <w:rFonts w:ascii="Courier New" w:cs="Courier New" w:eastAsia="Courier New" w:hAnsi="Courier New"/>
                    <w:color w:val="a6e22e"/>
                    <w:sz w:val="18"/>
                    <w:szCs w:val="18"/>
                  </w:rPr>
                </w:pPr>
                <w:r w:rsidDel="00000000" w:rsidR="00000000" w:rsidRPr="00000000">
                  <w:rPr>
                    <w:rFonts w:ascii="Courier New" w:cs="Courier New" w:eastAsia="Courier New" w:hAnsi="Courier New"/>
                    <w:color w:val="a6e22e"/>
                    <w:sz w:val="18"/>
                    <w:szCs w:val="18"/>
                    <w:rtl w:val="0"/>
                  </w:rPr>
                  <w:t xml:space="preserve">referensi/market-mapping-blasting.html</w:t>
                </w:r>
              </w:p>
              <w:p w:rsidR="00000000" w:rsidDel="00000000" w:rsidP="00000000" w:rsidRDefault="00000000" w:rsidRPr="00000000" w14:paraId="0000019C">
                <w:pPr>
                  <w:numPr>
                    <w:ilvl w:val="0"/>
                    <w:numId w:val="14"/>
                  </w:numPr>
                  <w:spacing w:after="0" w:lineRule="auto"/>
                  <w:ind w:left="720" w:hanging="360"/>
                  <w:rPr>
                    <w:rFonts w:ascii="Courier New" w:cs="Courier New" w:eastAsia="Courier New" w:hAnsi="Courier New"/>
                    <w:color w:val="a6e22e"/>
                    <w:sz w:val="18"/>
                    <w:szCs w:val="18"/>
                  </w:rPr>
                </w:pPr>
                <w:r w:rsidDel="00000000" w:rsidR="00000000" w:rsidRPr="00000000">
                  <w:rPr>
                    <w:rFonts w:ascii="Courier New" w:cs="Courier New" w:eastAsia="Courier New" w:hAnsi="Courier New"/>
                    <w:color w:val="a6e22e"/>
                    <w:sz w:val="18"/>
                    <w:szCs w:val="18"/>
                    <w:rtl w:val="0"/>
                  </w:rPr>
                  <w:t xml:space="preserve">referensi/ocr-financing-suite.html</w:t>
                </w:r>
              </w:p>
              <w:p w:rsidR="00000000" w:rsidDel="00000000" w:rsidP="00000000" w:rsidRDefault="00000000" w:rsidRPr="00000000" w14:paraId="0000019D">
                <w:pPr>
                  <w:numPr>
                    <w:ilvl w:val="0"/>
                    <w:numId w:val="14"/>
                  </w:numPr>
                  <w:spacing w:after="0" w:lineRule="auto"/>
                  <w:ind w:left="720" w:hanging="360"/>
                  <w:rPr>
                    <w:rFonts w:ascii="Courier New" w:cs="Courier New" w:eastAsia="Courier New" w:hAnsi="Courier New"/>
                    <w:color w:val="a6e22e"/>
                    <w:sz w:val="18"/>
                    <w:szCs w:val="18"/>
                  </w:rPr>
                </w:pPr>
                <w:r w:rsidDel="00000000" w:rsidR="00000000" w:rsidRPr="00000000">
                  <w:rPr>
                    <w:rFonts w:ascii="Courier New" w:cs="Courier New" w:eastAsia="Courier New" w:hAnsi="Courier New"/>
                    <w:color w:val="a6e22e"/>
                    <w:sz w:val="18"/>
                    <w:szCs w:val="18"/>
                    <w:rtl w:val="0"/>
                  </w:rPr>
                  <w:t xml:space="preserve">referensi/raw-analytics.html</w:t>
                </w:r>
              </w:p>
            </w:tc>
            <w:tc>
              <w:tcPr>
                <w:tcBorders>
                  <w:top w:color="d3d3d3" w:space="0" w:sz="4" w:val="single"/>
                  <w:left w:color="d3d3d3" w:space="0" w:sz="4" w:val="single"/>
                  <w:bottom w:color="d3d3d3" w:space="0" w:sz="4" w:val="single"/>
                  <w:right w:color="d3d3d3" w:space="0" w:sz="4" w:val="single"/>
                </w:tcBorders>
                <w:shd w:fill="f2f4f7" w:val="clear"/>
                <w:tcMar>
                  <w:top w:w="100.0" w:type="dxa"/>
                  <w:left w:w="120.0" w:type="dxa"/>
                  <w:bottom w:w="100.0" w:type="dxa"/>
                  <w:right w:w="120.0" w:type="dxa"/>
                </w:tcMar>
              </w:tcPr>
              <w:p w:rsidR="00000000" w:rsidDel="00000000" w:rsidP="00000000" w:rsidRDefault="00000000" w:rsidRPr="00000000" w14:paraId="0000019E">
                <w:pPr>
                  <w:rPr/>
                </w:pPr>
                <w:r w:rsidDel="00000000" w:rsidR="00000000" w:rsidRPr="00000000">
                  <w:rPr>
                    <w:b w:val="1"/>
                    <w:bCs w:val="1"/>
                    <w:color w:val="1f4e79"/>
                    <w:rtl w:val="0"/>
                  </w:rPr>
                  <w:t xml:space="preserve">Remediation Status</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tcMar>
                  <w:top w:w="100.0" w:type="dxa"/>
                  <w:left w:w="120.0" w:type="dxa"/>
                  <w:bottom w:w="100.0" w:type="dxa"/>
                  <w:right w:w="120.0" w:type="dxa"/>
                </w:tcMar>
              </w:tcPr>
              <w:p w:rsidR="00000000" w:rsidDel="00000000" w:rsidP="00000000" w:rsidRDefault="00000000" w:rsidRPr="00000000" w14:paraId="0000019F">
                <w:pPr>
                  <w:rPr/>
                </w:pPr>
                <w:r w:rsidDel="00000000" w:rsidR="00000000" w:rsidRPr="00000000">
                  <w:rPr>
                    <w:rtl w:val="0"/>
                  </w:rPr>
                  <w:t xml:space="preserve">Pending Action</w:t>
                  <w:tab/>
                </w:r>
              </w:p>
            </w:tc>
          </w:tr>
        </w:tbl>
      </w:sdtContent>
    </w:sdt>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keepNext w:val="1"/>
        <w:spacing w:after="80" w:before="240" w:lineRule="auto"/>
        <w:rPr/>
      </w:pPr>
      <w:r w:rsidDel="00000000" w:rsidR="00000000" w:rsidRPr="00000000">
        <w:rPr>
          <w:b w:val="1"/>
          <w:bCs w:val="1"/>
          <w:i w:val="1"/>
          <w:iCs w:val="1"/>
          <w:sz w:val="24"/>
          <w:szCs w:val="24"/>
          <w:rtl w:val="0"/>
        </w:rPr>
        <w:t xml:space="preserve">Description &amp; Impact Analysis</w:t>
      </w: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When building a Docker image from a Dockerfile, a context directory is used and sent to the Docker daemon before the actual build starts. This context directory usually contains the Dockerfile itself, along with all the files that will be necessary for the build to succeed. This generally includes:</w:t>
      </w:r>
    </w:p>
    <w:p w:rsidR="00000000" w:rsidDel="00000000" w:rsidP="00000000" w:rsidRDefault="00000000" w:rsidRPr="00000000" w14:paraId="000001A3">
      <w:pPr>
        <w:numPr>
          <w:ilvl w:val="0"/>
          <w:numId w:val="4"/>
        </w:numPr>
        <w:spacing w:after="0" w:afterAutospacing="0"/>
        <w:ind w:left="720" w:hanging="360"/>
        <w:rPr>
          <w:u w:val="none"/>
        </w:rPr>
      </w:pPr>
      <w:r w:rsidDel="00000000" w:rsidR="00000000" w:rsidRPr="00000000">
        <w:rPr>
          <w:rtl w:val="0"/>
        </w:rPr>
        <w:t xml:space="preserve">the source code of applications to set up in the container.</w:t>
      </w:r>
    </w:p>
    <w:p w:rsidR="00000000" w:rsidDel="00000000" w:rsidP="00000000" w:rsidRDefault="00000000" w:rsidRPr="00000000" w14:paraId="000001A4">
      <w:pPr>
        <w:numPr>
          <w:ilvl w:val="0"/>
          <w:numId w:val="4"/>
        </w:numPr>
        <w:spacing w:after="0" w:afterAutospacing="0"/>
        <w:ind w:left="720" w:hanging="360"/>
        <w:rPr>
          <w:u w:val="none"/>
        </w:rPr>
      </w:pPr>
      <w:r w:rsidDel="00000000" w:rsidR="00000000" w:rsidRPr="00000000">
        <w:rPr>
          <w:rtl w:val="0"/>
        </w:rPr>
        <w:t xml:space="preserve">configuration files for other software components.</w:t>
      </w:r>
    </w:p>
    <w:p w:rsidR="00000000" w:rsidDel="00000000" w:rsidP="00000000" w:rsidRDefault="00000000" w:rsidRPr="00000000" w14:paraId="000001A5">
      <w:pPr>
        <w:numPr>
          <w:ilvl w:val="0"/>
          <w:numId w:val="4"/>
        </w:numPr>
        <w:ind w:left="720" w:hanging="360"/>
        <w:rPr>
          <w:u w:val="none"/>
        </w:rPr>
      </w:pPr>
      <w:r w:rsidDel="00000000" w:rsidR="00000000" w:rsidRPr="00000000">
        <w:rPr>
          <w:rtl w:val="0"/>
        </w:rPr>
        <w:t xml:space="preserve">other necessary packages or components.</w:t>
      </w:r>
    </w:p>
    <w:p w:rsidR="00000000" w:rsidDel="00000000" w:rsidP="00000000" w:rsidRDefault="00000000" w:rsidRPr="00000000" w14:paraId="000001A6">
      <w:pPr>
        <w:rPr/>
      </w:pPr>
      <w:r w:rsidDel="00000000" w:rsidR="00000000" w:rsidRPr="00000000">
        <w:rPr>
          <w:rtl w:val="0"/>
        </w:rPr>
        <w:t xml:space="preserve">The COPY and ADD directives in the Dockerfiles are then used to actually copy content from the context directory to the image file system. When COPY or ADD are used to recursively copy entire top-level directories or multiple items whose names are determined at build-time, unexpected files might get copied to the image filesystem. It could affect their confidentiality.</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keepNext w:val="1"/>
        <w:spacing w:after="80" w:before="240" w:lineRule="auto"/>
        <w:rPr/>
      </w:pPr>
      <w:r w:rsidDel="00000000" w:rsidR="00000000" w:rsidRPr="00000000">
        <w:rPr>
          <w:b w:val="1"/>
          <w:bCs w:val="1"/>
          <w:i w:val="1"/>
          <w:iCs w:val="1"/>
          <w:sz w:val="24"/>
          <w:szCs w:val="24"/>
          <w:rtl w:val="0"/>
        </w:rPr>
        <w:t xml:space="preserve">Proof of Concept (PoC)</w:t>
      </w:r>
      <w:r w:rsidDel="00000000" w:rsidR="00000000" w:rsidRPr="00000000">
        <w:rPr>
          <w:rtl w:val="0"/>
        </w:rPr>
      </w:r>
    </w:p>
    <w:p w:rsidR="00000000" w:rsidDel="00000000" w:rsidP="00000000" w:rsidRDefault="00000000" w:rsidRPr="00000000" w14:paraId="000001A9">
      <w:pPr>
        <w:rPr/>
      </w:pPr>
      <w:r w:rsidDel="00000000" w:rsidR="00000000" w:rsidRPr="00000000">
        <w:rPr/>
        <w:drawing>
          <wp:inline distB="114300" distT="114300" distL="114300" distR="114300">
            <wp:extent cx="5943600" cy="2222500"/>
            <wp:effectExtent b="0" l="0" r="0" t="0"/>
            <wp:docPr id="6" name="image27.png"/>
            <a:graphic>
              <a:graphicData uri="http://schemas.openxmlformats.org/drawingml/2006/picture">
                <pic:pic>
                  <pic:nvPicPr>
                    <pic:cNvPr id="0" name="image27.png"/>
                    <pic:cNvPicPr preferRelativeResize="0"/>
                  </pic:nvPicPr>
                  <pic:blipFill>
                    <a:blip r:embed="rId43"/>
                    <a:srcRect b="0" l="0" r="0" t="0"/>
                    <a:stretch>
                      <a:fillRect/>
                    </a:stretch>
                  </pic:blipFill>
                  <pic:spPr>
                    <a:xfrm>
                      <a:off x="0" y="0"/>
                      <a:ext cx="59436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keepNext w:val="1"/>
        <w:spacing w:after="80" w:before="240" w:lineRule="auto"/>
        <w:rPr/>
      </w:pPr>
      <w:r w:rsidDel="00000000" w:rsidR="00000000" w:rsidRPr="00000000">
        <w:rPr>
          <w:b w:val="1"/>
          <w:bCs w:val="1"/>
          <w:i w:val="1"/>
          <w:iCs w:val="1"/>
          <w:sz w:val="24"/>
          <w:szCs w:val="24"/>
          <w:rtl w:val="0"/>
        </w:rPr>
        <w:t xml:space="preserve">Remediation Strategy</w:t>
      </w: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The following code does not include an integrity check, which means any change to the remote artifact — whether by its author or an attacker — will execute unverified in the application. It also loads the resource from a mutable URL, so an integrity hash alone is not enough: the URL must be pinned to a specific version.</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keepNext w:val="1"/>
        <w:spacing w:after="80" w:before="240" w:lineRule="auto"/>
        <w:rPr/>
      </w:pPr>
      <w:r w:rsidDel="00000000" w:rsidR="00000000" w:rsidRPr="00000000">
        <w:rPr>
          <w:b w:val="1"/>
          <w:bCs w:val="1"/>
          <w:color w:val="5b9bd5"/>
          <w:sz w:val="28"/>
          <w:szCs w:val="28"/>
          <w:rtl w:val="0"/>
        </w:rPr>
        <w:t xml:space="preserve">4.16 Weak MAC Algorithm(s) Supported (SSH)Sensitive Data Exposure via Recursive Copy</w:t>
      </w:r>
      <w:r w:rsidDel="00000000" w:rsidR="00000000" w:rsidRPr="00000000">
        <w:rPr>
          <w:rtl w:val="0"/>
        </w:rPr>
      </w:r>
    </w:p>
    <w:sdt>
      <w:sdtPr>
        <w:lock w:val="contentLocked"/>
        <w:id w:val="2136094828"/>
        <w:tag w:val="goog_rdk_8"/>
      </w:sdtPr>
      <w:sdtContent>
        <w:tbl>
          <w:tblPr>
            <w:tblStyle w:val="Table18"/>
            <w:tblW w:w="9345.0" w:type="dxa"/>
            <w:jc w:val="center"/>
            <w:tblLayout w:type="fixed"/>
            <w:tblLook w:val="0400"/>
          </w:tblPr>
          <w:tblGrid>
            <w:gridCol w:w="1410"/>
            <w:gridCol w:w="4905"/>
            <w:gridCol w:w="1575"/>
            <w:gridCol w:w="1455"/>
            <w:tblGridChange w:id="0">
              <w:tblGrid>
                <w:gridCol w:w="1410"/>
                <w:gridCol w:w="4905"/>
                <w:gridCol w:w="1575"/>
                <w:gridCol w:w="1455"/>
              </w:tblGrid>
            </w:tblGridChange>
          </w:tblGrid>
          <w:tr>
            <w:trPr>
              <w:cantSplit w:val="0"/>
              <w:tblHeader w:val="0"/>
            </w:trPr>
            <w:tc>
              <w:tcPr>
                <w:tcBorders>
                  <w:top w:color="d3d3d3" w:space="0" w:sz="4" w:val="single"/>
                  <w:left w:color="d3d3d3" w:space="0" w:sz="4" w:val="single"/>
                  <w:bottom w:color="d3d3d3" w:space="0" w:sz="4" w:val="single"/>
                  <w:right w:color="d3d3d3" w:space="0" w:sz="4" w:val="single"/>
                </w:tcBorders>
                <w:shd w:fill="f2f4f7" w:val="clear"/>
                <w:tcMar>
                  <w:top w:w="100.0" w:type="dxa"/>
                  <w:left w:w="120.0" w:type="dxa"/>
                  <w:bottom w:w="100.0" w:type="dxa"/>
                  <w:right w:w="120.0" w:type="dxa"/>
                </w:tcMar>
              </w:tcPr>
              <w:p w:rsidR="00000000" w:rsidDel="00000000" w:rsidP="00000000" w:rsidRDefault="00000000" w:rsidRPr="00000000" w14:paraId="000001AE">
                <w:pPr>
                  <w:rPr/>
                </w:pPr>
                <w:r w:rsidDel="00000000" w:rsidR="00000000" w:rsidRPr="00000000">
                  <w:rPr>
                    <w:b w:val="1"/>
                    <w:bCs w:val="1"/>
                    <w:color w:val="1f4e79"/>
                    <w:rtl w:val="0"/>
                  </w:rPr>
                  <w:t xml:space="preserve">STANDARD/REFERENCE ID</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tcMar>
                  <w:top w:w="100.0" w:type="dxa"/>
                  <w:left w:w="120.0" w:type="dxa"/>
                  <w:bottom w:w="100.0" w:type="dxa"/>
                  <w:right w:w="120.0" w:type="dxa"/>
                </w:tcMar>
              </w:tcPr>
              <w:p w:rsidR="00000000" w:rsidDel="00000000" w:rsidP="00000000" w:rsidRDefault="00000000" w:rsidRPr="00000000" w14:paraId="000001AF">
                <w:pPr>
                  <w:numPr>
                    <w:ilvl w:val="0"/>
                    <w:numId w:val="9"/>
                  </w:numPr>
                  <w:spacing w:after="0" w:afterAutospacing="0"/>
                  <w:ind w:left="360"/>
                </w:pPr>
                <w:r w:rsidDel="00000000" w:rsidR="00000000" w:rsidRPr="00000000">
                  <w:rPr>
                    <w:rtl w:val="0"/>
                  </w:rPr>
                  <w:t xml:space="preserve">OWASP - Top 10 2021 Category A8 - Software and Data Integrity Failures</w:t>
                </w:r>
              </w:p>
              <w:p w:rsidR="00000000" w:rsidDel="00000000" w:rsidP="00000000" w:rsidRDefault="00000000" w:rsidRPr="00000000" w14:paraId="000001B0">
                <w:pPr>
                  <w:numPr>
                    <w:ilvl w:val="0"/>
                    <w:numId w:val="9"/>
                  </w:numPr>
                  <w:spacing w:after="0" w:afterAutospacing="0"/>
                  <w:ind w:left="360"/>
                </w:pPr>
                <w:r w:rsidDel="00000000" w:rsidR="00000000" w:rsidRPr="00000000">
                  <w:rPr>
                    <w:rtl w:val="0"/>
                  </w:rPr>
                  <w:t xml:space="preserve">CWE-353 - Missing Support for Integrity Check</w:t>
                </w:r>
              </w:p>
              <w:p w:rsidR="00000000" w:rsidDel="00000000" w:rsidP="00000000" w:rsidRDefault="00000000" w:rsidRPr="00000000" w14:paraId="000001B1">
                <w:pPr>
                  <w:numPr>
                    <w:ilvl w:val="0"/>
                    <w:numId w:val="9"/>
                  </w:numPr>
                  <w:ind w:left="360"/>
                </w:pPr>
                <w:r w:rsidDel="00000000" w:rsidR="00000000" w:rsidRPr="00000000">
                  <w:rPr>
                    <w:rtl w:val="0"/>
                  </w:rPr>
                  <w:t xml:space="preserve">OWASP - Top 10 2017 Category A6 - Security Misconfiguration</w:t>
                </w:r>
              </w:p>
            </w:tc>
            <w:tc>
              <w:tcPr>
                <w:tcBorders>
                  <w:top w:color="d3d3d3" w:space="0" w:sz="4" w:val="single"/>
                  <w:left w:color="d3d3d3" w:space="0" w:sz="4" w:val="single"/>
                  <w:bottom w:color="d3d3d3" w:space="0" w:sz="4" w:val="single"/>
                  <w:right w:color="d3d3d3" w:space="0" w:sz="4" w:val="single"/>
                </w:tcBorders>
                <w:shd w:fill="f2f4f7" w:val="clear"/>
                <w:tcMar>
                  <w:top w:w="100.0" w:type="dxa"/>
                  <w:left w:w="120.0" w:type="dxa"/>
                  <w:bottom w:w="100.0" w:type="dxa"/>
                  <w:right w:w="120.0" w:type="dxa"/>
                </w:tcMar>
              </w:tcPr>
              <w:p w:rsidR="00000000" w:rsidDel="00000000" w:rsidP="00000000" w:rsidRDefault="00000000" w:rsidRPr="00000000" w14:paraId="000001B2">
                <w:pPr>
                  <w:rPr/>
                </w:pPr>
                <w:r w:rsidDel="00000000" w:rsidR="00000000" w:rsidRPr="00000000">
                  <w:rPr>
                    <w:b w:val="1"/>
                    <w:bCs w:val="1"/>
                    <w:color w:val="1f4e79"/>
                    <w:rtl w:val="0"/>
                  </w:rPr>
                  <w:t xml:space="preserve">Severity Level</w:t>
                </w:r>
                <w:r w:rsidDel="00000000" w:rsidR="00000000" w:rsidRPr="00000000">
                  <w:rPr>
                    <w:rtl w:val="0"/>
                  </w:rPr>
                </w:r>
              </w:p>
            </w:tc>
            <w:tc>
              <w:tcPr>
                <w:tcBorders>
                  <w:left w:color="d3d3d3" w:space="0" w:sz="4" w:val="single"/>
                  <w:bottom w:color="d3d3d3" w:space="0" w:sz="4" w:val="single"/>
                  <w:right w:color="d3d3d3" w:space="0" w:sz="4" w:val="single"/>
                </w:tcBorders>
                <w:shd w:fill="00b0f0" w:val="clear"/>
                <w:tcMar>
                  <w:top w:w="140.0" w:type="dxa"/>
                  <w:left w:w="180.0" w:type="dxa"/>
                  <w:bottom w:w="140.0" w:type="dxa"/>
                  <w:right w:w="180.0" w:type="dxa"/>
                </w:tcMar>
              </w:tcPr>
              <w:p w:rsidR="00000000" w:rsidDel="00000000" w:rsidP="00000000" w:rsidRDefault="00000000" w:rsidRPr="00000000" w14:paraId="000001B3">
                <w:pPr>
                  <w:rPr/>
                </w:pPr>
                <w:r w:rsidDel="00000000" w:rsidR="00000000" w:rsidRPr="00000000">
                  <w:rPr>
                    <w:b w:val="1"/>
                    <w:bCs w:val="1"/>
                    <w:rtl w:val="0"/>
                  </w:rPr>
                  <w:t xml:space="preserve">LOW</w:t>
                </w:r>
                <w:r w:rsidDel="00000000" w:rsidR="00000000" w:rsidRPr="00000000">
                  <w:rPr>
                    <w:rtl w:val="0"/>
                  </w:rPr>
                </w:r>
              </w:p>
            </w:tc>
          </w:tr>
          <w:tr>
            <w:trPr>
              <w:cantSplit w:val="0"/>
              <w:tblHeader w:val="0"/>
            </w:trPr>
            <w:tc>
              <w:tcPr>
                <w:tcBorders>
                  <w:top w:color="d3d3d3" w:space="0" w:sz="4" w:val="single"/>
                  <w:left w:color="d3d3d3" w:space="0" w:sz="4" w:val="single"/>
                  <w:bottom w:color="d3d3d3" w:space="0" w:sz="4" w:val="single"/>
                  <w:right w:color="d3d3d3" w:space="0" w:sz="4" w:val="single"/>
                </w:tcBorders>
                <w:shd w:fill="f2f4f7" w:val="clear"/>
                <w:tcMar>
                  <w:top w:w="100.0" w:type="dxa"/>
                  <w:left w:w="120.0" w:type="dxa"/>
                  <w:bottom w:w="100.0" w:type="dxa"/>
                  <w:right w:w="120.0" w:type="dxa"/>
                </w:tcMar>
              </w:tcPr>
              <w:p w:rsidR="00000000" w:rsidDel="00000000" w:rsidP="00000000" w:rsidRDefault="00000000" w:rsidRPr="00000000" w14:paraId="000001B4">
                <w:pPr>
                  <w:rPr>
                    <w:b w:val="1"/>
                    <w:bCs w:val="1"/>
                  </w:rPr>
                </w:pPr>
                <w:r w:rsidDel="00000000" w:rsidR="00000000" w:rsidRPr="00000000">
                  <w:rPr>
                    <w:b w:val="1"/>
                    <w:bCs w:val="1"/>
                    <w:color w:val="1f4e79"/>
                    <w:rtl w:val="0"/>
                  </w:rPr>
                  <w:t xml:space="preserve">Affected Asset</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tcMar>
                  <w:top w:w="100.0" w:type="dxa"/>
                  <w:left w:w="120.0" w:type="dxa"/>
                  <w:bottom w:w="100.0" w:type="dxa"/>
                  <w:right w:w="120.0" w:type="dxa"/>
                </w:tcMar>
              </w:tcPr>
              <w:p w:rsidR="00000000" w:rsidDel="00000000" w:rsidP="00000000" w:rsidRDefault="00000000" w:rsidRPr="00000000" w14:paraId="000001B5">
                <w:pPr>
                  <w:spacing w:after="0" w:lineRule="auto"/>
                  <w:rPr/>
                </w:pPr>
                <w:r w:rsidDel="00000000" w:rsidR="00000000" w:rsidRPr="00000000">
                  <w:rPr>
                    <w:rtl w:val="0"/>
                  </w:rPr>
                  <w:t xml:space="preserve">in frontend application: </w:t>
                </w:r>
              </w:p>
              <w:p w:rsidR="00000000" w:rsidDel="00000000" w:rsidP="00000000" w:rsidRDefault="00000000" w:rsidRPr="00000000" w14:paraId="000001B6">
                <w:pPr>
                  <w:spacing w:after="0" w:lineRule="auto"/>
                  <w:rPr/>
                </w:pPr>
                <w:r w:rsidDel="00000000" w:rsidR="00000000" w:rsidRPr="00000000">
                  <w:rPr>
                    <w:color w:val="000000"/>
                    <w:sz w:val="20"/>
                    <w:szCs w:val="20"/>
                    <w:rtl w:val="0"/>
                  </w:rPr>
                  <w:t xml:space="preserve">Server Ubuntu with ip</w:t>
                </w:r>
                <w:r w:rsidDel="00000000" w:rsidR="00000000" w:rsidRPr="00000000">
                  <w:rPr>
                    <w:rFonts w:ascii="Courier New" w:cs="Courier New" w:eastAsia="Courier New" w:hAnsi="Courier New"/>
                    <w:color w:val="000000"/>
                    <w:sz w:val="20"/>
                    <w:szCs w:val="20"/>
                    <w:rtl w:val="0"/>
                  </w:rPr>
                  <w:t xml:space="preserve"> </w:t>
                </w:r>
                <w:r w:rsidDel="00000000" w:rsidR="00000000" w:rsidRPr="00000000">
                  <w:rPr>
                    <w:rFonts w:ascii="Courier New" w:cs="Courier New" w:eastAsia="Courier New" w:hAnsi="Courier New"/>
                    <w:color w:val="a6e22e"/>
                    <w:sz w:val="18"/>
                    <w:szCs w:val="18"/>
                    <w:rtl w:val="0"/>
                  </w:rPr>
                  <w:t xml:space="preserve">127.0.0.1:9392</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shd w:fill="f2f4f7" w:val="clear"/>
                <w:tcMar>
                  <w:top w:w="100.0" w:type="dxa"/>
                  <w:left w:w="120.0" w:type="dxa"/>
                  <w:bottom w:w="100.0" w:type="dxa"/>
                  <w:right w:w="120.0" w:type="dxa"/>
                </w:tcMar>
              </w:tcPr>
              <w:p w:rsidR="00000000" w:rsidDel="00000000" w:rsidP="00000000" w:rsidRDefault="00000000" w:rsidRPr="00000000" w14:paraId="000001B7">
                <w:pPr>
                  <w:rPr/>
                </w:pPr>
                <w:r w:rsidDel="00000000" w:rsidR="00000000" w:rsidRPr="00000000">
                  <w:rPr>
                    <w:b w:val="1"/>
                    <w:bCs w:val="1"/>
                    <w:color w:val="1f4e79"/>
                    <w:rtl w:val="0"/>
                  </w:rPr>
                  <w:t xml:space="preserve">Remediation Status</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tcMar>
                  <w:top w:w="100.0" w:type="dxa"/>
                  <w:left w:w="120.0" w:type="dxa"/>
                  <w:bottom w:w="100.0" w:type="dxa"/>
                  <w:right w:w="120.0" w:type="dxa"/>
                </w:tcMar>
              </w:tcPr>
              <w:p w:rsidR="00000000" w:rsidDel="00000000" w:rsidP="00000000" w:rsidRDefault="00000000" w:rsidRPr="00000000" w14:paraId="000001B8">
                <w:pPr>
                  <w:rPr/>
                </w:pPr>
                <w:r w:rsidDel="00000000" w:rsidR="00000000" w:rsidRPr="00000000">
                  <w:rPr>
                    <w:rtl w:val="0"/>
                  </w:rPr>
                  <w:t xml:space="preserve">Pending Action</w:t>
                  <w:tab/>
                </w:r>
              </w:p>
            </w:tc>
          </w:tr>
        </w:tbl>
      </w:sdtContent>
    </w:sdt>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keepNext w:val="1"/>
        <w:spacing w:after="80" w:before="240" w:lineRule="auto"/>
        <w:rPr/>
      </w:pPr>
      <w:r w:rsidDel="00000000" w:rsidR="00000000" w:rsidRPr="00000000">
        <w:rPr>
          <w:b w:val="1"/>
          <w:bCs w:val="1"/>
          <w:i w:val="1"/>
          <w:iCs w:val="1"/>
          <w:sz w:val="24"/>
          <w:szCs w:val="24"/>
          <w:rtl w:val="0"/>
        </w:rPr>
        <w:t xml:space="preserve">Description &amp; Impact Analysis</w:t>
      </w: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The remote SSH server supports the following weak client-to-server MAC algorithm(s):</w:t>
      </w:r>
    </w:p>
    <w:p w:rsidR="00000000" w:rsidDel="00000000" w:rsidP="00000000" w:rsidRDefault="00000000" w:rsidRPr="00000000" w14:paraId="000001BC">
      <w:pPr>
        <w:rPr>
          <w:rFonts w:ascii="Courier New" w:cs="Courier New" w:eastAsia="Courier New" w:hAnsi="Courier New"/>
          <w:color w:val="a6e22e"/>
          <w:sz w:val="18"/>
          <w:szCs w:val="18"/>
        </w:rPr>
      </w:pPr>
      <w:r w:rsidDel="00000000" w:rsidR="00000000" w:rsidRPr="00000000">
        <w:rPr>
          <w:rFonts w:ascii="Courier New" w:cs="Courier New" w:eastAsia="Courier New" w:hAnsi="Courier New"/>
          <w:color w:val="a6e22e"/>
          <w:sz w:val="18"/>
          <w:szCs w:val="18"/>
          <w:rtl w:val="0"/>
        </w:rPr>
        <w:t xml:space="preserve">umac-64-etm@openssh.com</w:t>
      </w:r>
    </w:p>
    <w:p w:rsidR="00000000" w:rsidDel="00000000" w:rsidP="00000000" w:rsidRDefault="00000000" w:rsidRPr="00000000" w14:paraId="000001BD">
      <w:pPr>
        <w:rPr>
          <w:rFonts w:ascii="Courier New" w:cs="Courier New" w:eastAsia="Courier New" w:hAnsi="Courier New"/>
          <w:color w:val="a6e22e"/>
          <w:sz w:val="18"/>
          <w:szCs w:val="18"/>
        </w:rPr>
      </w:pPr>
      <w:r w:rsidDel="00000000" w:rsidR="00000000" w:rsidRPr="00000000">
        <w:rPr>
          <w:rFonts w:ascii="Courier New" w:cs="Courier New" w:eastAsia="Courier New" w:hAnsi="Courier New"/>
          <w:color w:val="a6e22e"/>
          <w:sz w:val="18"/>
          <w:szCs w:val="18"/>
          <w:rtl w:val="0"/>
        </w:rPr>
        <w:t xml:space="preserve">umac-64@openssh.com</w:t>
      </w:r>
    </w:p>
    <w:p w:rsidR="00000000" w:rsidDel="00000000" w:rsidP="00000000" w:rsidRDefault="00000000" w:rsidRPr="00000000" w14:paraId="000001BE">
      <w:pPr>
        <w:rPr/>
      </w:pPr>
      <w:r w:rsidDel="00000000" w:rsidR="00000000" w:rsidRPr="00000000">
        <w:rPr>
          <w:rtl w:val="0"/>
        </w:rPr>
        <w:t xml:space="preserve">The remote SSH server supports the following weak server-to-client MAC algorithm(s):</w:t>
      </w:r>
    </w:p>
    <w:p w:rsidR="00000000" w:rsidDel="00000000" w:rsidP="00000000" w:rsidRDefault="00000000" w:rsidRPr="00000000" w14:paraId="000001BF">
      <w:pPr>
        <w:rPr>
          <w:rFonts w:ascii="Courier New" w:cs="Courier New" w:eastAsia="Courier New" w:hAnsi="Courier New"/>
          <w:color w:val="a6e22e"/>
          <w:sz w:val="18"/>
          <w:szCs w:val="18"/>
        </w:rPr>
      </w:pPr>
      <w:r w:rsidDel="00000000" w:rsidR="00000000" w:rsidRPr="00000000">
        <w:rPr>
          <w:rFonts w:ascii="Courier New" w:cs="Courier New" w:eastAsia="Courier New" w:hAnsi="Courier New"/>
          <w:color w:val="a6e22e"/>
          <w:sz w:val="18"/>
          <w:szCs w:val="18"/>
          <w:rtl w:val="0"/>
        </w:rPr>
        <w:t xml:space="preserve">umac-64-etm@openssh.com</w:t>
      </w:r>
    </w:p>
    <w:p w:rsidR="00000000" w:rsidDel="00000000" w:rsidP="00000000" w:rsidRDefault="00000000" w:rsidRPr="00000000" w14:paraId="000001C0">
      <w:pPr>
        <w:rPr/>
      </w:pPr>
      <w:r w:rsidDel="00000000" w:rsidR="00000000" w:rsidRPr="00000000">
        <w:rPr>
          <w:rFonts w:ascii="Courier New" w:cs="Courier New" w:eastAsia="Courier New" w:hAnsi="Courier New"/>
          <w:color w:val="a6e22e"/>
          <w:sz w:val="18"/>
          <w:szCs w:val="18"/>
          <w:rtl w:val="0"/>
        </w:rPr>
        <w:t xml:space="preserve">umac-64@openssh.com</w:t>
      </w:r>
      <w:r w:rsidDel="00000000" w:rsidR="00000000" w:rsidRPr="00000000">
        <w:rPr>
          <w:rtl w:val="0"/>
        </w:rPr>
      </w:r>
    </w:p>
    <w:p w:rsidR="00000000" w:rsidDel="00000000" w:rsidP="00000000" w:rsidRDefault="00000000" w:rsidRPr="00000000" w14:paraId="000001C1">
      <w:pPr>
        <w:keepNext w:val="1"/>
        <w:spacing w:after="80" w:before="240" w:lineRule="auto"/>
        <w:rPr/>
      </w:pPr>
      <w:r w:rsidDel="00000000" w:rsidR="00000000" w:rsidRPr="00000000">
        <w:rPr>
          <w:b w:val="1"/>
          <w:bCs w:val="1"/>
          <w:i w:val="1"/>
          <w:iCs w:val="1"/>
          <w:sz w:val="24"/>
          <w:szCs w:val="24"/>
          <w:rtl w:val="0"/>
        </w:rPr>
        <w:t xml:space="preserve">Proof of Concept (PoC)</w:t>
      </w:r>
      <w:r w:rsidDel="00000000" w:rsidR="00000000" w:rsidRPr="00000000">
        <w:rPr>
          <w:rtl w:val="0"/>
        </w:rPr>
      </w:r>
    </w:p>
    <w:p w:rsidR="00000000" w:rsidDel="00000000" w:rsidP="00000000" w:rsidRDefault="00000000" w:rsidRPr="00000000" w14:paraId="000001C2">
      <w:pPr>
        <w:rPr/>
      </w:pPr>
      <w:r w:rsidDel="00000000" w:rsidR="00000000" w:rsidRPr="00000000">
        <w:rPr/>
        <w:drawing>
          <wp:inline distB="114300" distT="114300" distL="114300" distR="114300">
            <wp:extent cx="5943600" cy="3898900"/>
            <wp:effectExtent b="0" l="0" r="0" t="0"/>
            <wp:docPr id="34" name="image21.png"/>
            <a:graphic>
              <a:graphicData uri="http://schemas.openxmlformats.org/drawingml/2006/picture">
                <pic:pic>
                  <pic:nvPicPr>
                    <pic:cNvPr id="0" name="image21.png"/>
                    <pic:cNvPicPr preferRelativeResize="0"/>
                  </pic:nvPicPr>
                  <pic:blipFill>
                    <a:blip r:embed="rId44"/>
                    <a:srcRect b="0" l="0" r="0" t="0"/>
                    <a:stretch>
                      <a:fillRect/>
                    </a:stretch>
                  </pic:blipFill>
                  <pic:spPr>
                    <a:xfrm>
                      <a:off x="0" y="0"/>
                      <a:ext cx="59436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1C3">
      <w:pPr>
        <w:keepNext w:val="1"/>
        <w:spacing w:after="80" w:before="240" w:lineRule="auto"/>
        <w:rPr/>
      </w:pPr>
      <w:r w:rsidDel="00000000" w:rsidR="00000000" w:rsidRPr="00000000">
        <w:rPr>
          <w:b w:val="1"/>
          <w:bCs w:val="1"/>
          <w:i w:val="1"/>
          <w:iCs w:val="1"/>
          <w:sz w:val="24"/>
          <w:szCs w:val="24"/>
          <w:rtl w:val="0"/>
        </w:rPr>
        <w:t xml:space="preserve">Remediation Strategy</w:t>
      </w: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Mitigation, disable the reported weak MAC algorithm(s).</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keepNext w:val="1"/>
        <w:spacing w:after="80" w:before="240" w:lineRule="auto"/>
        <w:rPr>
          <w:b w:val="1"/>
          <w:bCs w:val="1"/>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sectPr>
      <w:headerReference r:id="rId45" w:type="default"/>
      <w:footerReference r:id="rId46" w:type="default"/>
      <w:footerReference r:id="rId47"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B">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color w:val="a6e22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262626"/>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next.js" TargetMode="External"/><Relationship Id="rId20" Type="http://schemas.openxmlformats.org/officeDocument/2006/relationships/image" Target="media/image3.png"/><Relationship Id="rId42" Type="http://schemas.openxmlformats.org/officeDocument/2006/relationships/image" Target="media/image16.png"/><Relationship Id="rId41" Type="http://schemas.openxmlformats.org/officeDocument/2006/relationships/image" Target="media/image26.png"/><Relationship Id="rId22" Type="http://schemas.openxmlformats.org/officeDocument/2006/relationships/image" Target="media/image7.png"/><Relationship Id="rId44" Type="http://schemas.openxmlformats.org/officeDocument/2006/relationships/image" Target="media/image21.png"/><Relationship Id="rId21" Type="http://schemas.openxmlformats.org/officeDocument/2006/relationships/image" Target="media/image4.png"/><Relationship Id="rId43" Type="http://schemas.openxmlformats.org/officeDocument/2006/relationships/image" Target="media/image27.png"/><Relationship Id="rId24" Type="http://schemas.openxmlformats.org/officeDocument/2006/relationships/image" Target="media/image18.png"/><Relationship Id="rId46" Type="http://schemas.openxmlformats.org/officeDocument/2006/relationships/footer" Target="footer2.xml"/><Relationship Id="rId23" Type="http://schemas.openxmlformats.org/officeDocument/2006/relationships/image" Target="media/image29.png"/><Relationship Id="rId45"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image" Target="media/image14.png"/><Relationship Id="rId25" Type="http://schemas.openxmlformats.org/officeDocument/2006/relationships/image" Target="media/image22.png"/><Relationship Id="rId47" Type="http://schemas.openxmlformats.org/officeDocument/2006/relationships/footer" Target="footer1.xml"/><Relationship Id="rId28" Type="http://schemas.openxmlformats.org/officeDocument/2006/relationships/image" Target="media/image25.png"/><Relationship Id="rId27" Type="http://schemas.openxmlformats.org/officeDocument/2006/relationships/image" Target="media/image8.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5.png"/><Relationship Id="rId7" Type="http://schemas.openxmlformats.org/officeDocument/2006/relationships/hyperlink" Target="http://index.js" TargetMode="External"/><Relationship Id="rId8" Type="http://schemas.openxmlformats.org/officeDocument/2006/relationships/hyperlink" Target="https://github.com/lodash/lodash/security/advisories/GHSA-xxjr-mmjv-4gpg" TargetMode="External"/><Relationship Id="rId31" Type="http://schemas.openxmlformats.org/officeDocument/2006/relationships/image" Target="media/image13.png"/><Relationship Id="rId30" Type="http://schemas.openxmlformats.org/officeDocument/2006/relationships/image" Target="media/image20.png"/><Relationship Id="rId11" Type="http://schemas.openxmlformats.org/officeDocument/2006/relationships/image" Target="media/image17.png"/><Relationship Id="rId33" Type="http://schemas.openxmlformats.org/officeDocument/2006/relationships/image" Target="media/image11.png"/><Relationship Id="rId10" Type="http://schemas.openxmlformats.org/officeDocument/2006/relationships/image" Target="media/image2.png"/><Relationship Id="rId32" Type="http://schemas.openxmlformats.org/officeDocument/2006/relationships/image" Target="media/image1.png"/><Relationship Id="rId13" Type="http://schemas.openxmlformats.org/officeDocument/2006/relationships/image" Target="media/image28.png"/><Relationship Id="rId35" Type="http://schemas.openxmlformats.org/officeDocument/2006/relationships/hyperlink" Target="https://man7.org/linux/man-pages/man7/capabilities.7.html" TargetMode="External"/><Relationship Id="rId12" Type="http://schemas.openxmlformats.org/officeDocument/2006/relationships/image" Target="media/image32.png"/><Relationship Id="rId34" Type="http://schemas.openxmlformats.org/officeDocument/2006/relationships/image" Target="media/image30.png"/><Relationship Id="rId15" Type="http://schemas.openxmlformats.org/officeDocument/2006/relationships/image" Target="media/image31.png"/><Relationship Id="rId37" Type="http://schemas.openxmlformats.org/officeDocument/2006/relationships/image" Target="media/image10.png"/><Relationship Id="rId14" Type="http://schemas.openxmlformats.org/officeDocument/2006/relationships/image" Target="media/image19.png"/><Relationship Id="rId36" Type="http://schemas.openxmlformats.org/officeDocument/2006/relationships/image" Target="media/image34.png"/><Relationship Id="rId17" Type="http://schemas.openxmlformats.org/officeDocument/2006/relationships/image" Target="media/image5.png"/><Relationship Id="rId39" Type="http://schemas.openxmlformats.org/officeDocument/2006/relationships/image" Target="media/image24.png"/><Relationship Id="rId16" Type="http://schemas.openxmlformats.org/officeDocument/2006/relationships/image" Target="media/image33.png"/><Relationship Id="rId38" Type="http://schemas.openxmlformats.org/officeDocument/2006/relationships/image" Target="media/image23.png"/><Relationship Id="rId19" Type="http://schemas.openxmlformats.org/officeDocument/2006/relationships/image" Target="media/image9.png"/><Relationship Id="rId1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RobotoMono-boldItalic.ttf"/><Relationship Id="rId9" Type="http://schemas.openxmlformats.org/officeDocument/2006/relationships/font" Target="fonts/RobotoMono-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RobotoMono-regular.ttf"/><Relationship Id="rId8" Type="http://schemas.openxmlformats.org/officeDocument/2006/relationships/font" Target="fonts/Roboto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G5nmB8zvo7vKhlcxqf9+lPYdXg==">CgMxLjAaHwoBMBIaChgICVIUChJ0YWJsZS40c3U3NXg3Z295c20aHwoBMRIaChgICVIUChJ0YWJsZS5zbHd1cnJnMGQxdXgaHwoBMhIaChgICVIUChJ0YWJsZS54MHBzbTl1MzZlbW4aHgoBMxIZChcICVITChF0YWJsZS51aDB4bTJlejQ2ZxoeCgE0EhkKFwgJUhMKEXRhYmxlLmc5dnZleXR0eXlvGh8KATUSGgoYCAlSFAoSdGFibGUuNjZhZmQwbHE2ZTVlGh8KATYSGgoYCAlSFAoSdGFibGUuZW42ZWdqNnkxZXFxGh8KATcSGgoYCAlSFAoSdGFibGUueWtndnI2dzNsamM3Gh8KATgSGgoYCAlSFAoSdGFibGUuanVmdjcwNmlyY2dmOAByITFrUGg5eTFDWmlMR0RSc2tDcExkS2o5ZV9BTXFrbzBEO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