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DB4" w:rsidRPr="00B941AC" w:rsidRDefault="00973DB4" w:rsidP="00973DB4">
      <w:pPr>
        <w:widowControl/>
        <w:jc w:val="left"/>
        <w:rPr>
          <w:rFonts w:ascii="Helvetica Neue" w:hAnsi="Helvetica Neue" w:cs="Times New Roman"/>
          <w:b/>
          <w:bCs/>
          <w:color w:val="FF0000"/>
          <w:kern w:val="0"/>
          <w:sz w:val="40"/>
          <w:szCs w:val="40"/>
        </w:rPr>
      </w:pPr>
      <w:r>
        <w:rPr>
          <w:rFonts w:ascii="Helvetica Neue" w:hAnsi="Helvetica Neue" w:cs="Times New Roman" w:hint="eastAsia"/>
          <w:b/>
          <w:bCs/>
          <w:color w:val="FF0000"/>
          <w:kern w:val="0"/>
          <w:sz w:val="40"/>
          <w:szCs w:val="40"/>
        </w:rPr>
        <w:t xml:space="preserve">   </w:t>
      </w:r>
      <w:r>
        <w:rPr>
          <w:rFonts w:ascii="Helvetica Neue" w:hAnsi="Helvetica Neue" w:cs="Times New Roman" w:hint="eastAsia"/>
          <w:b/>
          <w:bCs/>
          <w:color w:val="FF0000"/>
          <w:kern w:val="0"/>
          <w:sz w:val="40"/>
          <w:szCs w:val="40"/>
        </w:rPr>
        <w:t>大师级经典形态战法之三</w:t>
      </w:r>
    </w:p>
    <w:p w:rsidR="00973DB4" w:rsidRDefault="00973DB4" w:rsidP="00973DB4">
      <w:pPr>
        <w:widowControl/>
        <w:ind w:firstLine="1300"/>
        <w:jc w:val="left"/>
        <w:rPr>
          <w:rFonts w:ascii="Helvetica Neue" w:hAnsi="Helvetica Neue" w:cs="Times New Roman" w:hint="eastAsia"/>
          <w:b/>
          <w:bCs/>
          <w:color w:val="FF0000"/>
          <w:kern w:val="0"/>
          <w:sz w:val="40"/>
          <w:szCs w:val="40"/>
        </w:rPr>
      </w:pPr>
      <w:r w:rsidRPr="00B941AC">
        <w:rPr>
          <w:rFonts w:ascii="Helvetica Neue" w:hAnsi="Helvetica Neue" w:cs="Times New Roman" w:hint="eastAsia"/>
          <w:b/>
          <w:bCs/>
          <w:color w:val="FF0000"/>
          <w:kern w:val="0"/>
          <w:sz w:val="40"/>
          <w:szCs w:val="40"/>
        </w:rPr>
        <w:t>——</w:t>
      </w:r>
      <w:r>
        <w:rPr>
          <w:rFonts w:ascii="Helvetica Neue" w:hAnsi="Helvetica Neue" w:cs="Times New Roman" w:hint="eastAsia"/>
          <w:b/>
          <w:bCs/>
          <w:color w:val="FF0000"/>
          <w:kern w:val="0"/>
          <w:sz w:val="40"/>
          <w:szCs w:val="40"/>
        </w:rPr>
        <w:t>口袋支点</w:t>
      </w:r>
      <w:r w:rsidRPr="00B941AC">
        <w:rPr>
          <w:rFonts w:ascii="Helvetica Neue" w:hAnsi="Helvetica Neue" w:cs="Times New Roman" w:hint="eastAsia"/>
          <w:b/>
          <w:bCs/>
          <w:color w:val="FF0000"/>
          <w:kern w:val="0"/>
          <w:sz w:val="40"/>
          <w:szCs w:val="40"/>
        </w:rPr>
        <w:t>战法</w:t>
      </w:r>
    </w:p>
    <w:p w:rsidR="00973DB4" w:rsidRPr="00973DB4" w:rsidRDefault="00973DB4" w:rsidP="00973DB4">
      <w:pPr>
        <w:widowControl/>
        <w:ind w:firstLine="1300"/>
        <w:jc w:val="left"/>
        <w:rPr>
          <w:rFonts w:ascii="Helvetica Neue" w:hAnsi="Helvetica Neue" w:cs="Times New Roman" w:hint="eastAsia"/>
          <w:b/>
          <w:bCs/>
          <w:color w:val="FF0000"/>
          <w:kern w:val="0"/>
          <w:sz w:val="36"/>
          <w:szCs w:val="36"/>
        </w:rPr>
      </w:pPr>
    </w:p>
    <w:p w:rsidR="00973DB4" w:rsidRPr="00973DB4" w:rsidRDefault="00973DB4" w:rsidP="00973DB4">
      <w:pPr>
        <w:widowControl/>
        <w:ind w:firstLine="1300"/>
        <w:jc w:val="left"/>
        <w:rPr>
          <w:rFonts w:ascii="Helvetica Neue" w:hAnsi="Helvetica Neue" w:cs="Times New Roman"/>
          <w:b/>
          <w:bCs/>
          <w:color w:val="FF0000"/>
          <w:kern w:val="0"/>
          <w:sz w:val="36"/>
          <w:szCs w:val="36"/>
        </w:rPr>
      </w:pPr>
    </w:p>
    <w:p w:rsidR="00973DB4" w:rsidRPr="00973DB4" w:rsidRDefault="00973DB4">
      <w:pPr>
        <w:rPr>
          <w:rFonts w:hint="eastAsia"/>
          <w:color w:val="000000" w:themeColor="text1"/>
          <w:sz w:val="32"/>
          <w:szCs w:val="32"/>
        </w:rPr>
      </w:pPr>
      <w:r w:rsidRPr="00973DB4">
        <w:rPr>
          <w:rFonts w:hint="eastAsia"/>
          <w:color w:val="000000" w:themeColor="text1"/>
          <w:sz w:val="32"/>
          <w:szCs w:val="32"/>
        </w:rPr>
        <w:t>口袋支点源自：交易大师《像欧奈尔信徒一样交易》这个著作。</w:t>
      </w:r>
    </w:p>
    <w:p w:rsidR="00973DB4" w:rsidRPr="00973DB4" w:rsidRDefault="00973DB4">
      <w:pPr>
        <w:rPr>
          <w:rFonts w:hint="eastAsia"/>
          <w:color w:val="000000" w:themeColor="text1"/>
          <w:sz w:val="32"/>
          <w:szCs w:val="32"/>
        </w:rPr>
      </w:pPr>
      <w:r w:rsidRPr="00973DB4">
        <w:rPr>
          <w:rFonts w:hint="eastAsia"/>
          <w:color w:val="000000" w:themeColor="text1"/>
          <w:sz w:val="32"/>
          <w:szCs w:val="32"/>
        </w:rPr>
        <w:t>其实就是起涨点，当某个大阳线出来的时候，标志着股票要开始涨了</w:t>
      </w:r>
    </w:p>
    <w:p w:rsidR="00973DB4" w:rsidRDefault="00973DB4">
      <w:pPr>
        <w:rPr>
          <w:rFonts w:hint="eastAsia"/>
          <w:color w:val="000000" w:themeColor="text1"/>
          <w:sz w:val="32"/>
          <w:szCs w:val="32"/>
        </w:rPr>
      </w:pPr>
      <w:r w:rsidRPr="00973DB4">
        <w:rPr>
          <w:rFonts w:hint="eastAsia"/>
          <w:color w:val="000000" w:themeColor="text1"/>
          <w:sz w:val="32"/>
          <w:szCs w:val="32"/>
        </w:rPr>
        <w:t>当一只股票掀起一波趋势性涨幅后，然后</w:t>
      </w:r>
      <w:r w:rsidRPr="00973DB4">
        <w:rPr>
          <w:rFonts w:hint="eastAsia"/>
          <w:color w:val="FF6600"/>
          <w:sz w:val="32"/>
          <w:szCs w:val="32"/>
        </w:rPr>
        <w:t>向下进行调整</w:t>
      </w:r>
      <w:r w:rsidRPr="00973DB4">
        <w:rPr>
          <w:rFonts w:hint="eastAsia"/>
          <w:color w:val="000000" w:themeColor="text1"/>
          <w:sz w:val="32"/>
          <w:szCs w:val="32"/>
        </w:rPr>
        <w:t>，同时</w:t>
      </w:r>
      <w:r w:rsidRPr="00973DB4">
        <w:rPr>
          <w:rFonts w:hint="eastAsia"/>
          <w:color w:val="FF6600"/>
          <w:sz w:val="32"/>
          <w:szCs w:val="32"/>
        </w:rPr>
        <w:t>成交量越来越小</w:t>
      </w:r>
      <w:r w:rsidRPr="00973DB4">
        <w:rPr>
          <w:rFonts w:hint="eastAsia"/>
          <w:color w:val="000000" w:themeColor="text1"/>
          <w:sz w:val="32"/>
          <w:szCs w:val="32"/>
        </w:rPr>
        <w:t>，</w:t>
      </w:r>
      <w:r w:rsidRPr="00973DB4">
        <w:rPr>
          <w:rFonts w:hint="eastAsia"/>
          <w:color w:val="FF6600"/>
          <w:sz w:val="32"/>
          <w:szCs w:val="32"/>
        </w:rPr>
        <w:t>盘整一段时间</w:t>
      </w:r>
      <w:r w:rsidRPr="00973DB4">
        <w:rPr>
          <w:rFonts w:hint="eastAsia"/>
          <w:color w:val="000000" w:themeColor="text1"/>
          <w:sz w:val="32"/>
          <w:szCs w:val="32"/>
        </w:rPr>
        <w:t>后，突然</w:t>
      </w:r>
      <w:r w:rsidRPr="00973DB4">
        <w:rPr>
          <w:rFonts w:hint="eastAsia"/>
          <w:color w:val="FF6600"/>
          <w:sz w:val="32"/>
          <w:szCs w:val="32"/>
        </w:rPr>
        <w:t>有一日放量大涨突破平台，</w:t>
      </w:r>
      <w:r w:rsidRPr="00973DB4">
        <w:rPr>
          <w:rFonts w:hint="eastAsia"/>
          <w:color w:val="000000" w:themeColor="text1"/>
          <w:sz w:val="32"/>
          <w:szCs w:val="32"/>
        </w:rPr>
        <w:t>这根大阳线就叫口袋支点</w:t>
      </w:r>
      <w:r>
        <w:rPr>
          <w:noProof/>
          <w:color w:val="000000" w:themeColor="text1"/>
          <w:sz w:val="32"/>
          <w:szCs w:val="32"/>
        </w:rPr>
        <w:drawing>
          <wp:inline distT="0" distB="0" distL="0" distR="0" wp14:anchorId="172ED994" wp14:editId="7B5DBE1B">
            <wp:extent cx="5270500" cy="27771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77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3DB4">
        <w:rPr>
          <w:rFonts w:hint="eastAsia"/>
          <w:color w:val="000000" w:themeColor="text1"/>
          <w:sz w:val="32"/>
          <w:szCs w:val="32"/>
        </w:rPr>
        <w:t>！</w:t>
      </w:r>
    </w:p>
    <w:p w:rsidR="00973DB4" w:rsidRDefault="00973DB4">
      <w:pPr>
        <w:rPr>
          <w:rFonts w:hint="eastAsia"/>
          <w:color w:val="000000" w:themeColor="text1"/>
          <w:sz w:val="32"/>
          <w:szCs w:val="32"/>
        </w:rPr>
      </w:pPr>
      <w:r w:rsidRPr="00973DB4">
        <w:rPr>
          <w:rFonts w:hint="eastAsia"/>
          <w:color w:val="000000" w:themeColor="text1"/>
          <w:sz w:val="32"/>
          <w:szCs w:val="32"/>
        </w:rPr>
        <w:t>口袋支点，是一只长牛股早期突破的信号</w:t>
      </w:r>
      <w:r w:rsidRPr="00973DB4">
        <w:rPr>
          <w:rFonts w:hint="eastAsia"/>
          <w:color w:val="000000" w:themeColor="text1"/>
          <w:sz w:val="32"/>
          <w:szCs w:val="32"/>
        </w:rPr>
        <w:t xml:space="preserve">!  </w:t>
      </w:r>
      <w:r w:rsidRPr="00973DB4">
        <w:rPr>
          <w:rFonts w:hint="eastAsia"/>
          <w:color w:val="000000" w:themeColor="text1"/>
          <w:sz w:val="32"/>
          <w:szCs w:val="32"/>
        </w:rPr>
        <w:t>在股票真正从基部突破达到新高价格水平的前一刻，形成口袋支点，我们可以用这个信号发现买入股票。</w:t>
      </w:r>
    </w:p>
    <w:p w:rsidR="00973DB4" w:rsidRDefault="00973DB4">
      <w:pPr>
        <w:rPr>
          <w:rFonts w:hint="eastAsia"/>
          <w:color w:val="000000" w:themeColor="text1"/>
          <w:sz w:val="32"/>
          <w:szCs w:val="32"/>
        </w:rPr>
      </w:pPr>
    </w:p>
    <w:p w:rsidR="00973DB4" w:rsidRDefault="00973DB4">
      <w:pPr>
        <w:rPr>
          <w:rFonts w:hint="eastAsia"/>
          <w:color w:val="000000" w:themeColor="text1"/>
          <w:sz w:val="32"/>
          <w:szCs w:val="32"/>
        </w:rPr>
      </w:pPr>
      <w:r w:rsidRPr="00973DB4">
        <w:rPr>
          <w:rFonts w:hint="eastAsia"/>
          <w:color w:val="000000" w:themeColor="text1"/>
          <w:sz w:val="32"/>
          <w:szCs w:val="32"/>
        </w:rPr>
        <w:lastRenderedPageBreak/>
        <w:t>口袋支点买入法，它的买入时机就在放量大涨突破底部平台后，当天尾盘就干进去或者后续两三个交易日</w:t>
      </w:r>
    </w:p>
    <w:p w:rsidR="00973DB4" w:rsidRDefault="00973DB4">
      <w:pPr>
        <w:rPr>
          <w:rFonts w:hint="eastAsia"/>
          <w:color w:val="000000" w:themeColor="text1"/>
          <w:sz w:val="32"/>
          <w:szCs w:val="32"/>
        </w:rPr>
      </w:pPr>
    </w:p>
    <w:p w:rsidR="00973DB4" w:rsidRPr="00973DB4" w:rsidRDefault="00973DB4" w:rsidP="00973DB4">
      <w:pPr>
        <w:rPr>
          <w:rFonts w:hint="eastAsia"/>
          <w:color w:val="000000" w:themeColor="text1"/>
          <w:sz w:val="32"/>
          <w:szCs w:val="32"/>
        </w:rPr>
      </w:pPr>
      <w:r w:rsidRPr="00973DB4">
        <w:rPr>
          <w:rFonts w:hint="eastAsia"/>
          <w:color w:val="000000" w:themeColor="text1"/>
          <w:sz w:val="32"/>
          <w:szCs w:val="32"/>
        </w:rPr>
        <w:t>它有三个特征：</w:t>
      </w:r>
    </w:p>
    <w:p w:rsidR="00973DB4" w:rsidRPr="00973DB4" w:rsidRDefault="00973DB4" w:rsidP="00973DB4">
      <w:pPr>
        <w:rPr>
          <w:color w:val="000000" w:themeColor="text1"/>
          <w:sz w:val="32"/>
          <w:szCs w:val="32"/>
        </w:rPr>
      </w:pPr>
    </w:p>
    <w:p w:rsidR="00973DB4" w:rsidRPr="00973DB4" w:rsidRDefault="00973DB4" w:rsidP="00973DB4">
      <w:pPr>
        <w:rPr>
          <w:rFonts w:hint="eastAsia"/>
          <w:color w:val="000000" w:themeColor="text1"/>
          <w:sz w:val="32"/>
          <w:szCs w:val="32"/>
        </w:rPr>
      </w:pPr>
      <w:r w:rsidRPr="00973DB4">
        <w:rPr>
          <w:rFonts w:hint="eastAsia"/>
          <w:color w:val="000000" w:themeColor="text1"/>
          <w:sz w:val="32"/>
          <w:szCs w:val="32"/>
        </w:rPr>
        <w:t>1</w:t>
      </w:r>
      <w:r w:rsidRPr="00973DB4">
        <w:rPr>
          <w:rFonts w:hint="eastAsia"/>
          <w:color w:val="000000" w:themeColor="text1"/>
          <w:sz w:val="32"/>
          <w:szCs w:val="32"/>
        </w:rPr>
        <w:t>、是横盘整理的时间越长越好。</w:t>
      </w:r>
    </w:p>
    <w:p w:rsidR="00973DB4" w:rsidRPr="00973DB4" w:rsidRDefault="00973DB4" w:rsidP="00973DB4">
      <w:pPr>
        <w:rPr>
          <w:color w:val="000000" w:themeColor="text1"/>
          <w:sz w:val="32"/>
          <w:szCs w:val="32"/>
        </w:rPr>
      </w:pPr>
    </w:p>
    <w:p w:rsidR="00973DB4" w:rsidRPr="00973DB4" w:rsidRDefault="00973DB4" w:rsidP="00973DB4">
      <w:pPr>
        <w:rPr>
          <w:rFonts w:hint="eastAsia"/>
          <w:color w:val="000000" w:themeColor="text1"/>
          <w:sz w:val="32"/>
          <w:szCs w:val="32"/>
        </w:rPr>
      </w:pPr>
      <w:r w:rsidRPr="00973DB4">
        <w:rPr>
          <w:rFonts w:hint="eastAsia"/>
          <w:color w:val="000000" w:themeColor="text1"/>
          <w:sz w:val="32"/>
          <w:szCs w:val="32"/>
        </w:rPr>
        <w:t>2</w:t>
      </w:r>
      <w:r w:rsidRPr="00973DB4">
        <w:rPr>
          <w:rFonts w:hint="eastAsia"/>
          <w:color w:val="000000" w:themeColor="text1"/>
          <w:sz w:val="32"/>
          <w:szCs w:val="32"/>
        </w:rPr>
        <w:t>、突破前股价震荡的幅度不大，最好是在一个窄幅区间里面进行横盘整理。</w:t>
      </w:r>
    </w:p>
    <w:p w:rsidR="00973DB4" w:rsidRPr="00973DB4" w:rsidRDefault="00973DB4" w:rsidP="00973DB4">
      <w:pPr>
        <w:rPr>
          <w:color w:val="000000" w:themeColor="text1"/>
          <w:sz w:val="32"/>
          <w:szCs w:val="32"/>
        </w:rPr>
      </w:pPr>
    </w:p>
    <w:p w:rsidR="00973DB4" w:rsidRDefault="00973DB4" w:rsidP="00973DB4">
      <w:pPr>
        <w:rPr>
          <w:rFonts w:hint="eastAsia"/>
          <w:color w:val="000000" w:themeColor="text1"/>
          <w:sz w:val="32"/>
          <w:szCs w:val="32"/>
        </w:rPr>
      </w:pPr>
      <w:r w:rsidRPr="00973DB4">
        <w:rPr>
          <w:rFonts w:hint="eastAsia"/>
          <w:color w:val="000000" w:themeColor="text1"/>
          <w:sz w:val="32"/>
          <w:szCs w:val="32"/>
        </w:rPr>
        <w:t>3</w:t>
      </w:r>
      <w:r w:rsidRPr="00973DB4">
        <w:rPr>
          <w:rFonts w:hint="eastAsia"/>
          <w:color w:val="000000" w:themeColor="text1"/>
          <w:sz w:val="32"/>
          <w:szCs w:val="32"/>
        </w:rPr>
        <w:t>、突破那一天，股价一定要大涨，越大越好！</w:t>
      </w:r>
    </w:p>
    <w:p w:rsidR="00020AEE" w:rsidRDefault="00020AEE" w:rsidP="00973DB4">
      <w:pPr>
        <w:rPr>
          <w:rFonts w:hint="eastAsia"/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5270500" cy="47077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70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0AEE" w:rsidRDefault="00020AEE" w:rsidP="00973DB4">
      <w:pPr>
        <w:rPr>
          <w:rFonts w:hint="eastAsia"/>
          <w:color w:val="000000" w:themeColor="text1"/>
          <w:sz w:val="32"/>
          <w:szCs w:val="32"/>
        </w:rPr>
      </w:pPr>
    </w:p>
    <w:p w:rsidR="00973DB4" w:rsidRDefault="00973DB4" w:rsidP="00973DB4">
      <w:pPr>
        <w:rPr>
          <w:rFonts w:hint="eastAsia"/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4000500" cy="3552265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15" cy="355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DB4" w:rsidRDefault="00973DB4" w:rsidP="00973DB4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4114800" cy="3519468"/>
            <wp:effectExtent l="0" t="0" r="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87" cy="351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DB4" w:rsidRPr="00973DB4" w:rsidRDefault="00973DB4" w:rsidP="00973DB4">
      <w:pPr>
        <w:rPr>
          <w:sz w:val="32"/>
          <w:szCs w:val="32"/>
        </w:rPr>
      </w:pPr>
    </w:p>
    <w:p w:rsidR="00973DB4" w:rsidRPr="00973DB4" w:rsidRDefault="00973DB4" w:rsidP="00973DB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572000" cy="429834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124" cy="429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DB4" w:rsidRPr="00973DB4" w:rsidRDefault="00973DB4" w:rsidP="00973DB4">
      <w:pPr>
        <w:rPr>
          <w:sz w:val="32"/>
          <w:szCs w:val="32"/>
        </w:rPr>
      </w:pPr>
    </w:p>
    <w:p w:rsidR="00973DB4" w:rsidRPr="00973DB4" w:rsidRDefault="00973DB4" w:rsidP="00973DB4">
      <w:pPr>
        <w:tabs>
          <w:tab w:val="left" w:pos="5800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noProof/>
          <w:sz w:val="32"/>
          <w:szCs w:val="32"/>
        </w:rPr>
        <w:drawing>
          <wp:inline distT="0" distB="0" distL="0" distR="0">
            <wp:extent cx="3771900" cy="3427009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37" cy="3427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DB4" w:rsidRPr="00973DB4" w:rsidRDefault="00020AEE" w:rsidP="00973DB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0500" cy="449902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9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3DB4" w:rsidRPr="00973DB4" w:rsidSect="00C300D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DB4"/>
    <w:rsid w:val="00020AEE"/>
    <w:rsid w:val="00973DB4"/>
    <w:rsid w:val="00C300D3"/>
    <w:rsid w:val="00D2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561A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D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3DB4"/>
    <w:rPr>
      <w:rFonts w:ascii="Heiti TC Light" w:eastAsia="Heiti T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73DB4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D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3DB4"/>
    <w:rPr>
      <w:rFonts w:ascii="Heiti TC Light" w:eastAsia="Heiti T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73DB4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55</Words>
  <Characters>319</Characters>
  <Application>Microsoft Macintosh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one</dc:creator>
  <cp:keywords/>
  <dc:description/>
  <cp:lastModifiedBy>ping one</cp:lastModifiedBy>
  <cp:revision>1</cp:revision>
  <dcterms:created xsi:type="dcterms:W3CDTF">2021-02-09T01:43:00Z</dcterms:created>
  <dcterms:modified xsi:type="dcterms:W3CDTF">2021-02-09T02:04:00Z</dcterms:modified>
</cp:coreProperties>
</file>