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61CA69" w14:textId="77777777" w:rsidR="00055A3E" w:rsidRDefault="00055A3E" w:rsidP="00055A3E">
      <w:pPr>
        <w:rPr>
          <w:rFonts w:hint="eastAsia"/>
        </w:rPr>
      </w:pPr>
      <w:bookmarkStart w:id="0" w:name="_GoBack"/>
      <w:r w:rsidRPr="00055A3E">
        <w:rPr>
          <w:rFonts w:hint="eastAsia"/>
        </w:rPr>
        <w:t>今天我们分享《长江战法》中的战术：</w:t>
      </w:r>
    </w:p>
    <w:bookmarkEnd w:id="0"/>
    <w:p w14:paraId="629EDAC2" w14:textId="77777777" w:rsidR="00055A3E" w:rsidRDefault="00055A3E" w:rsidP="00055A3E">
      <w:pPr>
        <w:rPr>
          <w:rFonts w:hint="eastAsia"/>
        </w:rPr>
      </w:pPr>
    </w:p>
    <w:p w14:paraId="033B42A9" w14:textId="77777777" w:rsidR="00847530" w:rsidRDefault="00055A3E" w:rsidP="00055A3E">
      <w:pPr>
        <w:rPr>
          <w:rFonts w:hint="eastAsia"/>
        </w:rPr>
      </w:pPr>
      <w:r w:rsidRPr="00055A3E">
        <w:rPr>
          <w:rFonts w:hint="eastAsia"/>
        </w:rPr>
        <w:t>1</w:t>
      </w:r>
      <w:r w:rsidRPr="00055A3E">
        <w:rPr>
          <w:rFonts w:hint="eastAsia"/>
        </w:rPr>
        <w:t>、精准买点关键点</w:t>
      </w:r>
      <w:r w:rsidRPr="00055A3E">
        <w:rPr>
          <w:rFonts w:hint="eastAsia"/>
        </w:rPr>
        <w:t xml:space="preserve">   2</w:t>
      </w:r>
      <w:r w:rsidRPr="00055A3E">
        <w:rPr>
          <w:rFonts w:hint="eastAsia"/>
        </w:rPr>
        <w:t>、精准止损关键点</w:t>
      </w:r>
      <w:r w:rsidRPr="00055A3E">
        <w:rPr>
          <w:rFonts w:hint="eastAsia"/>
        </w:rPr>
        <w:t xml:space="preserve">  3</w:t>
      </w:r>
      <w:r w:rsidRPr="00055A3E">
        <w:rPr>
          <w:rFonts w:hint="eastAsia"/>
        </w:rPr>
        <w:t>、精准的止盈关键点</w:t>
      </w:r>
    </w:p>
    <w:p w14:paraId="1378FC61" w14:textId="77777777" w:rsidR="00055A3E" w:rsidRDefault="00055A3E" w:rsidP="00055A3E">
      <w:pPr>
        <w:rPr>
          <w:rFonts w:hint="eastAsia"/>
        </w:rPr>
      </w:pPr>
    </w:p>
    <w:p w14:paraId="2376C473" w14:textId="77777777" w:rsidR="00055A3E" w:rsidRDefault="00055A3E" w:rsidP="00055A3E">
      <w:pPr>
        <w:rPr>
          <w:rFonts w:hint="eastAsia"/>
        </w:rPr>
      </w:pPr>
      <w:r w:rsidRPr="00055A3E">
        <w:rPr>
          <w:rFonts w:hint="eastAsia"/>
        </w:rPr>
        <w:t>战术里面：三个核心技术大家需要掌握</w:t>
      </w:r>
      <w:r w:rsidRPr="00055A3E">
        <w:rPr>
          <w:rFonts w:hint="eastAsia"/>
        </w:rPr>
        <w:t xml:space="preserve">  </w:t>
      </w:r>
    </w:p>
    <w:p w14:paraId="1E5B2487" w14:textId="77777777" w:rsidR="00055A3E" w:rsidRDefault="00055A3E" w:rsidP="00055A3E">
      <w:pPr>
        <w:rPr>
          <w:rFonts w:hint="eastAsia"/>
        </w:rPr>
      </w:pPr>
    </w:p>
    <w:p w14:paraId="29952417" w14:textId="77777777" w:rsidR="00055A3E" w:rsidRDefault="00055A3E" w:rsidP="00055A3E">
      <w:pPr>
        <w:rPr>
          <w:rFonts w:hint="eastAsia"/>
        </w:rPr>
      </w:pPr>
      <w:r w:rsidRPr="00055A3E">
        <w:rPr>
          <w:rFonts w:hint="eastAsia"/>
        </w:rPr>
        <w:t>1</w:t>
      </w:r>
      <w:r w:rsidRPr="00055A3E">
        <w:rPr>
          <w:rFonts w:hint="eastAsia"/>
        </w:rPr>
        <w:t>、价格</w:t>
      </w:r>
      <w:r w:rsidRPr="00055A3E">
        <w:rPr>
          <w:rFonts w:hint="eastAsia"/>
        </w:rPr>
        <w:t xml:space="preserve"> (K</w:t>
      </w:r>
      <w:r w:rsidRPr="00055A3E">
        <w:rPr>
          <w:rFonts w:hint="eastAsia"/>
        </w:rPr>
        <w:t>线形态、价格均线</w:t>
      </w:r>
      <w:r>
        <w:rPr>
          <w:rFonts w:hint="eastAsia"/>
        </w:rPr>
        <w:t>)</w:t>
      </w:r>
      <w:r w:rsidRPr="00055A3E">
        <w:rPr>
          <w:rFonts w:hint="eastAsia"/>
        </w:rPr>
        <w:t xml:space="preserve">  2</w:t>
      </w:r>
      <w:r w:rsidRPr="00055A3E">
        <w:rPr>
          <w:rFonts w:hint="eastAsia"/>
        </w:rPr>
        <w:t>、成交量</w:t>
      </w:r>
      <w:r w:rsidRPr="00055A3E">
        <w:rPr>
          <w:rFonts w:hint="eastAsia"/>
        </w:rPr>
        <w:t xml:space="preserve">     3</w:t>
      </w:r>
      <w:r w:rsidRPr="00055A3E">
        <w:rPr>
          <w:rFonts w:hint="eastAsia"/>
        </w:rPr>
        <w:t>、</w:t>
      </w:r>
      <w:r w:rsidRPr="00055A3E">
        <w:rPr>
          <w:rFonts w:hint="eastAsia"/>
        </w:rPr>
        <w:t>MACD</w:t>
      </w:r>
    </w:p>
    <w:p w14:paraId="5996400D" w14:textId="77777777" w:rsidR="00055A3E" w:rsidRDefault="00055A3E" w:rsidP="00055A3E">
      <w:pPr>
        <w:rPr>
          <w:rFonts w:hint="eastAsia"/>
        </w:rPr>
      </w:pPr>
      <w:r>
        <w:rPr>
          <w:noProof/>
        </w:rPr>
        <w:drawing>
          <wp:inline distT="0" distB="0" distL="0" distR="0" wp14:anchorId="70D7FFF3" wp14:editId="2982F940">
            <wp:extent cx="2852636" cy="27268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79" cy="272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0750" w14:textId="77777777" w:rsidR="00055A3E" w:rsidRDefault="00055A3E" w:rsidP="00055A3E">
      <w:pPr>
        <w:rPr>
          <w:rFonts w:hint="eastAsia"/>
        </w:rPr>
      </w:pPr>
      <w:r w:rsidRPr="00055A3E">
        <w:rPr>
          <w:rFonts w:hint="eastAsia"/>
        </w:rPr>
        <w:t>今天我重点分享一套简单以均线为核心买卖战法</w:t>
      </w:r>
    </w:p>
    <w:p w14:paraId="25398B0A" w14:textId="77777777" w:rsidR="00055A3E" w:rsidRDefault="00055A3E" w:rsidP="00055A3E">
      <w:pPr>
        <w:rPr>
          <w:rFonts w:hint="eastAsia"/>
        </w:rPr>
      </w:pPr>
    </w:p>
    <w:p w14:paraId="2B97C597" w14:textId="77777777" w:rsidR="00055A3E" w:rsidRDefault="00055A3E" w:rsidP="00055A3E">
      <w:pPr>
        <w:rPr>
          <w:rFonts w:hint="eastAsia"/>
        </w:rPr>
      </w:pPr>
      <w:r w:rsidRPr="00055A3E">
        <w:rPr>
          <w:rFonts w:hint="eastAsia"/>
        </w:rPr>
        <w:t>均线战法：崇尚的交易方式，就是围绕均线做文章</w:t>
      </w:r>
      <w:r>
        <w:rPr>
          <w:rFonts w:hint="eastAsia"/>
        </w:rPr>
        <w:t>，</w:t>
      </w:r>
      <w:r w:rsidRPr="00055A3E">
        <w:rPr>
          <w:rFonts w:hint="eastAsia"/>
        </w:rPr>
        <w:t>最看重的均线，为</w:t>
      </w:r>
      <w:r w:rsidRPr="00055A3E">
        <w:rPr>
          <w:rFonts w:hint="eastAsia"/>
        </w:rPr>
        <w:t>5</w:t>
      </w:r>
      <w:r w:rsidRPr="00055A3E">
        <w:rPr>
          <w:rFonts w:hint="eastAsia"/>
        </w:rPr>
        <w:t>日、</w:t>
      </w:r>
      <w:r w:rsidRPr="00055A3E">
        <w:rPr>
          <w:rFonts w:hint="eastAsia"/>
        </w:rPr>
        <w:t>10</w:t>
      </w:r>
      <w:r w:rsidRPr="00055A3E">
        <w:rPr>
          <w:rFonts w:hint="eastAsia"/>
        </w:rPr>
        <w:t>日和</w:t>
      </w:r>
      <w:r w:rsidRPr="00055A3E">
        <w:rPr>
          <w:rFonts w:hint="eastAsia"/>
        </w:rPr>
        <w:t>20</w:t>
      </w:r>
      <w:r w:rsidRPr="00055A3E">
        <w:rPr>
          <w:rFonts w:hint="eastAsia"/>
        </w:rPr>
        <w:t>日</w:t>
      </w:r>
      <w:r w:rsidRPr="00055A3E">
        <w:rPr>
          <w:rFonts w:hint="eastAsia"/>
        </w:rPr>
        <w:t>3</w:t>
      </w:r>
      <w:r w:rsidRPr="00055A3E">
        <w:rPr>
          <w:rFonts w:hint="eastAsia"/>
        </w:rPr>
        <w:t>条均线，用</w:t>
      </w:r>
      <w:r w:rsidRPr="00055A3E">
        <w:rPr>
          <w:rFonts w:hint="eastAsia"/>
        </w:rPr>
        <w:t>60</w:t>
      </w:r>
      <w:r w:rsidRPr="00055A3E">
        <w:rPr>
          <w:rFonts w:hint="eastAsia"/>
        </w:rPr>
        <w:t>日均线来判断中期趋势的方向。</w:t>
      </w:r>
      <w:r w:rsidRPr="00055A3E">
        <w:rPr>
          <w:rFonts w:hint="eastAsia"/>
        </w:rPr>
        <w:t>60</w:t>
      </w:r>
      <w:r w:rsidRPr="00055A3E">
        <w:rPr>
          <w:rFonts w:hint="eastAsia"/>
        </w:rPr>
        <w:t>日线用于中线的趋势判断，长线的趋势判断，可以用</w:t>
      </w:r>
      <w:r w:rsidRPr="00055A3E">
        <w:rPr>
          <w:rFonts w:hint="eastAsia"/>
        </w:rPr>
        <w:t>250</w:t>
      </w:r>
      <w:r w:rsidRPr="00055A3E">
        <w:rPr>
          <w:rFonts w:hint="eastAsia"/>
        </w:rPr>
        <w:t>日均线来判断，也叫年线，也被称为牛熊线，站上且方向向上，则中长期趋势向上</w:t>
      </w:r>
      <w:r>
        <w:rPr>
          <w:rFonts w:hint="eastAsia"/>
        </w:rPr>
        <w:t>，</w:t>
      </w:r>
      <w:r w:rsidRPr="00055A3E">
        <w:rPr>
          <w:rFonts w:hint="eastAsia"/>
        </w:rPr>
        <w:t>重点用好</w:t>
      </w:r>
      <w:r w:rsidRPr="00055A3E">
        <w:rPr>
          <w:rFonts w:hint="eastAsia"/>
        </w:rPr>
        <w:t>5</w:t>
      </w:r>
      <w:r w:rsidRPr="00055A3E">
        <w:rPr>
          <w:rFonts w:hint="eastAsia"/>
        </w:rPr>
        <w:t>、</w:t>
      </w:r>
      <w:r w:rsidRPr="00055A3E">
        <w:rPr>
          <w:rFonts w:hint="eastAsia"/>
        </w:rPr>
        <w:t>10</w:t>
      </w:r>
      <w:r w:rsidRPr="00055A3E">
        <w:rPr>
          <w:rFonts w:hint="eastAsia"/>
        </w:rPr>
        <w:t>、</w:t>
      </w:r>
      <w:r w:rsidRPr="00055A3E">
        <w:rPr>
          <w:rFonts w:hint="eastAsia"/>
        </w:rPr>
        <w:t>20</w:t>
      </w:r>
      <w:r w:rsidRPr="00055A3E">
        <w:rPr>
          <w:rFonts w:hint="eastAsia"/>
        </w:rPr>
        <w:t>、</w:t>
      </w:r>
      <w:r w:rsidRPr="00055A3E">
        <w:rPr>
          <w:rFonts w:hint="eastAsia"/>
        </w:rPr>
        <w:t>60</w:t>
      </w:r>
      <w:r w:rsidRPr="00055A3E">
        <w:rPr>
          <w:rFonts w:hint="eastAsia"/>
        </w:rPr>
        <w:t>四条均线即可应付绝大多数情况，因为长江战法的投资买卖周期也是周、月为核心单位</w:t>
      </w:r>
    </w:p>
    <w:p w14:paraId="78840C37" w14:textId="77777777" w:rsidR="00055A3E" w:rsidRDefault="00055A3E" w:rsidP="00055A3E">
      <w:r>
        <w:rPr>
          <w:noProof/>
        </w:rPr>
        <w:drawing>
          <wp:inline distT="0" distB="0" distL="0" distR="0" wp14:anchorId="20A0DC5A" wp14:editId="563222D7">
            <wp:extent cx="2966936" cy="257111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154" cy="257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9C6D" w14:textId="77777777" w:rsidR="00055A3E" w:rsidRPr="00055A3E" w:rsidRDefault="00055A3E" w:rsidP="00055A3E"/>
    <w:p w14:paraId="29DF0AF1" w14:textId="77777777" w:rsidR="00055A3E" w:rsidRDefault="00055A3E" w:rsidP="00055A3E"/>
    <w:p w14:paraId="6CB39770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 w:rsidRPr="00055A3E">
        <w:rPr>
          <w:rFonts w:hint="eastAsia"/>
        </w:rPr>
        <w:lastRenderedPageBreak/>
        <w:t>接下来我分享的这个均线战法就是基于月线的战法（</w:t>
      </w:r>
      <w:r w:rsidRPr="00055A3E">
        <w:rPr>
          <w:rFonts w:hint="eastAsia"/>
        </w:rPr>
        <w:t>20</w:t>
      </w:r>
      <w:r w:rsidRPr="00055A3E">
        <w:rPr>
          <w:rFonts w:hint="eastAsia"/>
        </w:rPr>
        <w:t>日均线）</w:t>
      </w:r>
    </w:p>
    <w:p w14:paraId="40C5A65D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 w:rsidRPr="00055A3E">
        <w:rPr>
          <w:rFonts w:hint="eastAsia"/>
        </w:rPr>
        <w:t>三句口号：月线如上翘，犹如冲锋号，月线如下行，波段已完成，股价踩月线，买入作波段</w:t>
      </w:r>
    </w:p>
    <w:p w14:paraId="798C0F3B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 w:rsidRPr="00055A3E">
        <w:rPr>
          <w:rFonts w:hint="eastAsia"/>
        </w:rPr>
        <w:t>月线如上翘，犹如冲锋号</w:t>
      </w:r>
    </w:p>
    <w:p w14:paraId="0D313549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noProof/>
        </w:rPr>
        <w:drawing>
          <wp:inline distT="0" distB="0" distL="0" distR="0" wp14:anchorId="5C6F6A25" wp14:editId="3947F7B1">
            <wp:extent cx="2966936" cy="2530485"/>
            <wp:effectExtent l="0" t="0" r="508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95" cy="253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A3E">
        <w:rPr>
          <w:rFonts w:hint="eastAsia"/>
        </w:rPr>
        <w:t xml:space="preserve"> </w:t>
      </w:r>
    </w:p>
    <w:p w14:paraId="33D5E5E5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日线买入时间把握</w:t>
      </w:r>
    </w:p>
    <w:p w14:paraId="2FE15AC2" w14:textId="77777777" w:rsidR="00055A3E" w:rsidRDefault="00055A3E" w:rsidP="00055A3E">
      <w:pPr>
        <w:tabs>
          <w:tab w:val="left" w:pos="2757"/>
        </w:tabs>
      </w:pPr>
    </w:p>
    <w:p w14:paraId="736392C6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rFonts w:hint="eastAsia"/>
        </w:rPr>
        <w:t>不能买两个原则：</w:t>
      </w:r>
      <w:r>
        <w:rPr>
          <w:rFonts w:hint="eastAsia"/>
        </w:rPr>
        <w:t>5</w:t>
      </w:r>
      <w:r>
        <w:rPr>
          <w:rFonts w:hint="eastAsia"/>
        </w:rPr>
        <w:t>日线处在高位不能买，向下运行时不能买</w:t>
      </w:r>
    </w:p>
    <w:p w14:paraId="4E02AF03" w14:textId="77777777" w:rsidR="00055A3E" w:rsidRDefault="00055A3E" w:rsidP="00055A3E">
      <w:pPr>
        <w:tabs>
          <w:tab w:val="left" w:pos="2757"/>
        </w:tabs>
      </w:pPr>
    </w:p>
    <w:p w14:paraId="5800F44F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rFonts w:hint="eastAsia"/>
        </w:rPr>
        <w:t>可以买两个条件：一是</w:t>
      </w:r>
      <w:r>
        <w:rPr>
          <w:rFonts w:hint="eastAsia"/>
        </w:rPr>
        <w:t>5</w:t>
      </w:r>
      <w:r>
        <w:rPr>
          <w:rFonts w:hint="eastAsia"/>
        </w:rPr>
        <w:t>日线向下运行到较低位置，走平，刚刚拐头向上。</w:t>
      </w:r>
    </w:p>
    <w:p w14:paraId="37A95BF5" w14:textId="77777777" w:rsidR="00055A3E" w:rsidRDefault="00055A3E" w:rsidP="00055A3E">
      <w:pPr>
        <w:tabs>
          <w:tab w:val="left" w:pos="2757"/>
        </w:tabs>
      </w:pPr>
    </w:p>
    <w:p w14:paraId="77399700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rFonts w:hint="eastAsia"/>
        </w:rPr>
        <w:t>二是必须放量。股价出现阶段性地量之后，当天出现倍量以上。</w:t>
      </w:r>
    </w:p>
    <w:p w14:paraId="7762C266" w14:textId="77777777" w:rsidR="00055A3E" w:rsidRDefault="00055A3E" w:rsidP="00055A3E">
      <w:pPr>
        <w:tabs>
          <w:tab w:val="left" w:pos="2757"/>
        </w:tabs>
        <w:rPr>
          <w:rFonts w:hint="eastAsia"/>
        </w:rPr>
      </w:pPr>
    </w:p>
    <w:p w14:paraId="22C8B65F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rFonts w:hint="eastAsia"/>
        </w:rPr>
        <w:t>必须卖两个条件：一是</w:t>
      </w:r>
      <w:r>
        <w:rPr>
          <w:rFonts w:hint="eastAsia"/>
        </w:rPr>
        <w:t>5</w:t>
      </w:r>
      <w:r>
        <w:rPr>
          <w:rFonts w:hint="eastAsia"/>
        </w:rPr>
        <w:t>日线向上运行到较高位置，走平，刚刚拐头向下。</w:t>
      </w:r>
    </w:p>
    <w:p w14:paraId="090922F9" w14:textId="77777777" w:rsidR="00055A3E" w:rsidRDefault="00055A3E" w:rsidP="00055A3E">
      <w:pPr>
        <w:tabs>
          <w:tab w:val="left" w:pos="2757"/>
        </w:tabs>
      </w:pPr>
    </w:p>
    <w:p w14:paraId="3E8F505F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rFonts w:hint="eastAsia"/>
        </w:rPr>
        <w:t>二是必须缩量。股价出现阶段性天量之后，当天出现较大缩量时。</w:t>
      </w:r>
    </w:p>
    <w:p w14:paraId="1B0B22E8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noProof/>
        </w:rPr>
        <w:drawing>
          <wp:inline distT="0" distB="0" distL="0" distR="0" wp14:anchorId="18F60A82" wp14:editId="31FDE276">
            <wp:extent cx="3309836" cy="30517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578" cy="305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E252" w14:textId="77777777" w:rsidR="00055A3E" w:rsidRDefault="00055A3E" w:rsidP="00055A3E">
      <w:pPr>
        <w:tabs>
          <w:tab w:val="left" w:pos="2757"/>
        </w:tabs>
        <w:rPr>
          <w:rFonts w:hint="eastAsia"/>
          <w:color w:val="FF0000"/>
        </w:rPr>
      </w:pPr>
      <w:r w:rsidRPr="00055A3E">
        <w:rPr>
          <w:rFonts w:hint="eastAsia"/>
          <w:color w:val="FF0000"/>
        </w:rPr>
        <w:t>20</w:t>
      </w:r>
      <w:r w:rsidRPr="00055A3E">
        <w:rPr>
          <w:rFonts w:hint="eastAsia"/>
          <w:color w:val="FF0000"/>
        </w:rPr>
        <w:t>日均线战法买入战法更简单形象的讲：</w:t>
      </w:r>
      <w:r w:rsidRPr="00055A3E">
        <w:rPr>
          <w:rFonts w:hint="eastAsia"/>
          <w:color w:val="FF0000"/>
        </w:rPr>
        <w:t>520</w:t>
      </w:r>
      <w:r w:rsidRPr="00055A3E">
        <w:rPr>
          <w:rFonts w:hint="eastAsia"/>
          <w:color w:val="FF0000"/>
        </w:rPr>
        <w:t>战法</w:t>
      </w:r>
    </w:p>
    <w:p w14:paraId="5B651491" w14:textId="77777777" w:rsidR="00055A3E" w:rsidRDefault="00055A3E" w:rsidP="00055A3E">
      <w:pPr>
        <w:tabs>
          <w:tab w:val="left" w:pos="2757"/>
        </w:tabs>
        <w:rPr>
          <w:rFonts w:hint="eastAsia"/>
          <w:color w:val="000000" w:themeColor="text1"/>
        </w:rPr>
      </w:pPr>
      <w:r w:rsidRPr="00055A3E">
        <w:rPr>
          <w:rFonts w:hint="eastAsia"/>
          <w:color w:val="000000" w:themeColor="text1"/>
        </w:rPr>
        <w:t>5</w:t>
      </w:r>
      <w:r w:rsidRPr="00055A3E">
        <w:rPr>
          <w:rFonts w:hint="eastAsia"/>
          <w:color w:val="000000" w:themeColor="text1"/>
        </w:rPr>
        <w:t>日均线上穿</w:t>
      </w:r>
      <w:r w:rsidRPr="00055A3E">
        <w:rPr>
          <w:rFonts w:hint="eastAsia"/>
          <w:color w:val="000000" w:themeColor="text1"/>
        </w:rPr>
        <w:t>20</w:t>
      </w:r>
      <w:r w:rsidRPr="00055A3E">
        <w:rPr>
          <w:rFonts w:hint="eastAsia"/>
          <w:color w:val="000000" w:themeColor="text1"/>
        </w:rPr>
        <w:t>日均线的时候，伴随成交量放量，就买入</w:t>
      </w:r>
    </w:p>
    <w:p w14:paraId="4FD2E208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noProof/>
          <w:color w:val="000000" w:themeColor="text1"/>
        </w:rPr>
        <w:drawing>
          <wp:inline distT="0" distB="0" distL="0" distR="0" wp14:anchorId="73E59C69" wp14:editId="4AAE564A">
            <wp:extent cx="3195536" cy="277739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276" cy="277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A3E">
        <w:t xml:space="preserve"> </w:t>
      </w:r>
      <w:r>
        <w:rPr>
          <w:noProof/>
          <w:color w:val="000000" w:themeColor="text1"/>
        </w:rPr>
        <w:drawing>
          <wp:inline distT="0" distB="0" distL="0" distR="0" wp14:anchorId="1D312F53" wp14:editId="02F13FD9">
            <wp:extent cx="3081236" cy="26719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796" cy="26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A3E">
        <w:t xml:space="preserve"> </w:t>
      </w:r>
      <w:r>
        <w:rPr>
          <w:noProof/>
        </w:rPr>
        <w:drawing>
          <wp:inline distT="0" distB="0" distL="0" distR="0" wp14:anchorId="7C2B2040" wp14:editId="1D812ED7">
            <wp:extent cx="2850798" cy="242975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89" cy="243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2133" w14:textId="77777777" w:rsidR="00055A3E" w:rsidRPr="00055A3E" w:rsidRDefault="00055A3E" w:rsidP="00055A3E">
      <w:pPr>
        <w:tabs>
          <w:tab w:val="left" w:pos="2757"/>
        </w:tabs>
        <w:rPr>
          <w:rFonts w:hint="eastAsia"/>
          <w:color w:val="FF0000"/>
        </w:rPr>
      </w:pPr>
      <w:r w:rsidRPr="00055A3E">
        <w:rPr>
          <w:rFonts w:hint="eastAsia"/>
          <w:color w:val="FF0000"/>
        </w:rPr>
        <w:t>止损法则我总结有三种法则：</w:t>
      </w:r>
    </w:p>
    <w:p w14:paraId="7FA488A0" w14:textId="77777777" w:rsidR="00055A3E" w:rsidRDefault="00055A3E" w:rsidP="00055A3E">
      <w:pPr>
        <w:tabs>
          <w:tab w:val="left" w:pos="2757"/>
        </w:tabs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、破前支撑止损</w:t>
      </w:r>
    </w:p>
    <w:p w14:paraId="661A5FED" w14:textId="77777777" w:rsidR="00055A3E" w:rsidRPr="00055A3E" w:rsidRDefault="00055A3E" w:rsidP="00055A3E">
      <w:pPr>
        <w:tabs>
          <w:tab w:val="left" w:pos="2757"/>
        </w:tabs>
        <w:rPr>
          <w:rFonts w:hint="eastAsia"/>
          <w:color w:val="FF0000"/>
        </w:rPr>
      </w:pPr>
      <w:r w:rsidRPr="00055A3E">
        <w:rPr>
          <w:rFonts w:hint="eastAsia"/>
          <w:color w:val="FF0000"/>
        </w:rPr>
        <w:t>2</w:t>
      </w:r>
      <w:r w:rsidRPr="00055A3E">
        <w:rPr>
          <w:rFonts w:hint="eastAsia"/>
          <w:color w:val="FF0000"/>
        </w:rPr>
        <w:t>、破均线法止损</w:t>
      </w:r>
    </w:p>
    <w:p w14:paraId="1CDF0667" w14:textId="77777777" w:rsidR="00055A3E" w:rsidRPr="00055A3E" w:rsidRDefault="00055A3E" w:rsidP="00055A3E">
      <w:pPr>
        <w:tabs>
          <w:tab w:val="left" w:pos="2757"/>
        </w:tabs>
        <w:rPr>
          <w:rFonts w:hint="eastAsia"/>
          <w:color w:val="FF0000"/>
        </w:rPr>
      </w:pPr>
      <w:r w:rsidRPr="00055A3E">
        <w:rPr>
          <w:rFonts w:hint="eastAsia"/>
          <w:color w:val="FF0000"/>
        </w:rPr>
        <w:t>3</w:t>
      </w:r>
      <w:r w:rsidRPr="00055A3E">
        <w:rPr>
          <w:rFonts w:hint="eastAsia"/>
          <w:color w:val="FF0000"/>
        </w:rPr>
        <w:t>、</w:t>
      </w:r>
      <w:r w:rsidRPr="00055A3E">
        <w:rPr>
          <w:rFonts w:hint="eastAsia"/>
          <w:color w:val="FF0000"/>
        </w:rPr>
        <w:t>10%</w:t>
      </w:r>
      <w:r w:rsidRPr="00055A3E">
        <w:rPr>
          <w:rFonts w:hint="eastAsia"/>
          <w:color w:val="FF0000"/>
        </w:rPr>
        <w:t>比例止损法</w:t>
      </w:r>
    </w:p>
    <w:p w14:paraId="33056833" w14:textId="77777777" w:rsidR="00055A3E" w:rsidRDefault="00055A3E" w:rsidP="00055A3E">
      <w:pPr>
        <w:tabs>
          <w:tab w:val="left" w:pos="2757"/>
        </w:tabs>
        <w:rPr>
          <w:rFonts w:hint="eastAsia"/>
          <w:color w:val="000000" w:themeColor="text1"/>
        </w:rPr>
      </w:pPr>
      <w:r w:rsidRPr="00055A3E">
        <w:rPr>
          <w:rFonts w:hint="eastAsia"/>
          <w:color w:val="000000" w:themeColor="text1"/>
        </w:rPr>
        <w:t>大家可以采取后面两个法则</w:t>
      </w:r>
      <w:r>
        <w:rPr>
          <w:rFonts w:hint="eastAsia"/>
          <w:color w:val="000000" w:themeColor="text1"/>
        </w:rPr>
        <w:t>，</w:t>
      </w:r>
    </w:p>
    <w:p w14:paraId="717B2AA4" w14:textId="77777777" w:rsidR="00055A3E" w:rsidRDefault="00055A3E" w:rsidP="00055A3E">
      <w:pPr>
        <w:tabs>
          <w:tab w:val="left" w:pos="2757"/>
        </w:tabs>
        <w:rPr>
          <w:rFonts w:hint="eastAsia"/>
          <w:b/>
          <w:color w:val="FF0000"/>
        </w:rPr>
      </w:pPr>
      <w:r w:rsidRPr="00055A3E">
        <w:rPr>
          <w:rFonts w:hint="eastAsia"/>
          <w:b/>
          <w:color w:val="FF0000"/>
        </w:rPr>
        <w:t>记住：趋势坏了，到了止损点一定坚决，止损不拖。错了就认错</w:t>
      </w:r>
    </w:p>
    <w:p w14:paraId="1D1FC5AC" w14:textId="77777777" w:rsidR="00055A3E" w:rsidRDefault="00055A3E" w:rsidP="00055A3E">
      <w:pPr>
        <w:tabs>
          <w:tab w:val="left" w:pos="2757"/>
        </w:tabs>
        <w:rPr>
          <w:rFonts w:hint="eastAsia"/>
          <w:b/>
          <w:color w:val="FF0000"/>
        </w:rPr>
      </w:pPr>
    </w:p>
    <w:p w14:paraId="66EF2722" w14:textId="77777777" w:rsidR="00055A3E" w:rsidRDefault="00055A3E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  <w:r w:rsidRPr="00055A3E">
        <w:rPr>
          <w:rFonts w:hint="eastAsia"/>
          <w:b/>
          <w:color w:val="000000" w:themeColor="text1"/>
        </w:rPr>
        <w:t>均线战法的止盈卖出法则</w:t>
      </w:r>
    </w:p>
    <w:p w14:paraId="7FBD2069" w14:textId="77777777" w:rsidR="00055A3E" w:rsidRPr="00055A3E" w:rsidRDefault="00055A3E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  <w:r w:rsidRPr="00055A3E">
        <w:rPr>
          <w:rFonts w:hint="eastAsia"/>
          <w:b/>
          <w:color w:val="000000" w:themeColor="text1"/>
        </w:rPr>
        <w:t>1</w:t>
      </w:r>
      <w:r w:rsidRPr="00055A3E">
        <w:rPr>
          <w:rFonts w:hint="eastAsia"/>
          <w:b/>
          <w:color w:val="000000" w:themeColor="text1"/>
        </w:rPr>
        <w:t>、出现</w:t>
      </w:r>
      <w:r w:rsidRPr="00055A3E">
        <w:rPr>
          <w:rFonts w:hint="eastAsia"/>
          <w:b/>
          <w:color w:val="000000" w:themeColor="text1"/>
        </w:rPr>
        <w:t>5</w:t>
      </w:r>
      <w:r w:rsidRPr="00055A3E">
        <w:rPr>
          <w:rFonts w:hint="eastAsia"/>
          <w:b/>
          <w:color w:val="000000" w:themeColor="text1"/>
        </w:rPr>
        <w:t>日均线走平，有向下趋势的时候，可以视情况轻度减点仓</w:t>
      </w:r>
      <w:r>
        <w:rPr>
          <w:rFonts w:hint="eastAsia"/>
          <w:b/>
          <w:color w:val="000000" w:themeColor="text1"/>
        </w:rPr>
        <w:t xml:space="preserve">  </w:t>
      </w:r>
    </w:p>
    <w:p w14:paraId="15914CEA" w14:textId="77777777" w:rsidR="00055A3E" w:rsidRPr="00055A3E" w:rsidRDefault="00055A3E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  <w:r w:rsidRPr="00055A3E">
        <w:rPr>
          <w:rFonts w:hint="eastAsia"/>
          <w:b/>
          <w:color w:val="000000" w:themeColor="text1"/>
        </w:rPr>
        <w:t>2</w:t>
      </w:r>
      <w:r w:rsidRPr="00055A3E">
        <w:rPr>
          <w:rFonts w:hint="eastAsia"/>
          <w:b/>
          <w:color w:val="000000" w:themeColor="text1"/>
        </w:rPr>
        <w:t>、如：出现</w:t>
      </w:r>
      <w:r w:rsidRPr="00055A3E">
        <w:rPr>
          <w:rFonts w:hint="eastAsia"/>
          <w:b/>
          <w:color w:val="000000" w:themeColor="text1"/>
        </w:rPr>
        <w:t>5</w:t>
      </w:r>
      <w:r w:rsidRPr="00055A3E">
        <w:rPr>
          <w:rFonts w:hint="eastAsia"/>
          <w:b/>
          <w:color w:val="000000" w:themeColor="text1"/>
        </w:rPr>
        <w:t>日均线向下，破了</w:t>
      </w:r>
      <w:r w:rsidRPr="00055A3E">
        <w:rPr>
          <w:rFonts w:hint="eastAsia"/>
          <w:b/>
          <w:color w:val="000000" w:themeColor="text1"/>
        </w:rPr>
        <w:t>5</w:t>
      </w:r>
      <w:r w:rsidRPr="00055A3E">
        <w:rPr>
          <w:rFonts w:hint="eastAsia"/>
          <w:b/>
          <w:color w:val="000000" w:themeColor="text1"/>
        </w:rPr>
        <w:t>日均线，止盈</w:t>
      </w:r>
      <w:r w:rsidRPr="00055A3E">
        <w:rPr>
          <w:rFonts w:hint="eastAsia"/>
          <w:b/>
          <w:color w:val="000000" w:themeColor="text1"/>
        </w:rPr>
        <w:t>1/2</w:t>
      </w:r>
      <w:r w:rsidRPr="00055A3E">
        <w:rPr>
          <w:rFonts w:hint="eastAsia"/>
          <w:b/>
          <w:color w:val="000000" w:themeColor="text1"/>
        </w:rPr>
        <w:t>，或者</w:t>
      </w:r>
      <w:r w:rsidRPr="00055A3E">
        <w:rPr>
          <w:rFonts w:hint="eastAsia"/>
          <w:b/>
          <w:color w:val="000000" w:themeColor="text1"/>
        </w:rPr>
        <w:t>2/3</w:t>
      </w:r>
    </w:p>
    <w:p w14:paraId="02406EB9" w14:textId="77777777" w:rsidR="00055A3E" w:rsidRDefault="00055A3E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  <w:r w:rsidRPr="00055A3E">
        <w:rPr>
          <w:rFonts w:hint="eastAsia"/>
          <w:b/>
          <w:color w:val="000000" w:themeColor="text1"/>
        </w:rPr>
        <w:t xml:space="preserve"> 3</w:t>
      </w:r>
      <w:r w:rsidRPr="00055A3E">
        <w:rPr>
          <w:rFonts w:hint="eastAsia"/>
          <w:b/>
          <w:color w:val="000000" w:themeColor="text1"/>
        </w:rPr>
        <w:t>、如：破了</w:t>
      </w:r>
      <w:r w:rsidRPr="00055A3E">
        <w:rPr>
          <w:rFonts w:hint="eastAsia"/>
          <w:b/>
          <w:color w:val="000000" w:themeColor="text1"/>
        </w:rPr>
        <w:t>10</w:t>
      </w:r>
      <w:r w:rsidRPr="00055A3E">
        <w:rPr>
          <w:rFonts w:hint="eastAsia"/>
          <w:b/>
          <w:color w:val="000000" w:themeColor="text1"/>
        </w:rPr>
        <w:t>日均线，</w:t>
      </w:r>
      <w:r w:rsidRPr="00055A3E">
        <w:rPr>
          <w:rFonts w:hint="eastAsia"/>
          <w:b/>
          <w:color w:val="000000" w:themeColor="text1"/>
        </w:rPr>
        <w:t>5</w:t>
      </w:r>
      <w:r w:rsidRPr="00055A3E">
        <w:rPr>
          <w:rFonts w:hint="eastAsia"/>
          <w:b/>
          <w:color w:val="000000" w:themeColor="text1"/>
        </w:rPr>
        <w:t>日均线死叉</w:t>
      </w:r>
      <w:r w:rsidRPr="00055A3E">
        <w:rPr>
          <w:rFonts w:hint="eastAsia"/>
          <w:b/>
          <w:color w:val="000000" w:themeColor="text1"/>
        </w:rPr>
        <w:t>10</w:t>
      </w:r>
      <w:r w:rsidRPr="00055A3E">
        <w:rPr>
          <w:rFonts w:hint="eastAsia"/>
          <w:b/>
          <w:color w:val="000000" w:themeColor="text1"/>
        </w:rPr>
        <w:t>日均线，止盈剩下的</w:t>
      </w:r>
      <w:r w:rsidRPr="00055A3E">
        <w:rPr>
          <w:rFonts w:hint="eastAsia"/>
          <w:b/>
          <w:color w:val="000000" w:themeColor="text1"/>
        </w:rPr>
        <w:t>1/2</w:t>
      </w:r>
      <w:r w:rsidRPr="00055A3E">
        <w:rPr>
          <w:rFonts w:hint="eastAsia"/>
          <w:b/>
          <w:color w:val="000000" w:themeColor="text1"/>
        </w:rPr>
        <w:t>，</w:t>
      </w:r>
      <w:r w:rsidRPr="00055A3E">
        <w:rPr>
          <w:rFonts w:hint="eastAsia"/>
          <w:b/>
          <w:color w:val="000000" w:themeColor="text1"/>
        </w:rPr>
        <w:t>1/3</w:t>
      </w:r>
      <w:r w:rsidRPr="00055A3E">
        <w:rPr>
          <w:rFonts w:hint="eastAsia"/>
          <w:b/>
          <w:color w:val="000000" w:themeColor="text1"/>
        </w:rPr>
        <w:t>，或留</w:t>
      </w:r>
      <w:r w:rsidRPr="00055A3E">
        <w:rPr>
          <w:rFonts w:hint="eastAsia"/>
          <w:b/>
          <w:color w:val="000000" w:themeColor="text1"/>
        </w:rPr>
        <w:t>100</w:t>
      </w:r>
      <w:r w:rsidRPr="00055A3E">
        <w:rPr>
          <w:rFonts w:hint="eastAsia"/>
          <w:b/>
          <w:color w:val="000000" w:themeColor="text1"/>
        </w:rPr>
        <w:t>股做纪念</w:t>
      </w:r>
    </w:p>
    <w:p w14:paraId="7CE46E25" w14:textId="77777777" w:rsidR="00055A3E" w:rsidRDefault="00055A3E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FEEB4C2" wp14:editId="039981B3">
            <wp:extent cx="3767036" cy="32545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97" cy="32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900" w:rsidRPr="00050900">
        <w:t xml:space="preserve"> </w:t>
      </w:r>
      <w:r w:rsidR="00050900">
        <w:rPr>
          <w:b/>
          <w:noProof/>
          <w:color w:val="000000" w:themeColor="text1"/>
        </w:rPr>
        <w:drawing>
          <wp:inline distT="0" distB="0" distL="0" distR="0" wp14:anchorId="33115006" wp14:editId="3A37BF29">
            <wp:extent cx="3374903" cy="312636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71" cy="312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7176" w14:textId="77777777" w:rsidR="00050900" w:rsidRDefault="00050900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</w:p>
    <w:p w14:paraId="75A79B8C" w14:textId="77777777" w:rsidR="00050900" w:rsidRDefault="00050900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07AD5E97" wp14:editId="21128067">
            <wp:extent cx="3081236" cy="25935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07" cy="2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4857" w14:textId="77777777" w:rsidR="00050900" w:rsidRDefault="00050900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</w:p>
    <w:p w14:paraId="446EFC75" w14:textId="77777777" w:rsidR="00050900" w:rsidRPr="00055A3E" w:rsidRDefault="00050900" w:rsidP="00055A3E">
      <w:pPr>
        <w:tabs>
          <w:tab w:val="left" w:pos="2757"/>
        </w:tabs>
        <w:rPr>
          <w:rFonts w:hint="eastAsia"/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5DD4B613" wp14:editId="4459DBC2">
            <wp:extent cx="5270500" cy="456738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6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900" w:rsidRPr="00055A3E" w:rsidSect="00C300D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39F"/>
    <w:rsid w:val="00050900"/>
    <w:rsid w:val="00055A3E"/>
    <w:rsid w:val="006F239F"/>
    <w:rsid w:val="00847530"/>
    <w:rsid w:val="00C3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A685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5A3E"/>
    <w:rPr>
      <w:rFonts w:ascii="Heiti TC Light" w:eastAsia="Heiti T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55A3E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5A3E"/>
    <w:rPr>
      <w:rFonts w:ascii="Heiti TC Light" w:eastAsia="Heiti T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55A3E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128</Words>
  <Characters>730</Characters>
  <Application>Microsoft Macintosh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 one</dc:creator>
  <cp:keywords/>
  <dc:description/>
  <cp:lastModifiedBy>ping one</cp:lastModifiedBy>
  <cp:revision>2</cp:revision>
  <dcterms:created xsi:type="dcterms:W3CDTF">2021-02-07T00:06:00Z</dcterms:created>
  <dcterms:modified xsi:type="dcterms:W3CDTF">2021-02-07T00:20:00Z</dcterms:modified>
</cp:coreProperties>
</file>