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</w:rPr>
      </w:pPr>
      <w:r>
        <w:rPr/>
        <w:t>Plano de Liberações DAEM</w:t>
      </w:r>
      <w:r/>
    </w:p>
    <w:p>
      <w:pPr>
        <w:pStyle w:val="Ttulo1"/>
      </w:pPr>
      <w:r>
        <w:rPr/>
        <w:t>Lista de Liberações</w:t>
      </w:r>
      <w:r/>
    </w:p>
    <w:tbl>
      <w:tblPr>
        <w:tblStyle w:val="GridTable4Accent4"/>
        <w:tblW w:w="8494" w:type="dxa"/>
        <w:jc w:val="left"/>
        <w:tblInd w:w="0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408"/>
        <w:gridCol w:w="5099"/>
      </w:tblGrid>
      <w:tr>
        <w:trPr/>
        <w:tc>
          <w:tcPr>
            <w:tcW w:w="98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  <w:insideH w:val="single" w:sz="4" w:space="0" w:color="FFC000"/>
              <w:insideV w:val="single" w:sz="4" w:space="0" w:color="FFC000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Número de Ordem</w:t>
            </w:r>
            <w:r/>
          </w:p>
        </w:tc>
        <w:tc>
          <w:tcPr>
            <w:tcW w:w="24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  <w:insideH w:val="single" w:sz="4" w:space="0" w:color="FFC000"/>
              <w:insideV w:val="single" w:sz="4" w:space="0" w:color="FFC000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Nome da Liberação</w:t>
            </w:r>
            <w:r/>
          </w:p>
        </w:tc>
        <w:tc>
          <w:tcPr>
            <w:tcW w:w="509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  <w:insideH w:val="single" w:sz="4" w:space="0" w:color="FFC000"/>
              <w:insideV w:val="single" w:sz="4" w:space="0" w:color="FFC000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Objetivos</w:t>
            </w:r>
            <w:r/>
          </w:p>
        </w:tc>
      </w:tr>
      <w:tr>
        <w:trPr/>
        <w:tc>
          <w:tcPr>
            <w:tcW w:w="987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  <w:r/>
          </w:p>
        </w:tc>
        <w:tc>
          <w:tcPr>
            <w:tcW w:w="2408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Configuração do ambiente Django; </w:t>
            </w:r>
            <w:r>
              <w:rPr/>
              <w:t>T</w:t>
            </w:r>
            <w:r>
              <w:rPr/>
              <w:t>estes,</w:t>
            </w:r>
            <w:r>
              <w:rPr/>
              <w:t xml:space="preserve"> treinamento </w:t>
            </w:r>
            <w:r>
              <w:rPr/>
              <w:t xml:space="preserve">e aprendizagem </w:t>
            </w:r>
            <w:r>
              <w:rPr/>
              <w:t xml:space="preserve">do Tesseract + OCR </w:t>
            </w:r>
            <w:r>
              <w:rPr/>
              <w:t>no ambiente Django.</w:t>
            </w:r>
            <w:r/>
          </w:p>
        </w:tc>
        <w:tc>
          <w:tcPr>
            <w:tcW w:w="5099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Instalação e configuração do ambiende de desenvolvimento Django; </w:t>
            </w:r>
            <w:r>
              <w:rPr/>
              <w:t xml:space="preserve">Fazer o tesseract aprender a ler o formato </w:t>
            </w:r>
            <w:r>
              <w:rPr/>
              <w:t>e as características</w:t>
            </w:r>
            <w:r>
              <w:rPr/>
              <w:t xml:space="preserve"> d</w:t>
            </w:r>
            <w:r>
              <w:rPr/>
              <w:t>a</w:t>
            </w:r>
            <w:r>
              <w:rPr/>
              <w:t xml:space="preserve"> letra que será utilizado n</w:t>
            </w:r>
            <w:r>
              <w:rPr/>
              <w:t>a</w:t>
            </w:r>
            <w:r>
              <w:rPr/>
              <w:t xml:space="preserve"> imagem a ser lida.</w:t>
            </w:r>
            <w:r/>
          </w:p>
        </w:tc>
      </w:tr>
      <w:tr>
        <w:trPr/>
        <w:tc>
          <w:tcPr>
            <w:tcW w:w="987" w:type="dxa"/>
            <w:tcBorders>
              <w:top w:val="nil"/>
            </w:tcBorders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  <w:r/>
          </w:p>
        </w:tc>
        <w:tc>
          <w:tcPr>
            <w:tcW w:w="2408" w:type="dxa"/>
            <w:tcBorders>
              <w:top w:val="nil"/>
            </w:tcBorders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Gerenciamento de Login</w:t>
            </w:r>
            <w:r/>
          </w:p>
        </w:tc>
        <w:tc>
          <w:tcPr>
            <w:tcW w:w="5099" w:type="dxa"/>
            <w:tcBorders>
              <w:top w:val="nil"/>
            </w:tcBorders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Implementar funcionalidades básicas de acesso do usuário ao sistema: Inicio de sessão, recuperação de senha e cadastro de usuário.</w:t>
            </w:r>
            <w:r/>
          </w:p>
        </w:tc>
      </w:tr>
      <w:tr>
        <w:trPr/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  <w:r/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Gerenciamento de Documentos</w:t>
            </w:r>
            <w:r/>
          </w:p>
        </w:tc>
        <w:tc>
          <w:tcPr>
            <w:tcW w:w="5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Implementar gerenciamento básico de documentos com funcionalidades de criação, atualização, edição e remoção de documentos.</w:t>
            </w:r>
            <w:r/>
          </w:p>
        </w:tc>
      </w:tr>
      <w:tr>
        <w:trPr/>
        <w:tc>
          <w:tcPr>
            <w:tcW w:w="987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  <w:r/>
          </w:p>
        </w:tc>
        <w:tc>
          <w:tcPr>
            <w:tcW w:w="2408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Gerenciamento de Documentos</w:t>
            </w:r>
            <w:r/>
          </w:p>
        </w:tc>
        <w:tc>
          <w:tcPr>
            <w:tcW w:w="5099" w:type="dxa"/>
            <w:tcBorders/>
            <w:shd w:color="auto" w:fill="FFF2CC" w:themeFill="accent4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Implementar as funcionalidades que não foram implementadas anteriormente, como Fazer um comentário no documento.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</w:pPr>
      <w:r>
        <w:rPr/>
        <w:t>Especificações das Liberações</w:t>
      </w:r>
      <w:r/>
    </w:p>
    <w:p>
      <w:pPr>
        <w:pStyle w:val="Ttulo2"/>
      </w:pPr>
      <w:r>
        <w:rPr/>
        <w:t xml:space="preserve">Liberação </w:t>
      </w:r>
      <w:r>
        <w:rPr/>
        <w:t>2</w:t>
      </w:r>
      <w:r>
        <w:rPr/>
        <w:t xml:space="preserve"> – Gerenciamento de Login</w:t>
      </w:r>
      <w:r/>
    </w:p>
    <w:tbl>
      <w:tblPr>
        <w:tblStyle w:val="GridTable5DarkAccent4"/>
        <w:tblW w:w="850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705"/>
        <w:gridCol w:w="4538"/>
      </w:tblGrid>
      <w:tr>
        <w:trPr/>
        <w:tc>
          <w:tcPr>
            <w:tcW w:w="2262" w:type="dxa"/>
            <w:tcBorders/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ITEM</w:t>
            </w:r>
            <w:r/>
          </w:p>
        </w:tc>
        <w:tc>
          <w:tcPr>
            <w:tcW w:w="6243" w:type="dxa"/>
            <w:gridSpan w:val="2"/>
            <w:tcBorders>
              <w:bottom w:val="nil"/>
              <w:insideH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DESCRIÇÃO</w:t>
            </w:r>
            <w:r/>
          </w:p>
        </w:tc>
      </w:tr>
      <w:tr>
        <w:trPr>
          <w:trHeight w:val="153" w:hRule="atLeast"/>
        </w:trPr>
        <w:tc>
          <w:tcPr>
            <w:tcW w:w="2262" w:type="dxa"/>
            <w:vMerge w:val="restart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Classes a serem implementadas</w:t>
            </w:r>
            <w:r/>
          </w:p>
        </w:tc>
        <w:tc>
          <w:tcPr>
            <w:tcW w:w="1705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Fronteira</w:t>
            </w:r>
            <w:r/>
          </w:p>
        </w:tc>
        <w:tc>
          <w:tcPr>
            <w:tcW w:w="4538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enviarLogin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enviarEmail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cadastrarUsuario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Controle</w:t>
            </w:r>
            <w:r/>
          </w:p>
        </w:tc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autenticar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temPermissao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buscarTurma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705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Persistência</w:t>
            </w:r>
            <w:r/>
          </w:p>
        </w:tc>
        <w:tc>
          <w:tcPr>
            <w:tcW w:w="4538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usuarioExiste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buscarUsuario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listarTurma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listarDisciplina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Entidade</w:t>
            </w:r>
            <w:r/>
          </w:p>
        </w:tc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Casos de Uso a serem implementados</w:t>
            </w:r>
            <w:r/>
          </w:p>
        </w:tc>
        <w:tc>
          <w:tcPr>
            <w:tcW w:w="6243" w:type="dxa"/>
            <w:gridSpan w:val="2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Fazer Login(Iniciar Sessão), Recuperar Senha, Cadastrar Usuário.</w:t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Unidades de Teste</w:t>
            </w:r>
            <w:r/>
          </w:p>
        </w:tc>
        <w:tc>
          <w:tcPr>
            <w:tcW w:w="62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Componentes reutilizados</w:t>
            </w:r>
            <w:r/>
          </w:p>
        </w:tc>
        <w:tc>
          <w:tcPr>
            <w:tcW w:w="6243" w:type="dxa"/>
            <w:gridSpan w:val="2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bookmarkStart w:id="0" w:name="__DdeLink__267_1014680"/>
            <w:r>
              <w:rPr/>
              <w:t xml:space="preserve">Componentes do ambiente </w:t>
            </w:r>
            <w:bookmarkEnd w:id="0"/>
            <w:r>
              <w:rPr/>
              <w:t>Python/DJango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Ttulo2"/>
      </w:pPr>
      <w:r>
        <w:rPr/>
        <w:t xml:space="preserve">Liberação </w:t>
      </w:r>
      <w:r>
        <w:rPr/>
        <w:t>3</w:t>
      </w:r>
      <w:r>
        <w:rPr/>
        <w:t xml:space="preserve"> – Gerenciamento de Documentos</w:t>
      </w:r>
      <w:r/>
    </w:p>
    <w:tbl>
      <w:tblPr>
        <w:tblStyle w:val="GridTable5DarkAccent4"/>
        <w:tblW w:w="850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705"/>
        <w:gridCol w:w="4538"/>
      </w:tblGrid>
      <w:tr>
        <w:trPr/>
        <w:tc>
          <w:tcPr>
            <w:tcW w:w="2262" w:type="dxa"/>
            <w:tcBorders/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ITEM</w:t>
            </w:r>
            <w:r/>
          </w:p>
        </w:tc>
        <w:tc>
          <w:tcPr>
            <w:tcW w:w="6243" w:type="dxa"/>
            <w:gridSpan w:val="2"/>
            <w:tcBorders>
              <w:bottom w:val="nil"/>
              <w:insideH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DESCRIÇÃO</w:t>
            </w:r>
            <w:r/>
          </w:p>
        </w:tc>
      </w:tr>
      <w:tr>
        <w:trPr>
          <w:trHeight w:val="153" w:hRule="atLeast"/>
        </w:trPr>
        <w:tc>
          <w:tcPr>
            <w:tcW w:w="2262" w:type="dxa"/>
            <w:vMerge w:val="restart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Classes a serem implementadas</w:t>
            </w:r>
            <w:r/>
          </w:p>
        </w:tc>
        <w:tc>
          <w:tcPr>
            <w:tcW w:w="1705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Fronteira</w:t>
            </w:r>
            <w:r/>
          </w:p>
        </w:tc>
        <w:tc>
          <w:tcPr>
            <w:tcW w:w="4538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obterInfoOCR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Controle</w:t>
            </w:r>
            <w:r/>
          </w:p>
        </w:tc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excluirDocumento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atualizarDocumento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criarDocumento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obterDocumento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705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Persistência</w:t>
            </w:r>
            <w:r/>
          </w:p>
        </w:tc>
        <w:tc>
          <w:tcPr>
            <w:tcW w:w="4538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buscarDocumento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listarDocumento</w:t>
            </w:r>
            <w:r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atualizarDocumento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Entidade</w:t>
            </w:r>
            <w:r/>
          </w:p>
        </w:tc>
        <w:tc>
          <w:tcPr>
            <w:tcW w:w="45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Casos de Uso a serem implementados</w:t>
            </w:r>
            <w:r/>
          </w:p>
        </w:tc>
        <w:tc>
          <w:tcPr>
            <w:tcW w:w="6243" w:type="dxa"/>
            <w:gridSpan w:val="2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 Documento, Atualizar Documento, Criar Documento, Obter Documento.</w:t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Unidades de Teste</w:t>
            </w:r>
            <w:r/>
          </w:p>
        </w:tc>
        <w:tc>
          <w:tcPr>
            <w:tcW w:w="62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Componentes reutilizados</w:t>
            </w:r>
            <w:r/>
          </w:p>
        </w:tc>
        <w:tc>
          <w:tcPr>
            <w:tcW w:w="6243" w:type="dxa"/>
            <w:gridSpan w:val="2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Componentes do ambiente </w:t>
            </w:r>
            <w:r>
              <w:rPr/>
              <w:t>Python/DJango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Ttulo2"/>
      </w:pPr>
      <w:r>
        <w:rPr/>
        <w:t xml:space="preserve">Liberação </w:t>
      </w:r>
      <w:r>
        <w:rPr/>
        <w:t>4</w:t>
      </w:r>
      <w:r>
        <w:rPr/>
        <w:t xml:space="preserve"> – Gerenciamento de Documentos</w:t>
      </w:r>
      <w:r/>
    </w:p>
    <w:tbl>
      <w:tblPr>
        <w:tblStyle w:val="GridTable5DarkAccent4"/>
        <w:tblW w:w="850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588"/>
        <w:gridCol w:w="4655"/>
      </w:tblGrid>
      <w:tr>
        <w:trPr/>
        <w:tc>
          <w:tcPr>
            <w:tcW w:w="2262" w:type="dxa"/>
            <w:tcBorders/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ITEM</w:t>
            </w:r>
            <w:r/>
          </w:p>
        </w:tc>
        <w:tc>
          <w:tcPr>
            <w:tcW w:w="6243" w:type="dxa"/>
            <w:gridSpan w:val="2"/>
            <w:tcBorders>
              <w:bottom w:val="nil"/>
              <w:insideH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DESCRIÇÃO</w:t>
            </w:r>
            <w:r/>
          </w:p>
        </w:tc>
      </w:tr>
      <w:tr>
        <w:trPr>
          <w:trHeight w:val="153" w:hRule="atLeast"/>
        </w:trPr>
        <w:tc>
          <w:tcPr>
            <w:tcW w:w="2262" w:type="dxa"/>
            <w:vMerge w:val="restart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Classes a serem implementadas</w:t>
            </w:r>
            <w:r/>
          </w:p>
        </w:tc>
        <w:tc>
          <w:tcPr>
            <w:tcW w:w="1588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Fronteira</w:t>
            </w:r>
            <w:r/>
          </w:p>
        </w:tc>
        <w:tc>
          <w:tcPr>
            <w:tcW w:w="4655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Controle</w:t>
            </w:r>
            <w:r/>
          </w:p>
        </w:tc>
        <w:tc>
          <w:tcPr>
            <w:tcW w:w="4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GoBack"/>
            <w:bookmarkEnd w:id="1"/>
            <w:r>
              <w:rPr/>
              <w:t>criarComentario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588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Persistência</w:t>
            </w:r>
            <w:r/>
          </w:p>
        </w:tc>
        <w:tc>
          <w:tcPr>
            <w:tcW w:w="4655" w:type="dxa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atualizarDocumento</w:t>
            </w:r>
            <w:r/>
          </w:p>
        </w:tc>
      </w:tr>
      <w:tr>
        <w:trPr>
          <w:trHeight w:val="150" w:hRule="atLeast"/>
        </w:trPr>
        <w:tc>
          <w:tcPr>
            <w:tcW w:w="2262" w:type="dxa"/>
            <w:vMerge w:val="continue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  <w:r/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Camada de Entidade</w:t>
            </w:r>
            <w:r/>
          </w:p>
        </w:tc>
        <w:tc>
          <w:tcPr>
            <w:tcW w:w="4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Casos de Uso a serem implementados</w:t>
            </w:r>
            <w:r/>
          </w:p>
        </w:tc>
        <w:tc>
          <w:tcPr>
            <w:tcW w:w="6243" w:type="dxa"/>
            <w:gridSpan w:val="2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Fazer comentário no documento.</w:t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Unidades de Teste</w:t>
            </w:r>
            <w:r/>
          </w:p>
        </w:tc>
        <w:tc>
          <w:tcPr>
            <w:tcW w:w="62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262" w:type="dxa"/>
            <w:tcBorders>
              <w:right w:val="nil"/>
              <w:insideV w:val="nil"/>
            </w:tcBorders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Componentes reutilizados</w:t>
            </w:r>
            <w:r/>
          </w:p>
        </w:tc>
        <w:tc>
          <w:tcPr>
            <w:tcW w:w="6243" w:type="dxa"/>
            <w:gridSpan w:val="2"/>
            <w:tcBorders/>
            <w:shd w:color="auto" w:fill="FFE599" w:themeFill="accent4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Componentes do ambiente </w:t>
            </w:r>
            <w:r>
              <w:rPr/>
              <w:t>Python/DJango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3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165fc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45572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basedOn w:val="DefaultParagraphFont"/>
    <w:link w:val="Ttulo"/>
    <w:uiPriority w:val="10"/>
    <w:rsid w:val="00165fc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1Char" w:customStyle="1">
    <w:name w:val="Título 1 Char"/>
    <w:basedOn w:val="DefaultParagraphFont"/>
    <w:link w:val="Ttulo1"/>
    <w:uiPriority w:val="9"/>
    <w:rsid w:val="00165fc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rsid w:val="0045572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link w:val="TtuloChar"/>
    <w:uiPriority w:val="10"/>
    <w:qFormat/>
    <w:rsid w:val="00165f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c6508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65fc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elanormal"/>
    <w:uiPriority w:val="49"/>
    <w:rsid w:val="00c6508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customStyle="1" w:styleId="GridTable4Accent4">
    <w:name w:val="Grid Table 4 Accent 4"/>
    <w:basedOn w:val="Tabelanormal"/>
    <w:uiPriority w:val="49"/>
    <w:rsid w:val="00c6508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4" w:color="FFD966" w:val="single"/>
        <w:left w:space="0" w:sz="4" w:themeTint="99" w:themeColor="accent4" w:color="FFD966" w:val="single"/>
        <w:bottom w:space="0" w:sz="4" w:themeTint="99" w:themeColor="accent4" w:color="FFD966" w:val="single"/>
        <w:right w:space="0" w:sz="4" w:themeTint="99" w:themeColor="accent4" w:color="FFD966" w:val="single"/>
        <w:insideH w:space="0" w:sz="4" w:themeTint="99" w:themeColor="accent4" w:color="FFD966" w:val="single"/>
        <w:insideV w:space="0" w:sz="4" w:themeTint="99" w:themeColor="accent4" w:color="FFD96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4" w:color="FFC000" w:val="single"/>
          <w:left w:space="0" w:sz="4" w:themeColor="accent4" w:color="FFC000" w:val="single"/>
          <w:bottom w:space="0" w:sz="4" w:themeColor="accent4" w:color="FFC000" w:val="single"/>
          <w:right w:space="0" w:sz="4" w:themeColor="accent4" w:color="FFC000" w:val="single"/>
          <w:insideH w:val="nil"/>
          <w:insideV w:val="nil"/>
        </w:tcBorders>
        <w:shd w:themeFill="accent4" w:fill="FFC000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FFC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FF2CC" w:color="auto" w:val="clear"/>
      </w:tcPr>
    </w:tblStylePr>
    <w:tblStylePr w:type="band1Horz">
      <w:tblPr/>
      <w:tcPr>
        <w:shd w:themeFillTint="33" w:themeFill="accent4" w:fill="FFF2CC" w:color="auto" w:val="clear"/>
      </w:tcPr>
    </w:tblStylePr>
  </w:style>
  <w:style w:type="table" w:customStyle="1" w:styleId="GridTable5DarkAccent4">
    <w:name w:val="Grid Table 5 Dark Accent 4"/>
    <w:basedOn w:val="Tabelanormal"/>
    <w:uiPriority w:val="50"/>
    <w:rsid w:val="00ad68c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3" w:themeFill="accent4" w:fill="FFF2CC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FFC000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FFC000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4" w:fill="FFC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4" w:fill="FFC000" w:color="auto" w:val="clear"/>
      </w:tcPr>
    </w:tblStylePr>
    <w:tblStylePr w:type="band1Vert">
      <w:tblPr/>
      <w:tcPr>
        <w:shd w:themeFillTint="66" w:themeFill="accent4" w:fill="FFE599" w:color="auto" w:val="clear"/>
      </w:tcPr>
    </w:tblStylePr>
    <w:tblStylePr w:type="band1Horz">
      <w:tblPr/>
      <w:tcPr>
        <w:shd w:themeFillTint="66" w:themeFill="accent4" w:fill="FFE599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Application>LibreOffice/4.3.3.2$Linux_X86_64 LibreOffice_project/430m0$Build-2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2015-01-16T18:37:00Z</dcterms:created>
  <dc:creator>Tiago Patrocinio</dc:creator>
  <dc:language>pt-BR</dc:language>
  <cp:lastModifiedBy>Igor Cunha</cp:lastModifiedBy>
  <dcterms:modified xsi:type="dcterms:W3CDTF">2015-05-13T00:30:57Z</dcterms:modified>
  <cp:revision>19</cp:revision>
</cp:coreProperties>
</file>