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8146" w14:textId="34FB8BA3" w:rsidR="00405FC1" w:rsidRDefault="00405FC1" w:rsidP="00405FC1">
      <w:pPr>
        <w:pStyle w:val="Ttulo1"/>
      </w:pPr>
      <w:r>
        <w:t xml:space="preserve">DDD: </w:t>
      </w:r>
      <w:r>
        <w:t>Aplicações</w:t>
      </w:r>
    </w:p>
    <w:p w14:paraId="656430BF" w14:textId="00EB9316" w:rsidR="00405FC1" w:rsidRDefault="00405FC1" w:rsidP="00405FC1">
      <w:pPr>
        <w:pStyle w:val="Ttulo"/>
      </w:pPr>
      <w:r>
        <w:t>Exemplos Práticos</w:t>
      </w:r>
    </w:p>
    <w:p w14:paraId="4FAEF2D1" w14:textId="77777777" w:rsidR="00405FC1" w:rsidRDefault="00405FC1" w:rsidP="00405FC1"/>
    <w:p w14:paraId="7663E9D2" w14:textId="283B6C4F" w:rsidR="00405FC1" w:rsidRPr="00405FC1" w:rsidRDefault="00405FC1" w:rsidP="00405FC1">
      <w:pPr>
        <w:pStyle w:val="PargrafodaLista"/>
        <w:numPr>
          <w:ilvl w:val="0"/>
          <w:numId w:val="1"/>
        </w:numPr>
        <w:rPr>
          <w:b/>
          <w:bCs/>
        </w:rPr>
      </w:pPr>
      <w:r w:rsidRPr="00405FC1">
        <w:rPr>
          <w:b/>
          <w:bCs/>
        </w:rPr>
        <w:t>Estude os exemplos anteriores e faça um breve resumo sobre</w:t>
      </w:r>
      <w:r w:rsidRPr="00405FC1">
        <w:rPr>
          <w:b/>
          <w:bCs/>
        </w:rPr>
        <w:t xml:space="preserve"> </w:t>
      </w:r>
      <w:r w:rsidRPr="00405FC1">
        <w:rPr>
          <w:b/>
          <w:bCs/>
        </w:rPr>
        <w:t>seu entendimento dos casos;</w:t>
      </w:r>
    </w:p>
    <w:p w14:paraId="1629C087" w14:textId="74796728" w:rsidR="00405FC1" w:rsidRDefault="00621496" w:rsidP="00621496">
      <w:pPr>
        <w:pStyle w:val="PargrafodaLista"/>
        <w:ind w:firstLine="696"/>
      </w:pPr>
      <w:r w:rsidRPr="00621496">
        <w:t xml:space="preserve">Os exemplos da Uber, Netflix, Spotify, iFood e </w:t>
      </w:r>
      <w:proofErr w:type="spellStart"/>
      <w:r w:rsidRPr="00621496">
        <w:t>Amazon</w:t>
      </w:r>
      <w:proofErr w:type="spellEnd"/>
      <w:r w:rsidRPr="00621496">
        <w:t xml:space="preserve"> mostram o uso de DDD para organizar sistemas complexos. Essas empresas utilizam separação de domínios, microsserviços e arquitetura orientada a eventos para melhorar manutenção, escalabilidade e alinhamento entre negócio e software, evitando crescimento descontrolado da complexidade.</w:t>
      </w:r>
    </w:p>
    <w:p w14:paraId="5374502B" w14:textId="77777777" w:rsidR="00405FC1" w:rsidRDefault="00405FC1" w:rsidP="00405FC1">
      <w:pPr>
        <w:pStyle w:val="PargrafodaLista"/>
      </w:pPr>
    </w:p>
    <w:p w14:paraId="1FE4FB3F" w14:textId="4A84F5D5" w:rsidR="00405FC1" w:rsidRPr="00405FC1" w:rsidRDefault="00405FC1" w:rsidP="00405FC1">
      <w:pPr>
        <w:pStyle w:val="PargrafodaLista"/>
        <w:numPr>
          <w:ilvl w:val="0"/>
          <w:numId w:val="1"/>
        </w:numPr>
        <w:rPr>
          <w:b/>
          <w:bCs/>
        </w:rPr>
      </w:pPr>
      <w:r w:rsidRPr="00405FC1">
        <w:rPr>
          <w:b/>
          <w:bCs/>
        </w:rPr>
        <w:t>Identi</w:t>
      </w:r>
      <w:r w:rsidRPr="00405FC1">
        <w:rPr>
          <w:rFonts w:ascii="Aptos" w:hAnsi="Aptos" w:cs="Aptos"/>
          <w:b/>
          <w:bCs/>
        </w:rPr>
        <w:t>fi</w:t>
      </w:r>
      <w:r w:rsidRPr="00405FC1">
        <w:rPr>
          <w:b/>
          <w:bCs/>
        </w:rPr>
        <w:t>que conceitos e elementos de DDD citados nesses</w:t>
      </w:r>
      <w:r w:rsidRPr="00405FC1">
        <w:rPr>
          <w:b/>
          <w:bCs/>
        </w:rPr>
        <w:t xml:space="preserve"> </w:t>
      </w:r>
      <w:r w:rsidRPr="00405FC1">
        <w:rPr>
          <w:b/>
          <w:bCs/>
        </w:rPr>
        <w:t>exemplos;</w:t>
      </w:r>
    </w:p>
    <w:p w14:paraId="6488A552" w14:textId="2FF6C91D" w:rsidR="00405FC1" w:rsidRDefault="00621496" w:rsidP="00621496">
      <w:pPr>
        <w:pStyle w:val="PargrafodaLista"/>
        <w:ind w:firstLine="696"/>
      </w:pPr>
      <w:r w:rsidRPr="00621496">
        <w:t>Os principais conceitos de DDD identificados são: contexto delimitado, linguagem ubíqua, domínio central, segregação de modelos de domínio, microsserviços, arquitetura orientada a eventos e divisão em partes menores e mais gerenciáveis. Também aparece a preocupação em evitar a “Grande Bola de Lama”.</w:t>
      </w:r>
    </w:p>
    <w:p w14:paraId="1D75F4ED" w14:textId="77777777" w:rsidR="00405FC1" w:rsidRDefault="00405FC1" w:rsidP="00405FC1">
      <w:pPr>
        <w:pStyle w:val="PargrafodaLista"/>
      </w:pPr>
    </w:p>
    <w:p w14:paraId="79927D89" w14:textId="14CDEB64" w:rsidR="00893F2F" w:rsidRPr="00405FC1" w:rsidRDefault="00405FC1" w:rsidP="00405FC1">
      <w:pPr>
        <w:pStyle w:val="PargrafodaLista"/>
        <w:numPr>
          <w:ilvl w:val="0"/>
          <w:numId w:val="1"/>
        </w:numPr>
        <w:rPr>
          <w:b/>
          <w:bCs/>
        </w:rPr>
      </w:pPr>
      <w:r w:rsidRPr="00405FC1">
        <w:rPr>
          <w:b/>
          <w:bCs/>
        </w:rPr>
        <w:t>Pesquise e cite outros dois casos de sucesso e aplicação da</w:t>
      </w:r>
      <w:r w:rsidRPr="00405FC1">
        <w:rPr>
          <w:b/>
          <w:bCs/>
        </w:rPr>
        <w:t xml:space="preserve"> </w:t>
      </w:r>
      <w:r w:rsidRPr="00405FC1">
        <w:rPr>
          <w:b/>
          <w:bCs/>
        </w:rPr>
        <w:t>DDD em sistemas conhecidos.</w:t>
      </w:r>
    </w:p>
    <w:p w14:paraId="68C1EEDA" w14:textId="4B60E47A" w:rsidR="00405FC1" w:rsidRDefault="00621496" w:rsidP="00621496">
      <w:pPr>
        <w:pStyle w:val="PargrafodaLista"/>
        <w:ind w:firstLine="696"/>
      </w:pPr>
      <w:r w:rsidRPr="00621496">
        <w:t xml:space="preserve">Dois outros casos de sucesso são a </w:t>
      </w:r>
      <w:proofErr w:type="spellStart"/>
      <w:r w:rsidRPr="00621496">
        <w:t>Airbnb</w:t>
      </w:r>
      <w:proofErr w:type="spellEnd"/>
      <w:r w:rsidRPr="00621496">
        <w:t>, que utiliza DDD para separar domínios como reservas, hospedagem e pagamentos, e a PayPal, que aplica DDD para organizar contextos financeiros e facilitar a evolução dos serviços de pagamento.</w:t>
      </w:r>
    </w:p>
    <w:sectPr w:rsidR="00405F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D1C0C"/>
    <w:multiLevelType w:val="hybridMultilevel"/>
    <w:tmpl w:val="87345A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E20A5A18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3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C1"/>
    <w:rsid w:val="002137FD"/>
    <w:rsid w:val="00366981"/>
    <w:rsid w:val="00405FC1"/>
    <w:rsid w:val="00621496"/>
    <w:rsid w:val="00893F2F"/>
    <w:rsid w:val="00AB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9F281"/>
  <w15:chartTrackingRefBased/>
  <w15:docId w15:val="{48609552-8A94-466B-B7CC-41560B1CA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FC1"/>
  </w:style>
  <w:style w:type="paragraph" w:styleId="Ttulo1">
    <w:name w:val="heading 1"/>
    <w:basedOn w:val="Normal"/>
    <w:next w:val="Normal"/>
    <w:link w:val="Ttulo1Char"/>
    <w:uiPriority w:val="9"/>
    <w:qFormat/>
    <w:rsid w:val="00405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5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5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5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5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5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5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5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5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5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5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5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5F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5F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5F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5F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5F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5F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5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5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5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5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5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5F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5F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5F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5F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5FC1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405F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2</cp:revision>
  <dcterms:created xsi:type="dcterms:W3CDTF">2026-05-09T15:58:00Z</dcterms:created>
  <dcterms:modified xsi:type="dcterms:W3CDTF">2026-05-09T16:22:00Z</dcterms:modified>
</cp:coreProperties>
</file>