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7E" w:rsidRPr="00231A7E" w:rsidRDefault="00231A7E">
      <w:pPr>
        <w:rPr>
          <w:rFonts w:ascii="Marianne" w:hAnsi="Marianne"/>
          <w:b/>
          <w:sz w:val="28"/>
          <w:szCs w:val="28"/>
        </w:rPr>
      </w:pPr>
      <w:r w:rsidRPr="00231A7E">
        <w:rPr>
          <w:rFonts w:ascii="Marianne" w:hAnsi="Marianne"/>
          <w:b/>
          <w:sz w:val="28"/>
          <w:szCs w:val="28"/>
        </w:rPr>
        <w:t xml:space="preserve">COPIL </w:t>
      </w:r>
      <w:r w:rsidR="00116386">
        <w:rPr>
          <w:rFonts w:ascii="Marianne" w:hAnsi="Marianne"/>
          <w:b/>
          <w:sz w:val="28"/>
          <w:szCs w:val="28"/>
        </w:rPr>
        <w:t xml:space="preserve">Trophées </w:t>
      </w:r>
      <w:r w:rsidRPr="00231A7E">
        <w:rPr>
          <w:rFonts w:ascii="Marianne" w:hAnsi="Marianne"/>
          <w:b/>
          <w:sz w:val="28"/>
          <w:szCs w:val="28"/>
        </w:rPr>
        <w:t>NSI –</w:t>
      </w:r>
      <w:r w:rsidR="00116386">
        <w:rPr>
          <w:rFonts w:ascii="Marianne" w:hAnsi="Marianne"/>
          <w:b/>
          <w:sz w:val="28"/>
          <w:szCs w:val="28"/>
        </w:rPr>
        <w:t xml:space="preserve"> </w:t>
      </w:r>
      <w:r w:rsidRPr="00231A7E">
        <w:rPr>
          <w:rFonts w:ascii="Marianne" w:hAnsi="Marianne"/>
          <w:b/>
          <w:sz w:val="28"/>
          <w:szCs w:val="28"/>
        </w:rPr>
        <w:t>Visio du 9/03/2023</w:t>
      </w:r>
    </w:p>
    <w:p w:rsidR="00231A7E" w:rsidRPr="00231A7E" w:rsidRDefault="00231A7E">
      <w:pPr>
        <w:rPr>
          <w:rFonts w:ascii="Marianne" w:hAnsi="Marianne"/>
          <w:i/>
          <w:sz w:val="28"/>
          <w:szCs w:val="28"/>
        </w:rPr>
      </w:pPr>
      <w:r w:rsidRPr="00231A7E">
        <w:rPr>
          <w:rFonts w:ascii="Marianne" w:hAnsi="Marianne"/>
          <w:i/>
          <w:sz w:val="28"/>
          <w:szCs w:val="28"/>
        </w:rPr>
        <w:t>Relevé de conclusions</w:t>
      </w:r>
    </w:p>
    <w:p w:rsidR="00231A7E" w:rsidRDefault="00231A7E" w:rsidP="00231A7E">
      <w:pPr>
        <w:spacing w:after="0"/>
        <w:rPr>
          <w:rFonts w:ascii="Marianne" w:hAnsi="Marianne"/>
          <w:b/>
          <w:sz w:val="20"/>
          <w:szCs w:val="20"/>
        </w:rPr>
      </w:pPr>
    </w:p>
    <w:p w:rsidR="00231A7E" w:rsidRDefault="00231A7E" w:rsidP="00231A7E">
      <w:pPr>
        <w:spacing w:after="0"/>
        <w:rPr>
          <w:rFonts w:ascii="Marianne" w:hAnsi="Marianne"/>
          <w:b/>
          <w:sz w:val="20"/>
          <w:szCs w:val="20"/>
        </w:rPr>
      </w:pPr>
      <w:r w:rsidRPr="00231A7E">
        <w:rPr>
          <w:rFonts w:ascii="Marianne" w:hAnsi="Marianne"/>
          <w:b/>
          <w:sz w:val="20"/>
          <w:szCs w:val="20"/>
        </w:rPr>
        <w:t xml:space="preserve"> Agenda</w:t>
      </w:r>
    </w:p>
    <w:p w:rsidR="00B407AA" w:rsidRPr="00231A7E" w:rsidRDefault="00B407AA" w:rsidP="00231A7E">
      <w:pPr>
        <w:spacing w:after="0"/>
        <w:rPr>
          <w:rFonts w:ascii="Marianne" w:hAnsi="Marianne"/>
          <w:b/>
          <w:sz w:val="20"/>
          <w:szCs w:val="20"/>
        </w:rPr>
      </w:pPr>
    </w:p>
    <w:p w:rsidR="00231A7E" w:rsidRPr="00231A7E" w:rsidRDefault="00231A7E" w:rsidP="00231A7E">
      <w:pPr>
        <w:spacing w:after="0"/>
        <w:rPr>
          <w:rFonts w:ascii="Marianne" w:hAnsi="Marianne"/>
          <w:sz w:val="20"/>
          <w:szCs w:val="20"/>
        </w:rPr>
      </w:pPr>
      <w:r w:rsidRPr="00231A7E">
        <w:rPr>
          <w:rFonts w:ascii="Marianne" w:hAnsi="Marianne"/>
          <w:sz w:val="20"/>
          <w:szCs w:val="20"/>
        </w:rPr>
        <w:t xml:space="preserve">  29 avril 2023, 23h59 : date limite de dépôt des projets.</w:t>
      </w:r>
    </w:p>
    <w:p w:rsidR="00231A7E" w:rsidRPr="00231A7E" w:rsidRDefault="00231A7E" w:rsidP="00231A7E">
      <w:pPr>
        <w:spacing w:after="0"/>
        <w:rPr>
          <w:rFonts w:ascii="Marianne" w:hAnsi="Marianne"/>
          <w:sz w:val="20"/>
          <w:szCs w:val="20"/>
        </w:rPr>
      </w:pPr>
      <w:r w:rsidRPr="00231A7E">
        <w:rPr>
          <w:rFonts w:ascii="Marianne" w:hAnsi="Marianne"/>
          <w:sz w:val="20"/>
          <w:szCs w:val="20"/>
        </w:rPr>
        <w:t xml:space="preserve">  Mardi 2 Mai - 14 à 17h30 en </w:t>
      </w:r>
      <w:proofErr w:type="spellStart"/>
      <w:r w:rsidRPr="00231A7E">
        <w:rPr>
          <w:rFonts w:ascii="Marianne" w:hAnsi="Marianne"/>
          <w:sz w:val="20"/>
          <w:szCs w:val="20"/>
        </w:rPr>
        <w:t>visio</w:t>
      </w:r>
      <w:proofErr w:type="spellEnd"/>
      <w:r w:rsidRPr="00231A7E">
        <w:rPr>
          <w:rFonts w:ascii="Marianne" w:hAnsi="Marianne"/>
          <w:sz w:val="20"/>
          <w:szCs w:val="20"/>
        </w:rPr>
        <w:t xml:space="preserve"> JURY</w:t>
      </w:r>
      <w:r w:rsidRPr="00231A7E">
        <w:rPr>
          <w:rFonts w:ascii="Calibri" w:hAnsi="Calibri" w:cs="Calibri"/>
          <w:sz w:val="20"/>
          <w:szCs w:val="20"/>
        </w:rPr>
        <w:t> </w:t>
      </w:r>
      <w:r w:rsidRPr="00231A7E">
        <w:rPr>
          <w:rFonts w:ascii="Marianne" w:hAnsi="Marianne"/>
          <w:sz w:val="20"/>
          <w:szCs w:val="20"/>
        </w:rPr>
        <w:t>: Répartition des projets, modalités de travail</w:t>
      </w:r>
    </w:p>
    <w:p w:rsidR="00231A7E" w:rsidRPr="00231A7E" w:rsidRDefault="00231A7E" w:rsidP="00231A7E">
      <w:pPr>
        <w:spacing w:after="0"/>
        <w:rPr>
          <w:rFonts w:ascii="Marianne" w:hAnsi="Marianne"/>
          <w:sz w:val="20"/>
          <w:szCs w:val="20"/>
        </w:rPr>
      </w:pPr>
      <w:r w:rsidRPr="00231A7E">
        <w:rPr>
          <w:rFonts w:ascii="Marianne" w:hAnsi="Marianne"/>
          <w:sz w:val="20"/>
          <w:szCs w:val="20"/>
        </w:rPr>
        <w:t xml:space="preserve">  Lundi 15 Mai - 9h à 12h à l'IRISA JURY</w:t>
      </w:r>
      <w:r w:rsidRPr="00231A7E">
        <w:rPr>
          <w:rFonts w:ascii="Calibri" w:hAnsi="Calibri" w:cs="Calibri"/>
          <w:sz w:val="20"/>
          <w:szCs w:val="20"/>
        </w:rPr>
        <w:t> </w:t>
      </w:r>
      <w:r w:rsidRPr="00231A7E">
        <w:rPr>
          <w:rFonts w:ascii="Marianne" w:hAnsi="Marianne"/>
          <w:sz w:val="20"/>
          <w:szCs w:val="20"/>
        </w:rPr>
        <w:t>: Sélection</w:t>
      </w:r>
      <w:r w:rsidR="00116386">
        <w:rPr>
          <w:rFonts w:ascii="Marianne" w:hAnsi="Marianne"/>
          <w:sz w:val="20"/>
          <w:szCs w:val="20"/>
        </w:rPr>
        <w:t xml:space="preserve"> des lauréats</w:t>
      </w:r>
    </w:p>
    <w:p w:rsidR="00231A7E" w:rsidRPr="00231A7E" w:rsidRDefault="00231A7E" w:rsidP="00231A7E">
      <w:pPr>
        <w:spacing w:after="0"/>
        <w:rPr>
          <w:rFonts w:ascii="Marianne" w:hAnsi="Marianne"/>
          <w:sz w:val="20"/>
          <w:szCs w:val="20"/>
        </w:rPr>
      </w:pPr>
      <w:r w:rsidRPr="00231A7E">
        <w:rPr>
          <w:rFonts w:ascii="Marianne" w:hAnsi="Marianne"/>
          <w:sz w:val="20"/>
          <w:szCs w:val="20"/>
        </w:rPr>
        <w:t xml:space="preserve">  Jeudi 25 Mai - </w:t>
      </w:r>
      <w:proofErr w:type="spellStart"/>
      <w:r w:rsidRPr="00231A7E">
        <w:rPr>
          <w:rFonts w:ascii="Marianne" w:hAnsi="Marianne"/>
          <w:sz w:val="20"/>
          <w:szCs w:val="20"/>
        </w:rPr>
        <w:t>apm</w:t>
      </w:r>
      <w:proofErr w:type="spellEnd"/>
      <w:r w:rsidRPr="00231A7E">
        <w:rPr>
          <w:rFonts w:ascii="Marianne" w:hAnsi="Marianne"/>
          <w:sz w:val="20"/>
          <w:szCs w:val="20"/>
        </w:rPr>
        <w:t xml:space="preserve"> à l'IRISA</w:t>
      </w:r>
      <w:r>
        <w:rPr>
          <w:rFonts w:ascii="Calibri" w:hAnsi="Calibri" w:cs="Calibri"/>
          <w:sz w:val="20"/>
          <w:szCs w:val="20"/>
        </w:rPr>
        <w:t> </w:t>
      </w:r>
      <w:r>
        <w:rPr>
          <w:rFonts w:ascii="Marianne" w:hAnsi="Marianne"/>
          <w:sz w:val="20"/>
          <w:szCs w:val="20"/>
        </w:rPr>
        <w:t xml:space="preserve">: </w:t>
      </w:r>
      <w:r w:rsidRPr="00231A7E">
        <w:rPr>
          <w:rFonts w:ascii="Marianne" w:hAnsi="Marianne"/>
          <w:sz w:val="20"/>
          <w:szCs w:val="20"/>
        </w:rPr>
        <w:t>remise des prix</w:t>
      </w:r>
    </w:p>
    <w:p w:rsidR="00231A7E" w:rsidRDefault="00231A7E">
      <w:pPr>
        <w:rPr>
          <w:rFonts w:ascii="Marianne" w:hAnsi="Marianne"/>
          <w:sz w:val="20"/>
          <w:szCs w:val="20"/>
        </w:rPr>
      </w:pPr>
    </w:p>
    <w:p w:rsidR="00231A7E" w:rsidRDefault="00231A7E">
      <w:pPr>
        <w:rPr>
          <w:rFonts w:ascii="Marianne" w:hAnsi="Marianne"/>
          <w:b/>
          <w:sz w:val="20"/>
          <w:szCs w:val="20"/>
        </w:rPr>
      </w:pPr>
      <w:r w:rsidRPr="00231A7E">
        <w:rPr>
          <w:rFonts w:ascii="Marianne" w:hAnsi="Marianne"/>
          <w:b/>
          <w:sz w:val="20"/>
          <w:szCs w:val="20"/>
        </w:rPr>
        <w:t>Prix et remise des prix le 25 mai à l’IRISA</w:t>
      </w:r>
      <w:r w:rsidR="00B407AA">
        <w:rPr>
          <w:rFonts w:ascii="Calibri" w:hAnsi="Calibri" w:cs="Calibri"/>
          <w:b/>
          <w:sz w:val="20"/>
          <w:szCs w:val="20"/>
        </w:rPr>
        <w:t> </w:t>
      </w:r>
      <w:r w:rsidR="00B407AA">
        <w:rPr>
          <w:rFonts w:ascii="Marianne" w:hAnsi="Marianne"/>
          <w:b/>
          <w:sz w:val="20"/>
          <w:szCs w:val="20"/>
        </w:rPr>
        <w:t>:</w:t>
      </w:r>
    </w:p>
    <w:p w:rsidR="00B407AA" w:rsidRDefault="00B407AA" w:rsidP="00B407AA">
      <w:pPr>
        <w:pStyle w:val="Paragraphedeliste"/>
        <w:numPr>
          <w:ilvl w:val="0"/>
          <w:numId w:val="1"/>
        </w:numPr>
        <w:rPr>
          <w:rFonts w:ascii="Marianne" w:hAnsi="Marianne"/>
          <w:sz w:val="20"/>
          <w:szCs w:val="20"/>
        </w:rPr>
      </w:pPr>
      <w:r w:rsidRPr="00B407AA">
        <w:rPr>
          <w:rFonts w:ascii="Marianne" w:hAnsi="Marianne"/>
          <w:sz w:val="20"/>
          <w:szCs w:val="20"/>
        </w:rPr>
        <w:t>La possibilité de c</w:t>
      </w:r>
      <w:r w:rsidR="00116386">
        <w:rPr>
          <w:rFonts w:ascii="Marianne" w:hAnsi="Marianne"/>
          <w:sz w:val="20"/>
          <w:szCs w:val="20"/>
        </w:rPr>
        <w:t xml:space="preserve">oupler la remise des prix le 25 mai à l’IRISA </w:t>
      </w:r>
      <w:r w:rsidRPr="00B407AA">
        <w:rPr>
          <w:rFonts w:ascii="Marianne" w:hAnsi="Marianne"/>
          <w:sz w:val="20"/>
          <w:szCs w:val="20"/>
        </w:rPr>
        <w:t>avec 2 conférences est proposée par Elisa. Il faudra communiquer en ce sens</w:t>
      </w:r>
      <w:r>
        <w:rPr>
          <w:rFonts w:ascii="Marianne" w:hAnsi="Marianne"/>
          <w:sz w:val="20"/>
          <w:szCs w:val="20"/>
        </w:rPr>
        <w:t xml:space="preserve"> vers les établissements</w:t>
      </w:r>
      <w:r w:rsidRPr="00B407AA">
        <w:rPr>
          <w:rFonts w:ascii="Marianne" w:hAnsi="Marianne"/>
          <w:sz w:val="20"/>
          <w:szCs w:val="20"/>
        </w:rPr>
        <w:t xml:space="preserve"> et évaluer le nombre de participant</w:t>
      </w:r>
      <w:r w:rsidR="00116386">
        <w:rPr>
          <w:rFonts w:ascii="Marianne" w:hAnsi="Marianne"/>
          <w:sz w:val="20"/>
          <w:szCs w:val="20"/>
        </w:rPr>
        <w:t>s</w:t>
      </w:r>
      <w:r w:rsidRPr="00B407AA">
        <w:rPr>
          <w:rFonts w:ascii="Marianne" w:hAnsi="Marianne"/>
          <w:sz w:val="20"/>
          <w:szCs w:val="20"/>
        </w:rPr>
        <w:t xml:space="preserve"> afin de s’assurer d’une participation significative de lycéens.</w:t>
      </w:r>
    </w:p>
    <w:p w:rsidR="00B407AA" w:rsidRPr="00B407AA" w:rsidRDefault="00B407AA" w:rsidP="00B407AA">
      <w:pPr>
        <w:pStyle w:val="Paragraphedeliste"/>
        <w:numPr>
          <w:ilvl w:val="0"/>
          <w:numId w:val="1"/>
        </w:numPr>
        <w:rPr>
          <w:rFonts w:ascii="Marianne" w:hAnsi="Marianne"/>
          <w:sz w:val="20"/>
          <w:szCs w:val="20"/>
        </w:rPr>
      </w:pPr>
      <w:r>
        <w:rPr>
          <w:rFonts w:ascii="Marianne" w:hAnsi="Marianne"/>
          <w:sz w:val="20"/>
          <w:szCs w:val="20"/>
        </w:rPr>
        <w:t>Concernant les prix</w:t>
      </w:r>
      <w:r>
        <w:rPr>
          <w:rFonts w:ascii="Calibri" w:hAnsi="Calibri" w:cs="Calibri"/>
          <w:sz w:val="20"/>
          <w:szCs w:val="20"/>
        </w:rPr>
        <w:t> </w:t>
      </w:r>
      <w:r w:rsidR="00116386">
        <w:rPr>
          <w:rFonts w:ascii="Marianne" w:hAnsi="Marianne"/>
          <w:sz w:val="20"/>
          <w:szCs w:val="20"/>
        </w:rPr>
        <w:t>: l’option d’attribution de</w:t>
      </w:r>
      <w:r>
        <w:rPr>
          <w:rFonts w:ascii="Marianne" w:hAnsi="Marianne"/>
          <w:sz w:val="20"/>
          <w:szCs w:val="20"/>
        </w:rPr>
        <w:t xml:space="preserve"> licences et de matériel</w:t>
      </w:r>
      <w:r w:rsidR="00116386">
        <w:rPr>
          <w:rFonts w:ascii="Marianne" w:hAnsi="Marianne"/>
          <w:sz w:val="20"/>
          <w:szCs w:val="20"/>
        </w:rPr>
        <w:t>s</w:t>
      </w:r>
      <w:r>
        <w:rPr>
          <w:rFonts w:ascii="Marianne" w:hAnsi="Marianne"/>
          <w:sz w:val="20"/>
          <w:szCs w:val="20"/>
        </w:rPr>
        <w:t xml:space="preserve"> est écartée, la possibilité de stage de codage de type</w:t>
      </w:r>
      <w:r w:rsidR="00116386">
        <w:rPr>
          <w:rFonts w:ascii="Marianne" w:hAnsi="Marianne"/>
          <w:sz w:val="20"/>
          <w:szCs w:val="20"/>
        </w:rPr>
        <w:t xml:space="preserve"> de ceux proposés par l’association</w:t>
      </w:r>
      <w:r>
        <w:rPr>
          <w:rFonts w:ascii="Marianne" w:hAnsi="Marianne"/>
          <w:sz w:val="20"/>
          <w:szCs w:val="20"/>
        </w:rPr>
        <w:t xml:space="preserve"> «</w:t>
      </w:r>
      <w:r>
        <w:rPr>
          <w:rFonts w:ascii="Calibri" w:hAnsi="Calibri" w:cs="Calibri"/>
          <w:sz w:val="20"/>
          <w:szCs w:val="20"/>
        </w:rPr>
        <w:t> </w:t>
      </w:r>
      <w:r>
        <w:rPr>
          <w:rFonts w:ascii="Marianne" w:hAnsi="Marianne"/>
          <w:sz w:val="20"/>
          <w:szCs w:val="20"/>
        </w:rPr>
        <w:t>fusion jeunesse</w:t>
      </w:r>
      <w:r>
        <w:rPr>
          <w:rFonts w:ascii="Calibri" w:hAnsi="Calibri" w:cs="Calibri"/>
          <w:sz w:val="20"/>
          <w:szCs w:val="20"/>
        </w:rPr>
        <w:t> </w:t>
      </w:r>
      <w:r>
        <w:rPr>
          <w:rFonts w:ascii="Marianne" w:hAnsi="Marianne" w:cs="Marianne"/>
          <w:sz w:val="20"/>
          <w:szCs w:val="20"/>
        </w:rPr>
        <w:t>»</w:t>
      </w:r>
      <w:r>
        <w:rPr>
          <w:rFonts w:ascii="Marianne" w:hAnsi="Marianne"/>
          <w:sz w:val="20"/>
          <w:szCs w:val="20"/>
        </w:rPr>
        <w:t xml:space="preserve"> </w:t>
      </w:r>
      <w:r w:rsidR="00116386">
        <w:rPr>
          <w:rFonts w:ascii="Marianne" w:hAnsi="Marianne"/>
          <w:sz w:val="20"/>
          <w:szCs w:val="20"/>
        </w:rPr>
        <w:t>par exemple fait consensus.</w:t>
      </w:r>
      <w:r>
        <w:rPr>
          <w:rFonts w:ascii="Marianne" w:hAnsi="Marianne"/>
          <w:sz w:val="20"/>
          <w:szCs w:val="20"/>
        </w:rPr>
        <w:t xml:space="preserve"> Hugues creuse le sujet et nous tient informés, chacun peut également transmettre ses propositions en ce sens. Lorsque ce point sera précisé il faudra également communiquer vers les établissements.</w:t>
      </w:r>
    </w:p>
    <w:p w:rsidR="00B407AA" w:rsidRDefault="00B407AA">
      <w:pPr>
        <w:rPr>
          <w:rFonts w:ascii="Marianne" w:hAnsi="Marianne"/>
          <w:sz w:val="20"/>
          <w:szCs w:val="20"/>
        </w:rPr>
      </w:pPr>
    </w:p>
    <w:p w:rsidR="00231A7E" w:rsidRDefault="00B407AA">
      <w:pPr>
        <w:rPr>
          <w:rFonts w:ascii="Marianne" w:hAnsi="Marianne"/>
          <w:b/>
          <w:sz w:val="20"/>
          <w:szCs w:val="20"/>
        </w:rPr>
      </w:pPr>
      <w:bookmarkStart w:id="0" w:name="_GoBack"/>
      <w:r w:rsidRPr="00020521">
        <w:rPr>
          <w:rFonts w:ascii="Marianne" w:hAnsi="Marianne"/>
          <w:b/>
          <w:sz w:val="20"/>
          <w:szCs w:val="20"/>
        </w:rPr>
        <w:t xml:space="preserve">Evaluation </w:t>
      </w:r>
      <w:r w:rsidR="00020521">
        <w:rPr>
          <w:rFonts w:ascii="Marianne" w:hAnsi="Marianne"/>
          <w:b/>
          <w:sz w:val="20"/>
          <w:szCs w:val="20"/>
        </w:rPr>
        <w:t>et v</w:t>
      </w:r>
      <w:r w:rsidR="00231A7E" w:rsidRPr="00020521">
        <w:rPr>
          <w:rFonts w:ascii="Marianne" w:hAnsi="Marianne"/>
          <w:b/>
          <w:sz w:val="20"/>
          <w:szCs w:val="20"/>
        </w:rPr>
        <w:t>alidation des projets</w:t>
      </w:r>
      <w:r w:rsidR="00020521">
        <w:rPr>
          <w:rFonts w:ascii="Calibri" w:hAnsi="Calibri" w:cs="Calibri"/>
          <w:b/>
          <w:sz w:val="20"/>
          <w:szCs w:val="20"/>
        </w:rPr>
        <w:t> </w:t>
      </w:r>
      <w:r w:rsidR="00020521">
        <w:rPr>
          <w:rFonts w:ascii="Marianne" w:hAnsi="Marianne"/>
          <w:b/>
          <w:sz w:val="20"/>
          <w:szCs w:val="20"/>
        </w:rPr>
        <w:t>:</w:t>
      </w:r>
    </w:p>
    <w:p w:rsidR="00020521" w:rsidRDefault="00020521" w:rsidP="00020521">
      <w:pPr>
        <w:pStyle w:val="Paragraphedeliste"/>
        <w:numPr>
          <w:ilvl w:val="0"/>
          <w:numId w:val="1"/>
        </w:numPr>
        <w:rPr>
          <w:rFonts w:ascii="Marianne" w:hAnsi="Marianne"/>
          <w:sz w:val="20"/>
          <w:szCs w:val="20"/>
        </w:rPr>
      </w:pPr>
      <w:r>
        <w:rPr>
          <w:rFonts w:ascii="Marianne" w:hAnsi="Marianne"/>
          <w:sz w:val="20"/>
          <w:szCs w:val="20"/>
        </w:rPr>
        <w:t xml:space="preserve">En prévision de l’évaluation des projets, afin de s’assurer de l’authenticité du travail réalisé </w:t>
      </w:r>
      <w:r w:rsidR="00116386">
        <w:rPr>
          <w:rFonts w:ascii="Marianne" w:hAnsi="Marianne"/>
          <w:sz w:val="20"/>
          <w:szCs w:val="20"/>
        </w:rPr>
        <w:t xml:space="preserve">par les lycéens </w:t>
      </w:r>
      <w:r>
        <w:rPr>
          <w:rFonts w:ascii="Marianne" w:hAnsi="Marianne"/>
          <w:sz w:val="20"/>
          <w:szCs w:val="20"/>
        </w:rPr>
        <w:t>deux propositions sont émises</w:t>
      </w:r>
      <w:r>
        <w:rPr>
          <w:rFonts w:ascii="Calibri" w:hAnsi="Calibri" w:cs="Calibri"/>
          <w:sz w:val="20"/>
          <w:szCs w:val="20"/>
        </w:rPr>
        <w:t> </w:t>
      </w:r>
      <w:r>
        <w:rPr>
          <w:rFonts w:ascii="Marianne" w:hAnsi="Marianne"/>
          <w:sz w:val="20"/>
          <w:szCs w:val="20"/>
        </w:rPr>
        <w:t xml:space="preserve">: </w:t>
      </w:r>
    </w:p>
    <w:p w:rsidR="00020521" w:rsidRDefault="00020521" w:rsidP="00020521">
      <w:pPr>
        <w:pStyle w:val="Paragraphedeliste"/>
        <w:numPr>
          <w:ilvl w:val="1"/>
          <w:numId w:val="1"/>
        </w:numPr>
        <w:rPr>
          <w:rFonts w:ascii="Marianne" w:hAnsi="Marianne"/>
          <w:sz w:val="20"/>
          <w:szCs w:val="20"/>
        </w:rPr>
      </w:pPr>
      <w:r>
        <w:rPr>
          <w:rFonts w:ascii="Marianne" w:hAnsi="Marianne"/>
          <w:sz w:val="20"/>
          <w:szCs w:val="20"/>
        </w:rPr>
        <w:t>Demander aux équipe</w:t>
      </w:r>
      <w:r w:rsidR="00116386">
        <w:rPr>
          <w:rFonts w:ascii="Marianne" w:hAnsi="Marianne"/>
          <w:sz w:val="20"/>
          <w:szCs w:val="20"/>
        </w:rPr>
        <w:t xml:space="preserve">s </w:t>
      </w:r>
      <w:r>
        <w:rPr>
          <w:rFonts w:ascii="Marianne" w:hAnsi="Marianne"/>
          <w:sz w:val="20"/>
          <w:szCs w:val="20"/>
        </w:rPr>
        <w:t>de commenter plus spécifiquement 2 fon</w:t>
      </w:r>
      <w:r w:rsidR="00116386">
        <w:rPr>
          <w:rFonts w:ascii="Marianne" w:hAnsi="Marianne"/>
          <w:sz w:val="20"/>
          <w:szCs w:val="20"/>
        </w:rPr>
        <w:t>ctions du programme transmis et</w:t>
      </w:r>
      <w:r>
        <w:rPr>
          <w:rFonts w:ascii="Marianne" w:hAnsi="Marianne"/>
          <w:sz w:val="20"/>
          <w:szCs w:val="20"/>
        </w:rPr>
        <w:t xml:space="preserve"> expliciter les tests réalisés pour la mise au point de ces fonctions.</w:t>
      </w:r>
    </w:p>
    <w:p w:rsidR="00020521" w:rsidRPr="00020521" w:rsidRDefault="00020521" w:rsidP="00020521">
      <w:pPr>
        <w:pStyle w:val="Paragraphedeliste"/>
        <w:numPr>
          <w:ilvl w:val="1"/>
          <w:numId w:val="1"/>
        </w:numPr>
        <w:rPr>
          <w:rFonts w:ascii="Marianne" w:hAnsi="Marianne"/>
          <w:sz w:val="20"/>
          <w:szCs w:val="20"/>
        </w:rPr>
      </w:pPr>
      <w:r>
        <w:rPr>
          <w:rFonts w:ascii="Marianne" w:hAnsi="Marianne"/>
          <w:sz w:val="20"/>
          <w:szCs w:val="20"/>
        </w:rPr>
        <w:t>Demander à l’enseignant encadrant de confirmer</w:t>
      </w:r>
      <w:r w:rsidR="00116386">
        <w:rPr>
          <w:rFonts w:ascii="Marianne" w:hAnsi="Marianne"/>
          <w:sz w:val="20"/>
          <w:szCs w:val="20"/>
        </w:rPr>
        <w:t>,</w:t>
      </w:r>
      <w:r>
        <w:rPr>
          <w:rFonts w:ascii="Marianne" w:hAnsi="Marianne"/>
          <w:sz w:val="20"/>
          <w:szCs w:val="20"/>
        </w:rPr>
        <w:t xml:space="preserve"> par un </w:t>
      </w:r>
      <w:r w:rsidR="00116386">
        <w:rPr>
          <w:rFonts w:ascii="Marianne" w:hAnsi="Marianne"/>
          <w:sz w:val="20"/>
          <w:szCs w:val="20"/>
        </w:rPr>
        <w:t>questionnaire</w:t>
      </w:r>
      <w:r>
        <w:rPr>
          <w:rFonts w:ascii="Marianne" w:hAnsi="Marianne"/>
          <w:sz w:val="20"/>
          <w:szCs w:val="20"/>
        </w:rPr>
        <w:t xml:space="preserve"> succinct</w:t>
      </w:r>
      <w:r w:rsidR="00116386">
        <w:rPr>
          <w:rFonts w:ascii="Marianne" w:hAnsi="Marianne"/>
          <w:sz w:val="20"/>
          <w:szCs w:val="20"/>
        </w:rPr>
        <w:t>,</w:t>
      </w:r>
      <w:r>
        <w:rPr>
          <w:rFonts w:ascii="Marianne" w:hAnsi="Marianne"/>
          <w:sz w:val="20"/>
          <w:szCs w:val="20"/>
        </w:rPr>
        <w:t xml:space="preserve"> que le travail transmis résulte bien d’une production de l’équipe</w:t>
      </w:r>
      <w:bookmarkEnd w:id="0"/>
      <w:r w:rsidR="00116386">
        <w:rPr>
          <w:rFonts w:ascii="Marianne" w:hAnsi="Marianne"/>
          <w:sz w:val="20"/>
          <w:szCs w:val="20"/>
        </w:rPr>
        <w:t>.</w:t>
      </w:r>
    </w:p>
    <w:p w:rsidR="00231A7E" w:rsidRDefault="00231A7E">
      <w:pPr>
        <w:rPr>
          <w:rFonts w:ascii="Marianne" w:hAnsi="Marianne"/>
          <w:sz w:val="20"/>
          <w:szCs w:val="20"/>
        </w:rPr>
      </w:pPr>
    </w:p>
    <w:p w:rsidR="00020521" w:rsidRDefault="00020521">
      <w:pPr>
        <w:rPr>
          <w:rFonts w:ascii="Marianne" w:hAnsi="Marianne"/>
          <w:i/>
          <w:sz w:val="20"/>
          <w:szCs w:val="20"/>
        </w:rPr>
      </w:pPr>
      <w:r w:rsidRPr="00020521">
        <w:rPr>
          <w:rFonts w:ascii="Marianne" w:hAnsi="Marianne"/>
          <w:i/>
          <w:sz w:val="20"/>
          <w:szCs w:val="20"/>
        </w:rPr>
        <w:t>Proposition de communication à l’attention des établissements</w:t>
      </w:r>
      <w:r w:rsidRPr="00020521">
        <w:rPr>
          <w:rFonts w:ascii="Calibri" w:hAnsi="Calibri" w:cs="Calibri"/>
          <w:i/>
          <w:sz w:val="20"/>
          <w:szCs w:val="20"/>
        </w:rPr>
        <w:t> </w:t>
      </w:r>
      <w:r>
        <w:rPr>
          <w:rFonts w:ascii="Marianne" w:hAnsi="Marianne"/>
          <w:i/>
          <w:sz w:val="20"/>
          <w:szCs w:val="20"/>
        </w:rPr>
        <w:t>(à amender et transmettre par mail au COPIL)</w:t>
      </w:r>
      <w:r>
        <w:rPr>
          <w:rFonts w:ascii="Calibri" w:hAnsi="Calibri" w:cs="Calibri"/>
          <w:i/>
          <w:sz w:val="20"/>
          <w:szCs w:val="20"/>
        </w:rPr>
        <w:t> </w:t>
      </w:r>
      <w:r>
        <w:rPr>
          <w:rFonts w:ascii="Marianne" w:hAnsi="Marianne"/>
          <w:i/>
          <w:sz w:val="20"/>
          <w:szCs w:val="20"/>
        </w:rPr>
        <w:t xml:space="preserve">: </w:t>
      </w:r>
    </w:p>
    <w:tbl>
      <w:tblPr>
        <w:tblStyle w:val="Grilledutableau"/>
        <w:tblW w:w="9350" w:type="dxa"/>
        <w:tblLook w:val="04A0" w:firstRow="1" w:lastRow="0" w:firstColumn="1" w:lastColumn="0" w:noHBand="0" w:noVBand="1"/>
      </w:tblPr>
      <w:tblGrid>
        <w:gridCol w:w="4390"/>
        <w:gridCol w:w="3114"/>
        <w:gridCol w:w="381"/>
        <w:gridCol w:w="376"/>
        <w:gridCol w:w="373"/>
        <w:gridCol w:w="371"/>
        <w:gridCol w:w="345"/>
      </w:tblGrid>
      <w:tr w:rsidR="00116386" w:rsidRPr="00E542CD" w:rsidTr="00B87648">
        <w:tc>
          <w:tcPr>
            <w:tcW w:w="9350" w:type="dxa"/>
            <w:gridSpan w:val="7"/>
          </w:tcPr>
          <w:p w:rsidR="00116386" w:rsidRPr="00E542CD" w:rsidRDefault="00116386">
            <w:pPr>
              <w:rPr>
                <w:rFonts w:ascii="Marianne" w:hAnsi="Marianne"/>
                <w:b/>
                <w:i/>
                <w:sz w:val="20"/>
                <w:szCs w:val="20"/>
              </w:rPr>
            </w:pPr>
            <w:r w:rsidRPr="00E542CD">
              <w:rPr>
                <w:rFonts w:ascii="Marianne" w:hAnsi="Marianne"/>
                <w:b/>
                <w:i/>
                <w:sz w:val="20"/>
                <w:szCs w:val="20"/>
              </w:rPr>
              <w:t>Questionnaire à l’attention du professeur enseignant en NSI</w:t>
            </w:r>
            <w:r w:rsidRPr="00E542CD">
              <w:rPr>
                <w:rFonts w:ascii="Calibri" w:hAnsi="Calibri" w:cs="Calibri"/>
                <w:b/>
                <w:i/>
                <w:sz w:val="20"/>
                <w:szCs w:val="20"/>
              </w:rPr>
              <w:t> </w:t>
            </w:r>
          </w:p>
        </w:tc>
      </w:tr>
      <w:tr w:rsidR="00E542CD" w:rsidTr="00F82F35">
        <w:tc>
          <w:tcPr>
            <w:tcW w:w="4390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Nom du professeur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>:</w:t>
            </w:r>
          </w:p>
        </w:tc>
        <w:tc>
          <w:tcPr>
            <w:tcW w:w="4960" w:type="dxa"/>
            <w:gridSpan w:val="6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n°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>de portable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>:</w:t>
            </w:r>
          </w:p>
        </w:tc>
      </w:tr>
      <w:tr w:rsidR="00E542CD" w:rsidTr="00F82F35">
        <w:tc>
          <w:tcPr>
            <w:tcW w:w="4390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Etablissement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>:</w:t>
            </w:r>
          </w:p>
        </w:tc>
        <w:tc>
          <w:tcPr>
            <w:tcW w:w="4960" w:type="dxa"/>
            <w:gridSpan w:val="6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Intitulé du projet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>:</w:t>
            </w:r>
          </w:p>
        </w:tc>
      </w:tr>
      <w:tr w:rsidR="00E542CD" w:rsidTr="00B87648">
        <w:tc>
          <w:tcPr>
            <w:tcW w:w="7504" w:type="dxa"/>
            <w:gridSpan w:val="2"/>
            <w:shd w:val="clear" w:color="auto" w:fill="BFBFBF" w:themeFill="background1" w:themeFillShade="BF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8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2</w:t>
            </w:r>
          </w:p>
        </w:tc>
        <w:tc>
          <w:tcPr>
            <w:tcW w:w="373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3</w:t>
            </w:r>
          </w:p>
        </w:tc>
        <w:tc>
          <w:tcPr>
            <w:tcW w:w="37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4</w:t>
            </w:r>
          </w:p>
        </w:tc>
        <w:tc>
          <w:tcPr>
            <w:tcW w:w="345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5</w:t>
            </w:r>
          </w:p>
        </w:tc>
      </w:tr>
      <w:tr w:rsidR="00E542CD" w:rsidTr="00B87648">
        <w:tc>
          <w:tcPr>
            <w:tcW w:w="7504" w:type="dxa"/>
            <w:gridSpan w:val="2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Engagement dans le projet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sz w:val="20"/>
                <w:szCs w:val="20"/>
              </w:rPr>
              <w:t xml:space="preserve"> </w:t>
            </w:r>
            <w:r w:rsidRPr="00B87648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8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6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3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45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E542CD" w:rsidTr="00B87648">
        <w:tc>
          <w:tcPr>
            <w:tcW w:w="7504" w:type="dxa"/>
            <w:gridSpan w:val="2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Collaboration au sein de l’équipe</w:t>
            </w:r>
          </w:p>
        </w:tc>
        <w:tc>
          <w:tcPr>
            <w:tcW w:w="38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6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3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45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E542CD" w:rsidTr="00B87648">
        <w:tc>
          <w:tcPr>
            <w:tcW w:w="7504" w:type="dxa"/>
            <w:gridSpan w:val="2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Aides apportées par l’enseignant ou une autre personne ressources</w:t>
            </w:r>
          </w:p>
        </w:tc>
        <w:tc>
          <w:tcPr>
            <w:tcW w:w="38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6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3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71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  <w:tc>
          <w:tcPr>
            <w:tcW w:w="345" w:type="dxa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E542CD" w:rsidTr="00B87648">
        <w:tc>
          <w:tcPr>
            <w:tcW w:w="7504" w:type="dxa"/>
            <w:gridSpan w:val="2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Durée estimative consacrée au projet durant les séances de cours (h)</w:t>
            </w:r>
          </w:p>
        </w:tc>
        <w:tc>
          <w:tcPr>
            <w:tcW w:w="1846" w:type="dxa"/>
            <w:gridSpan w:val="5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E542CD" w:rsidTr="00B87648">
        <w:tc>
          <w:tcPr>
            <w:tcW w:w="7504" w:type="dxa"/>
            <w:gridSpan w:val="2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  <w:r w:rsidRPr="00B87648">
              <w:rPr>
                <w:rFonts w:ascii="Marianne" w:hAnsi="Marianne"/>
                <w:sz w:val="20"/>
                <w:szCs w:val="20"/>
              </w:rPr>
              <w:t>Durée estimative consacrée au projet durant les séances de cours (h)</w:t>
            </w:r>
          </w:p>
        </w:tc>
        <w:tc>
          <w:tcPr>
            <w:tcW w:w="1846" w:type="dxa"/>
            <w:gridSpan w:val="5"/>
          </w:tcPr>
          <w:p w:rsidR="00E542CD" w:rsidRPr="00B87648" w:rsidRDefault="00E542CD" w:rsidP="00E542CD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E542CD" w:rsidTr="00B87648">
        <w:tc>
          <w:tcPr>
            <w:tcW w:w="9350" w:type="dxa"/>
            <w:gridSpan w:val="7"/>
          </w:tcPr>
          <w:p w:rsidR="00E542CD" w:rsidRPr="00B87648" w:rsidRDefault="00E542CD" w:rsidP="00E542CD">
            <w:pPr>
              <w:rPr>
                <w:rFonts w:ascii="Marianne" w:hAnsi="Marianne"/>
                <w:b/>
                <w:i/>
                <w:sz w:val="20"/>
                <w:szCs w:val="20"/>
              </w:rPr>
            </w:pPr>
            <w:r w:rsidRPr="00B87648">
              <w:rPr>
                <w:rFonts w:ascii="Marianne" w:hAnsi="Marianne"/>
                <w:b/>
                <w:i/>
                <w:sz w:val="20"/>
                <w:szCs w:val="20"/>
              </w:rPr>
              <w:t>Remarques complémentaires à l’attention du jury</w:t>
            </w:r>
            <w:r w:rsidRPr="00B87648">
              <w:rPr>
                <w:rFonts w:ascii="Calibri" w:hAnsi="Calibri" w:cs="Calibri"/>
                <w:b/>
                <w:i/>
                <w:sz w:val="20"/>
                <w:szCs w:val="20"/>
              </w:rPr>
              <w:t> </w:t>
            </w:r>
            <w:r w:rsidRPr="00B87648">
              <w:rPr>
                <w:rFonts w:ascii="Marianne" w:hAnsi="Marianne"/>
                <w:b/>
                <w:i/>
                <w:sz w:val="20"/>
                <w:szCs w:val="20"/>
              </w:rPr>
              <w:t>:</w:t>
            </w:r>
          </w:p>
          <w:p w:rsidR="00E542CD" w:rsidRDefault="00E542CD" w:rsidP="00E542CD">
            <w:pPr>
              <w:rPr>
                <w:rFonts w:ascii="Marianne" w:hAnsi="Marianne"/>
                <w:i/>
                <w:sz w:val="20"/>
                <w:szCs w:val="20"/>
              </w:rPr>
            </w:pPr>
          </w:p>
          <w:p w:rsidR="00E542CD" w:rsidRDefault="00E542CD" w:rsidP="00E542CD">
            <w:pPr>
              <w:rPr>
                <w:rFonts w:ascii="Marianne" w:hAnsi="Marianne"/>
                <w:i/>
                <w:sz w:val="20"/>
                <w:szCs w:val="20"/>
              </w:rPr>
            </w:pPr>
          </w:p>
          <w:p w:rsidR="00E542CD" w:rsidRDefault="00E542CD" w:rsidP="00E542CD">
            <w:pPr>
              <w:rPr>
                <w:rFonts w:ascii="Marianne" w:hAnsi="Marianne"/>
                <w:i/>
                <w:sz w:val="20"/>
                <w:szCs w:val="20"/>
              </w:rPr>
            </w:pPr>
          </w:p>
        </w:tc>
      </w:tr>
    </w:tbl>
    <w:p w:rsidR="00020521" w:rsidRPr="00020521" w:rsidRDefault="00020521">
      <w:pPr>
        <w:rPr>
          <w:rFonts w:ascii="Marianne" w:hAnsi="Marianne"/>
          <w:i/>
          <w:sz w:val="20"/>
          <w:szCs w:val="20"/>
        </w:rPr>
      </w:pPr>
    </w:p>
    <w:p w:rsidR="00231A7E" w:rsidRPr="00231A7E" w:rsidRDefault="00B407AA">
      <w:pPr>
        <w:rPr>
          <w:rFonts w:ascii="Marianne" w:hAnsi="Marianne"/>
          <w:b/>
          <w:sz w:val="20"/>
          <w:szCs w:val="20"/>
        </w:rPr>
      </w:pPr>
      <w:r>
        <w:rPr>
          <w:rFonts w:ascii="Marianne" w:hAnsi="Marianne"/>
          <w:b/>
          <w:sz w:val="20"/>
          <w:szCs w:val="20"/>
        </w:rPr>
        <w:lastRenderedPageBreak/>
        <w:t xml:space="preserve"> </w:t>
      </w:r>
    </w:p>
    <w:sectPr w:rsidR="00231A7E" w:rsidRPr="00231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E131A"/>
    <w:multiLevelType w:val="hybridMultilevel"/>
    <w:tmpl w:val="A376913C"/>
    <w:lvl w:ilvl="0" w:tplc="A5FAF12C">
      <w:numFmt w:val="bullet"/>
      <w:lvlText w:val="-"/>
      <w:lvlJc w:val="left"/>
      <w:pPr>
        <w:ind w:left="720" w:hanging="360"/>
      </w:pPr>
      <w:rPr>
        <w:rFonts w:ascii="Marianne" w:eastAsiaTheme="minorHAnsi" w:hAnsi="Mariann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A5"/>
    <w:rsid w:val="000077A5"/>
    <w:rsid w:val="000157D9"/>
    <w:rsid w:val="00020521"/>
    <w:rsid w:val="00116386"/>
    <w:rsid w:val="001B7207"/>
    <w:rsid w:val="00231A7E"/>
    <w:rsid w:val="0066390C"/>
    <w:rsid w:val="0085457E"/>
    <w:rsid w:val="00990F65"/>
    <w:rsid w:val="00B407AA"/>
    <w:rsid w:val="00B87648"/>
    <w:rsid w:val="00D23EBB"/>
    <w:rsid w:val="00E542CD"/>
    <w:rsid w:val="00E56A34"/>
    <w:rsid w:val="00F8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108C2-B2B3-415A-9EB4-A3F3708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7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dprigent2</dc:creator>
  <cp:keywords/>
  <dc:description/>
  <cp:lastModifiedBy>dprigent2</cp:lastModifiedBy>
  <cp:revision>11</cp:revision>
  <dcterms:created xsi:type="dcterms:W3CDTF">2023-03-09T18:16:00Z</dcterms:created>
  <dcterms:modified xsi:type="dcterms:W3CDTF">2023-03-18T08:13:00Z</dcterms:modified>
</cp:coreProperties>
</file>