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Lauren Seery-Loudon</w:t>
      </w:r>
    </w:p>
    <w:p>
      <w:r>
        <w:t>lauren.seery.loudon@hotmail.com                                                              7918027624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209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15/09/2020 22:44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2365764S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Scots Law and Politics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LLB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HR &amp; Logistics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Marketing &amp; Media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email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 xml:space="preserve">I have been secretary for society at my university in my second year of which I am responsible for daily tasks to keep the society running. This included admin such as emails and creating forms. Along with running the online engagement, publicity, and arranging events/meetings for the society that best fit the times and desires of our members. I have great interpersonal skills working in several retail jobs for years of which approachability and friendliness are key. </w:t>
      </w:r>
    </w:p>
    <w:p>
      <w:pPr>
        <w:pStyle w:val="Heading2"/>
      </w:pPr>
      <w:r>
        <w:t>Why-join</w:t>
      </w:r>
    </w:p>
    <w:p>
      <w:r>
        <w:t>I am looking to do something different, all my extra-curriculars during university so far have been very law or politics focussed. I feel like getting a different experience with a totally different group of people is an exciting prospect. Plus I love cars – I may not be an expert by any means but I do love them. I have been (old) Top Gear fan since I have been a kid and started watching Formula 1 for the past few years and really enjoyed it. I'd like to maybe make some friends interested in it!</w:t>
      </w:r>
    </w:p>
    <w:p>
      <w:pPr>
        <w:pStyle w:val="Heading2"/>
      </w:pPr>
      <w:r>
        <w:t>Helpful-application</w:t>
      </w:r>
    </w:p>
    <w:p>
      <w:r>
        <w:t xml:space="preserve">In regards to logistics, I have helped run campaigns for 2 elections now across the full Glasgow region through my political activism and also from this I have developed my social media skills from promoting events to written statements and creating eye-catching graphics. </w:t>
      </w:r>
    </w:p>
    <w:p>
      <w:pPr>
        <w:pStyle w:val="Heading2"/>
      </w:pPr>
      <w:r>
        <w:t>Interview-times</w:t>
      </w:r>
    </w:p>
    <w:p>
      <w:r>
        <w:t>I am currently in a temporary job which only gives me my rota a week in advance... this obviously makes things a little difficult as there are no set hours I work. I suspect when university goes back it means my easiest time would be Thursdays after 5 pm, however, it would be easier contacting me if invited to interview and at that point I am more likely to know for sure! Sorry for the inconvenience!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