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HALL Clock-In System: Data Dictionary</w:t>
      </w:r>
    </w:p>
    <w:p>
      <w:pPr>
        <w:spacing w:after="120"/>
      </w:pPr>
      <w:r>
        <w:rPr>
          <w:sz w:val="20"/>
          <w:szCs w:val="20"/>
        </w:rPr>
        <w:t xml:space="preserve">This data dictionary defines the data fields used to submit, validate, and resolve an employee clock-in request, from submission through manager review.</w:t>
      </w:r>
    </w:p>
    <w:p>
      <w:pPr>
        <w:spacing w:after="120"/>
      </w:pPr>
      <w:r>
        <w:rPr>
          <w:sz w:val="20"/>
          <w:szCs w:val="20"/>
        </w:rPr>
        <w:t xml:space="preserve">Category key: User-entered = typed by a person. Derived = looked up or calculated from other data. System-assigned = generated by the system.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250"/>
        <w:gridCol w:w="950"/>
        <w:gridCol w:w="1100"/>
        <w:gridCol w:w="1350"/>
        <w:gridCol w:w="3400"/>
        <w:gridCol w:w="1300"/>
        <w:gridCol w:w="1900"/>
      </w:tblGrid>
      <w:tr>
        <w:trPr>
          <w:tblHeader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Business Meaning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Required?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 / Constraint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requestId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Unique identifier assigned to each clock-in request so the request can be tracked through every state.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System-assigned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Must be unique; generated by the system at submission; never changes once assigned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REQ-10025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employeeId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Identifier the employee enters to submit a clock-in request.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User-entered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Letters, numbers, and hyphens only; must match an existing employee record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Employee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EMP-10492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employeeName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 of the employee associated with the employee ID.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Derived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Retrieved from the employee record using employeeId; not manually entered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Employee record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Jen Calderon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employmentStatus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Indicates whether the employee is currently employed and eligible to clock in.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Derived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Allowed: Active, Inactive; Inactive causes the request to be Rejected (BR-6)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Employee record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scheduledShiftDate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 on which the employee is scheduled to work.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Derived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Must match a shift assigned to the employee; if no matching shift exists, the request is Rejected (BR-6)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Schedule record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09/15/2026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scheduledShiftStart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 the employee is scheduled to begin the shift.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Derived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Retrieved from the employee's assigned shift; required whenever a matching shift exists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Schedule record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8:00 AM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minutesFromShiftStart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Difference in minutes between the clock-in time and the scheduled shift start.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Derived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Calculated as clockInTimestamp minus scheduledShiftStart. Negative = early, positive = late. Less than -15 or greater than 15 causes the request to be Flagged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 calculation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hasOpenClockIn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Indicates whether the employee already has an open clock-in that would create a duplicate or overlapping shift.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Derived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Allowed: True, False; True causes the request to be Flagged (BR-5)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Clock-in records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clockInStatus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Current state of the clock-in request.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System-assigned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Allowed: Submitted, Under Review, Accepted, Flagged, Rejected, Resolved; changes only through allowed state transitions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statusReason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Explains why a request was Flagged or Rejected.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System-assigned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 when clockInStatus is Flagged or Rejected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Clock-in more than 15 minutes late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clockInTimestamp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 and time the clock-in request is recorded.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Date/Time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System-assigned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Recorded from the system clock at submission; cannot be entered or changed by the employee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09/15/2026 8:04 AM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reviewedBy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Manager who reviewed a Flagged or Rejected request.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System-assigned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 when clockInStatus is Resolved; must be a valid manager ID; captured from the logged-in manager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MGR-2041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managerDecision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Outcome of the manager's review.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User-entered (manager)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Allowed: Approved, Denied; required when clockInStatus is Resolved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Manager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Approved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resolutionNote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Manager's explanation for the review decision.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User-entered (manager)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 when clockInStatus is Resolved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Manager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 arrival due to approved schedule change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resolvedAt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 and time the manager completed the review.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Date/Time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System-assigned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 when clockInStatus is Resolved; recorded from the system clock; must be later than clockInTimestamp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09/15/2026 9:30 AM</w:t>
            </w:r>
          </w:p>
        </w:tc>
      </w:tr>
    </w:tbl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Authoritative rules: </w:t>
      </w:r>
      <w:r>
        <w:rPr>
          <w:sz w:val="20"/>
          <w:szCs w:val="20"/>
        </w:rPr>
        <w:t xml:space="preserve">Employment status, shift matching, duplicate detection, and the 15-minute timing window are enforced in the application tier, not only in the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Audit requirement: </w:t>
      </w:r>
      <w:r>
        <w:rPr>
          <w:sz w:val="20"/>
          <w:szCs w:val="20"/>
        </w:rPr>
        <w:t xml:space="preserve">Every Flagged or Rejected request must record reviewedBy, managerDecision, resolutionNote, and resolvedAt before it can move to Resolved.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Timestamps: </w:t>
      </w:r>
      <w:r>
        <w:rPr>
          <w:sz w:val="20"/>
          <w:szCs w:val="20"/>
        </w:rPr>
        <w:t xml:space="preserve">clockInTimestamp and resolvedAt come only from the system clock so records cannot be backdated.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Week 6 test input: </w:t>
      </w:r>
      <w:r>
        <w:rPr>
          <w:sz w:val="20"/>
          <w:szCs w:val="20"/>
        </w:rPr>
        <w:t xml:space="preserve">The minutes-from-shift-start field on the page is a test stand-in. In the production system, minutesFromShiftStart is calculated by the system, not entered by the employee.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2026-10-05T19:52:43.559Z</dcterms:created>
  <dcterms:modified xsi:type="dcterms:W3CDTF">2026-10-05T19:52:43.559Z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