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955"/>
        <w:gridCol w:w="7470"/>
      </w:tblGrid>
      <w:tr w:rsidR="5BDE0098" w:rsidTr="5BDE0098" w14:paraId="538EA7ED">
        <w:trPr>
          <w:trHeight w:val="1140"/>
        </w:trPr>
        <w:tc>
          <w:tcPr>
            <w:tcW w:w="2955" w:type="dxa"/>
            <w:vMerge w:val="restart"/>
            <w:tcMar/>
            <w:vAlign w:val="top"/>
          </w:tcPr>
          <w:p w:rsidR="5BDE0098" w:rsidP="5BDE0098" w:rsidRDefault="5BDE0098" w14:paraId="619F98EE" w14:textId="4DADB276">
            <w:pPr>
              <w:pStyle w:val="Heading1"/>
              <w:spacing w:before="1200" w:after="0" w:line="168" w:lineRule="auto"/>
              <w:ind w:right="0"/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</w:rPr>
            </w:pPr>
            <w:r w:rsidRPr="5BDE0098" w:rsidR="5BDE0098">
              <w:rPr>
                <w:rFonts w:ascii="Work Sans" w:hAnsi="Work Sans" w:eastAsia="Work Sans" w:cs="Work Sans"/>
                <w:b w:val="1"/>
                <w:bCs w:val="1"/>
                <w:i w:val="0"/>
                <w:iCs w:val="0"/>
                <w:caps w:val="0"/>
                <w:smallCaps w:val="0"/>
                <w:color w:val="BFBFBF" w:themeColor="background1" w:themeTint="FF" w:themeShade="BF"/>
                <w:sz w:val="184"/>
                <w:szCs w:val="184"/>
                <w:lang w:val="en-US"/>
              </w:rPr>
              <w:t>01</w:t>
            </w:r>
          </w:p>
        </w:tc>
        <w:tc>
          <w:tcPr>
            <w:tcW w:w="7470" w:type="dxa"/>
            <w:tcMar/>
            <w:vAlign w:val="top"/>
          </w:tcPr>
          <w:p w:rsidR="5BDE0098" w:rsidP="5BDE0098" w:rsidRDefault="5BDE0098" w14:paraId="0479F3B8" w14:textId="10814FA9">
            <w:pPr>
              <w:pStyle w:val="Heading2"/>
              <w:spacing w:before="124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1"/>
                <w:color w:val="EEB500"/>
                <w:sz w:val="24"/>
                <w:szCs w:val="24"/>
                <w:lang w:val="en-US"/>
              </w:rPr>
              <w:t>BUSINESS PROBLEM + Scope</w:t>
            </w:r>
          </w:p>
        </w:tc>
      </w:tr>
      <w:tr w:rsidR="5BDE0098" w:rsidTr="5BDE0098" w14:paraId="345A284D">
        <w:trPr>
          <w:trHeight w:val="2505"/>
        </w:trPr>
        <w:tc>
          <w:tcPr>
            <w:tcW w:w="295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4D43EC3A"/>
        </w:tc>
        <w:tc>
          <w:tcPr>
            <w:tcW w:w="7470" w:type="dxa"/>
            <w:tcMar/>
            <w:vAlign w:val="top"/>
          </w:tcPr>
          <w:p w:rsidR="5BDE0098" w:rsidP="5BDE0098" w:rsidRDefault="5BDE0098" w14:paraId="123F2421" w14:textId="3FEECD31">
            <w:pPr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Students are having a hard time scheduling appointments with advisors. There’s no online infrastructure, so they must go in person to schedule an appointment and view available times; sometimes advisors aren’t even there to speak. This project will create a website in which students can request an academic advising appointment.</w:t>
            </w:r>
          </w:p>
          <w:p w:rsidR="5BDE0098" w:rsidP="5BDE0098" w:rsidRDefault="5BDE0098" w14:paraId="4E4A3031" w14:textId="22E800FA">
            <w:pPr>
              <w:spacing w:before="120" w:after="0" w:line="228" w:lineRule="auto"/>
              <w:ind w:right="432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</w:pPr>
          </w:p>
          <w:p w:rsidR="5BDE0098" w:rsidP="5BDE0098" w:rsidRDefault="5BDE0098" w14:paraId="48F25C73" w14:textId="6B6A4F3F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IN-SCOPE</w:t>
            </w:r>
          </w:p>
          <w:p w:rsidR="5BDE0098" w:rsidP="5BDE0098" w:rsidRDefault="5BDE0098" w14:paraId="059448A4" w14:textId="61192CDB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Submit an academic advising appointment request, validate the request with business rules and advisor availability, and show status upon confirmation/failure.</w:t>
            </w:r>
          </w:p>
          <w:p w:rsidR="5BDE0098" w:rsidP="5BDE0098" w:rsidRDefault="5BDE0098" w14:paraId="2E1A4BA3" w14:textId="67D6BD0D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</w:p>
          <w:p w:rsidR="5BDE0098" w:rsidP="5BDE0098" w:rsidRDefault="5BDE0098" w14:paraId="7861D05B" w14:textId="33C9DA9F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OUT-OF-SCOPE</w:t>
            </w:r>
          </w:p>
          <w:p w:rsidR="5BDE0098" w:rsidP="5BDE0098" w:rsidRDefault="5BDE0098" w14:paraId="60787589" w14:textId="39A099E9">
            <w:pPr>
              <w:spacing w:before="120" w:beforeAutospacing="off" w:after="0" w:afterAutospacing="off" w:line="228" w:lineRule="auto"/>
              <w:ind w:left="0" w:right="432"/>
              <w:jc w:val="left"/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</w:rPr>
            </w:pPr>
            <w:r w:rsidRPr="5BDE0098" w:rsidR="5BDE0098">
              <w:rPr>
                <w:rFonts w:ascii="Neue Haas Grotesk Text Pro" w:hAnsi="Neue Haas Grotesk Text Pro" w:eastAsia="Neue Haas Grotesk Text Pro" w:cs="Neue Haas Grotesk Text Pro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0"/>
                <w:szCs w:val="20"/>
                <w:lang w:val="en-US"/>
              </w:rPr>
              <w:t>Using actual UH students and UH advisors for advising appointment, sending an actual confirmation link upon confirmation, having a complete advisor request platform.</w:t>
            </w:r>
          </w:p>
        </w:tc>
      </w:tr>
    </w:tbl>
    <w:p xmlns:wp14="http://schemas.microsoft.com/office/word/2010/wordml" wp14:paraId="2C078E63" wp14:textId="61F991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63B7FD"/>
    <w:rsid w:val="5BDE0098"/>
    <w:rsid w:val="7963B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57CA"/>
  <w15:chartTrackingRefBased/>
  <w15:docId w15:val="{29F66CD9-F259-4E3E-A9CC-899417B25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DE00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DE00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2026-09-13T20:53:53.9371954Z</dcterms:created>
  <dcterms:modified xsi:type="dcterms:W3CDTF">2026-09-13T20:54:50.0232168Z</dcterms:modified>
  <dc:creator>Rehman, Ebadur</dc:creator>
  <lastModifiedBy>Rehman, Ebadur</lastModifiedBy>
</coreProperties>
</file>