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59462" w14:textId="77777777" w:rsidR="0022252C" w:rsidRPr="0022252C" w:rsidRDefault="0022252C" w:rsidP="0022252C">
      <w:pPr>
        <w:spacing w:after="120" w:line="240" w:lineRule="auto"/>
        <w:jc w:val="center"/>
        <w:rPr>
          <w:rFonts w:cs="Times New Roman"/>
          <w:b/>
          <w:bCs/>
        </w:rPr>
      </w:pPr>
      <w:proofErr w:type="spellStart"/>
      <w:r w:rsidRPr="0022252C">
        <w:rPr>
          <w:rFonts w:cs="Times New Roman"/>
          <w:b/>
          <w:bCs/>
        </w:rPr>
        <w:t>TigerSteps</w:t>
      </w:r>
      <w:proofErr w:type="spellEnd"/>
      <w:r w:rsidRPr="0022252C">
        <w:rPr>
          <w:rFonts w:cs="Times New Roman"/>
          <w:b/>
          <w:bCs/>
        </w:rPr>
        <w:t xml:space="preserve"> | MIS 3371 Milestone 1</w:t>
      </w:r>
    </w:p>
    <w:p w14:paraId="116A6951" w14:textId="77777777" w:rsidR="0022252C" w:rsidRPr="0022252C" w:rsidRDefault="0022252C" w:rsidP="0022252C">
      <w:pPr>
        <w:pBdr>
          <w:bottom w:val="single" w:sz="8" w:space="6" w:color="000000"/>
        </w:pBdr>
        <w:spacing w:before="120" w:line="240" w:lineRule="auto"/>
        <w:jc w:val="center"/>
        <w:rPr>
          <w:rFonts w:cs="Times New Roman"/>
          <w:b/>
          <w:bCs/>
        </w:rPr>
      </w:pPr>
      <w:r w:rsidRPr="0022252C">
        <w:rPr>
          <w:rFonts w:cs="Times New Roman"/>
          <w:b/>
          <w:bCs/>
          <w:sz w:val="40"/>
        </w:rPr>
        <w:t>Business Problem + Scope</w:t>
      </w:r>
    </w:p>
    <w:p w14:paraId="7A703F92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3A5709B0" w14:textId="557812A6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Business Problem</w:t>
      </w:r>
    </w:p>
    <w:p w14:paraId="343EF848" w14:textId="77777777" w:rsidR="00F32C6C" w:rsidRDefault="00F32C6C" w:rsidP="0022252C">
      <w:pPr>
        <w:spacing w:after="120" w:line="240" w:lineRule="auto"/>
        <w:rPr>
          <w:rFonts w:cs="Times New Roman"/>
        </w:rPr>
      </w:pPr>
      <w:proofErr w:type="spellStart"/>
      <w:r w:rsidRPr="00F32C6C">
        <w:rPr>
          <w:rFonts w:cs="Times New Roman"/>
        </w:rPr>
        <w:t>TigerSteps</w:t>
      </w:r>
      <w:proofErr w:type="spellEnd"/>
      <w:r w:rsidRPr="00F32C6C">
        <w:rPr>
          <w:rFonts w:cs="Times New Roman"/>
        </w:rPr>
        <w:t xml:space="preserve"> currently handles footwear returns in person at physical store locations. Customers must travel to a store and present either a physical or digital receipt. Store employees then manually compare the receipt and order information with </w:t>
      </w:r>
      <w:proofErr w:type="spellStart"/>
      <w:r w:rsidRPr="00F32C6C">
        <w:rPr>
          <w:rFonts w:cs="Times New Roman"/>
        </w:rPr>
        <w:t>TigerSteps</w:t>
      </w:r>
      <w:proofErr w:type="spellEnd"/>
      <w:r w:rsidRPr="00F32C6C">
        <w:rPr>
          <w:rFonts w:cs="Times New Roman"/>
        </w:rPr>
        <w:t>’ records to verify the purchase and determine return eligibility. This process can be inconvenient for customers, time-consuming for employees, and can result in slower return processing and limited visibility into return status.</w:t>
      </w:r>
    </w:p>
    <w:p w14:paraId="1B743DEB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130EFC21" w14:textId="0846B401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Why It Matters</w:t>
      </w:r>
    </w:p>
    <w:p w14:paraId="7AD45DE8" w14:textId="36E425F3" w:rsidR="0022252C" w:rsidRPr="00F32C6C" w:rsidRDefault="00F32C6C" w:rsidP="0022252C">
      <w:pPr>
        <w:spacing w:after="120" w:line="240" w:lineRule="auto"/>
        <w:rPr>
          <w:rFonts w:cs="Times New Roman"/>
        </w:rPr>
      </w:pPr>
      <w:r w:rsidRPr="00F32C6C">
        <w:rPr>
          <w:rFonts w:cs="Times New Roman"/>
        </w:rPr>
        <w:t>A structured online return-request process can reduce unnecessary store visits, reduce manual verification work, apply return rules more consistently, and give customers a clear return decision and status.</w:t>
      </w:r>
    </w:p>
    <w:p w14:paraId="1EC1B4ED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60936A34" w14:textId="49F0322D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In Scope</w:t>
      </w:r>
    </w:p>
    <w:p w14:paraId="33CA1372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 xml:space="preserve">Submit one online footwear return request for a previous </w:t>
      </w:r>
      <w:proofErr w:type="spellStart"/>
      <w:r w:rsidRPr="00844706">
        <w:rPr>
          <w:rFonts w:cs="Times New Roman"/>
          <w:iCs w:val="0"/>
          <w:color w:val="0F1115"/>
          <w:szCs w:val="24"/>
        </w:rPr>
        <w:t>TigerSteps</w:t>
      </w:r>
      <w:proofErr w:type="spellEnd"/>
      <w:r w:rsidRPr="00844706">
        <w:rPr>
          <w:rFonts w:cs="Times New Roman"/>
          <w:iCs w:val="0"/>
          <w:color w:val="0F1115"/>
          <w:szCs w:val="24"/>
        </w:rPr>
        <w:t xml:space="preserve"> purchase.</w:t>
      </w:r>
    </w:p>
    <w:p w14:paraId="6A58DB7F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>Identify the original order and the item being returned (Customer ID + Order ID lookup, then item selection from that order's purchased items).</w:t>
      </w:r>
    </w:p>
    <w:p w14:paraId="6DE9929E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>Capture required return information: Return Quantity, Return Reason, Reported Item Condition, and Preferred Refund Method.</w:t>
      </w:r>
    </w:p>
    <w:p w14:paraId="34AA9E6D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>Capture optional customer contact information (phone number, email address) and an optional "receipt/order confirmation available" indicator; these are supporting fields and are not standalone eligibility requirements.</w:t>
      </w:r>
    </w:p>
    <w:p w14:paraId="108C8C26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 xml:space="preserve">Verify that the referenced order belongs to the customer and contains the selected </w:t>
      </w:r>
      <w:proofErr w:type="gramStart"/>
      <w:r w:rsidRPr="00844706">
        <w:rPr>
          <w:rFonts w:cs="Times New Roman"/>
          <w:iCs w:val="0"/>
          <w:color w:val="0F1115"/>
          <w:szCs w:val="24"/>
        </w:rPr>
        <w:t>item, and</w:t>
      </w:r>
      <w:proofErr w:type="gramEnd"/>
      <w:r w:rsidRPr="00844706">
        <w:rPr>
          <w:rFonts w:cs="Times New Roman"/>
          <w:iCs w:val="0"/>
          <w:color w:val="0F1115"/>
          <w:szCs w:val="24"/>
        </w:rPr>
        <w:t xml:space="preserve"> retrieve system-sourced supporting order data (Quantity Originally Purchased, Delivery Date, Quantity Previously Returned).</w:t>
      </w:r>
    </w:p>
    <w:p w14:paraId="7AE94B64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>Verify the returned quantity against the eligible unreturned balance.</w:t>
      </w:r>
    </w:p>
    <w:p w14:paraId="62FE475E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 xml:space="preserve">Evaluate the request automatically using </w:t>
      </w:r>
      <w:proofErr w:type="spellStart"/>
      <w:r w:rsidRPr="00844706">
        <w:rPr>
          <w:rFonts w:cs="Times New Roman"/>
          <w:iCs w:val="0"/>
          <w:color w:val="0F1115"/>
          <w:szCs w:val="24"/>
        </w:rPr>
        <w:t>TigerSteps</w:t>
      </w:r>
      <w:proofErr w:type="spellEnd"/>
      <w:r w:rsidRPr="00844706">
        <w:rPr>
          <w:rFonts w:cs="Times New Roman"/>
          <w:iCs w:val="0"/>
          <w:color w:val="0F1115"/>
          <w:szCs w:val="24"/>
        </w:rPr>
        <w:t xml:space="preserve"> standard return rules (BR-1 through BR-7).</w:t>
      </w:r>
    </w:p>
    <w:p w14:paraId="5004CDB8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Cs w:val="0"/>
          <w:color w:val="0F1115"/>
          <w:szCs w:val="24"/>
        </w:rPr>
        <w:t>Automatically approve an eligible request or reject an ineligible request with a recorded reason.</w:t>
      </w:r>
    </w:p>
    <w:p w14:paraId="6354ED40" w14:textId="77777777" w:rsidR="00844706" w:rsidRPr="00844706" w:rsidRDefault="00844706" w:rsidP="0084470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="Times New Roman"/>
          <w:iCs w:val="0"/>
          <w:color w:val="0F1115"/>
          <w:szCs w:val="24"/>
        </w:rPr>
      </w:pPr>
      <w:r w:rsidRPr="00844706">
        <w:rPr>
          <w:rFonts w:cs="Times New Roman"/>
          <w:i/>
          <w:color w:val="0F1115"/>
          <w:szCs w:val="24"/>
        </w:rPr>
        <w:t>(Planned for full system; not in M2 client-side demo)</w:t>
      </w:r>
      <w:r w:rsidRPr="00844706">
        <w:rPr>
          <w:rFonts w:cs="Times New Roman"/>
          <w:iCs w:val="0"/>
          <w:color w:val="0F1115"/>
          <w:szCs w:val="24"/>
        </w:rPr>
        <w:t xml:space="preserve"> Assign a unique Return ID and current Status, and store key timestamps and status/decision history for tracking and review.</w:t>
      </w:r>
    </w:p>
    <w:p w14:paraId="101B8758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7DEA9735" w14:textId="69B7F53B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Out of Scope</w:t>
      </w:r>
    </w:p>
    <w:p w14:paraId="2BB7BA2D" w14:textId="2CFC310F" w:rsidR="0022252C" w:rsidRPr="0022252C" w:rsidRDefault="00F32C6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>
        <w:rPr>
          <w:rFonts w:cs="Times New Roman"/>
        </w:rPr>
        <w:t>Shoe</w:t>
      </w:r>
      <w:r w:rsidR="0022252C" w:rsidRPr="0022252C">
        <w:rPr>
          <w:rFonts w:cs="Times New Roman"/>
        </w:rPr>
        <w:t xml:space="preserve"> exchanges or replacement orders.</w:t>
      </w:r>
    </w:p>
    <w:p w14:paraId="426E15CE" w14:textId="124EA3B4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Warranty claims and detailed defective-product investigations.</w:t>
      </w:r>
    </w:p>
    <w:p w14:paraId="1447684A" w14:textId="32AF45A4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Shipping-carrier operations, including physically transporting or tracking the returned package.</w:t>
      </w:r>
    </w:p>
    <w:p w14:paraId="12789A4E" w14:textId="75E11DAB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 xml:space="preserve">Physical inspection of returned shoes after they arrive at a </w:t>
      </w:r>
      <w:proofErr w:type="spellStart"/>
      <w:r w:rsidRPr="0022252C">
        <w:rPr>
          <w:rFonts w:cs="Times New Roman"/>
        </w:rPr>
        <w:t>TigerSteps</w:t>
      </w:r>
      <w:proofErr w:type="spellEnd"/>
      <w:r w:rsidRPr="0022252C">
        <w:rPr>
          <w:rFonts w:cs="Times New Roman"/>
        </w:rPr>
        <w:t xml:space="preserve"> facility.</w:t>
      </w:r>
    </w:p>
    <w:p w14:paraId="37C45763" w14:textId="2651AAD5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lastRenderedPageBreak/>
        <w:t>Warehouse restocking or inventory disposition after a return is received.</w:t>
      </w:r>
    </w:p>
    <w:p w14:paraId="02593B86" w14:textId="60EE061B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Executing the actual refund through a bank, card issuer, or payment processor. The preferred refund method is captured by this transaction, but the financial refund itself occurs later.</w:t>
      </w:r>
    </w:p>
    <w:p w14:paraId="344D2CE4" w14:textId="13B8D330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Creating or managing customer accounts.</w:t>
      </w:r>
    </w:p>
    <w:p w14:paraId="0FBFFCED" w14:textId="3D820BF3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Managing the full lifecycle of the original customer order.</w:t>
      </w:r>
    </w:p>
    <w:p w14:paraId="1066491F" w14:textId="77A6B134" w:rsidR="00F741BF" w:rsidRPr="0022252C" w:rsidRDefault="00F741BF" w:rsidP="0022252C">
      <w:pPr>
        <w:spacing w:after="120" w:line="240" w:lineRule="auto"/>
      </w:pPr>
    </w:p>
    <w:sectPr w:rsidR="00F741BF" w:rsidRPr="0022252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E369D2"/>
    <w:multiLevelType w:val="hybridMultilevel"/>
    <w:tmpl w:val="3564BB12"/>
    <w:lvl w:ilvl="0" w:tplc="B2A88E0E">
      <w:start w:val="83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F304B2"/>
    <w:multiLevelType w:val="multilevel"/>
    <w:tmpl w:val="90A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1842">
    <w:abstractNumId w:val="8"/>
  </w:num>
  <w:num w:numId="2" w16cid:durableId="746074198">
    <w:abstractNumId w:val="6"/>
  </w:num>
  <w:num w:numId="3" w16cid:durableId="197088752">
    <w:abstractNumId w:val="5"/>
  </w:num>
  <w:num w:numId="4" w16cid:durableId="833911023">
    <w:abstractNumId w:val="4"/>
  </w:num>
  <w:num w:numId="5" w16cid:durableId="1264874990">
    <w:abstractNumId w:val="7"/>
  </w:num>
  <w:num w:numId="6" w16cid:durableId="677391393">
    <w:abstractNumId w:val="3"/>
  </w:num>
  <w:num w:numId="7" w16cid:durableId="934632835">
    <w:abstractNumId w:val="2"/>
  </w:num>
  <w:num w:numId="8" w16cid:durableId="1661807526">
    <w:abstractNumId w:val="1"/>
  </w:num>
  <w:num w:numId="9" w16cid:durableId="150681012">
    <w:abstractNumId w:val="0"/>
  </w:num>
  <w:num w:numId="10" w16cid:durableId="1157917849">
    <w:abstractNumId w:val="11"/>
  </w:num>
  <w:num w:numId="11" w16cid:durableId="1387534282">
    <w:abstractNumId w:val="9"/>
  </w:num>
  <w:num w:numId="12" w16cid:durableId="1014382257">
    <w:abstractNumId w:val="11"/>
  </w:num>
  <w:num w:numId="13" w16cid:durableId="20749561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52C"/>
    <w:rsid w:val="0029639D"/>
    <w:rsid w:val="002971E1"/>
    <w:rsid w:val="00326F90"/>
    <w:rsid w:val="003B7560"/>
    <w:rsid w:val="004417F6"/>
    <w:rsid w:val="00496F1C"/>
    <w:rsid w:val="004C7674"/>
    <w:rsid w:val="006F33A6"/>
    <w:rsid w:val="007E4B7F"/>
    <w:rsid w:val="00844706"/>
    <w:rsid w:val="00AA1D8D"/>
    <w:rsid w:val="00B47730"/>
    <w:rsid w:val="00CB0664"/>
    <w:rsid w:val="00CE0330"/>
    <w:rsid w:val="00F32C6C"/>
    <w:rsid w:val="00F741BF"/>
    <w:rsid w:val="00FB2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A923A"/>
  <w14:defaultImageDpi w14:val="300"/>
  <w15:docId w15:val="{023178D2-4FC4-704E-9311-AF425FA4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F6"/>
    <w:rPr>
      <w:rFonts w:ascii="Times New Roman" w:eastAsia="Times New Roman" w:hAnsi="Times New Roman"/>
      <w:iCs/>
      <w:color w:val="000000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7F6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7F6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7F6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spacing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F6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F6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F6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F6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F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F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NoSpacing">
    <w:name w:val="No Spacing"/>
    <w:basedOn w:val="Normal"/>
    <w:link w:val="NoSpacingChar"/>
    <w:uiPriority w:val="1"/>
    <w:qFormat/>
    <w:rsid w:val="004417F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417F6"/>
    <w:rPr>
      <w:rFonts w:asciiTheme="majorHAnsi" w:eastAsia="Times New Roman" w:hAnsiTheme="majorHAnsi"/>
      <w:iCs/>
      <w:color w:val="000000"/>
      <w:sz w:val="24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417F6"/>
    <w:rPr>
      <w:rFonts w:asciiTheme="majorHAnsi" w:eastAsiaTheme="majorEastAsia" w:hAnsiTheme="majorHAnsi" w:cstheme="majorBidi"/>
      <w:b/>
      <w:bCs/>
      <w:iCs/>
      <w:outline/>
      <w:color w:val="4F81BD" w:themeColor="accent1"/>
      <w:sz w:val="2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4417F6"/>
    <w:rPr>
      <w:rFonts w:asciiTheme="majorHAnsi" w:eastAsiaTheme="majorEastAsia" w:hAnsiTheme="majorHAnsi" w:cstheme="majorBidi"/>
      <w:b/>
      <w:bCs/>
      <w:iCs/>
      <w:smallCaps/>
      <w:color w:val="000000"/>
      <w:spacing w:val="24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417F6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spacing w:val="10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4417F6"/>
    <w:rPr>
      <w:rFonts w:asciiTheme="majorHAnsi" w:eastAsiaTheme="majorEastAsia" w:hAnsiTheme="majorHAnsi" w:cstheme="majorBidi"/>
      <w:b/>
      <w:iCs/>
      <w:color w:val="000000"/>
      <w:spacing w:val="10"/>
      <w:sz w:val="24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F6"/>
    <w:pPr>
      <w:spacing w:before="200" w:after="360" w:line="240" w:lineRule="auto"/>
    </w:pPr>
    <w:rPr>
      <w:rFonts w:asciiTheme="majorHAnsi" w:eastAsiaTheme="majorEastAsia" w:hAnsiTheme="majorHAnsi" w:cstheme="majorBidi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17F6"/>
    <w:rPr>
      <w:rFonts w:asciiTheme="majorHAnsi" w:eastAsiaTheme="majorEastAsia" w:hAnsiTheme="majorHAnsi" w:cstheme="majorBidi"/>
      <w:iCs/>
      <w:color w:val="000000"/>
      <w:spacing w:val="20"/>
      <w:sz w:val="24"/>
      <w:szCs w:val="24"/>
    </w:rPr>
  </w:style>
  <w:style w:type="paragraph" w:styleId="ListParagraph">
    <w:name w:val="List Paragraph"/>
    <w:basedOn w:val="Normal"/>
    <w:uiPriority w:val="34"/>
    <w:qFormat/>
    <w:rsid w:val="004417F6"/>
    <w:pPr>
      <w:numPr>
        <w:numId w:val="12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417F6"/>
    <w:rPr>
      <w:b/>
      <w:i/>
    </w:rPr>
  </w:style>
  <w:style w:type="character" w:customStyle="1" w:styleId="QuoteChar">
    <w:name w:val="Quote Char"/>
    <w:basedOn w:val="DefaultParagraphFont"/>
    <w:link w:val="Quote"/>
    <w:uiPriority w:val="29"/>
    <w:rsid w:val="004417F6"/>
    <w:rPr>
      <w:rFonts w:ascii="Times New Roman" w:eastAsia="Times New Roman" w:hAnsi="Times New Roman"/>
      <w:b/>
      <w:i/>
      <w:iCs/>
      <w:color w:val="000000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F6"/>
    <w:rPr>
      <w:rFonts w:asciiTheme="majorHAnsi" w:eastAsiaTheme="majorEastAsia" w:hAnsiTheme="majorHAnsi" w:cstheme="majorBidi"/>
      <w:b/>
      <w:bCs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F6"/>
    <w:rPr>
      <w:rFonts w:asciiTheme="majorHAnsi" w:eastAsiaTheme="majorEastAsia" w:hAnsiTheme="majorHAnsi" w:cstheme="majorBidi"/>
      <w:bCs/>
      <w:iCs/>
      <w:caps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F6"/>
    <w:rPr>
      <w:rFonts w:asciiTheme="majorHAnsi" w:eastAsiaTheme="majorEastAsia" w:hAnsiTheme="majorHAnsi" w:cstheme="majorBidi"/>
      <w:iCs/>
      <w:smallCaps/>
      <w:color w:val="000000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17F6"/>
    <w:rPr>
      <w:b/>
      <w:bCs/>
      <w:szCs w:val="18"/>
    </w:rPr>
  </w:style>
  <w:style w:type="character" w:styleId="Strong">
    <w:name w:val="Strong"/>
    <w:uiPriority w:val="22"/>
    <w:qFormat/>
    <w:rsid w:val="004417F6"/>
    <w:rPr>
      <w:rFonts w:ascii="Times New Roman" w:eastAsia="Times New Roman" w:hAnsi="Times New Roman"/>
      <w:b/>
      <w:bCs/>
      <w:color w:val="000000"/>
      <w:spacing w:val="0"/>
      <w:sz w:val="24"/>
    </w:rPr>
  </w:style>
  <w:style w:type="character" w:styleId="Emphasis">
    <w:name w:val="Emphasis"/>
    <w:uiPriority w:val="20"/>
    <w:qFormat/>
    <w:rsid w:val="004417F6"/>
    <w:rPr>
      <w:rFonts w:ascii="Times New Roman" w:eastAsiaTheme="majorEastAsia" w:hAnsi="Times New Roman" w:cstheme="majorBidi"/>
      <w:b/>
      <w:bCs/>
      <w:color w:val="000000"/>
      <w:sz w:val="24"/>
      <w:bdr w:val="single" w:sz="18" w:space="0" w:color="EEECE1" w:themeColor="background2"/>
      <w:shd w:val="clear" w:color="auto" w:fill="EEECE1" w:themeFill="background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F6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F6"/>
    <w:rPr>
      <w:rFonts w:asciiTheme="majorHAnsi" w:eastAsiaTheme="majorEastAsia" w:hAnsiTheme="majorHAnsi" w:cstheme="majorBidi"/>
      <w:b/>
      <w:bCs/>
      <w:i/>
      <w:iCs/>
      <w:color w:val="000000"/>
      <w:sz w:val="24"/>
      <w:szCs w:val="20"/>
    </w:rPr>
  </w:style>
  <w:style w:type="character" w:styleId="SubtleEmphasis">
    <w:name w:val="Subtle Emphasis"/>
    <w:uiPriority w:val="19"/>
    <w:qFormat/>
    <w:rsid w:val="004417F6"/>
    <w:rPr>
      <w:rFonts w:asciiTheme="majorHAnsi" w:eastAsiaTheme="majorEastAsia" w:hAnsiTheme="majorHAnsi" w:cstheme="majorBidi"/>
      <w:b/>
      <w:i/>
      <w:color w:val="000000"/>
      <w:sz w:val="24"/>
    </w:rPr>
  </w:style>
  <w:style w:type="character" w:styleId="IntenseEmphasis">
    <w:name w:val="Intense Emphasis"/>
    <w:uiPriority w:val="21"/>
    <w:qFormat/>
    <w:rsid w:val="004417F6"/>
    <w:rPr>
      <w:rFonts w:asciiTheme="majorHAnsi" w:eastAsiaTheme="majorEastAsia" w:hAnsiTheme="majorHAnsi" w:cstheme="majorBidi"/>
      <w:b/>
      <w:bCs/>
      <w:i/>
      <w:iCs/>
      <w:dstrike w:val="0"/>
      <w:color w:val="000000"/>
      <w:sz w:val="24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4417F6"/>
    <w:rPr>
      <w:rFonts w:ascii="Times New Roman" w:eastAsia="Times New Roman" w:hAnsi="Times New Roman"/>
      <w:i/>
      <w:iCs/>
      <w:smallCaps/>
      <w:color w:val="000000"/>
      <w:sz w:val="24"/>
      <w:u w:color="C0504D" w:themeColor="accent2"/>
    </w:rPr>
  </w:style>
  <w:style w:type="character" w:styleId="IntenseReference">
    <w:name w:val="Intense Reference"/>
    <w:uiPriority w:val="32"/>
    <w:qFormat/>
    <w:rsid w:val="004417F6"/>
    <w:rPr>
      <w:rFonts w:ascii="Times New Roman" w:eastAsia="Times New Roman" w:hAnsi="Times New Roman"/>
      <w:b/>
      <w:bCs/>
      <w:i/>
      <w:iCs/>
      <w:smallCaps/>
      <w:color w:val="000000"/>
      <w:sz w:val="24"/>
      <w:u w:color="C0504D" w:themeColor="accent2"/>
    </w:rPr>
  </w:style>
  <w:style w:type="character" w:styleId="BookTitle">
    <w:name w:val="Book Title"/>
    <w:uiPriority w:val="33"/>
    <w:qFormat/>
    <w:rsid w:val="004417F6"/>
    <w:rPr>
      <w:rFonts w:asciiTheme="majorHAnsi" w:eastAsiaTheme="majorEastAsia" w:hAnsiTheme="majorHAnsi" w:cstheme="majorBidi"/>
      <w:b/>
      <w:bCs/>
      <w:smallCaps/>
      <w:color w:val="000000"/>
      <w:sz w:val="2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17F6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2252C"/>
    <w:rPr>
      <w:rFonts w:ascii="Times New Roman" w:eastAsia="Times New Roman" w:hAnsi="Times New Roman"/>
      <w:iCs/>
      <w:color w:val="000000"/>
      <w:sz w:val="24"/>
      <w:szCs w:val="21"/>
    </w:rPr>
  </w:style>
  <w:style w:type="paragraph" w:customStyle="1" w:styleId="PersonalName">
    <w:name w:val="Personal Name"/>
    <w:basedOn w:val="Title"/>
    <w:rsid w:val="0022252C"/>
    <w:rPr>
      <w:rFonts w:ascii="Times New Roman" w:eastAsia="Times New Roman" w:hAnsi="Times New Roman"/>
      <w:b w:val="0"/>
      <w:caps/>
      <w:szCs w:val="28"/>
    </w:rPr>
  </w:style>
  <w:style w:type="paragraph" w:customStyle="1" w:styleId="ds-markdown-paragraph">
    <w:name w:val="ds-markdown-paragraph"/>
    <w:basedOn w:val="Normal"/>
    <w:rsid w:val="00844706"/>
    <w:pPr>
      <w:spacing w:before="100" w:beforeAutospacing="1" w:after="100" w:afterAutospacing="1" w:line="240" w:lineRule="auto"/>
    </w:pPr>
    <w:rPr>
      <w:rFonts w:cs="Times New Roman"/>
      <w:iCs w:val="0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Tran, Nhu T</cp:lastModifiedBy>
  <cp:revision>2</cp:revision>
  <dcterms:created xsi:type="dcterms:W3CDTF">2026-10-18T17:11:00Z</dcterms:created>
  <dcterms:modified xsi:type="dcterms:W3CDTF">2026-10-18T17:11:00Z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a17cef56-efca-43b0-8ca9-85c9c01c023d</vt:lpwstr>
  </property>
</Properties>
</file>