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AF22" w14:textId="77777777" w:rsidR="00E53120" w:rsidRDefault="00E53120" w:rsidP="00E53120">
      <w:pPr>
        <w:jc w:val="center"/>
        <w:rPr>
          <w:b/>
        </w:rPr>
      </w:pPr>
      <w:r w:rsidRPr="00ED3C13">
        <w:rPr>
          <w:rFonts w:hint="eastAsia"/>
          <w:b/>
        </w:rPr>
        <w:t xml:space="preserve">Memory Segmentation Task </w:t>
      </w:r>
      <w:r>
        <w:rPr>
          <w:rFonts w:hint="eastAsia"/>
          <w:b/>
        </w:rPr>
        <w:t xml:space="preserve">Running </w:t>
      </w:r>
      <w:r w:rsidRPr="00ED3C13">
        <w:rPr>
          <w:rFonts w:hint="eastAsia"/>
          <w:b/>
        </w:rPr>
        <w:t>Instruction</w:t>
      </w:r>
    </w:p>
    <w:p w14:paraId="6026621F" w14:textId="77777777" w:rsidR="00E53120" w:rsidRDefault="00E53120" w:rsidP="00E53120">
      <w:pPr>
        <w:rPr>
          <w:b/>
        </w:rPr>
      </w:pPr>
    </w:p>
    <w:p w14:paraId="3B8F36FF" w14:textId="68963118" w:rsidR="00E53120" w:rsidRDefault="00E53120" w:rsidP="00E53120">
      <w:pPr>
        <w:spacing w:line="300" w:lineRule="exact"/>
      </w:pPr>
      <w:r w:rsidRPr="00B25931">
        <w:rPr>
          <w:rFonts w:hint="eastAsia"/>
        </w:rPr>
        <w:t xml:space="preserve">Created by </w:t>
      </w:r>
      <w:proofErr w:type="spellStart"/>
      <w:r w:rsidRPr="00B25931">
        <w:rPr>
          <w:rFonts w:hint="eastAsia"/>
        </w:rPr>
        <w:t>Jie</w:t>
      </w:r>
      <w:proofErr w:type="spellEnd"/>
      <w:r w:rsidRPr="00B25931">
        <w:rPr>
          <w:rFonts w:hint="eastAsia"/>
        </w:rPr>
        <w:t xml:space="preserve"> Zheng in </w:t>
      </w:r>
      <w:proofErr w:type="gramStart"/>
      <w:r w:rsidRPr="00B25931">
        <w:rPr>
          <w:rFonts w:hint="eastAsia"/>
        </w:rPr>
        <w:t>Sep,</w:t>
      </w:r>
      <w:proofErr w:type="gramEnd"/>
      <w:r w:rsidRPr="00B25931">
        <w:rPr>
          <w:rFonts w:hint="eastAsia"/>
        </w:rPr>
        <w:t xml:space="preserve"> 2018</w:t>
      </w:r>
    </w:p>
    <w:p w14:paraId="64E65104" w14:textId="50623BBC" w:rsidR="00BF6340" w:rsidRPr="00B25931" w:rsidRDefault="00BF6340" w:rsidP="00E53120">
      <w:pPr>
        <w:spacing w:line="300" w:lineRule="exact"/>
      </w:pPr>
      <w:r>
        <w:t xml:space="preserve">Modified by </w:t>
      </w:r>
      <w:proofErr w:type="spellStart"/>
      <w:r>
        <w:t>Jie</w:t>
      </w:r>
      <w:proofErr w:type="spellEnd"/>
      <w:r>
        <w:t xml:space="preserve"> Zheng on 10/18/20</w:t>
      </w:r>
      <w:r w:rsidR="001E3304">
        <w:t>20</w:t>
      </w:r>
    </w:p>
    <w:p w14:paraId="003DB885" w14:textId="2261FA47" w:rsidR="00E53120" w:rsidRPr="00B25931" w:rsidRDefault="00E53120" w:rsidP="00E53120">
      <w:pPr>
        <w:spacing w:line="300" w:lineRule="exact"/>
      </w:pPr>
      <w:r w:rsidRPr="00B25931">
        <w:rPr>
          <w:rFonts w:hint="eastAsia"/>
        </w:rPr>
        <w:t>For questions, please contact:</w:t>
      </w:r>
      <w:r w:rsidR="00AD70F6">
        <w:t xml:space="preserve"> </w:t>
      </w:r>
      <w:r w:rsidR="00AD70F6" w:rsidRPr="00AD70F6">
        <w:rPr>
          <w:u w:val="single"/>
        </w:rPr>
        <w:t>jie.zheng@childrens.harvard.edu</w:t>
      </w:r>
    </w:p>
    <w:p w14:paraId="5ADC7EA9" w14:textId="77777777" w:rsidR="00E53120" w:rsidRPr="00B25931" w:rsidRDefault="00E53120" w:rsidP="00E53120">
      <w:pPr>
        <w:spacing w:line="300" w:lineRule="exact"/>
      </w:pPr>
    </w:p>
    <w:p w14:paraId="57F40A03" w14:textId="77777777" w:rsidR="00E53120" w:rsidRPr="005C4439" w:rsidRDefault="00E53120" w:rsidP="00E53120">
      <w:pPr>
        <w:spacing w:line="300" w:lineRule="exact"/>
        <w:rPr>
          <w:u w:val="single"/>
        </w:rPr>
      </w:pPr>
      <w:r w:rsidRPr="005C4439">
        <w:rPr>
          <w:rFonts w:hint="eastAsia"/>
          <w:u w:val="single"/>
        </w:rPr>
        <w:t>Task requirements:</w:t>
      </w:r>
    </w:p>
    <w:p w14:paraId="4830FD8A" w14:textId="77777777" w:rsidR="00E53120" w:rsidRDefault="00E53120" w:rsidP="00E53120">
      <w:pPr>
        <w:pStyle w:val="ListParagraph"/>
        <w:numPr>
          <w:ilvl w:val="0"/>
          <w:numId w:val="4"/>
        </w:numPr>
        <w:spacing w:line="300" w:lineRule="exact"/>
        <w:ind w:firstLineChars="0"/>
        <w:jc w:val="left"/>
      </w:pPr>
      <w:r w:rsidRPr="00B25931">
        <w:rPr>
          <w:rFonts w:hint="eastAsia"/>
        </w:rPr>
        <w:t xml:space="preserve">One laptop for </w:t>
      </w:r>
      <w:r w:rsidRPr="00B25931">
        <w:t xml:space="preserve">the </w:t>
      </w:r>
      <w:r w:rsidRPr="00B25931">
        <w:rPr>
          <w:rFonts w:hint="eastAsia"/>
        </w:rPr>
        <w:t xml:space="preserve">task display. </w:t>
      </w:r>
      <w:proofErr w:type="spellStart"/>
      <w:r w:rsidRPr="00B25931">
        <w:rPr>
          <w:rFonts w:hint="eastAsia"/>
        </w:rPr>
        <w:t>Psychtoolbox</w:t>
      </w:r>
      <w:proofErr w:type="spellEnd"/>
      <w:r w:rsidRPr="00B25931">
        <w:rPr>
          <w:rFonts w:hint="eastAsia"/>
        </w:rPr>
        <w:t xml:space="preserve"> (</w:t>
      </w:r>
      <w:r w:rsidRPr="00B25931">
        <w:t>http://psychtoolbox.org/download#Windows</w:t>
      </w:r>
      <w:r w:rsidRPr="00B25931">
        <w:rPr>
          <w:rFonts w:hint="eastAsia"/>
        </w:rPr>
        <w:t xml:space="preserve">) and </w:t>
      </w:r>
      <w:proofErr w:type="spellStart"/>
      <w:r w:rsidRPr="00B25931">
        <w:rPr>
          <w:rFonts w:hint="eastAsia"/>
        </w:rPr>
        <w:t>Gstreamer</w:t>
      </w:r>
      <w:proofErr w:type="spellEnd"/>
      <w:r w:rsidRPr="00B25931">
        <w:rPr>
          <w:rFonts w:hint="eastAsia"/>
        </w:rPr>
        <w:t xml:space="preserve"> (</w:t>
      </w:r>
      <w:r w:rsidRPr="00B25931">
        <w:t>https://gstreamer.freedesktop.org/data/pkg/windows/</w:t>
      </w:r>
      <w:r w:rsidRPr="00B25931">
        <w:rPr>
          <w:rFonts w:hint="eastAsia"/>
        </w:rPr>
        <w:t xml:space="preserve">) need to be installed. </w:t>
      </w:r>
    </w:p>
    <w:p w14:paraId="1A7B78EB" w14:textId="26974B43" w:rsidR="00E53120" w:rsidRDefault="00E53120" w:rsidP="00E53120">
      <w:pPr>
        <w:pStyle w:val="ListParagraph"/>
        <w:numPr>
          <w:ilvl w:val="0"/>
          <w:numId w:val="4"/>
        </w:numPr>
        <w:spacing w:line="300" w:lineRule="exact"/>
        <w:ind w:firstLineChars="0"/>
        <w:jc w:val="left"/>
      </w:pPr>
      <w:proofErr w:type="spellStart"/>
      <w:r w:rsidRPr="00B25931">
        <w:rPr>
          <w:rFonts w:hint="eastAsia"/>
        </w:rPr>
        <w:t>Cedrus</w:t>
      </w:r>
      <w:proofErr w:type="spellEnd"/>
      <w:r w:rsidRPr="00B25931">
        <w:rPr>
          <w:rFonts w:hint="eastAsia"/>
        </w:rPr>
        <w:t xml:space="preserve"> RB-740 response pad or an external keyboard for collecting subjects</w:t>
      </w:r>
      <w:r w:rsidRPr="00B25931">
        <w:t>’</w:t>
      </w:r>
      <w:r w:rsidRPr="00B25931">
        <w:rPr>
          <w:rFonts w:hint="eastAsia"/>
        </w:rPr>
        <w:t xml:space="preserve"> response</w:t>
      </w:r>
    </w:p>
    <w:p w14:paraId="6E55AFC3" w14:textId="77777777" w:rsidR="00E83C4D" w:rsidRDefault="00F34EBF" w:rsidP="00F34EBF">
      <w:pPr>
        <w:pStyle w:val="ListParagraph"/>
        <w:numPr>
          <w:ilvl w:val="1"/>
          <w:numId w:val="4"/>
        </w:numPr>
        <w:spacing w:line="300" w:lineRule="exact"/>
        <w:ind w:firstLineChars="0"/>
        <w:jc w:val="left"/>
      </w:pPr>
      <w:r>
        <w:t xml:space="preserve">If </w:t>
      </w:r>
      <w:proofErr w:type="spellStart"/>
      <w:r>
        <w:t>Cedrus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box is used, </w:t>
      </w:r>
      <w:r w:rsidR="00EC1A74">
        <w:t>the first 6 keys from the left are enabled</w:t>
      </w:r>
    </w:p>
    <w:p w14:paraId="152F1505" w14:textId="6668FFDD" w:rsidR="00F34EBF" w:rsidRDefault="00E83C4D" w:rsidP="00F34EBF">
      <w:pPr>
        <w:pStyle w:val="ListParagraph"/>
        <w:numPr>
          <w:ilvl w:val="1"/>
          <w:numId w:val="4"/>
        </w:numPr>
        <w:spacing w:line="300" w:lineRule="exact"/>
        <w:ind w:firstLineChars="0"/>
        <w:jc w:val="left"/>
      </w:pPr>
      <w:r>
        <w:t>If an external keyboard is used, key ‘</w:t>
      </w:r>
      <w:proofErr w:type="spellStart"/>
      <w:proofErr w:type="gramStart"/>
      <w:r>
        <w:t>s,d</w:t>
      </w:r>
      <w:proofErr w:type="gramEnd"/>
      <w:r>
        <w:t>,f,j,k,l</w:t>
      </w:r>
      <w:proofErr w:type="spellEnd"/>
      <w:r>
        <w:t xml:space="preserve">’ </w:t>
      </w:r>
      <w:r w:rsidR="007A06D1">
        <w:t>are enabled</w:t>
      </w:r>
      <w:r w:rsidR="00EC1A74">
        <w:t xml:space="preserve"> </w:t>
      </w:r>
    </w:p>
    <w:p w14:paraId="0DDA846C" w14:textId="09ACFAD4" w:rsidR="00E53120" w:rsidRDefault="00E53120" w:rsidP="00E53120">
      <w:pPr>
        <w:pStyle w:val="ListParagraph"/>
        <w:numPr>
          <w:ilvl w:val="0"/>
          <w:numId w:val="4"/>
        </w:numPr>
        <w:spacing w:line="300" w:lineRule="exact"/>
        <w:ind w:firstLineChars="0"/>
        <w:jc w:val="left"/>
      </w:pPr>
      <w:proofErr w:type="spellStart"/>
      <w:r w:rsidRPr="00B25931">
        <w:rPr>
          <w:rFonts w:hint="eastAsia"/>
        </w:rPr>
        <w:t>EyeLink</w:t>
      </w:r>
      <w:proofErr w:type="spellEnd"/>
      <w:r w:rsidRPr="00B25931">
        <w:rPr>
          <w:rFonts w:hint="eastAsia"/>
        </w:rPr>
        <w:t xml:space="preserve"> 1000 to track subjects</w:t>
      </w:r>
      <w:r w:rsidRPr="00B25931">
        <w:t>’</w:t>
      </w:r>
      <w:r w:rsidRPr="00B25931">
        <w:rPr>
          <w:rFonts w:hint="eastAsia"/>
        </w:rPr>
        <w:t xml:space="preserve"> eye movements</w:t>
      </w:r>
      <w:r w:rsidR="009C28C1">
        <w:t xml:space="preserve"> (optional)</w:t>
      </w:r>
    </w:p>
    <w:p w14:paraId="1316EDCB" w14:textId="3A35241F" w:rsidR="00E53120" w:rsidRPr="00B25931" w:rsidRDefault="00DA798D" w:rsidP="00E53120">
      <w:pPr>
        <w:pStyle w:val="ListParagraph"/>
        <w:numPr>
          <w:ilvl w:val="0"/>
          <w:numId w:val="4"/>
        </w:numPr>
        <w:spacing w:line="300" w:lineRule="exact"/>
        <w:ind w:firstLineChars="0"/>
        <w:jc w:val="left"/>
      </w:pPr>
      <w:proofErr w:type="spellStart"/>
      <w:r>
        <w:t>cPod</w:t>
      </w:r>
      <w:proofErr w:type="spellEnd"/>
      <w:r>
        <w:t xml:space="preserve"> device </w:t>
      </w:r>
      <w:r w:rsidR="00E53120" w:rsidRPr="00B25931">
        <w:t xml:space="preserve">sending TTL pulses as synchronization signals between the Psychophysics and </w:t>
      </w:r>
      <w:proofErr w:type="spellStart"/>
      <w:r w:rsidR="00E53120" w:rsidRPr="00B25931">
        <w:t>Neuralynx</w:t>
      </w:r>
      <w:proofErr w:type="spellEnd"/>
      <w:r w:rsidR="00E53120" w:rsidRPr="00B25931">
        <w:t xml:space="preserve"> computers. </w:t>
      </w:r>
    </w:p>
    <w:p w14:paraId="71AD2DF4" w14:textId="77777777" w:rsidR="00E53120" w:rsidRPr="00B25931" w:rsidRDefault="00E53120" w:rsidP="00E53120">
      <w:pPr>
        <w:pStyle w:val="ListParagraph"/>
        <w:spacing w:line="300" w:lineRule="exact"/>
        <w:ind w:left="360" w:firstLineChars="0" w:firstLine="0"/>
      </w:pPr>
    </w:p>
    <w:p w14:paraId="1BC8E619" w14:textId="77777777" w:rsidR="00E53120" w:rsidRPr="00795813" w:rsidRDefault="00E53120" w:rsidP="00E53120">
      <w:pPr>
        <w:spacing w:line="300" w:lineRule="exact"/>
        <w:rPr>
          <w:u w:val="single"/>
        </w:rPr>
      </w:pPr>
      <w:r w:rsidRPr="00795813">
        <w:rPr>
          <w:rFonts w:hint="eastAsia"/>
          <w:u w:val="single"/>
        </w:rPr>
        <w:t>Task setup:</w:t>
      </w:r>
    </w:p>
    <w:p w14:paraId="4095F2A9" w14:textId="2C3584AD" w:rsidR="00E700FE" w:rsidRDefault="00E53120" w:rsidP="00E700FE">
      <w:pPr>
        <w:pStyle w:val="ListParagraph"/>
        <w:numPr>
          <w:ilvl w:val="0"/>
          <w:numId w:val="5"/>
        </w:numPr>
        <w:spacing w:line="300" w:lineRule="exact"/>
        <w:ind w:firstLineChars="0"/>
      </w:pPr>
      <w:r w:rsidRPr="00B25931">
        <w:t xml:space="preserve">Connect the </w:t>
      </w:r>
      <w:proofErr w:type="spellStart"/>
      <w:r w:rsidRPr="00B25931">
        <w:t>EyeLink</w:t>
      </w:r>
      <w:proofErr w:type="spellEnd"/>
      <w:r w:rsidRPr="00B25931">
        <w:t xml:space="preserve"> 1000 </w:t>
      </w:r>
      <w:r w:rsidR="00FA75D8">
        <w:t>with</w:t>
      </w:r>
      <w:r w:rsidR="00584CFB">
        <w:t xml:space="preserve"> the computer </w:t>
      </w:r>
      <w:r w:rsidR="00614580">
        <w:t xml:space="preserve">with </w:t>
      </w:r>
      <w:proofErr w:type="spellStart"/>
      <w:r w:rsidR="00614580">
        <w:t>EyeLink</w:t>
      </w:r>
      <w:proofErr w:type="spellEnd"/>
      <w:r w:rsidR="00614580">
        <w:t xml:space="preserve"> driver installed via </w:t>
      </w:r>
      <w:r w:rsidR="006F078C">
        <w:t xml:space="preserve">the </w:t>
      </w:r>
      <w:r w:rsidR="00B23260">
        <w:t xml:space="preserve">Ethernet cable </w:t>
      </w:r>
      <w:r w:rsidR="00E8230B">
        <w:t>(optional)</w:t>
      </w:r>
    </w:p>
    <w:p w14:paraId="3B956794" w14:textId="7F8A0F14" w:rsidR="00806122" w:rsidRPr="00B25931" w:rsidRDefault="009674E9" w:rsidP="00000B3A">
      <w:pPr>
        <w:pStyle w:val="ListParagraph"/>
        <w:numPr>
          <w:ilvl w:val="0"/>
          <w:numId w:val="5"/>
        </w:numPr>
        <w:spacing w:line="300" w:lineRule="exact"/>
        <w:ind w:firstLineChars="0"/>
      </w:pPr>
      <w:r>
        <w:t xml:space="preserve">Connect the </w:t>
      </w:r>
      <w:proofErr w:type="spellStart"/>
      <w:r>
        <w:t>EyeLink</w:t>
      </w:r>
      <w:proofErr w:type="spellEnd"/>
      <w:r>
        <w:t xml:space="preserve"> 1000</w:t>
      </w:r>
      <w:r w:rsidR="00230C93">
        <w:t xml:space="preserve"> </w:t>
      </w:r>
      <w:r w:rsidR="00E53120" w:rsidRPr="00B25931">
        <w:t xml:space="preserve">with </w:t>
      </w:r>
      <w:r w:rsidR="00F413FD">
        <w:t xml:space="preserve">the </w:t>
      </w:r>
      <w:r w:rsidR="00E53120" w:rsidRPr="00B25931">
        <w:t>Psychophysics computer</w:t>
      </w:r>
      <w:r w:rsidR="000410F7">
        <w:t xml:space="preserve"> via </w:t>
      </w:r>
      <w:r w:rsidR="00B750F6">
        <w:t>the Ethernet cable</w:t>
      </w:r>
      <w:r w:rsidR="00DD3730">
        <w:t xml:space="preserve"> and change </w:t>
      </w:r>
      <w:r w:rsidR="008C57F4">
        <w:t>the configuration of</w:t>
      </w:r>
      <w:r w:rsidR="00E700FE" w:rsidRPr="00E700FE">
        <w:rPr>
          <w:rFonts w:eastAsia="Times New Roman" w:cs="Arial"/>
          <w:color w:val="252525"/>
          <w:kern w:val="0"/>
          <w:sz w:val="21"/>
          <w:szCs w:val="21"/>
          <w:shd w:val="clear" w:color="auto" w:fill="FFFFFF"/>
        </w:rPr>
        <w:t xml:space="preserve"> IP4 manually: </w:t>
      </w:r>
      <w:proofErr w:type="spellStart"/>
      <w:r w:rsidR="00E700FE" w:rsidRPr="00E700FE">
        <w:rPr>
          <w:rFonts w:eastAsia="Times New Roman" w:cs="Arial"/>
          <w:color w:val="252525"/>
          <w:kern w:val="0"/>
          <w:sz w:val="21"/>
          <w:szCs w:val="21"/>
          <w:shd w:val="clear" w:color="auto" w:fill="FFFFFF"/>
        </w:rPr>
        <w:t>ip</w:t>
      </w:r>
      <w:proofErr w:type="spellEnd"/>
      <w:r w:rsidR="00E700FE" w:rsidRPr="00E700FE">
        <w:rPr>
          <w:rFonts w:eastAsia="Times New Roman" w:cs="Arial"/>
          <w:color w:val="252525"/>
          <w:kern w:val="0"/>
          <w:sz w:val="21"/>
          <w:szCs w:val="21"/>
          <w:shd w:val="clear" w:color="auto" w:fill="FFFFFF"/>
        </w:rPr>
        <w:t>-address: 100.1.1.2 and subnet mask: 255.255.255.0</w:t>
      </w:r>
      <w:r w:rsidR="00E8230B">
        <w:rPr>
          <w:rFonts w:eastAsia="Times New Roman" w:cs="Arial"/>
          <w:color w:val="252525"/>
          <w:kern w:val="0"/>
          <w:sz w:val="21"/>
          <w:szCs w:val="21"/>
          <w:shd w:val="clear" w:color="auto" w:fill="FFFFFF"/>
        </w:rPr>
        <w:t xml:space="preserve"> (optional)</w:t>
      </w:r>
    </w:p>
    <w:p w14:paraId="21A2D0CF" w14:textId="4749DE0B" w:rsidR="00E53120" w:rsidRPr="00B25931" w:rsidRDefault="00E53120" w:rsidP="00E53120">
      <w:pPr>
        <w:pStyle w:val="ListParagraph"/>
        <w:numPr>
          <w:ilvl w:val="0"/>
          <w:numId w:val="5"/>
        </w:numPr>
        <w:spacing w:line="300" w:lineRule="exact"/>
        <w:ind w:firstLineChars="0"/>
      </w:pPr>
      <w:r w:rsidRPr="00B25931">
        <w:t xml:space="preserve">Connect </w:t>
      </w:r>
      <w:proofErr w:type="spellStart"/>
      <w:r w:rsidRPr="00B25931">
        <w:t>Cedrus</w:t>
      </w:r>
      <w:proofErr w:type="spellEnd"/>
      <w:r w:rsidRPr="00B25931">
        <w:t xml:space="preserve"> response box or external keyboard to the Psychophysics computer</w:t>
      </w:r>
      <w:r w:rsidR="00995D50">
        <w:t xml:space="preserve"> via USB port.</w:t>
      </w:r>
    </w:p>
    <w:p w14:paraId="7E314C91" w14:textId="77777777" w:rsidR="00E53120" w:rsidRPr="00B25931" w:rsidRDefault="00E53120" w:rsidP="00E53120">
      <w:pPr>
        <w:pStyle w:val="ListParagraph"/>
        <w:numPr>
          <w:ilvl w:val="0"/>
          <w:numId w:val="5"/>
        </w:numPr>
        <w:spacing w:line="300" w:lineRule="exact"/>
        <w:ind w:firstLineChars="0"/>
      </w:pPr>
      <w:r w:rsidRPr="00B25931">
        <w:t xml:space="preserve">Connect the Psychophysics computer with </w:t>
      </w:r>
      <w:proofErr w:type="spellStart"/>
      <w:r w:rsidRPr="00B25931">
        <w:t>Neuralynx</w:t>
      </w:r>
      <w:proofErr w:type="spellEnd"/>
      <w:r w:rsidRPr="00B25931">
        <w:t xml:space="preserve"> system via parallel port.  </w:t>
      </w:r>
    </w:p>
    <w:p w14:paraId="44535FCB" w14:textId="77777777" w:rsidR="00E53120" w:rsidRPr="00B25931" w:rsidRDefault="00E53120" w:rsidP="00E53120">
      <w:pPr>
        <w:spacing w:line="300" w:lineRule="exact"/>
      </w:pPr>
    </w:p>
    <w:p w14:paraId="265D50BB" w14:textId="7C3490D6" w:rsidR="00245C29" w:rsidRDefault="00245C29" w:rsidP="00E53120">
      <w:pPr>
        <w:spacing w:line="300" w:lineRule="exact"/>
        <w:rPr>
          <w:u w:val="single"/>
        </w:rPr>
      </w:pPr>
      <w:r>
        <w:rPr>
          <w:u w:val="single"/>
        </w:rPr>
        <w:t>T</w:t>
      </w:r>
      <w:r>
        <w:rPr>
          <w:rFonts w:hint="eastAsia"/>
          <w:u w:val="single"/>
        </w:rPr>
        <w:t>ask</w:t>
      </w:r>
      <w:r>
        <w:rPr>
          <w:u w:val="single"/>
        </w:rPr>
        <w:t xml:space="preserve"> Description:</w:t>
      </w:r>
    </w:p>
    <w:p w14:paraId="4247AF1E" w14:textId="77777777" w:rsidR="00AF6880" w:rsidRDefault="008C219E" w:rsidP="000470FE">
      <w:pPr>
        <w:spacing w:line="300" w:lineRule="exact"/>
      </w:pPr>
      <w:r>
        <w:t xml:space="preserve">This experiment has three sessions: </w:t>
      </w:r>
    </w:p>
    <w:p w14:paraId="07A54B18" w14:textId="5AFE5278" w:rsidR="00245C29" w:rsidRDefault="001A314D" w:rsidP="001861F3">
      <w:pPr>
        <w:pStyle w:val="ListParagraph"/>
        <w:numPr>
          <w:ilvl w:val="0"/>
          <w:numId w:val="8"/>
        </w:numPr>
        <w:spacing w:line="300" w:lineRule="exact"/>
        <w:ind w:firstLineChars="0"/>
      </w:pPr>
      <w:r>
        <w:t>E</w:t>
      </w:r>
      <w:r w:rsidR="00AF6880">
        <w:t xml:space="preserve">ncoding session (~12mins): </w:t>
      </w:r>
      <w:r w:rsidR="00211D10">
        <w:t>subjects will watch a series of video clips</w:t>
      </w:r>
      <w:r w:rsidR="008D34A5">
        <w:t xml:space="preserve"> (no sound)</w:t>
      </w:r>
      <w:r w:rsidR="00211D10">
        <w:t>.</w:t>
      </w:r>
      <w:r w:rsidR="00564568">
        <w:t xml:space="preserve"> After each clip presentation, the subject will be asked whether </w:t>
      </w:r>
      <w:proofErr w:type="gramStart"/>
      <w:r w:rsidR="00564568">
        <w:t>the majority of</w:t>
      </w:r>
      <w:proofErr w:type="gramEnd"/>
      <w:r w:rsidR="00564568">
        <w:t xml:space="preserve"> the clip happens INDOOR or OUTDOOR</w:t>
      </w:r>
      <w:r w:rsidR="00211D10">
        <w:t xml:space="preserve"> </w:t>
      </w:r>
      <w:r w:rsidR="001861F3">
        <w:t>via</w:t>
      </w:r>
      <w:r w:rsidR="00464053">
        <w:t xml:space="preserve"> pressing </w:t>
      </w:r>
      <w:r w:rsidR="001861F3">
        <w:t xml:space="preserve">the </w:t>
      </w:r>
      <w:proofErr w:type="spellStart"/>
      <w:r w:rsidR="001861F3">
        <w:t>Cedrus</w:t>
      </w:r>
      <w:proofErr w:type="spellEnd"/>
      <w:r w:rsidR="001861F3">
        <w:t xml:space="preserve"> response box or an external keyboard.</w:t>
      </w:r>
    </w:p>
    <w:p w14:paraId="71415B32" w14:textId="5B27661A" w:rsidR="00AA2B3A" w:rsidRDefault="00DA54E9" w:rsidP="001861F3">
      <w:pPr>
        <w:pStyle w:val="ListParagraph"/>
        <w:numPr>
          <w:ilvl w:val="0"/>
          <w:numId w:val="8"/>
        </w:numPr>
        <w:spacing w:line="300" w:lineRule="exact"/>
        <w:ind w:firstLineChars="0"/>
      </w:pPr>
      <w:r>
        <w:t xml:space="preserve">Scene recognition session (~12mins): </w:t>
      </w:r>
      <w:r w:rsidR="00E16088">
        <w:t xml:space="preserve">after </w:t>
      </w:r>
      <w:r w:rsidR="00F06C19">
        <w:t>the encoding session</w:t>
      </w:r>
      <w:r w:rsidR="00E16088">
        <w:t xml:space="preserve">, subjects </w:t>
      </w:r>
      <w:r w:rsidR="0054394F">
        <w:t>will be presented with a series of images, mixed with targets (images from the movie clips they watched) and foil</w:t>
      </w:r>
      <w:r w:rsidR="00351564">
        <w:t>s</w:t>
      </w:r>
      <w:r w:rsidR="0054394F">
        <w:t xml:space="preserve"> (images they haven’t seen before). </w:t>
      </w:r>
      <w:r w:rsidR="00351564">
        <w:t>Subjects need to</w:t>
      </w:r>
      <w:r w:rsidR="003C27AA">
        <w:t xml:space="preserve"> determine whether the image is OLD or NEW via the </w:t>
      </w:r>
      <w:proofErr w:type="spellStart"/>
      <w:r w:rsidR="003C27AA">
        <w:t>Cedrus</w:t>
      </w:r>
      <w:proofErr w:type="spellEnd"/>
      <w:r w:rsidR="003C27AA">
        <w:t xml:space="preserve"> re</w:t>
      </w:r>
      <w:r w:rsidR="00E8114D">
        <w:t>s</w:t>
      </w:r>
      <w:r w:rsidR="003C27AA">
        <w:t>ponse box or an external keyboard.</w:t>
      </w:r>
    </w:p>
    <w:p w14:paraId="4AA91497" w14:textId="37E70A6D" w:rsidR="001861F3" w:rsidRPr="008C219E" w:rsidRDefault="001D1D42" w:rsidP="001861F3">
      <w:pPr>
        <w:pStyle w:val="ListParagraph"/>
        <w:numPr>
          <w:ilvl w:val="0"/>
          <w:numId w:val="8"/>
        </w:numPr>
        <w:spacing w:line="300" w:lineRule="exact"/>
        <w:ind w:firstLineChars="0"/>
      </w:pPr>
      <w:r>
        <w:t>Time discrimination session</w:t>
      </w:r>
      <w:r w:rsidR="00351564">
        <w:t xml:space="preserve"> </w:t>
      </w:r>
      <w:r>
        <w:t>(~</w:t>
      </w:r>
      <w:r w:rsidR="00066451">
        <w:t>20</w:t>
      </w:r>
      <w:r>
        <w:t xml:space="preserve">mins): </w:t>
      </w:r>
      <w:r w:rsidR="00F06C19">
        <w:t>after the scene recognition session</w:t>
      </w:r>
      <w:r w:rsidR="002E2D76">
        <w:t>, subjects will be prese</w:t>
      </w:r>
      <w:r w:rsidR="003A0D1B">
        <w:t>nted with pairs of images</w:t>
      </w:r>
      <w:r w:rsidR="005B36FC">
        <w:t xml:space="preserve"> (all from the movie clips they watched). Subjects need to determine which image (LEFT or RIGHT) appears </w:t>
      </w:r>
      <w:r w:rsidR="005B36FC">
        <w:lastRenderedPageBreak/>
        <w:t>first in the original movie</w:t>
      </w:r>
      <w:r w:rsidR="00D1594F">
        <w:t xml:space="preserve"> via </w:t>
      </w:r>
      <w:proofErr w:type="spellStart"/>
      <w:r w:rsidR="00D1594F">
        <w:t>Cedrus</w:t>
      </w:r>
      <w:proofErr w:type="spellEnd"/>
      <w:r w:rsidR="00D1594F">
        <w:t xml:space="preserve"> response box or an external keyboard</w:t>
      </w:r>
      <w:r w:rsidR="00E34DB0">
        <w:t>.</w:t>
      </w:r>
    </w:p>
    <w:p w14:paraId="37F0CFF9" w14:textId="77777777" w:rsidR="00245C29" w:rsidRDefault="00245C29" w:rsidP="00E53120">
      <w:pPr>
        <w:spacing w:line="300" w:lineRule="exact"/>
        <w:rPr>
          <w:u w:val="single"/>
        </w:rPr>
      </w:pPr>
    </w:p>
    <w:p w14:paraId="531D98F8" w14:textId="69CF8892" w:rsidR="00B5406B" w:rsidRDefault="00E53120" w:rsidP="008058A0">
      <w:pPr>
        <w:spacing w:after="100" w:line="300" w:lineRule="exact"/>
        <w:rPr>
          <w:u w:val="single"/>
        </w:rPr>
      </w:pPr>
      <w:r w:rsidRPr="006155D6">
        <w:rPr>
          <w:u w:val="single"/>
        </w:rPr>
        <w:t>Running experiments</w:t>
      </w:r>
      <w:r w:rsidRPr="006155D6">
        <w:rPr>
          <w:rFonts w:hint="eastAsia"/>
          <w:u w:val="single"/>
        </w:rPr>
        <w:t>:</w:t>
      </w:r>
    </w:p>
    <w:p w14:paraId="5A6354DF" w14:textId="5BA9838C" w:rsidR="00B5406B" w:rsidRPr="00246258" w:rsidRDefault="00914FF5" w:rsidP="008058A0">
      <w:pPr>
        <w:spacing w:after="100" w:line="300" w:lineRule="exact"/>
        <w:rPr>
          <w:b/>
          <w:color w:val="365F91" w:themeColor="accent1" w:themeShade="BF"/>
        </w:rPr>
      </w:pPr>
      <w:r w:rsidRPr="00246258">
        <w:rPr>
          <w:b/>
          <w:color w:val="365F91" w:themeColor="accent1" w:themeShade="BF"/>
        </w:rPr>
        <w:t xml:space="preserve">*** Highly suggest running this task using </w:t>
      </w:r>
      <w:proofErr w:type="gramStart"/>
      <w:r w:rsidRPr="00246258">
        <w:rPr>
          <w:b/>
          <w:color w:val="365F91" w:themeColor="accent1" w:themeShade="BF"/>
        </w:rPr>
        <w:t>none</w:t>
      </w:r>
      <w:proofErr w:type="gramEnd"/>
      <w:r w:rsidRPr="00246258">
        <w:rPr>
          <w:b/>
          <w:color w:val="365F91" w:themeColor="accent1" w:themeShade="BF"/>
        </w:rPr>
        <w:t xml:space="preserve"> java mode if using the MS-Windows computer, see more info in the troubleshooting *****</w:t>
      </w:r>
    </w:p>
    <w:p w14:paraId="5426D1E8" w14:textId="06622CED" w:rsidR="00E53120" w:rsidRDefault="00E53120" w:rsidP="00E53120">
      <w:pPr>
        <w:pStyle w:val="ListParagraph"/>
        <w:numPr>
          <w:ilvl w:val="0"/>
          <w:numId w:val="6"/>
        </w:numPr>
        <w:spacing w:line="300" w:lineRule="exact"/>
        <w:ind w:firstLineChars="0"/>
      </w:pPr>
      <w:r w:rsidRPr="00B25931">
        <w:t>Launch MATLAB. Set the working path as ‘*/</w:t>
      </w:r>
      <w:proofErr w:type="spellStart"/>
      <w:r w:rsidR="00F62694">
        <w:t>Me</w:t>
      </w:r>
      <w:r w:rsidR="003F5355">
        <w:t>mOrder</w:t>
      </w:r>
      <w:proofErr w:type="spellEnd"/>
      <w:r w:rsidR="003F5355">
        <w:t>/</w:t>
      </w:r>
      <w:proofErr w:type="spellStart"/>
      <w:r w:rsidR="00F62694">
        <w:t>Task_GUI</w:t>
      </w:r>
      <w:proofErr w:type="spellEnd"/>
      <w:r w:rsidR="00903759">
        <w:t>’</w:t>
      </w:r>
    </w:p>
    <w:p w14:paraId="7F623A2A" w14:textId="1E626211" w:rsidR="003F5355" w:rsidRDefault="003F5355" w:rsidP="00E5312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>Set path: type command line “</w:t>
      </w:r>
      <w:proofErr w:type="spellStart"/>
      <w:r>
        <w:t>setpath_MemOrder</w:t>
      </w:r>
      <w:proofErr w:type="spellEnd"/>
      <w:r>
        <w:t>” (</w:t>
      </w:r>
      <w:proofErr w:type="spellStart"/>
      <w:r>
        <w:t>setpath_MemOrder.m</w:t>
      </w:r>
      <w:proofErr w:type="spellEnd"/>
      <w:r>
        <w:t xml:space="preserve"> needs to be updated with paths where task is stored)</w:t>
      </w:r>
    </w:p>
    <w:p w14:paraId="704F80C7" w14:textId="40347F16" w:rsidR="00E53120" w:rsidRPr="00B25931" w:rsidRDefault="00656963" w:rsidP="00E5312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 xml:space="preserve">Encoding session: </w:t>
      </w:r>
      <w:r w:rsidR="00204BCF">
        <w:t>t</w:t>
      </w:r>
      <w:r w:rsidR="00F57A79">
        <w:t>ype</w:t>
      </w:r>
      <w:r w:rsidR="00E53120" w:rsidRPr="00B25931">
        <w:t xml:space="preserve"> the comma</w:t>
      </w:r>
      <w:r w:rsidR="00213936">
        <w:t>nd</w:t>
      </w:r>
      <w:r w:rsidR="00630530">
        <w:t xml:space="preserve"> line</w:t>
      </w:r>
      <w:r w:rsidR="00213936">
        <w:t xml:space="preserve"> “A00_Mem</w:t>
      </w:r>
      <w:r w:rsidR="003F5355">
        <w:t>Order</w:t>
      </w:r>
      <w:r w:rsidR="00213936">
        <w:t xml:space="preserve">_Encoding” </w:t>
      </w:r>
    </w:p>
    <w:p w14:paraId="350C47C8" w14:textId="12723ECF" w:rsidR="00E53120" w:rsidRPr="00B25931" w:rsidRDefault="00E8425D" w:rsidP="00E5312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 xml:space="preserve">Scene recognition session: </w:t>
      </w:r>
      <w:r w:rsidR="00204BCF">
        <w:t>t</w:t>
      </w:r>
      <w:r w:rsidR="00A8661C">
        <w:t>ype the command line</w:t>
      </w:r>
      <w:r w:rsidR="00C508CB">
        <w:t xml:space="preserve"> “B00_Mem</w:t>
      </w:r>
      <w:r w:rsidR="003F5355">
        <w:t>Order</w:t>
      </w:r>
      <w:r w:rsidR="00C508CB">
        <w:t>_SceneRecog”</w:t>
      </w:r>
    </w:p>
    <w:p w14:paraId="332A964E" w14:textId="7EC92A21" w:rsidR="00E53120" w:rsidRPr="00B25931" w:rsidRDefault="00FC06FB" w:rsidP="00E5312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>Time discrimination session:</w:t>
      </w:r>
      <w:r w:rsidR="00E53120" w:rsidRPr="00B25931">
        <w:t xml:space="preserve"> typ</w:t>
      </w:r>
      <w:r w:rsidR="000E0BCD">
        <w:t>e</w:t>
      </w:r>
      <w:r w:rsidR="00E53120" w:rsidRPr="00B25931">
        <w:t xml:space="preserve"> the command</w:t>
      </w:r>
      <w:r w:rsidR="000E0BCD">
        <w:t xml:space="preserve"> line</w:t>
      </w:r>
      <w:r w:rsidR="00E53120" w:rsidRPr="00B25931">
        <w:t xml:space="preserve"> “C00_Mem</w:t>
      </w:r>
      <w:r w:rsidR="003F5355">
        <w:t>Order</w:t>
      </w:r>
      <w:r w:rsidR="00E53120" w:rsidRPr="00B25931">
        <w:t xml:space="preserve">_TimeDiscrim” </w:t>
      </w:r>
    </w:p>
    <w:p w14:paraId="1AEA4316" w14:textId="4D7B0332" w:rsidR="00E53120" w:rsidRPr="00B25931" w:rsidRDefault="00E53120" w:rsidP="00216AEE">
      <w:pPr>
        <w:pStyle w:val="ListParagraph"/>
        <w:numPr>
          <w:ilvl w:val="0"/>
          <w:numId w:val="6"/>
        </w:numPr>
        <w:spacing w:line="300" w:lineRule="exact"/>
        <w:ind w:firstLineChars="0"/>
      </w:pPr>
      <w:r w:rsidRPr="00B25931">
        <w:t xml:space="preserve">For all three </w:t>
      </w:r>
      <w:proofErr w:type="gramStart"/>
      <w:r w:rsidRPr="00B25931">
        <w:t>session</w:t>
      </w:r>
      <w:proofErr w:type="gramEnd"/>
      <w:r w:rsidRPr="00B25931">
        <w:t>,</w:t>
      </w:r>
    </w:p>
    <w:p w14:paraId="281C739E" w14:textId="1000A41A" w:rsidR="00E53120" w:rsidRPr="00B25931" w:rsidRDefault="00E53120" w:rsidP="00E53120">
      <w:pPr>
        <w:pStyle w:val="ListParagraph"/>
        <w:numPr>
          <w:ilvl w:val="1"/>
          <w:numId w:val="6"/>
        </w:numPr>
        <w:spacing w:line="300" w:lineRule="exact"/>
        <w:ind w:firstLineChars="0"/>
      </w:pPr>
      <w:r w:rsidRPr="00B25931">
        <w:t>At the b</w:t>
      </w:r>
      <w:r w:rsidR="004A1B10">
        <w:t>eginning of each session, when</w:t>
      </w:r>
      <w:r w:rsidRPr="00B25931">
        <w:t xml:space="preserve"> the blank grey screen appears, </w:t>
      </w:r>
      <w:r w:rsidR="004E009E">
        <w:t>you can press</w:t>
      </w:r>
      <w:r w:rsidRPr="00B25931">
        <w:t xml:space="preserve"> ‘</w:t>
      </w:r>
      <w:r w:rsidR="004E009E">
        <w:t>SPACE’</w:t>
      </w:r>
      <w:r w:rsidRPr="00B25931">
        <w:t xml:space="preserve"> </w:t>
      </w:r>
      <w:r w:rsidR="004E009E">
        <w:t>to proceed</w:t>
      </w:r>
    </w:p>
    <w:p w14:paraId="668C38F5" w14:textId="7889F234" w:rsidR="00E53120" w:rsidRDefault="00E53120" w:rsidP="00E53120">
      <w:pPr>
        <w:pStyle w:val="ListParagraph"/>
        <w:numPr>
          <w:ilvl w:val="1"/>
          <w:numId w:val="6"/>
        </w:numPr>
        <w:spacing w:line="300" w:lineRule="exact"/>
        <w:ind w:firstLineChars="0"/>
      </w:pPr>
      <w:r w:rsidRPr="00B25931">
        <w:t xml:space="preserve">Then please read </w:t>
      </w:r>
      <w:r w:rsidR="00E24787">
        <w:t>the instructions to the subject</w:t>
      </w:r>
      <w:r w:rsidR="00367C22">
        <w:t>s</w:t>
      </w:r>
      <w:r w:rsidR="00E24787">
        <w:t xml:space="preserve"> and address subjects’ questions if any</w:t>
      </w:r>
      <w:r w:rsidRPr="00B25931">
        <w:t xml:space="preserve"> </w:t>
      </w:r>
    </w:p>
    <w:p w14:paraId="72F59311" w14:textId="0BB7D078" w:rsidR="00ED66B5" w:rsidRDefault="00C874AE" w:rsidP="00ED66B5">
      <w:pPr>
        <w:pStyle w:val="ListParagraph"/>
        <w:numPr>
          <w:ilvl w:val="1"/>
          <w:numId w:val="6"/>
        </w:numPr>
        <w:spacing w:line="300" w:lineRule="exact"/>
        <w:ind w:firstLineChars="0"/>
      </w:pPr>
      <w:r>
        <w:t xml:space="preserve">Press ‘SPACE’ bar to proceed the example </w:t>
      </w:r>
      <w:r w:rsidR="008731F4">
        <w:t xml:space="preserve">part, </w:t>
      </w:r>
      <w:r w:rsidR="00ED66B5">
        <w:t>please remind subjects that:</w:t>
      </w:r>
    </w:p>
    <w:p w14:paraId="25C54C2F" w14:textId="268BAB55" w:rsidR="00ED66B5" w:rsidRDefault="004D75EF" w:rsidP="00ED66B5">
      <w:pPr>
        <w:pStyle w:val="ListParagraph"/>
        <w:numPr>
          <w:ilvl w:val="2"/>
          <w:numId w:val="6"/>
        </w:numPr>
        <w:spacing w:line="300" w:lineRule="exact"/>
        <w:ind w:firstLineChars="0"/>
      </w:pPr>
      <w:r>
        <w:t>Make their de</w:t>
      </w:r>
      <w:r w:rsidR="001B0901">
        <w:t xml:space="preserve">cision only when the prompt appears. </w:t>
      </w:r>
    </w:p>
    <w:p w14:paraId="5738993E" w14:textId="5A905358" w:rsidR="001B0901" w:rsidRDefault="001B0901" w:rsidP="00ED66B5">
      <w:pPr>
        <w:pStyle w:val="ListParagraph"/>
        <w:numPr>
          <w:ilvl w:val="2"/>
          <w:numId w:val="6"/>
        </w:numPr>
        <w:spacing w:line="300" w:lineRule="exact"/>
        <w:ind w:firstLineChars="0"/>
      </w:pPr>
      <w:r>
        <w:t>The meaning of each key. They might need to get used to the confidence rating</w:t>
      </w:r>
    </w:p>
    <w:p w14:paraId="6DDA4F9A" w14:textId="5788E5E0" w:rsidR="00AD5349" w:rsidRPr="00B25931" w:rsidRDefault="00AD5349" w:rsidP="00ED66B5">
      <w:pPr>
        <w:pStyle w:val="ListParagraph"/>
        <w:numPr>
          <w:ilvl w:val="2"/>
          <w:numId w:val="6"/>
        </w:numPr>
        <w:spacing w:line="300" w:lineRule="exact"/>
        <w:ind w:firstLineChars="0"/>
      </w:pPr>
      <w:r>
        <w:t xml:space="preserve">For the encoding session, the response period is self-paced. For the </w:t>
      </w:r>
      <w:r w:rsidR="004C3745">
        <w:t>scene recognition and time discrimination, the response time window is 2 seconds.</w:t>
      </w:r>
    </w:p>
    <w:p w14:paraId="7C99323B" w14:textId="77777777" w:rsidR="00366AA0" w:rsidRDefault="00AB2E0B" w:rsidP="00366AA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>When the subject</w:t>
      </w:r>
      <w:r w:rsidR="00E53120" w:rsidRPr="00B25931">
        <w:t xml:space="preserve"> is ready, press ‘</w:t>
      </w:r>
      <w:r w:rsidR="001A4BAB">
        <w:t>SPACE’</w:t>
      </w:r>
      <w:r w:rsidR="00E578A6">
        <w:t xml:space="preserve"> bar to start the real experiment.</w:t>
      </w:r>
    </w:p>
    <w:p w14:paraId="23A87135" w14:textId="3EC27869" w:rsidR="00E53120" w:rsidRDefault="00E53120" w:rsidP="00366AA0">
      <w:pPr>
        <w:pStyle w:val="ListParagraph"/>
        <w:numPr>
          <w:ilvl w:val="0"/>
          <w:numId w:val="6"/>
        </w:numPr>
        <w:spacing w:line="300" w:lineRule="exact"/>
        <w:ind w:firstLineChars="0"/>
      </w:pPr>
      <w:r w:rsidRPr="00B25931">
        <w:t xml:space="preserve">During the experiment, at </w:t>
      </w:r>
      <w:proofErr w:type="spellStart"/>
      <w:r w:rsidRPr="00B25931">
        <w:t>anytime</w:t>
      </w:r>
      <w:proofErr w:type="spellEnd"/>
      <w:r w:rsidRPr="00B25931">
        <w:t>, you can press ‘’Esc’ to quit the task if something happens (</w:t>
      </w:r>
      <w:proofErr w:type="gramStart"/>
      <w:r w:rsidRPr="00B25931">
        <w:t>e.g.</w:t>
      </w:r>
      <w:proofErr w:type="gramEnd"/>
      <w:r w:rsidRPr="00B25931">
        <w:t xml:space="preserve"> subject starts a seizure)</w:t>
      </w:r>
    </w:p>
    <w:p w14:paraId="45923759" w14:textId="2969259F" w:rsidR="00904EC4" w:rsidRDefault="00904EC4" w:rsidP="00366AA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>During the experiment (B00 and C00), you can press ‘Tab’ during the image display to pause the task then a blank screen will appear. Also, you can press ‘Tab’ again whenever you want to continue the task</w:t>
      </w:r>
    </w:p>
    <w:p w14:paraId="781009A2" w14:textId="299A9528" w:rsidR="001061C0" w:rsidRPr="00B25931" w:rsidRDefault="001061C0" w:rsidP="00366AA0">
      <w:pPr>
        <w:pStyle w:val="ListParagraph"/>
        <w:numPr>
          <w:ilvl w:val="0"/>
          <w:numId w:val="6"/>
        </w:numPr>
        <w:spacing w:line="300" w:lineRule="exact"/>
        <w:ind w:firstLineChars="0"/>
      </w:pPr>
      <w:r>
        <w:t>Subjects’ behavioral output</w:t>
      </w:r>
      <w:r w:rsidR="00AC6124">
        <w:t xml:space="preserve"> file is</w:t>
      </w:r>
      <w:r>
        <w:t xml:space="preserve"> named with </w:t>
      </w:r>
      <w:proofErr w:type="spellStart"/>
      <w:r>
        <w:t>subject_id</w:t>
      </w:r>
      <w:proofErr w:type="spellEnd"/>
      <w:r>
        <w:t xml:space="preserve"> and saved</w:t>
      </w:r>
      <w:r w:rsidR="00C01C12">
        <w:t xml:space="preserve"> as a mat file</w:t>
      </w:r>
      <w:r>
        <w:t xml:space="preserve"> under folder ‘*/</w:t>
      </w:r>
      <w:proofErr w:type="spellStart"/>
      <w:r>
        <w:t>Mem</w:t>
      </w:r>
      <w:r w:rsidR="004E009E">
        <w:t>Order</w:t>
      </w:r>
      <w:proofErr w:type="spellEnd"/>
      <w:r>
        <w:t>/</w:t>
      </w:r>
      <w:proofErr w:type="spellStart"/>
      <w:r>
        <w:t>Task_GUI</w:t>
      </w:r>
      <w:proofErr w:type="spellEnd"/>
      <w:r>
        <w:t>/D00_Logs</w:t>
      </w:r>
      <w:r w:rsidR="00053120">
        <w:t>/</w:t>
      </w:r>
      <w:r>
        <w:t xml:space="preserve">’. </w:t>
      </w:r>
      <w:r w:rsidR="00C5797E">
        <w:t xml:space="preserve">The file of </w:t>
      </w:r>
      <w:r>
        <w:t>TTL outputs and eye tracker outputs</w:t>
      </w:r>
      <w:r w:rsidR="00C5797E">
        <w:t xml:space="preserve"> is named with </w:t>
      </w:r>
      <w:proofErr w:type="spellStart"/>
      <w:r w:rsidR="00C5797E">
        <w:t>subject_id</w:t>
      </w:r>
      <w:proofErr w:type="spellEnd"/>
      <w:r w:rsidR="00C5797E">
        <w:t xml:space="preserve"> and saved as a </w:t>
      </w:r>
      <w:proofErr w:type="spellStart"/>
      <w:r w:rsidR="00C5797E">
        <w:t>txt</w:t>
      </w:r>
      <w:proofErr w:type="spellEnd"/>
      <w:r w:rsidR="00C5797E">
        <w:t xml:space="preserve"> file under folder ‘*/</w:t>
      </w:r>
      <w:proofErr w:type="spellStart"/>
      <w:r w:rsidR="00C5797E">
        <w:t>Mem</w:t>
      </w:r>
      <w:r w:rsidR="004E009E">
        <w:t>Order</w:t>
      </w:r>
      <w:proofErr w:type="spellEnd"/>
      <w:r w:rsidR="00C5797E">
        <w:t>/</w:t>
      </w:r>
      <w:proofErr w:type="spellStart"/>
      <w:r w:rsidR="00C5797E">
        <w:t>Task_GUI</w:t>
      </w:r>
      <w:proofErr w:type="spellEnd"/>
      <w:r w:rsidR="00C5797E">
        <w:t>/D00_Logs/</w:t>
      </w:r>
      <w:proofErr w:type="spellStart"/>
      <w:r w:rsidR="00C5797E">
        <w:t>eyeLogs</w:t>
      </w:r>
      <w:proofErr w:type="spellEnd"/>
      <w:r w:rsidR="00C5797E">
        <w:t>/’.</w:t>
      </w:r>
    </w:p>
    <w:p w14:paraId="1E5C11A9" w14:textId="3E3E5876" w:rsidR="00276209" w:rsidRDefault="00276209" w:rsidP="00E53120">
      <w:pPr>
        <w:wordWrap w:val="0"/>
        <w:spacing w:line="240" w:lineRule="atLeast"/>
        <w:rPr>
          <w:sz w:val="20"/>
          <w:szCs w:val="20"/>
        </w:rPr>
      </w:pPr>
    </w:p>
    <w:p w14:paraId="0C154906" w14:textId="75C78714" w:rsidR="00B51CA9" w:rsidRDefault="00B51CA9" w:rsidP="00B51CA9">
      <w:pPr>
        <w:spacing w:line="300" w:lineRule="exact"/>
        <w:rPr>
          <w:u w:val="single"/>
        </w:rPr>
      </w:pPr>
      <w:r>
        <w:rPr>
          <w:u w:val="single"/>
        </w:rPr>
        <w:t>Customized settings</w:t>
      </w:r>
      <w:r w:rsidRPr="006155D6">
        <w:rPr>
          <w:rFonts w:hint="eastAsia"/>
          <w:u w:val="single"/>
        </w:rPr>
        <w:t>:</w:t>
      </w:r>
    </w:p>
    <w:p w14:paraId="0295FE2F" w14:textId="77777777" w:rsidR="00624BB0" w:rsidRDefault="00624BB0" w:rsidP="00B51CA9">
      <w:pPr>
        <w:spacing w:line="300" w:lineRule="exact"/>
        <w:rPr>
          <w:u w:val="single"/>
        </w:rPr>
      </w:pPr>
    </w:p>
    <w:p w14:paraId="60EE17A1" w14:textId="77777777" w:rsidR="00155FCC" w:rsidRDefault="00155FCC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Setup for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Cedrus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reponse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box </w:t>
      </w:r>
    </w:p>
    <w:p w14:paraId="290D66F0" w14:textId="77777777" w:rsidR="00155FCC" w:rsidRDefault="00155FCC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para.cedrus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_flag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 </w:t>
      </w:r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% Will use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cedrus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box for response? 1 = YES, 0 = NO</w:t>
      </w:r>
    </w:p>
    <w:p w14:paraId="4523B5BD" w14:textId="77777777" w:rsidR="002C2EDB" w:rsidRPr="006155D6" w:rsidRDefault="002C2EDB" w:rsidP="004A247F">
      <w:pPr>
        <w:spacing w:line="240" w:lineRule="exact"/>
        <w:rPr>
          <w:u w:val="single"/>
        </w:rPr>
      </w:pPr>
    </w:p>
    <w:p w14:paraId="43FBFDDA" w14:textId="77777777" w:rsidR="00D16369" w:rsidRDefault="00D16369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Setup for EyeLink1000</w:t>
      </w:r>
    </w:p>
    <w:p w14:paraId="35466891" w14:textId="77777777" w:rsidR="00D16369" w:rsidRDefault="00D16369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para.eyelink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_flag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 Will use EyeLink1000 for eye tracking? 1 = YES, 0 = NO</w:t>
      </w:r>
    </w:p>
    <w:p w14:paraId="29665060" w14:textId="77777777" w:rsidR="00932DBD" w:rsidRDefault="00932DBD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Need to send TTL pulses?</w:t>
      </w:r>
    </w:p>
    <w:p w14:paraId="55262C1F" w14:textId="77777777" w:rsidR="00932DBD" w:rsidRDefault="00932DBD" w:rsidP="004A247F">
      <w:pPr>
        <w:widowControl/>
        <w:autoSpaceDE w:val="0"/>
        <w:autoSpaceDN w:val="0"/>
        <w:adjustRightInd w:val="0"/>
        <w:spacing w:line="240" w:lineRule="exact"/>
        <w:jc w:val="left"/>
        <w:rPr>
          <w:rFonts w:ascii="Courier" w:hAnsi="Courier"/>
          <w:kern w:val="0"/>
          <w:sz w:val="24"/>
          <w:szCs w:val="24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para.TTL_flag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0;</w:t>
      </w:r>
      <w:proofErr w:type="gramEnd"/>
    </w:p>
    <w:p w14:paraId="78D48593" w14:textId="3AA0E602" w:rsidR="00B51CA9" w:rsidRDefault="00B51CA9" w:rsidP="00D16369">
      <w:pPr>
        <w:wordWrap w:val="0"/>
        <w:spacing w:line="240" w:lineRule="atLeast"/>
        <w:rPr>
          <w:sz w:val="20"/>
          <w:szCs w:val="20"/>
        </w:rPr>
      </w:pPr>
    </w:p>
    <w:p w14:paraId="49A4AC9F" w14:textId="79459E4C" w:rsidR="00AE6373" w:rsidRDefault="00AE6373" w:rsidP="00AE6373">
      <w:pPr>
        <w:wordWrap w:val="0"/>
        <w:spacing w:line="240" w:lineRule="atLeast"/>
        <w:rPr>
          <w:u w:val="single"/>
        </w:rPr>
      </w:pPr>
      <w:r>
        <w:rPr>
          <w:u w:val="single"/>
        </w:rPr>
        <w:t>Troubleshooting</w:t>
      </w:r>
    </w:p>
    <w:p w14:paraId="5ADDF580" w14:textId="558DACA8" w:rsidR="00F52DD1" w:rsidRPr="00F52DD1" w:rsidRDefault="00357B7E" w:rsidP="00F52DD1">
      <w:pPr>
        <w:pStyle w:val="ListParagraph"/>
        <w:numPr>
          <w:ilvl w:val="0"/>
          <w:numId w:val="9"/>
        </w:numPr>
        <w:spacing w:line="300" w:lineRule="exact"/>
        <w:ind w:firstLineChars="0"/>
        <w:rPr>
          <w:u w:val="single"/>
        </w:rPr>
      </w:pPr>
      <w:r>
        <w:t>P</w:t>
      </w:r>
      <w:r w:rsidR="00D96323">
        <w:t xml:space="preserve">roblems of loading movies: </w:t>
      </w:r>
      <w:r w:rsidR="00620EDE" w:rsidRPr="00620EDE">
        <w:t>When running A00_Mem</w:t>
      </w:r>
      <w:r w:rsidR="004E009E">
        <w:t>Order</w:t>
      </w:r>
      <w:r w:rsidR="00620EDE" w:rsidRPr="00620EDE">
        <w:t xml:space="preserve">_Encoding.m in MS-Windows, you might encounter Sync Trouble and the MATLAB might crash when loading videos. </w:t>
      </w:r>
      <w:r w:rsidR="00620EDE">
        <w:t>If that’s the case, please try the following steps:</w:t>
      </w:r>
    </w:p>
    <w:p w14:paraId="47A358AF" w14:textId="77777777" w:rsidR="00F52DD1" w:rsidRPr="00F52DD1" w:rsidRDefault="00620EDE" w:rsidP="00F52DD1">
      <w:pPr>
        <w:pStyle w:val="ListParagraph"/>
        <w:numPr>
          <w:ilvl w:val="1"/>
          <w:numId w:val="9"/>
        </w:numPr>
        <w:spacing w:line="300" w:lineRule="exact"/>
        <w:ind w:firstLineChars="0"/>
        <w:rPr>
          <w:u w:val="single"/>
        </w:rPr>
      </w:pPr>
      <w:r>
        <w:t xml:space="preserve">Download the latest </w:t>
      </w:r>
      <w:proofErr w:type="spellStart"/>
      <w:r>
        <w:t>Gstreamer</w:t>
      </w:r>
      <w:proofErr w:type="spellEnd"/>
      <w:r>
        <w:t xml:space="preserve">. During the installation, please choose the customized mode and check all the components to be installed. </w:t>
      </w:r>
    </w:p>
    <w:p w14:paraId="5D7D0355" w14:textId="77777777" w:rsidR="00F52DD1" w:rsidRPr="00F52DD1" w:rsidRDefault="002C2D51" w:rsidP="00F52DD1">
      <w:pPr>
        <w:pStyle w:val="ListParagraph"/>
        <w:numPr>
          <w:ilvl w:val="1"/>
          <w:numId w:val="9"/>
        </w:numPr>
        <w:spacing w:line="300" w:lineRule="exact"/>
        <w:ind w:firstLineChars="0"/>
        <w:rPr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CE53390" wp14:editId="1B1A7070">
            <wp:simplePos x="0" y="0"/>
            <wp:positionH relativeFrom="column">
              <wp:posOffset>66675</wp:posOffset>
            </wp:positionH>
            <wp:positionV relativeFrom="paragraph">
              <wp:posOffset>600075</wp:posOffset>
            </wp:positionV>
            <wp:extent cx="5486400" cy="4048760"/>
            <wp:effectExtent l="0" t="0" r="0" b="8890"/>
            <wp:wrapTopAndBottom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Seg_GraphicCardSetU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EDE">
        <w:t>Enable the ‘Vertical Sync’ in your Graphic card setting. For Windows 10, you can press the button ‘CTRL + ALT + F12’ to access the graphic card setting and change the configurations similar as shown in the picture below:</w:t>
      </w:r>
    </w:p>
    <w:p w14:paraId="424E74DC" w14:textId="404B1AB3" w:rsidR="00620EDE" w:rsidRPr="00261E58" w:rsidRDefault="00F52DD1" w:rsidP="00F52DD1">
      <w:pPr>
        <w:pStyle w:val="ListParagraph"/>
        <w:numPr>
          <w:ilvl w:val="1"/>
          <w:numId w:val="9"/>
        </w:numPr>
        <w:spacing w:line="300" w:lineRule="exact"/>
        <w:ind w:firstLineChars="0"/>
        <w:rPr>
          <w:u w:val="single"/>
        </w:rPr>
      </w:pPr>
      <w:r>
        <w:t>O</w:t>
      </w:r>
      <w:r w:rsidR="002C2D51">
        <w:t xml:space="preserve">pen ‘Command prompt’ and run MATLAB with </w:t>
      </w:r>
      <w:proofErr w:type="gramStart"/>
      <w:r w:rsidR="002C2D51">
        <w:t>none</w:t>
      </w:r>
      <w:proofErr w:type="gramEnd"/>
      <w:r w:rsidR="002C2D51">
        <w:t xml:space="preserve"> java mode by typing the command line ‘matlab.exe -</w:t>
      </w:r>
      <w:proofErr w:type="spellStart"/>
      <w:r w:rsidR="002C2D51">
        <w:t>nojvm</w:t>
      </w:r>
      <w:proofErr w:type="spellEnd"/>
      <w:r w:rsidR="002C2D51">
        <w:t>’</w:t>
      </w:r>
    </w:p>
    <w:p w14:paraId="1C4C2A8F" w14:textId="3B4800F9" w:rsidR="00261E58" w:rsidRPr="008C28CC" w:rsidRDefault="00495EC8" w:rsidP="00261E58">
      <w:pPr>
        <w:pStyle w:val="ListParagraph"/>
        <w:numPr>
          <w:ilvl w:val="0"/>
          <w:numId w:val="9"/>
        </w:numPr>
        <w:spacing w:line="300" w:lineRule="exact"/>
        <w:ind w:firstLineChars="0"/>
        <w:rPr>
          <w:u w:val="single"/>
        </w:rPr>
      </w:pPr>
      <w:r>
        <w:t xml:space="preserve">Problem of </w:t>
      </w:r>
      <w:r w:rsidR="008C28CC">
        <w:t>sending TTL pulses</w:t>
      </w:r>
    </w:p>
    <w:p w14:paraId="545A2E57" w14:textId="044DBF98" w:rsidR="008C28CC" w:rsidRDefault="008C28CC" w:rsidP="008C28CC">
      <w:pPr>
        <w:spacing w:line="300" w:lineRule="exact"/>
      </w:pPr>
      <w:r>
        <w:t>If you get the following errors from the MATLAB, it’s highly likely the input/output setting is not correct.</w:t>
      </w:r>
      <w:r w:rsidR="00FE1DD2">
        <w:t xml:space="preserve"> Then double check the I/O configurations by doing the following:</w:t>
      </w:r>
    </w:p>
    <w:p w14:paraId="7292BDE0" w14:textId="50150EB0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r w:rsidRPr="008C28CC">
        <w:rPr>
          <w:rFonts w:ascii="Bahnschrift SemiLight" w:hAnsi="Bahnschrift SemiLight"/>
          <w:color w:val="F79646" w:themeColor="accent6"/>
        </w:rPr>
        <w:t>Struct contents reference from a non-struct array object.</w:t>
      </w:r>
    </w:p>
    <w:p w14:paraId="028B37CF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r w:rsidRPr="008C28CC">
        <w:rPr>
          <w:rFonts w:ascii="Bahnschrift SemiLight" w:hAnsi="Bahnschrift SemiLight"/>
          <w:color w:val="F79646" w:themeColor="accent6"/>
        </w:rPr>
        <w:t xml:space="preserve">Error in </w:t>
      </w:r>
      <w:proofErr w:type="spellStart"/>
      <w:r w:rsidRPr="008C28CC">
        <w:rPr>
          <w:rFonts w:ascii="Bahnschrift SemiLight" w:hAnsi="Bahnschrift SemiLight"/>
          <w:color w:val="F79646" w:themeColor="accent6"/>
        </w:rPr>
        <w:t>outp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 xml:space="preserve"> (line 22)</w:t>
      </w:r>
    </w:p>
    <w:p w14:paraId="31E8B660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r w:rsidRPr="008C28CC">
        <w:rPr>
          <w:rFonts w:ascii="Bahnschrift SemiLight" w:hAnsi="Bahnschrift SemiLight"/>
          <w:color w:val="F79646" w:themeColor="accent6"/>
        </w:rPr>
        <w:t>io64(</w:t>
      </w:r>
      <w:proofErr w:type="spellStart"/>
      <w:proofErr w:type="gramStart"/>
      <w:r w:rsidRPr="008C28CC">
        <w:rPr>
          <w:rFonts w:ascii="Bahnschrift SemiLight" w:hAnsi="Bahnschrift SemiLight"/>
          <w:color w:val="F79646" w:themeColor="accent6"/>
        </w:rPr>
        <w:t>cogent.io.ioObj</w:t>
      </w:r>
      <w:proofErr w:type="gramEnd"/>
      <w:r w:rsidRPr="008C28CC">
        <w:rPr>
          <w:rFonts w:ascii="Bahnschrift SemiLight" w:hAnsi="Bahnschrift SemiLight"/>
          <w:color w:val="F79646" w:themeColor="accent6"/>
        </w:rPr>
        <w:t>,address,byte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>);</w:t>
      </w:r>
    </w:p>
    <w:p w14:paraId="47A940DE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</w:p>
    <w:p w14:paraId="432A53C6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r w:rsidRPr="008C28CC">
        <w:rPr>
          <w:rFonts w:ascii="Bahnschrift SemiLight" w:hAnsi="Bahnschrift SemiLight"/>
          <w:color w:val="F79646" w:themeColor="accent6"/>
        </w:rPr>
        <w:lastRenderedPageBreak/>
        <w:t xml:space="preserve">Error in </w:t>
      </w:r>
      <w:proofErr w:type="spellStart"/>
      <w:r w:rsidRPr="008C28CC">
        <w:rPr>
          <w:rFonts w:ascii="Bahnschrift SemiLight" w:hAnsi="Bahnschrift SemiLight"/>
          <w:color w:val="F79646" w:themeColor="accent6"/>
        </w:rPr>
        <w:t>sendTTL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 xml:space="preserve"> (line 17)</w:t>
      </w:r>
    </w:p>
    <w:p w14:paraId="30C8DFA8" w14:textId="12820C56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proofErr w:type="spellStart"/>
      <w:proofErr w:type="gramStart"/>
      <w:r w:rsidRPr="008C28CC">
        <w:rPr>
          <w:rFonts w:ascii="Bahnschrift SemiLight" w:hAnsi="Bahnschrift SemiLight"/>
          <w:color w:val="F79646" w:themeColor="accent6"/>
        </w:rPr>
        <w:t>outp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>(</w:t>
      </w:r>
      <w:proofErr w:type="gramEnd"/>
      <w:r w:rsidRPr="008C28CC">
        <w:rPr>
          <w:rFonts w:ascii="Bahnschrift SemiLight" w:hAnsi="Bahnschrift SemiLight"/>
          <w:color w:val="F79646" w:themeColor="accent6"/>
        </w:rPr>
        <w:t xml:space="preserve">20472, </w:t>
      </w:r>
      <w:proofErr w:type="spellStart"/>
      <w:r w:rsidRPr="008C28CC">
        <w:rPr>
          <w:rFonts w:ascii="Bahnschrift SemiLight" w:hAnsi="Bahnschrift SemiLight"/>
          <w:color w:val="F79646" w:themeColor="accent6"/>
        </w:rPr>
        <w:t>TTLValue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>)</w:t>
      </w:r>
    </w:p>
    <w:p w14:paraId="2538EF0C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r w:rsidRPr="008C28CC">
        <w:rPr>
          <w:rFonts w:ascii="Bahnschrift SemiLight" w:hAnsi="Bahnschrift SemiLight"/>
          <w:color w:val="F79646" w:themeColor="accent6"/>
        </w:rPr>
        <w:t xml:space="preserve">Error in </w:t>
      </w:r>
      <w:proofErr w:type="spellStart"/>
      <w:r w:rsidRPr="008C28CC">
        <w:rPr>
          <w:rFonts w:ascii="Bahnschrift SemiLight" w:hAnsi="Bahnschrift SemiLight"/>
          <w:color w:val="F79646" w:themeColor="accent6"/>
        </w:rPr>
        <w:t>sendTTLsEYElink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 xml:space="preserve"> (line 4)</w:t>
      </w:r>
    </w:p>
    <w:p w14:paraId="14376FFC" w14:textId="77777777" w:rsidR="00524CBF" w:rsidRPr="008C28CC" w:rsidRDefault="00524CBF" w:rsidP="008D43D8">
      <w:pPr>
        <w:spacing w:after="60" w:line="300" w:lineRule="exact"/>
        <w:ind w:left="1680"/>
        <w:rPr>
          <w:rFonts w:ascii="Bahnschrift SemiLight" w:hAnsi="Bahnschrift SemiLight"/>
          <w:color w:val="F79646" w:themeColor="accent6"/>
        </w:rPr>
      </w:pPr>
      <w:proofErr w:type="spellStart"/>
      <w:proofErr w:type="gramStart"/>
      <w:r w:rsidRPr="008C28CC">
        <w:rPr>
          <w:rFonts w:ascii="Bahnschrift SemiLight" w:hAnsi="Bahnschrift SemiLight"/>
          <w:color w:val="F79646" w:themeColor="accent6"/>
        </w:rPr>
        <w:t>sendTTL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>(</w:t>
      </w:r>
      <w:proofErr w:type="spellStart"/>
      <w:proofErr w:type="gramEnd"/>
      <w:r w:rsidRPr="008C28CC">
        <w:rPr>
          <w:rFonts w:ascii="Bahnschrift SemiLight" w:hAnsi="Bahnschrift SemiLight"/>
          <w:color w:val="F79646" w:themeColor="accent6"/>
        </w:rPr>
        <w:t>TTLcode</w:t>
      </w:r>
      <w:proofErr w:type="spellEnd"/>
      <w:r w:rsidRPr="008C28CC">
        <w:rPr>
          <w:rFonts w:ascii="Bahnschrift SemiLight" w:hAnsi="Bahnschrift SemiLight"/>
          <w:color w:val="F79646" w:themeColor="accent6"/>
        </w:rPr>
        <w:t>);</w:t>
      </w:r>
    </w:p>
    <w:p w14:paraId="7AAB79B8" w14:textId="1F696FB2" w:rsidR="008C1C92" w:rsidRPr="008C1C92" w:rsidRDefault="008C1C92" w:rsidP="00FE1DD2">
      <w:pPr>
        <w:pStyle w:val="ListParagraph"/>
        <w:numPr>
          <w:ilvl w:val="0"/>
          <w:numId w:val="12"/>
        </w:numPr>
        <w:spacing w:line="300" w:lineRule="exact"/>
        <w:ind w:firstLineChars="0"/>
      </w:pPr>
      <w:r>
        <w:rPr>
          <w:color w:val="000000"/>
        </w:rPr>
        <w:t xml:space="preserve">Download the </w:t>
      </w:r>
      <w:hyperlink r:id="rId9" w:history="1">
        <w:r>
          <w:rPr>
            <w:rStyle w:val="Hyperlink"/>
            <w:b/>
            <w:bCs/>
            <w:sz w:val="27"/>
            <w:szCs w:val="27"/>
          </w:rPr>
          <w:t>io64.mexw64</w:t>
        </w:r>
      </w:hyperlink>
      <w:r>
        <w:rPr>
          <w:color w:val="000000"/>
        </w:rPr>
        <w:t xml:space="preserve"> module and move it to a directory in your MATLAB path.</w:t>
      </w:r>
    </w:p>
    <w:p w14:paraId="1AABAD0A" w14:textId="19D68437" w:rsidR="004C272B" w:rsidRPr="00E53767" w:rsidRDefault="008C1C92" w:rsidP="00FE1DD2">
      <w:pPr>
        <w:pStyle w:val="ListParagraph"/>
        <w:numPr>
          <w:ilvl w:val="0"/>
          <w:numId w:val="12"/>
        </w:numPr>
        <w:spacing w:line="300" w:lineRule="exact"/>
        <w:ind w:firstLineChars="0"/>
      </w:pPr>
      <w:r>
        <w:rPr>
          <w:color w:val="000000"/>
        </w:rPr>
        <w:t xml:space="preserve">Download the </w:t>
      </w:r>
      <w:hyperlink r:id="rId10" w:history="1">
        <w:r>
          <w:rPr>
            <w:rStyle w:val="Hyperlink"/>
            <w:b/>
            <w:bCs/>
            <w:sz w:val="27"/>
            <w:szCs w:val="27"/>
          </w:rPr>
          <w:t>inpoutx64.dll</w:t>
        </w:r>
      </w:hyperlink>
      <w:r>
        <w:rPr>
          <w:color w:val="000000"/>
        </w:rPr>
        <w:t xml:space="preserve"> module and move it to th</w:t>
      </w:r>
      <w:r w:rsidR="009D0B29">
        <w:rPr>
          <w:color w:val="000000"/>
        </w:rPr>
        <w:t>e C:\windows\system32 directory.</w:t>
      </w:r>
    </w:p>
    <w:p w14:paraId="5568EB6C" w14:textId="6CF1019E" w:rsidR="00E53767" w:rsidRPr="00E53767" w:rsidRDefault="00E53767" w:rsidP="00FE1DD2">
      <w:pPr>
        <w:pStyle w:val="ListParagraph"/>
        <w:numPr>
          <w:ilvl w:val="0"/>
          <w:numId w:val="12"/>
        </w:numPr>
        <w:spacing w:line="300" w:lineRule="exact"/>
        <w:ind w:firstLineChars="0"/>
      </w:pPr>
      <w:r>
        <w:rPr>
          <w:color w:val="000000"/>
        </w:rPr>
        <w:t>Add command line ‘</w:t>
      </w:r>
      <w:proofErr w:type="spellStart"/>
      <w:r>
        <w:rPr>
          <w:color w:val="000000"/>
        </w:rPr>
        <w:t>config_io</w:t>
      </w:r>
      <w:proofErr w:type="spellEnd"/>
      <w:r>
        <w:rPr>
          <w:color w:val="000000"/>
        </w:rPr>
        <w:t xml:space="preserve">’ at the beginning of each task script. </w:t>
      </w:r>
    </w:p>
    <w:p w14:paraId="4E99F0F8" w14:textId="4DBC7362" w:rsidR="004C272B" w:rsidRPr="00C57837" w:rsidRDefault="0066382E" w:rsidP="00524CBF">
      <w:pPr>
        <w:pStyle w:val="ListParagraph"/>
        <w:numPr>
          <w:ilvl w:val="0"/>
          <w:numId w:val="12"/>
        </w:numPr>
        <w:spacing w:line="300" w:lineRule="exact"/>
        <w:ind w:firstLineChars="0"/>
      </w:pPr>
      <w:r>
        <w:rPr>
          <w:color w:val="000000"/>
        </w:rPr>
        <w:t>Try</w:t>
      </w:r>
      <w:r w:rsidR="00E53767">
        <w:rPr>
          <w:color w:val="000000"/>
        </w:rPr>
        <w:t xml:space="preserve"> ‘</w:t>
      </w:r>
      <w:proofErr w:type="spellStart"/>
      <w:proofErr w:type="gramStart"/>
      <w:r w:rsidR="00E53767">
        <w:rPr>
          <w:color w:val="000000"/>
        </w:rPr>
        <w:t>sendTTL</w:t>
      </w:r>
      <w:proofErr w:type="spellEnd"/>
      <w:r w:rsidR="00E53767">
        <w:rPr>
          <w:color w:val="000000"/>
        </w:rPr>
        <w:t>(</w:t>
      </w:r>
      <w:proofErr w:type="gramEnd"/>
      <w:r w:rsidR="00E53767">
        <w:rPr>
          <w:color w:val="000000"/>
        </w:rPr>
        <w:t xml:space="preserve">1)’ in the command window first, this should work now. If not, check more info at </w:t>
      </w:r>
      <w:r w:rsidR="004C272B" w:rsidRPr="006D557F">
        <w:rPr>
          <w:u w:val="single"/>
        </w:rPr>
        <w:t>apps.u</w:t>
      </w:r>
      <w:r w:rsidR="00C57837">
        <w:rPr>
          <w:u w:val="single"/>
        </w:rPr>
        <w:t>sd.edu/</w:t>
      </w:r>
      <w:proofErr w:type="spellStart"/>
      <w:r w:rsidR="00C57837">
        <w:rPr>
          <w:u w:val="single"/>
        </w:rPr>
        <w:t>coglab</w:t>
      </w:r>
      <w:proofErr w:type="spellEnd"/>
      <w:r w:rsidR="00C57837">
        <w:rPr>
          <w:u w:val="single"/>
        </w:rPr>
        <w:t>/psyc770/IO64.html</w:t>
      </w:r>
    </w:p>
    <w:p w14:paraId="51A3455A" w14:textId="242F1DB0" w:rsidR="00C57837" w:rsidRPr="004C6E41" w:rsidRDefault="00C57837" w:rsidP="00C57837">
      <w:pPr>
        <w:pStyle w:val="ListParagraph"/>
        <w:numPr>
          <w:ilvl w:val="0"/>
          <w:numId w:val="9"/>
        </w:numPr>
        <w:spacing w:line="300" w:lineRule="exact"/>
        <w:ind w:firstLineChars="0"/>
      </w:pPr>
      <w:r>
        <w:t>‘ESCAPE’ key</w:t>
      </w:r>
    </w:p>
    <w:p w14:paraId="2F43226C" w14:textId="5FC9556D" w:rsidR="004C6E41" w:rsidRPr="00620EDE" w:rsidRDefault="00C57837" w:rsidP="004C6E41">
      <w:pPr>
        <w:spacing w:line="300" w:lineRule="exact"/>
      </w:pPr>
      <w:r>
        <w:t xml:space="preserve">In some of the </w:t>
      </w:r>
      <w:proofErr w:type="gramStart"/>
      <w:r>
        <w:t>windows</w:t>
      </w:r>
      <w:proofErr w:type="gramEnd"/>
      <w:r>
        <w:t xml:space="preserve"> computer, it will still give you the error ‘</w:t>
      </w:r>
      <w:r w:rsidR="004C6E41">
        <w:t xml:space="preserve">Error using </w:t>
      </w:r>
      <w:proofErr w:type="spellStart"/>
      <w:r w:rsidR="004C6E41">
        <w:t>KbName</w:t>
      </w:r>
      <w:proofErr w:type="spellEnd"/>
      <w:r w:rsidR="004C6E41">
        <w:t xml:space="preserve"> (line 870)</w:t>
      </w:r>
      <w:r>
        <w:t xml:space="preserve"> </w:t>
      </w:r>
      <w:r w:rsidR="004C6E41">
        <w:t xml:space="preserve">Key name "ESCAPE" not recognized. Maybe you need to add </w:t>
      </w:r>
      <w:proofErr w:type="spellStart"/>
      <w:r w:rsidR="004C6E41">
        <w:t>KbName</w:t>
      </w:r>
      <w:proofErr w:type="spellEnd"/>
      <w:r w:rsidR="004C6E41">
        <w:t>('</w:t>
      </w:r>
      <w:proofErr w:type="spellStart"/>
      <w:r w:rsidR="004C6E41">
        <w:t>UnifyKeyNames</w:t>
      </w:r>
      <w:proofErr w:type="spellEnd"/>
      <w:r w:rsidR="004C6E41">
        <w:t>'); to top of your script?</w:t>
      </w:r>
      <w:r>
        <w:t xml:space="preserve">’ even when you put </w:t>
      </w:r>
      <w:proofErr w:type="spellStart"/>
      <w:r>
        <w:t>kbName</w:t>
      </w:r>
      <w:proofErr w:type="spellEnd"/>
      <w:r>
        <w:t>(‘</w:t>
      </w:r>
      <w:proofErr w:type="spellStart"/>
      <w:r>
        <w:t>UnifyKeyNames</w:t>
      </w:r>
      <w:proofErr w:type="spellEnd"/>
      <w:r>
        <w:t xml:space="preserve">’) ahead. So just change the command line to </w:t>
      </w:r>
      <w:proofErr w:type="spellStart"/>
      <w:r>
        <w:t>escapeKey</w:t>
      </w:r>
      <w:proofErr w:type="spellEnd"/>
      <w:r>
        <w:t xml:space="preserve"> = </w:t>
      </w:r>
      <w:proofErr w:type="spellStart"/>
      <w:r>
        <w:t>KbName</w:t>
      </w:r>
      <w:proofErr w:type="spellEnd"/>
      <w:r>
        <w:t>(‘Esc’)</w:t>
      </w:r>
    </w:p>
    <w:sectPr w:rsidR="004C6E41" w:rsidRPr="00620EDE" w:rsidSect="0012117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452B5" w14:textId="77777777" w:rsidR="00C952B7" w:rsidRDefault="00C952B7" w:rsidP="008C28CC">
      <w:r>
        <w:separator/>
      </w:r>
    </w:p>
  </w:endnote>
  <w:endnote w:type="continuationSeparator" w:id="0">
    <w:p w14:paraId="08CA55DD" w14:textId="77777777" w:rsidR="00C952B7" w:rsidRDefault="00C952B7" w:rsidP="008C2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1" w:usb1="00000000" w:usb2="00000000" w:usb3="00000000" w:csb0="00000003" w:csb1="00000000"/>
  </w:font>
  <w:font w:name="Bahnschrift SemiLigh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17EF" w14:textId="77777777" w:rsidR="00C952B7" w:rsidRDefault="00C952B7" w:rsidP="008C28CC">
      <w:r>
        <w:separator/>
      </w:r>
    </w:p>
  </w:footnote>
  <w:footnote w:type="continuationSeparator" w:id="0">
    <w:p w14:paraId="73CB9165" w14:textId="77777777" w:rsidR="00C952B7" w:rsidRDefault="00C952B7" w:rsidP="008C2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189"/>
    <w:multiLevelType w:val="hybridMultilevel"/>
    <w:tmpl w:val="ADB6A8E4"/>
    <w:lvl w:ilvl="0" w:tplc="B2E48D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BD0D09"/>
    <w:multiLevelType w:val="hybridMultilevel"/>
    <w:tmpl w:val="E6500CEA"/>
    <w:lvl w:ilvl="0" w:tplc="B44EC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3D516B"/>
    <w:multiLevelType w:val="hybridMultilevel"/>
    <w:tmpl w:val="726E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57DB"/>
    <w:multiLevelType w:val="hybridMultilevel"/>
    <w:tmpl w:val="CD1C6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2741F"/>
    <w:multiLevelType w:val="hybridMultilevel"/>
    <w:tmpl w:val="59CEC3A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16059"/>
    <w:multiLevelType w:val="hybridMultilevel"/>
    <w:tmpl w:val="3EC8EE56"/>
    <w:lvl w:ilvl="0" w:tplc="462C7E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B0F13"/>
    <w:multiLevelType w:val="hybridMultilevel"/>
    <w:tmpl w:val="19ECB91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C48A4"/>
    <w:multiLevelType w:val="hybridMultilevel"/>
    <w:tmpl w:val="003E9E3A"/>
    <w:lvl w:ilvl="0" w:tplc="9CC01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D61302"/>
    <w:multiLevelType w:val="hybridMultilevel"/>
    <w:tmpl w:val="624ED654"/>
    <w:lvl w:ilvl="0" w:tplc="58FC512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825457"/>
    <w:multiLevelType w:val="hybridMultilevel"/>
    <w:tmpl w:val="47027326"/>
    <w:lvl w:ilvl="0" w:tplc="0F76907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theme="minorBidi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5D0076"/>
    <w:multiLevelType w:val="hybridMultilevel"/>
    <w:tmpl w:val="B37C312E"/>
    <w:lvl w:ilvl="0" w:tplc="A2F654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D806324"/>
    <w:multiLevelType w:val="hybridMultilevel"/>
    <w:tmpl w:val="B5C85C52"/>
    <w:lvl w:ilvl="0" w:tplc="C0E6A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1195535">
    <w:abstractNumId w:val="0"/>
  </w:num>
  <w:num w:numId="2" w16cid:durableId="967785977">
    <w:abstractNumId w:val="11"/>
  </w:num>
  <w:num w:numId="3" w16cid:durableId="622885386">
    <w:abstractNumId w:val="1"/>
  </w:num>
  <w:num w:numId="4" w16cid:durableId="439378181">
    <w:abstractNumId w:val="7"/>
  </w:num>
  <w:num w:numId="5" w16cid:durableId="1775400581">
    <w:abstractNumId w:val="10"/>
  </w:num>
  <w:num w:numId="6" w16cid:durableId="367530849">
    <w:abstractNumId w:val="8"/>
  </w:num>
  <w:num w:numId="7" w16cid:durableId="1531146098">
    <w:abstractNumId w:val="2"/>
  </w:num>
  <w:num w:numId="8" w16cid:durableId="1365132082">
    <w:abstractNumId w:val="3"/>
  </w:num>
  <w:num w:numId="9" w16cid:durableId="350225381">
    <w:abstractNumId w:val="9"/>
  </w:num>
  <w:num w:numId="10" w16cid:durableId="1889683086">
    <w:abstractNumId w:val="6"/>
  </w:num>
  <w:num w:numId="11" w16cid:durableId="98842408">
    <w:abstractNumId w:val="5"/>
  </w:num>
  <w:num w:numId="12" w16cid:durableId="25638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2A0"/>
    <w:rsid w:val="00000B3A"/>
    <w:rsid w:val="000410F7"/>
    <w:rsid w:val="000470FE"/>
    <w:rsid w:val="00053120"/>
    <w:rsid w:val="00062C31"/>
    <w:rsid w:val="00066451"/>
    <w:rsid w:val="000845B9"/>
    <w:rsid w:val="00094364"/>
    <w:rsid w:val="000B2E61"/>
    <w:rsid w:val="000E0BCD"/>
    <w:rsid w:val="000E4A18"/>
    <w:rsid w:val="001061C0"/>
    <w:rsid w:val="00113AC4"/>
    <w:rsid w:val="00120277"/>
    <w:rsid w:val="00121177"/>
    <w:rsid w:val="001271BE"/>
    <w:rsid w:val="00137B95"/>
    <w:rsid w:val="00143319"/>
    <w:rsid w:val="00147300"/>
    <w:rsid w:val="00155FCC"/>
    <w:rsid w:val="00163AEB"/>
    <w:rsid w:val="00176271"/>
    <w:rsid w:val="001861F3"/>
    <w:rsid w:val="001A314D"/>
    <w:rsid w:val="001A4BAB"/>
    <w:rsid w:val="001B0901"/>
    <w:rsid w:val="001C70A8"/>
    <w:rsid w:val="001D1D42"/>
    <w:rsid w:val="001E3304"/>
    <w:rsid w:val="001F0171"/>
    <w:rsid w:val="001F37CC"/>
    <w:rsid w:val="00204BCF"/>
    <w:rsid w:val="00205669"/>
    <w:rsid w:val="00211D10"/>
    <w:rsid w:val="00213936"/>
    <w:rsid w:val="00216AEE"/>
    <w:rsid w:val="002302DE"/>
    <w:rsid w:val="00230C93"/>
    <w:rsid w:val="00245C29"/>
    <w:rsid w:val="00246258"/>
    <w:rsid w:val="00261E58"/>
    <w:rsid w:val="00273727"/>
    <w:rsid w:val="00275D36"/>
    <w:rsid w:val="00276209"/>
    <w:rsid w:val="002A06C5"/>
    <w:rsid w:val="002C0CA8"/>
    <w:rsid w:val="002C2D51"/>
    <w:rsid w:val="002C2EDB"/>
    <w:rsid w:val="002E11E8"/>
    <w:rsid w:val="002E2D76"/>
    <w:rsid w:val="00351564"/>
    <w:rsid w:val="00357B7E"/>
    <w:rsid w:val="00357CED"/>
    <w:rsid w:val="00366AA0"/>
    <w:rsid w:val="00367C22"/>
    <w:rsid w:val="003A0D1B"/>
    <w:rsid w:val="003A4310"/>
    <w:rsid w:val="003B0374"/>
    <w:rsid w:val="003B1E07"/>
    <w:rsid w:val="003B7BF1"/>
    <w:rsid w:val="003C27AA"/>
    <w:rsid w:val="003C3992"/>
    <w:rsid w:val="003C58F4"/>
    <w:rsid w:val="003C7994"/>
    <w:rsid w:val="003F5355"/>
    <w:rsid w:val="003F5458"/>
    <w:rsid w:val="00403D3A"/>
    <w:rsid w:val="00406B5F"/>
    <w:rsid w:val="00460322"/>
    <w:rsid w:val="00464053"/>
    <w:rsid w:val="00467617"/>
    <w:rsid w:val="00490D39"/>
    <w:rsid w:val="00495EC8"/>
    <w:rsid w:val="004A1B10"/>
    <w:rsid w:val="004A247F"/>
    <w:rsid w:val="004B556E"/>
    <w:rsid w:val="004C272B"/>
    <w:rsid w:val="004C3745"/>
    <w:rsid w:val="004C6E41"/>
    <w:rsid w:val="004D75EF"/>
    <w:rsid w:val="004E009E"/>
    <w:rsid w:val="005037FD"/>
    <w:rsid w:val="00524CBF"/>
    <w:rsid w:val="0054394F"/>
    <w:rsid w:val="00550CD2"/>
    <w:rsid w:val="00564568"/>
    <w:rsid w:val="00584CFB"/>
    <w:rsid w:val="005A7A72"/>
    <w:rsid w:val="005B36FC"/>
    <w:rsid w:val="005B69FF"/>
    <w:rsid w:val="00614580"/>
    <w:rsid w:val="00620EDE"/>
    <w:rsid w:val="00624BB0"/>
    <w:rsid w:val="00630530"/>
    <w:rsid w:val="00643C65"/>
    <w:rsid w:val="00655AAD"/>
    <w:rsid w:val="00656963"/>
    <w:rsid w:val="0066131C"/>
    <w:rsid w:val="0066382E"/>
    <w:rsid w:val="00667FBA"/>
    <w:rsid w:val="00674AFD"/>
    <w:rsid w:val="00686622"/>
    <w:rsid w:val="006D08E0"/>
    <w:rsid w:val="006D557F"/>
    <w:rsid w:val="006E1E08"/>
    <w:rsid w:val="006E5BB0"/>
    <w:rsid w:val="006F078C"/>
    <w:rsid w:val="006F58A8"/>
    <w:rsid w:val="00702FDD"/>
    <w:rsid w:val="00727606"/>
    <w:rsid w:val="0073265B"/>
    <w:rsid w:val="00742A39"/>
    <w:rsid w:val="007432A0"/>
    <w:rsid w:val="00760A8C"/>
    <w:rsid w:val="00784B09"/>
    <w:rsid w:val="007A06D1"/>
    <w:rsid w:val="00803347"/>
    <w:rsid w:val="008058A0"/>
    <w:rsid w:val="00806122"/>
    <w:rsid w:val="00806D34"/>
    <w:rsid w:val="00856F67"/>
    <w:rsid w:val="008731F4"/>
    <w:rsid w:val="00891FDE"/>
    <w:rsid w:val="008A3654"/>
    <w:rsid w:val="008C1C92"/>
    <w:rsid w:val="008C219E"/>
    <w:rsid w:val="008C28CC"/>
    <w:rsid w:val="008C57F4"/>
    <w:rsid w:val="008D34A5"/>
    <w:rsid w:val="008D43D8"/>
    <w:rsid w:val="00903759"/>
    <w:rsid w:val="00904EC4"/>
    <w:rsid w:val="00914FF5"/>
    <w:rsid w:val="00932DBD"/>
    <w:rsid w:val="00934CD6"/>
    <w:rsid w:val="00943F35"/>
    <w:rsid w:val="009674E9"/>
    <w:rsid w:val="00995D50"/>
    <w:rsid w:val="009A555D"/>
    <w:rsid w:val="009B797C"/>
    <w:rsid w:val="009C28C1"/>
    <w:rsid w:val="009D0B29"/>
    <w:rsid w:val="009D6B3E"/>
    <w:rsid w:val="009E5BC1"/>
    <w:rsid w:val="00A036E9"/>
    <w:rsid w:val="00A10DDE"/>
    <w:rsid w:val="00A14641"/>
    <w:rsid w:val="00A2444F"/>
    <w:rsid w:val="00A40E1D"/>
    <w:rsid w:val="00A5760F"/>
    <w:rsid w:val="00A71D13"/>
    <w:rsid w:val="00A81008"/>
    <w:rsid w:val="00A8661C"/>
    <w:rsid w:val="00A86BF1"/>
    <w:rsid w:val="00A9085E"/>
    <w:rsid w:val="00A94009"/>
    <w:rsid w:val="00A9686A"/>
    <w:rsid w:val="00AA2B3A"/>
    <w:rsid w:val="00AB2E0B"/>
    <w:rsid w:val="00AC6124"/>
    <w:rsid w:val="00AD5349"/>
    <w:rsid w:val="00AD70F6"/>
    <w:rsid w:val="00AE6373"/>
    <w:rsid w:val="00AF6880"/>
    <w:rsid w:val="00B007BD"/>
    <w:rsid w:val="00B1119D"/>
    <w:rsid w:val="00B111BC"/>
    <w:rsid w:val="00B23260"/>
    <w:rsid w:val="00B51CA9"/>
    <w:rsid w:val="00B5406B"/>
    <w:rsid w:val="00B750F6"/>
    <w:rsid w:val="00B75B08"/>
    <w:rsid w:val="00B95B93"/>
    <w:rsid w:val="00BA08C6"/>
    <w:rsid w:val="00BF6340"/>
    <w:rsid w:val="00C01C12"/>
    <w:rsid w:val="00C20AAB"/>
    <w:rsid w:val="00C20E7C"/>
    <w:rsid w:val="00C212B6"/>
    <w:rsid w:val="00C24217"/>
    <w:rsid w:val="00C421B5"/>
    <w:rsid w:val="00C454CA"/>
    <w:rsid w:val="00C508CB"/>
    <w:rsid w:val="00C57837"/>
    <w:rsid w:val="00C5797E"/>
    <w:rsid w:val="00C72487"/>
    <w:rsid w:val="00C74A5A"/>
    <w:rsid w:val="00C874AE"/>
    <w:rsid w:val="00C952B7"/>
    <w:rsid w:val="00C97F51"/>
    <w:rsid w:val="00CA5C10"/>
    <w:rsid w:val="00CB173B"/>
    <w:rsid w:val="00CC7FC2"/>
    <w:rsid w:val="00CD3429"/>
    <w:rsid w:val="00CE2D5C"/>
    <w:rsid w:val="00CE339A"/>
    <w:rsid w:val="00CE6155"/>
    <w:rsid w:val="00CF1019"/>
    <w:rsid w:val="00D02C1A"/>
    <w:rsid w:val="00D1320D"/>
    <w:rsid w:val="00D1594F"/>
    <w:rsid w:val="00D16369"/>
    <w:rsid w:val="00D23961"/>
    <w:rsid w:val="00D538C0"/>
    <w:rsid w:val="00D84525"/>
    <w:rsid w:val="00D96323"/>
    <w:rsid w:val="00DA54E9"/>
    <w:rsid w:val="00DA798D"/>
    <w:rsid w:val="00DD3730"/>
    <w:rsid w:val="00E03B82"/>
    <w:rsid w:val="00E16088"/>
    <w:rsid w:val="00E21CE6"/>
    <w:rsid w:val="00E24787"/>
    <w:rsid w:val="00E34DB0"/>
    <w:rsid w:val="00E44129"/>
    <w:rsid w:val="00E53120"/>
    <w:rsid w:val="00E53767"/>
    <w:rsid w:val="00E578A6"/>
    <w:rsid w:val="00E700FE"/>
    <w:rsid w:val="00E756E7"/>
    <w:rsid w:val="00E8114D"/>
    <w:rsid w:val="00E8230B"/>
    <w:rsid w:val="00E83C4D"/>
    <w:rsid w:val="00E8425D"/>
    <w:rsid w:val="00E931AA"/>
    <w:rsid w:val="00EB1FA2"/>
    <w:rsid w:val="00EB7EDA"/>
    <w:rsid w:val="00EC1A74"/>
    <w:rsid w:val="00ED3C13"/>
    <w:rsid w:val="00ED66B5"/>
    <w:rsid w:val="00EE7BDE"/>
    <w:rsid w:val="00F06C19"/>
    <w:rsid w:val="00F11591"/>
    <w:rsid w:val="00F34EBF"/>
    <w:rsid w:val="00F413FD"/>
    <w:rsid w:val="00F50F0B"/>
    <w:rsid w:val="00F52DD1"/>
    <w:rsid w:val="00F57A79"/>
    <w:rsid w:val="00F62694"/>
    <w:rsid w:val="00F63D28"/>
    <w:rsid w:val="00F742A7"/>
    <w:rsid w:val="00FA30E5"/>
    <w:rsid w:val="00FA6B9E"/>
    <w:rsid w:val="00FA75D8"/>
    <w:rsid w:val="00FC06FB"/>
    <w:rsid w:val="00FD1804"/>
    <w:rsid w:val="00FE1D53"/>
    <w:rsid w:val="00FE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F6AE8"/>
  <w14:defaultImageDpi w14:val="300"/>
  <w15:docId w15:val="{E28C538C-4FAC-C546-B0FA-46738742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DB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E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334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C28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8CC"/>
  </w:style>
  <w:style w:type="paragraph" w:styleId="Footer">
    <w:name w:val="footer"/>
    <w:basedOn w:val="Normal"/>
    <w:link w:val="FooterChar"/>
    <w:uiPriority w:val="99"/>
    <w:unhideWhenUsed/>
    <w:rsid w:val="008C28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apps.usd.edu/coglab/psyc770/misc/x64/inpoutx64.d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s.usd.edu/coglab/psyc770/misc/x64/io64.mexw64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F5972-13EF-4FCB-A118-082C7977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UCI</Company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ZHENG</dc:creator>
  <cp:keywords/>
  <dc:description/>
  <cp:lastModifiedBy>Jie Zheng</cp:lastModifiedBy>
  <cp:revision>231</cp:revision>
  <dcterms:created xsi:type="dcterms:W3CDTF">2018-09-10T18:02:00Z</dcterms:created>
  <dcterms:modified xsi:type="dcterms:W3CDTF">2022-04-29T18:01:00Z</dcterms:modified>
</cp:coreProperties>
</file>