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3EEA" w14:textId="77777777" w:rsidR="00F33BC3" w:rsidRPr="00F33BC3" w:rsidRDefault="00F33BC3" w:rsidP="007949EB">
      <w:pPr>
        <w:widowControl w:val="0"/>
        <w:autoSpaceDE w:val="0"/>
        <w:autoSpaceDN w:val="0"/>
        <w:adjustRightInd w:val="0"/>
        <w:jc w:val="center"/>
        <w:rPr>
          <w:rFonts w:ascii="Times New Roman" w:hAnsi="Times New Roman" w:cs="Times New Roman"/>
          <w:b/>
          <w:bCs/>
          <w:u w:val="single"/>
          <w:lang w:val="en-US"/>
        </w:rPr>
      </w:pPr>
    </w:p>
    <w:p w14:paraId="3C65989C" w14:textId="77777777" w:rsidR="00F33BC3" w:rsidRPr="00F33BC3" w:rsidRDefault="00F33BC3" w:rsidP="007949EB">
      <w:pPr>
        <w:widowControl w:val="0"/>
        <w:autoSpaceDE w:val="0"/>
        <w:autoSpaceDN w:val="0"/>
        <w:adjustRightInd w:val="0"/>
        <w:jc w:val="center"/>
        <w:rPr>
          <w:rFonts w:ascii="Times New Roman" w:hAnsi="Times New Roman" w:cs="Times New Roman"/>
          <w:b/>
          <w:bCs/>
          <w:u w:val="single"/>
          <w:lang w:val="en-US"/>
        </w:rPr>
      </w:pPr>
    </w:p>
    <w:p w14:paraId="2D0FDB32" w14:textId="77777777" w:rsidR="00F33BC3" w:rsidRPr="00F33BC3" w:rsidRDefault="00F33BC3" w:rsidP="007949EB">
      <w:pPr>
        <w:widowControl w:val="0"/>
        <w:autoSpaceDE w:val="0"/>
        <w:autoSpaceDN w:val="0"/>
        <w:adjustRightInd w:val="0"/>
        <w:jc w:val="center"/>
        <w:rPr>
          <w:rFonts w:ascii="Times New Roman" w:hAnsi="Times New Roman" w:cs="Times New Roman"/>
          <w:b/>
          <w:bCs/>
          <w:u w:val="single"/>
          <w:lang w:val="en-US"/>
        </w:rPr>
      </w:pPr>
    </w:p>
    <w:p w14:paraId="08926C7A" w14:textId="77777777" w:rsidR="00F33BC3" w:rsidRPr="00F33BC3" w:rsidRDefault="00F33BC3" w:rsidP="00F33BC3">
      <w:pPr>
        <w:tabs>
          <w:tab w:val="left" w:pos="7230"/>
          <w:tab w:val="left" w:pos="7371"/>
        </w:tabs>
        <w:spacing w:line="360" w:lineRule="auto"/>
        <w:ind w:left="-1418" w:right="1177" w:firstLine="3022"/>
        <w:jc w:val="center"/>
        <w:rPr>
          <w:rFonts w:ascii="Bookman Old Style" w:hAnsi="Bookman Old Style"/>
          <w:b/>
        </w:rPr>
      </w:pPr>
      <w:r w:rsidRPr="00F33BC3">
        <w:rPr>
          <w:rFonts w:ascii="Bookman Old Style" w:hAnsi="Bookman Old Style"/>
          <w:b/>
          <w:noProof/>
          <w:lang w:val="en-US"/>
        </w:rPr>
        <w:drawing>
          <wp:anchor distT="0" distB="0" distL="114300" distR="114300" simplePos="0" relativeHeight="251717632" behindDoc="1" locked="0" layoutInCell="1" allowOverlap="1" wp14:anchorId="50F08858" wp14:editId="36AB8327">
            <wp:simplePos x="0" y="0"/>
            <wp:positionH relativeFrom="column">
              <wp:posOffset>2120912</wp:posOffset>
            </wp:positionH>
            <wp:positionV relativeFrom="paragraph">
              <wp:posOffset>0</wp:posOffset>
            </wp:positionV>
            <wp:extent cx="1369060" cy="1341755"/>
            <wp:effectExtent l="0" t="0" r="2540" b="0"/>
            <wp:wrapTight wrapText="bothSides">
              <wp:wrapPolygon edited="0">
                <wp:start x="0" y="0"/>
                <wp:lineTo x="0" y="21160"/>
                <wp:lineTo x="21340" y="21160"/>
                <wp:lineTo x="21340" y="0"/>
                <wp:lineTo x="0" y="0"/>
              </wp:wrapPolygon>
            </wp:wrapTight>
            <wp:docPr id="2" name="Picture 2" descr="new bac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ack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9060" cy="1341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83F83" w14:textId="77777777" w:rsidR="00F33BC3" w:rsidRPr="00F33BC3" w:rsidRDefault="00F33BC3" w:rsidP="00F33BC3">
      <w:pPr>
        <w:tabs>
          <w:tab w:val="left" w:pos="1710"/>
          <w:tab w:val="left" w:pos="6390"/>
          <w:tab w:val="left" w:pos="6480"/>
        </w:tabs>
        <w:spacing w:line="360" w:lineRule="auto"/>
        <w:ind w:left="908" w:right="1670" w:firstLine="720"/>
        <w:jc w:val="center"/>
        <w:outlineLvl w:val="0"/>
        <w:rPr>
          <w:rFonts w:ascii="Times New Roman" w:hAnsi="Times New Roman" w:cs="Times New Roman"/>
          <w:b/>
        </w:rPr>
      </w:pPr>
    </w:p>
    <w:p w14:paraId="78897175" w14:textId="77777777" w:rsidR="00F33BC3" w:rsidRPr="00F33BC3" w:rsidRDefault="00F33BC3" w:rsidP="00F33BC3">
      <w:pPr>
        <w:tabs>
          <w:tab w:val="left" w:pos="1710"/>
          <w:tab w:val="left" w:pos="6390"/>
          <w:tab w:val="left" w:pos="6480"/>
        </w:tabs>
        <w:spacing w:line="360" w:lineRule="auto"/>
        <w:ind w:left="908" w:right="1670" w:firstLine="720"/>
        <w:jc w:val="center"/>
        <w:outlineLvl w:val="0"/>
        <w:rPr>
          <w:rFonts w:ascii="Times New Roman" w:hAnsi="Times New Roman" w:cs="Times New Roman"/>
          <w:b/>
        </w:rPr>
      </w:pPr>
    </w:p>
    <w:p w14:paraId="4BD292DC" w14:textId="77777777" w:rsidR="00F33BC3" w:rsidRPr="00F33BC3" w:rsidRDefault="00F33BC3" w:rsidP="00F33BC3">
      <w:pPr>
        <w:tabs>
          <w:tab w:val="left" w:pos="1710"/>
          <w:tab w:val="left" w:pos="6390"/>
          <w:tab w:val="left" w:pos="6480"/>
        </w:tabs>
        <w:spacing w:line="360" w:lineRule="auto"/>
        <w:ind w:left="908" w:right="1670" w:firstLine="720"/>
        <w:jc w:val="center"/>
        <w:outlineLvl w:val="0"/>
        <w:rPr>
          <w:rFonts w:ascii="Times New Roman" w:hAnsi="Times New Roman" w:cs="Times New Roman"/>
          <w:b/>
        </w:rPr>
      </w:pPr>
    </w:p>
    <w:p w14:paraId="6858D76A" w14:textId="77777777" w:rsidR="00F33BC3" w:rsidRPr="00F33BC3" w:rsidRDefault="00F33BC3" w:rsidP="00F33BC3">
      <w:pPr>
        <w:tabs>
          <w:tab w:val="left" w:pos="1710"/>
          <w:tab w:val="left" w:pos="6390"/>
          <w:tab w:val="left" w:pos="6480"/>
        </w:tabs>
        <w:spacing w:line="360" w:lineRule="auto"/>
        <w:ind w:left="908" w:right="1670" w:firstLine="720"/>
        <w:jc w:val="center"/>
        <w:outlineLvl w:val="0"/>
        <w:rPr>
          <w:rFonts w:ascii="Times New Roman" w:hAnsi="Times New Roman" w:cs="Times New Roman"/>
          <w:b/>
        </w:rPr>
      </w:pPr>
    </w:p>
    <w:p w14:paraId="334CE104" w14:textId="77777777" w:rsidR="00F33BC3" w:rsidRPr="00F33BC3" w:rsidRDefault="00F33BC3" w:rsidP="00F33BC3">
      <w:pPr>
        <w:tabs>
          <w:tab w:val="left" w:pos="1710"/>
          <w:tab w:val="left" w:pos="6390"/>
          <w:tab w:val="left" w:pos="6480"/>
        </w:tabs>
        <w:spacing w:line="360" w:lineRule="auto"/>
        <w:ind w:left="908" w:right="1670" w:firstLine="720"/>
        <w:jc w:val="center"/>
        <w:outlineLvl w:val="0"/>
        <w:rPr>
          <w:rFonts w:ascii="Times New Roman" w:hAnsi="Times New Roman" w:cs="Times New Roman"/>
          <w:b/>
        </w:rPr>
      </w:pPr>
    </w:p>
    <w:p w14:paraId="27611253" w14:textId="77777777" w:rsidR="00F33BC3" w:rsidRPr="00F33BC3" w:rsidRDefault="00F33BC3" w:rsidP="00F33BC3">
      <w:pPr>
        <w:tabs>
          <w:tab w:val="left" w:pos="1710"/>
          <w:tab w:val="left" w:pos="6390"/>
          <w:tab w:val="left" w:pos="6480"/>
        </w:tabs>
        <w:spacing w:line="360" w:lineRule="auto"/>
        <w:ind w:left="908" w:right="1670" w:firstLine="720"/>
        <w:jc w:val="center"/>
        <w:outlineLvl w:val="0"/>
        <w:rPr>
          <w:rFonts w:ascii="Times New Roman" w:hAnsi="Times New Roman" w:cs="Times New Roman"/>
          <w:b/>
        </w:rPr>
      </w:pPr>
      <w:r w:rsidRPr="00F33BC3">
        <w:rPr>
          <w:rFonts w:ascii="Times New Roman" w:hAnsi="Times New Roman" w:cs="Times New Roman"/>
          <w:b/>
        </w:rPr>
        <w:t>Republic of Namibia</w:t>
      </w:r>
    </w:p>
    <w:p w14:paraId="5208B2A6" w14:textId="77777777" w:rsidR="00F33BC3" w:rsidRPr="00F33BC3" w:rsidRDefault="00F33BC3" w:rsidP="00F33BC3">
      <w:pPr>
        <w:spacing w:line="360" w:lineRule="auto"/>
        <w:jc w:val="center"/>
        <w:rPr>
          <w:rFonts w:ascii="Times New Roman" w:hAnsi="Times New Roman" w:cs="Times New Roman"/>
        </w:rPr>
      </w:pPr>
    </w:p>
    <w:p w14:paraId="32BA627F" w14:textId="77777777" w:rsidR="00F33BC3" w:rsidRPr="00F33BC3" w:rsidRDefault="00F33BC3" w:rsidP="00F33BC3">
      <w:pPr>
        <w:spacing w:line="360" w:lineRule="auto"/>
        <w:jc w:val="center"/>
        <w:outlineLvl w:val="0"/>
        <w:rPr>
          <w:rFonts w:ascii="Times New Roman" w:hAnsi="Times New Roman" w:cs="Times New Roman"/>
          <w:b/>
          <w:sz w:val="28"/>
          <w:szCs w:val="28"/>
        </w:rPr>
      </w:pPr>
      <w:r w:rsidRPr="00F33BC3">
        <w:rPr>
          <w:rFonts w:ascii="Times New Roman" w:hAnsi="Times New Roman" w:cs="Times New Roman"/>
          <w:sz w:val="28"/>
          <w:szCs w:val="28"/>
        </w:rPr>
        <w:t xml:space="preserve">             </w:t>
      </w:r>
      <w:r w:rsidRPr="00F33BC3">
        <w:rPr>
          <w:rFonts w:ascii="Times New Roman" w:hAnsi="Times New Roman" w:cs="Times New Roman"/>
          <w:b/>
          <w:sz w:val="36"/>
          <w:szCs w:val="28"/>
        </w:rPr>
        <w:t>Ministry of Health and Social Services</w:t>
      </w:r>
    </w:p>
    <w:p w14:paraId="336173F6" w14:textId="77777777" w:rsidR="00F33BC3" w:rsidRPr="00F33BC3" w:rsidRDefault="00F33BC3" w:rsidP="00F33BC3">
      <w:pPr>
        <w:spacing w:line="360" w:lineRule="auto"/>
        <w:ind w:left="2160" w:firstLine="720"/>
        <w:jc w:val="center"/>
        <w:rPr>
          <w:rFonts w:ascii="Times New Roman" w:hAnsi="Times New Roman" w:cs="Times New Roman"/>
        </w:rPr>
      </w:pPr>
    </w:p>
    <w:p w14:paraId="3CAA6555" w14:textId="77777777" w:rsidR="00F33BC3" w:rsidRPr="00F33BC3" w:rsidRDefault="00F33BC3" w:rsidP="00F33BC3">
      <w:pPr>
        <w:spacing w:line="360" w:lineRule="auto"/>
        <w:ind w:left="2160" w:firstLine="720"/>
        <w:jc w:val="center"/>
        <w:rPr>
          <w:rFonts w:ascii="Times New Roman" w:hAnsi="Times New Roman" w:cs="Times New Roman"/>
        </w:rPr>
      </w:pPr>
    </w:p>
    <w:p w14:paraId="6FFE33DC" w14:textId="77777777" w:rsidR="00F33BC3" w:rsidRPr="00F33BC3" w:rsidRDefault="00F33BC3" w:rsidP="00F33BC3">
      <w:pPr>
        <w:spacing w:line="360" w:lineRule="auto"/>
        <w:jc w:val="center"/>
        <w:rPr>
          <w:rFonts w:ascii="Times New Roman" w:hAnsi="Times New Roman" w:cs="Times New Roman"/>
        </w:rPr>
      </w:pPr>
    </w:p>
    <w:p w14:paraId="061871CA" w14:textId="77777777" w:rsidR="00F33BC3" w:rsidRPr="00F33BC3" w:rsidRDefault="00F33BC3" w:rsidP="00F33BC3">
      <w:pPr>
        <w:widowControl w:val="0"/>
        <w:autoSpaceDE w:val="0"/>
        <w:autoSpaceDN w:val="0"/>
        <w:adjustRightInd w:val="0"/>
        <w:spacing w:before="240" w:after="240" w:line="360" w:lineRule="auto"/>
        <w:jc w:val="center"/>
        <w:outlineLvl w:val="0"/>
        <w:rPr>
          <w:rFonts w:ascii="Times New Roman" w:hAnsi="Times New Roman" w:cs="Times New Roman"/>
          <w:b/>
          <w:sz w:val="36"/>
          <w:szCs w:val="36"/>
        </w:rPr>
      </w:pPr>
      <w:r w:rsidRPr="00F33BC3">
        <w:rPr>
          <w:rFonts w:ascii="Times New Roman" w:hAnsi="Times New Roman" w:cs="Times New Roman"/>
          <w:b/>
          <w:sz w:val="36"/>
          <w:szCs w:val="36"/>
        </w:rPr>
        <w:t>Terms of Reference for the</w:t>
      </w:r>
    </w:p>
    <w:p w14:paraId="120B3D8C" w14:textId="692B37F4" w:rsidR="00F33BC3" w:rsidRPr="00F33BC3" w:rsidRDefault="00F33BC3" w:rsidP="00F33BC3">
      <w:pPr>
        <w:widowControl w:val="0"/>
        <w:autoSpaceDE w:val="0"/>
        <w:autoSpaceDN w:val="0"/>
        <w:adjustRightInd w:val="0"/>
        <w:spacing w:before="240" w:after="240" w:line="360" w:lineRule="auto"/>
        <w:jc w:val="center"/>
        <w:rPr>
          <w:rFonts w:ascii="Times New Roman" w:hAnsi="Times New Roman" w:cs="Times New Roman"/>
          <w:b/>
          <w:sz w:val="36"/>
          <w:szCs w:val="36"/>
          <w:lang w:val="en-US"/>
        </w:rPr>
      </w:pPr>
      <w:r w:rsidRPr="00F33BC3">
        <w:rPr>
          <w:rFonts w:ascii="Times New Roman" w:hAnsi="Times New Roman" w:cs="Times New Roman"/>
          <w:b/>
          <w:sz w:val="36"/>
          <w:szCs w:val="36"/>
          <w:lang w:val="en-US"/>
        </w:rPr>
        <w:t>Governance Structure for the</w:t>
      </w:r>
    </w:p>
    <w:p w14:paraId="72D21764" w14:textId="1DFD2679" w:rsidR="00F33BC3" w:rsidRPr="00F33BC3" w:rsidRDefault="00F33BC3" w:rsidP="00F33BC3">
      <w:pPr>
        <w:widowControl w:val="0"/>
        <w:autoSpaceDE w:val="0"/>
        <w:autoSpaceDN w:val="0"/>
        <w:adjustRightInd w:val="0"/>
        <w:spacing w:before="240" w:after="240" w:line="360" w:lineRule="auto"/>
        <w:jc w:val="center"/>
        <w:rPr>
          <w:rFonts w:ascii="Bookman Old Style" w:hAnsi="Bookman Old Style" w:cs="Times New Roman"/>
          <w:b/>
          <w:sz w:val="36"/>
          <w:szCs w:val="36"/>
          <w:lang w:val="en-US"/>
        </w:rPr>
      </w:pPr>
      <w:r w:rsidRPr="00F33BC3">
        <w:rPr>
          <w:rFonts w:ascii="Times New Roman" w:hAnsi="Times New Roman" w:cs="Times New Roman"/>
          <w:b/>
          <w:sz w:val="36"/>
          <w:szCs w:val="36"/>
          <w:lang w:val="en-US"/>
        </w:rPr>
        <w:t xml:space="preserve">Development of the Universal Health Coverage Policy Framework </w:t>
      </w:r>
      <w:r w:rsidRPr="00F33BC3">
        <w:rPr>
          <w:rFonts w:ascii="Bookman Old Style" w:hAnsi="Bookman Old Style" w:cs="Times New Roman"/>
          <w:b/>
          <w:sz w:val="36"/>
          <w:szCs w:val="36"/>
          <w:lang w:val="en-US"/>
        </w:rPr>
        <w:t xml:space="preserve"> </w:t>
      </w:r>
    </w:p>
    <w:p w14:paraId="13B9A622" w14:textId="54272657" w:rsidR="00F33BC3" w:rsidRPr="00F33BC3" w:rsidRDefault="00F33BC3" w:rsidP="00F33BC3">
      <w:pPr>
        <w:widowControl w:val="0"/>
        <w:autoSpaceDE w:val="0"/>
        <w:autoSpaceDN w:val="0"/>
        <w:adjustRightInd w:val="0"/>
        <w:spacing w:before="240" w:after="240" w:line="360" w:lineRule="auto"/>
        <w:jc w:val="center"/>
        <w:rPr>
          <w:rFonts w:ascii="Bookman Old Style" w:hAnsi="Bookman Old Style" w:cs="Times New Roman"/>
          <w:b/>
          <w:sz w:val="36"/>
          <w:szCs w:val="36"/>
          <w:lang w:val="en-US"/>
        </w:rPr>
      </w:pPr>
    </w:p>
    <w:p w14:paraId="7CF6B616" w14:textId="1FB46C12" w:rsidR="00F33BC3" w:rsidRPr="00F33BC3" w:rsidRDefault="00F33BC3" w:rsidP="00F33BC3">
      <w:pPr>
        <w:widowControl w:val="0"/>
        <w:autoSpaceDE w:val="0"/>
        <w:autoSpaceDN w:val="0"/>
        <w:adjustRightInd w:val="0"/>
        <w:spacing w:before="240" w:after="240" w:line="360" w:lineRule="auto"/>
        <w:jc w:val="center"/>
        <w:rPr>
          <w:rFonts w:ascii="Bookman Old Style" w:hAnsi="Bookman Old Style" w:cs="Times New Roman"/>
          <w:b/>
          <w:sz w:val="36"/>
          <w:szCs w:val="36"/>
          <w:lang w:val="en-US"/>
        </w:rPr>
      </w:pPr>
    </w:p>
    <w:p w14:paraId="67A2AE9A" w14:textId="14468F71" w:rsidR="00F33BC3" w:rsidRPr="00F33BC3" w:rsidRDefault="00F33BC3" w:rsidP="00F33BC3">
      <w:pPr>
        <w:widowControl w:val="0"/>
        <w:autoSpaceDE w:val="0"/>
        <w:autoSpaceDN w:val="0"/>
        <w:adjustRightInd w:val="0"/>
        <w:spacing w:before="240" w:after="240" w:line="360" w:lineRule="auto"/>
        <w:jc w:val="center"/>
        <w:rPr>
          <w:rFonts w:ascii="Times New Roman" w:hAnsi="Times New Roman" w:cs="Times New Roman"/>
          <w:b/>
          <w:sz w:val="36"/>
          <w:szCs w:val="36"/>
          <w:lang w:val="en-US"/>
        </w:rPr>
      </w:pPr>
      <w:r w:rsidRPr="00F33BC3">
        <w:rPr>
          <w:rFonts w:ascii="Times New Roman" w:hAnsi="Times New Roman" w:cs="Times New Roman"/>
          <w:b/>
          <w:sz w:val="36"/>
          <w:szCs w:val="36"/>
          <w:lang w:val="en-US"/>
        </w:rPr>
        <w:t>September 2021</w:t>
      </w:r>
    </w:p>
    <w:p w14:paraId="00D83C56" w14:textId="77777777" w:rsidR="00F33BC3" w:rsidRPr="00F33BC3" w:rsidRDefault="00F33BC3" w:rsidP="00F33BC3">
      <w:pPr>
        <w:spacing w:before="360" w:after="360" w:line="360" w:lineRule="auto"/>
        <w:jc w:val="center"/>
        <w:rPr>
          <w:rFonts w:ascii="Bookman Old Style" w:hAnsi="Bookman Old Style"/>
          <w:b/>
          <w:sz w:val="36"/>
        </w:rPr>
      </w:pPr>
    </w:p>
    <w:p w14:paraId="028F5D07" w14:textId="77777777" w:rsidR="00F33BC3" w:rsidRPr="00F33BC3" w:rsidRDefault="00F33BC3" w:rsidP="00F33BC3">
      <w:pPr>
        <w:rPr>
          <w:rFonts w:ascii="Bookman Old Style" w:hAnsi="Bookman Old Style"/>
          <w:b/>
        </w:rPr>
      </w:pPr>
      <w:r w:rsidRPr="00F33BC3">
        <w:rPr>
          <w:rFonts w:ascii="Bookman Old Style" w:hAnsi="Bookman Old Style"/>
          <w:b/>
        </w:rPr>
        <w:br w:type="page"/>
      </w:r>
    </w:p>
    <w:p w14:paraId="2588B4F2" w14:textId="77777777" w:rsidR="00F33BC3" w:rsidRPr="00F33BC3" w:rsidRDefault="00F33BC3" w:rsidP="007949EB">
      <w:pPr>
        <w:widowControl w:val="0"/>
        <w:autoSpaceDE w:val="0"/>
        <w:autoSpaceDN w:val="0"/>
        <w:adjustRightInd w:val="0"/>
        <w:jc w:val="center"/>
        <w:rPr>
          <w:rFonts w:ascii="Times New Roman" w:hAnsi="Times New Roman" w:cs="Times New Roman"/>
          <w:b/>
          <w:bCs/>
          <w:u w:val="single"/>
          <w:lang w:val="en-US"/>
        </w:rPr>
      </w:pPr>
    </w:p>
    <w:p w14:paraId="3FFDF654" w14:textId="5A913ED2" w:rsidR="00F33BC3" w:rsidRPr="00FE7EAF" w:rsidRDefault="00F33BC3" w:rsidP="00FE7EAF">
      <w:pPr>
        <w:pStyle w:val="ListParagraph"/>
        <w:numPr>
          <w:ilvl w:val="0"/>
          <w:numId w:val="31"/>
        </w:numPr>
        <w:jc w:val="both"/>
        <w:rPr>
          <w:rFonts w:ascii="Times New Roman" w:hAnsi="Times New Roman" w:cs="Times New Roman"/>
          <w:b/>
        </w:rPr>
      </w:pPr>
      <w:r w:rsidRPr="00FE7EAF">
        <w:rPr>
          <w:rFonts w:ascii="Times New Roman" w:hAnsi="Times New Roman" w:cs="Times New Roman"/>
          <w:b/>
        </w:rPr>
        <w:t>Introduction</w:t>
      </w:r>
    </w:p>
    <w:p w14:paraId="0CDFC8E4" w14:textId="77777777" w:rsidR="00F33BC3" w:rsidRPr="00F33BC3" w:rsidRDefault="00F33BC3" w:rsidP="00F33BC3">
      <w:pPr>
        <w:jc w:val="both"/>
        <w:rPr>
          <w:rFonts w:ascii="Times New Roman" w:hAnsi="Times New Roman" w:cs="Times New Roman"/>
        </w:rPr>
      </w:pPr>
    </w:p>
    <w:p w14:paraId="16727903" w14:textId="71536A20" w:rsidR="00F33BC3" w:rsidRPr="00F33BC3" w:rsidRDefault="00F33BC3" w:rsidP="00F33BC3">
      <w:pPr>
        <w:jc w:val="both"/>
        <w:rPr>
          <w:rFonts w:ascii="Times New Roman" w:hAnsi="Times New Roman" w:cs="Times New Roman"/>
        </w:rPr>
      </w:pPr>
      <w:r w:rsidRPr="00F33BC3">
        <w:rPr>
          <w:rStyle w:val="tgc"/>
          <w:rFonts w:ascii="Times New Roman" w:eastAsia="Batang" w:hAnsi="Times New Roman" w:cs="Times New Roman"/>
        </w:rPr>
        <w:t>The Constitution of the Republic states that the</w:t>
      </w:r>
      <w:r w:rsidRPr="00F33BC3">
        <w:rPr>
          <w:rFonts w:ascii="Times New Roman" w:eastAsia="Batang" w:hAnsi="Times New Roman" w:cs="Times New Roman"/>
        </w:rPr>
        <w:t xml:space="preserve"> </w:t>
      </w:r>
      <w:r w:rsidRPr="00F33BC3">
        <w:rPr>
          <w:rFonts w:ascii="Times New Roman" w:eastAsia="Batang" w:hAnsi="Times New Roman" w:cs="Times New Roman"/>
          <w:i/>
        </w:rPr>
        <w:t xml:space="preserve">State shall actively promote and maintain the welfare of the people by adopting, </w:t>
      </w:r>
      <w:r w:rsidRPr="00F33BC3">
        <w:rPr>
          <w:rFonts w:ascii="Times New Roman" w:eastAsia="Batang" w:hAnsi="Times New Roman" w:cs="Times New Roman"/>
          <w:i/>
          <w:iCs/>
        </w:rPr>
        <w:t>inter alia</w:t>
      </w:r>
      <w:r w:rsidRPr="00F33BC3">
        <w:rPr>
          <w:rFonts w:ascii="Times New Roman" w:eastAsia="Batang" w:hAnsi="Times New Roman" w:cs="Times New Roman"/>
          <w:i/>
        </w:rPr>
        <w:t xml:space="preserve">, policies aimed at the consistent planning to raise and maintain an acceptable level of nutrition and standard of living of the Namibian people and to improve public health. </w:t>
      </w:r>
      <w:r w:rsidRPr="00F33BC3">
        <w:rPr>
          <w:rFonts w:ascii="Times New Roman" w:hAnsi="Times New Roman" w:cs="Times New Roman"/>
        </w:rPr>
        <w:t xml:space="preserve">Hence, the Ministry continuously seeks to develop and implement policies and strategies that aim to steer the health system towards overall improvement and enhancement of quality of life of the people as articulated in Vision 2030. </w:t>
      </w:r>
    </w:p>
    <w:p w14:paraId="409936B1" w14:textId="77777777" w:rsidR="00F33BC3" w:rsidRPr="00F33BC3" w:rsidRDefault="00F33BC3" w:rsidP="00F33BC3">
      <w:pPr>
        <w:jc w:val="both"/>
        <w:rPr>
          <w:rFonts w:ascii="Times New Roman" w:hAnsi="Times New Roman" w:cs="Times New Roman"/>
        </w:rPr>
      </w:pPr>
    </w:p>
    <w:p w14:paraId="50D3EC88" w14:textId="77777777" w:rsidR="00F33BC3" w:rsidRPr="00F33BC3" w:rsidRDefault="00F33BC3" w:rsidP="00F33BC3">
      <w:pPr>
        <w:jc w:val="both"/>
        <w:rPr>
          <w:rStyle w:val="tgc"/>
          <w:rFonts w:ascii="Times New Roman" w:eastAsia="Batang" w:hAnsi="Times New Roman" w:cs="Times New Roman"/>
        </w:rPr>
      </w:pPr>
      <w:r w:rsidRPr="00F33BC3">
        <w:rPr>
          <w:rFonts w:ascii="Times New Roman" w:hAnsi="Times New Roman" w:cs="Times New Roman"/>
        </w:rPr>
        <w:t xml:space="preserve">Recognising the importance of the global developmental agenda and as a member of the UN, Namibia subscribes to the principles and strategies adopted from time to time by the UN and its specialized agencies. This is in line with the </w:t>
      </w:r>
      <w:r w:rsidRPr="00F33BC3">
        <w:rPr>
          <w:rStyle w:val="tgc"/>
          <w:rFonts w:ascii="Times New Roman" w:eastAsia="Batang" w:hAnsi="Times New Roman" w:cs="Times New Roman"/>
        </w:rPr>
        <w:t xml:space="preserve">United Nations' </w:t>
      </w:r>
      <w:r w:rsidRPr="00F33BC3">
        <w:rPr>
          <w:rStyle w:val="tgc"/>
          <w:rFonts w:ascii="Times New Roman" w:eastAsia="Batang" w:hAnsi="Times New Roman" w:cs="Times New Roman"/>
          <w:bCs/>
        </w:rPr>
        <w:t>Universal</w:t>
      </w:r>
      <w:r w:rsidRPr="00F33BC3">
        <w:rPr>
          <w:rStyle w:val="tgc"/>
          <w:rFonts w:ascii="Times New Roman" w:eastAsia="Batang" w:hAnsi="Times New Roman" w:cs="Times New Roman"/>
        </w:rPr>
        <w:t xml:space="preserve"> Declaration of </w:t>
      </w:r>
      <w:r w:rsidRPr="00F33BC3">
        <w:rPr>
          <w:rStyle w:val="tgc"/>
          <w:rFonts w:ascii="Times New Roman" w:eastAsia="Batang" w:hAnsi="Times New Roman" w:cs="Times New Roman"/>
          <w:bCs/>
        </w:rPr>
        <w:t>Human Rights</w:t>
      </w:r>
      <w:r w:rsidRPr="00F33BC3">
        <w:rPr>
          <w:rStyle w:val="tgc"/>
          <w:rFonts w:ascii="Times New Roman" w:eastAsia="Batang" w:hAnsi="Times New Roman" w:cs="Times New Roman"/>
        </w:rPr>
        <w:t xml:space="preserve"> which states that </w:t>
      </w:r>
      <w:r w:rsidRPr="00F33BC3">
        <w:rPr>
          <w:rStyle w:val="tgc"/>
          <w:rFonts w:ascii="Times New Roman" w:eastAsia="Batang" w:hAnsi="Times New Roman" w:cs="Times New Roman"/>
          <w:i/>
        </w:rPr>
        <w:t xml:space="preserve">"everyone has the </w:t>
      </w:r>
      <w:r w:rsidRPr="00F33BC3">
        <w:rPr>
          <w:rStyle w:val="tgc"/>
          <w:rFonts w:ascii="Times New Roman" w:eastAsia="Batang" w:hAnsi="Times New Roman" w:cs="Times New Roman"/>
          <w:bCs/>
          <w:i/>
        </w:rPr>
        <w:t>right</w:t>
      </w:r>
      <w:r w:rsidRPr="00F33BC3">
        <w:rPr>
          <w:rStyle w:val="tgc"/>
          <w:rFonts w:ascii="Times New Roman" w:eastAsia="Batang" w:hAnsi="Times New Roman" w:cs="Times New Roman"/>
          <w:i/>
        </w:rPr>
        <w:t xml:space="preserve"> to a standard of living adequate for the health and well-being of himself and of his family, including food, clothing, housing and medical care and necessary social services." </w:t>
      </w:r>
    </w:p>
    <w:p w14:paraId="6D25FB24" w14:textId="77777777" w:rsidR="00F33BC3" w:rsidRPr="00F33BC3" w:rsidRDefault="00F33BC3" w:rsidP="00F33BC3">
      <w:pPr>
        <w:jc w:val="both"/>
        <w:rPr>
          <w:rFonts w:ascii="Times New Roman" w:eastAsia="Batang" w:hAnsi="Times New Roman" w:cs="Times New Roman"/>
          <w:i/>
        </w:rPr>
      </w:pPr>
    </w:p>
    <w:p w14:paraId="652076D5" w14:textId="77777777" w:rsidR="00F33BC3" w:rsidRPr="00F33BC3" w:rsidRDefault="00F33BC3" w:rsidP="00F33BC3">
      <w:pPr>
        <w:widowControl w:val="0"/>
        <w:autoSpaceDE w:val="0"/>
        <w:autoSpaceDN w:val="0"/>
        <w:adjustRightInd w:val="0"/>
        <w:jc w:val="both"/>
        <w:rPr>
          <w:rFonts w:ascii="Times New Roman" w:hAnsi="Times New Roman" w:cs="Times New Roman"/>
          <w:bCs/>
          <w:lang w:val="en-US"/>
        </w:rPr>
      </w:pPr>
      <w:r w:rsidRPr="00F33BC3">
        <w:rPr>
          <w:rFonts w:ascii="Times New Roman" w:hAnsi="Times New Roman" w:cs="Times New Roman"/>
        </w:rPr>
        <w:t xml:space="preserve">Furthermore, the global community has adopted the Sustainable Development Goals, including </w:t>
      </w:r>
      <w:r w:rsidRPr="00F33BC3">
        <w:rPr>
          <w:rFonts w:ascii="Times New Roman" w:hAnsi="Times New Roman" w:cs="Times New Roman"/>
          <w:bCs/>
          <w:lang w:val="en-US"/>
        </w:rPr>
        <w:t xml:space="preserve">Goal 3 (SDG 3), which seeks </w:t>
      </w:r>
      <w:r w:rsidRPr="00F33BC3">
        <w:rPr>
          <w:rFonts w:ascii="Times New Roman" w:hAnsi="Times New Roman" w:cs="Times New Roman"/>
          <w:bCs/>
          <w:i/>
          <w:lang w:val="en-US"/>
        </w:rPr>
        <w:t xml:space="preserve">to Ensure Healthy Lives and Promote Well-being for All </w:t>
      </w:r>
      <w:proofErr w:type="gramStart"/>
      <w:r w:rsidRPr="00F33BC3">
        <w:rPr>
          <w:rFonts w:ascii="Times New Roman" w:hAnsi="Times New Roman" w:cs="Times New Roman"/>
          <w:bCs/>
          <w:i/>
          <w:lang w:val="en-US"/>
        </w:rPr>
        <w:t>At</w:t>
      </w:r>
      <w:proofErr w:type="gramEnd"/>
      <w:r w:rsidRPr="00F33BC3">
        <w:rPr>
          <w:rFonts w:ascii="Times New Roman" w:hAnsi="Times New Roman" w:cs="Times New Roman"/>
          <w:bCs/>
          <w:i/>
          <w:lang w:val="en-US"/>
        </w:rPr>
        <w:t xml:space="preserve"> All Ages. </w:t>
      </w:r>
      <w:r w:rsidRPr="00F33BC3">
        <w:rPr>
          <w:rFonts w:ascii="Times New Roman" w:hAnsi="Times New Roman" w:cs="Times New Roman"/>
          <w:bCs/>
          <w:lang w:val="en-US"/>
        </w:rPr>
        <w:t xml:space="preserve">One of the targets under SDG 3 is to achieve Universal Health Coverage, which is recognizing as a pre-requisite for achieving the health outcomes. </w:t>
      </w:r>
    </w:p>
    <w:p w14:paraId="297BB2CE" w14:textId="77777777" w:rsidR="00F33BC3" w:rsidRPr="00F33BC3" w:rsidRDefault="00F33BC3" w:rsidP="00F33BC3">
      <w:pPr>
        <w:widowControl w:val="0"/>
        <w:autoSpaceDE w:val="0"/>
        <w:autoSpaceDN w:val="0"/>
        <w:adjustRightInd w:val="0"/>
        <w:jc w:val="both"/>
        <w:rPr>
          <w:rFonts w:ascii="Times New Roman" w:hAnsi="Times New Roman" w:cs="Times New Roman"/>
          <w:bCs/>
          <w:lang w:val="en-US"/>
        </w:rPr>
      </w:pPr>
    </w:p>
    <w:p w14:paraId="0987521F" w14:textId="7565247F" w:rsidR="00F33BC3" w:rsidRPr="00F33BC3" w:rsidRDefault="00F33BC3" w:rsidP="00F33BC3">
      <w:pPr>
        <w:pStyle w:val="ListParagraph"/>
        <w:widowControl w:val="0"/>
        <w:autoSpaceDE w:val="0"/>
        <w:autoSpaceDN w:val="0"/>
        <w:adjustRightInd w:val="0"/>
        <w:ind w:left="0"/>
        <w:jc w:val="both"/>
        <w:rPr>
          <w:rFonts w:ascii="Times New Roman" w:hAnsi="Times New Roman" w:cs="Times New Roman"/>
          <w:bCs/>
          <w:lang w:val="en-US"/>
        </w:rPr>
      </w:pPr>
      <w:r w:rsidRPr="00F33BC3">
        <w:rPr>
          <w:rFonts w:ascii="Times New Roman" w:hAnsi="Times New Roman" w:cs="Times New Roman"/>
          <w:bCs/>
          <w:lang w:val="en-US"/>
        </w:rPr>
        <w:t xml:space="preserve">Namibia has also aligned its health agenda to SDG 3 and its targets, including achieving UHC.  Similar approaches are articulated in the National Development Plan and Ministerial (MoHSS) Strategic Plan. It is now imperative that concerted effort is made to achieve Universal Health Coverage as a vehicle to propel the health system to improved service delivery and ensure health and wellbeing for all. </w:t>
      </w:r>
      <w:r w:rsidRPr="00F33BC3">
        <w:rPr>
          <w:rFonts w:ascii="Times New Roman" w:hAnsi="Times New Roman" w:cs="Times New Roman"/>
        </w:rPr>
        <w:t>The Ministry of Health and Social Services is putting in place a multi-sectoral governance structure to accelerate the finalisation of its draft UHC policy framework. This will pave the way for implementation of strategies to support the realisation of UHC in Namibia.</w:t>
      </w:r>
    </w:p>
    <w:p w14:paraId="2766151A" w14:textId="77777777" w:rsidR="00F33BC3" w:rsidRPr="00F33BC3" w:rsidRDefault="00F33BC3" w:rsidP="00F33BC3">
      <w:pPr>
        <w:widowControl w:val="0"/>
        <w:autoSpaceDE w:val="0"/>
        <w:autoSpaceDN w:val="0"/>
        <w:adjustRightInd w:val="0"/>
        <w:jc w:val="both"/>
        <w:rPr>
          <w:rFonts w:ascii="Times New Roman" w:hAnsi="Times New Roman" w:cs="Times New Roman"/>
          <w:bCs/>
          <w:lang w:val="en-US"/>
        </w:rPr>
      </w:pPr>
      <w:r w:rsidRPr="00F33BC3">
        <w:rPr>
          <w:rFonts w:ascii="Times New Roman" w:hAnsi="Times New Roman" w:cs="Times New Roman"/>
          <w:bCs/>
          <w:lang w:val="en-US"/>
        </w:rPr>
        <w:t xml:space="preserve"> </w:t>
      </w:r>
    </w:p>
    <w:p w14:paraId="124455DF" w14:textId="74E53F3B" w:rsidR="00F33BC3" w:rsidRPr="00FE7EAF" w:rsidRDefault="00F33BC3" w:rsidP="00FE7EAF">
      <w:pPr>
        <w:pStyle w:val="ListParagraph"/>
        <w:widowControl w:val="0"/>
        <w:numPr>
          <w:ilvl w:val="0"/>
          <w:numId w:val="31"/>
        </w:numPr>
        <w:autoSpaceDE w:val="0"/>
        <w:autoSpaceDN w:val="0"/>
        <w:adjustRightInd w:val="0"/>
        <w:jc w:val="both"/>
        <w:rPr>
          <w:rFonts w:ascii="Times New Roman" w:hAnsi="Times New Roman" w:cs="Times New Roman"/>
          <w:b/>
          <w:lang w:val="en-US"/>
        </w:rPr>
      </w:pPr>
      <w:r w:rsidRPr="00FE7EAF">
        <w:rPr>
          <w:rFonts w:ascii="Times New Roman" w:hAnsi="Times New Roman" w:cs="Times New Roman"/>
          <w:b/>
          <w:lang w:val="en-US"/>
        </w:rPr>
        <w:t>Rationale</w:t>
      </w:r>
    </w:p>
    <w:p w14:paraId="629F142A" w14:textId="77777777" w:rsidR="00F33BC3" w:rsidRPr="00F33BC3" w:rsidRDefault="00F33BC3" w:rsidP="00F33BC3">
      <w:pPr>
        <w:widowControl w:val="0"/>
        <w:autoSpaceDE w:val="0"/>
        <w:autoSpaceDN w:val="0"/>
        <w:adjustRightInd w:val="0"/>
        <w:jc w:val="both"/>
        <w:rPr>
          <w:rFonts w:ascii="Times New Roman" w:hAnsi="Times New Roman" w:cs="Times New Roman"/>
          <w:bCs/>
          <w:lang w:val="en-US"/>
        </w:rPr>
      </w:pPr>
    </w:p>
    <w:p w14:paraId="0BD58C64"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bCs/>
          <w:lang w:val="en-US"/>
        </w:rPr>
        <w:t xml:space="preserve">Namibia has set an ambitious goal of improving the </w:t>
      </w:r>
      <w:r w:rsidRPr="00F33BC3">
        <w:rPr>
          <w:rFonts w:ascii="Times New Roman" w:hAnsi="Times New Roman" w:cs="Times New Roman"/>
          <w:i/>
          <w:lang w:val="en-US"/>
        </w:rPr>
        <w:t>Health Adjusted Life Expectancy (HALE)</w:t>
      </w:r>
      <w:r w:rsidRPr="00F33BC3">
        <w:rPr>
          <w:rFonts w:ascii="Times New Roman" w:hAnsi="Times New Roman" w:cs="Times New Roman"/>
          <w:lang w:val="en-US"/>
        </w:rPr>
        <w:t xml:space="preserve"> from 58 to 67.5 years by 2022. This implies setting ambitious targets in diseases areas that are known to be the major causes of death and morbidity in Namibia, including HIV/AIDS, Maternal and Neonatal Health, TB, Malaria, and NCDs. </w:t>
      </w:r>
    </w:p>
    <w:p w14:paraId="1A7798D8"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p>
    <w:p w14:paraId="792F5900"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The country has also aligned itself to another target under SDG 3, namely to </w:t>
      </w:r>
      <w:r w:rsidRPr="00F33BC3">
        <w:rPr>
          <w:rFonts w:ascii="Times New Roman" w:hAnsi="Times New Roman" w:cs="Times New Roman"/>
        </w:rPr>
        <w:t>reduce maternal mortality; e</w:t>
      </w:r>
      <w:proofErr w:type="spellStart"/>
      <w:r w:rsidRPr="00F33BC3">
        <w:rPr>
          <w:rFonts w:ascii="Times New Roman" w:hAnsi="Times New Roman" w:cs="Times New Roman"/>
          <w:lang w:val="en-US"/>
        </w:rPr>
        <w:t>nd</w:t>
      </w:r>
      <w:proofErr w:type="spellEnd"/>
      <w:r w:rsidRPr="00F33BC3">
        <w:rPr>
          <w:rFonts w:ascii="Times New Roman" w:hAnsi="Times New Roman" w:cs="Times New Roman"/>
          <w:lang w:val="en-US"/>
        </w:rPr>
        <w:t xml:space="preserve"> preventable newborn and child deaths; </w:t>
      </w:r>
      <w:r w:rsidRPr="00F33BC3">
        <w:rPr>
          <w:rFonts w:ascii="Times New Roman" w:hAnsi="Times New Roman" w:cs="Times New Roman"/>
        </w:rPr>
        <w:t xml:space="preserve">end the epidemics of AIDS, tuberculosis, malaria and neglected tropical diseases; and combat hepatitis, waterborne and other CDs; </w:t>
      </w:r>
      <w:r w:rsidRPr="00F33BC3">
        <w:rPr>
          <w:rFonts w:ascii="Times New Roman" w:hAnsi="Times New Roman" w:cs="Times New Roman"/>
          <w:lang w:val="en-US"/>
        </w:rPr>
        <w:t xml:space="preserve">ensure universal access to sexual and reproductive healthcare services; </w:t>
      </w:r>
      <w:r w:rsidRPr="00F33BC3">
        <w:rPr>
          <w:rFonts w:ascii="Times New Roman" w:hAnsi="Times New Roman" w:cs="Times New Roman"/>
        </w:rPr>
        <w:t xml:space="preserve">reduce mortality from NCDs and promote mental health; strengthen prevention and treatment of substance abuse; reduce deaths and injuries from road traffic accidents; </w:t>
      </w:r>
      <w:proofErr w:type="spellStart"/>
      <w:r w:rsidRPr="00F33BC3">
        <w:rPr>
          <w:rFonts w:ascii="Times New Roman" w:hAnsi="Times New Roman" w:cs="Times New Roman"/>
        </w:rPr>
        <w:t>su</w:t>
      </w:r>
      <w:r w:rsidRPr="00F33BC3">
        <w:rPr>
          <w:rFonts w:ascii="Times New Roman" w:hAnsi="Times New Roman" w:cs="Times New Roman"/>
          <w:lang w:val="en-US"/>
        </w:rPr>
        <w:t>bstantially</w:t>
      </w:r>
      <w:proofErr w:type="spellEnd"/>
      <w:r w:rsidRPr="00F33BC3">
        <w:rPr>
          <w:rFonts w:ascii="Times New Roman" w:hAnsi="Times New Roman" w:cs="Times New Roman"/>
          <w:lang w:val="en-US"/>
        </w:rPr>
        <w:t xml:space="preserve"> reduce deaths and illnesses from hazardous chemicals and air, water and soil pollution and contamination. </w:t>
      </w:r>
    </w:p>
    <w:p w14:paraId="28766098"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p>
    <w:p w14:paraId="074295F5" w14:textId="5ECDA3FE" w:rsidR="00F33BC3" w:rsidRPr="00F33BC3" w:rsidRDefault="00F33BC3" w:rsidP="00F33BC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The specific targets under these disease areas are stipulated in the Ministerial Strategic Plan and the programme specific strategic action plans. Achieving these targets will not be possible unless there is a radical transformation in health service delivery from the current approach of health service delivery. The health system is not designed to effectively continue with the </w:t>
      </w:r>
      <w:r w:rsidRPr="00F33BC3">
        <w:rPr>
          <w:rFonts w:ascii="Times New Roman" w:hAnsi="Times New Roman" w:cs="Times New Roman"/>
          <w:lang w:val="en-US"/>
        </w:rPr>
        <w:lastRenderedPageBreak/>
        <w:t xml:space="preserve">positive gains made under the communicable diseases programmes and at the same time to respond to upsurges in noncommunicable diseases and need for improved health security including the ongoing Covid 19 pandemic. Achieving these targets will require a major health sector transformation where elements that define and operationalize the health system will need to be reviewed and re-engineered.  </w:t>
      </w:r>
    </w:p>
    <w:p w14:paraId="207F8E54" w14:textId="77777777" w:rsidR="00F33BC3" w:rsidRPr="00F33BC3" w:rsidRDefault="00F33BC3" w:rsidP="00F33BC3">
      <w:pPr>
        <w:widowControl w:val="0"/>
        <w:autoSpaceDE w:val="0"/>
        <w:autoSpaceDN w:val="0"/>
        <w:adjustRightInd w:val="0"/>
        <w:jc w:val="both"/>
        <w:rPr>
          <w:rFonts w:ascii="Times New Roman" w:hAnsi="Times New Roman" w:cs="Times New Roman"/>
          <w:b/>
          <w:lang w:val="en-US"/>
        </w:rPr>
      </w:pPr>
    </w:p>
    <w:p w14:paraId="5883FA71" w14:textId="77777777" w:rsidR="00F33BC3" w:rsidRPr="00F33BC3" w:rsidRDefault="00F33BC3" w:rsidP="00FE7EAF">
      <w:pPr>
        <w:pStyle w:val="ListParagraph"/>
        <w:widowControl w:val="0"/>
        <w:numPr>
          <w:ilvl w:val="0"/>
          <w:numId w:val="31"/>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 xml:space="preserve">Universal Health Coverage </w:t>
      </w:r>
    </w:p>
    <w:p w14:paraId="5A2B974B"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p>
    <w:p w14:paraId="5557F4B5"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Universal Health Coverage (UHC) is defined as </w:t>
      </w:r>
      <w:r w:rsidRPr="00F33BC3">
        <w:rPr>
          <w:rFonts w:ascii="Times New Roman" w:hAnsi="Times New Roman" w:cs="Times New Roman"/>
          <w:i/>
          <w:lang w:val="en-US"/>
        </w:rPr>
        <w:t xml:space="preserve">all people and all communities receiving the quality healthcare </w:t>
      </w:r>
      <w:proofErr w:type="gramStart"/>
      <w:r w:rsidRPr="00F33BC3">
        <w:rPr>
          <w:rFonts w:ascii="Times New Roman" w:hAnsi="Times New Roman" w:cs="Times New Roman"/>
          <w:i/>
          <w:lang w:val="en-US"/>
        </w:rPr>
        <w:t>services</w:t>
      </w:r>
      <w:proofErr w:type="gramEnd"/>
      <w:r w:rsidRPr="00F33BC3">
        <w:rPr>
          <w:rFonts w:ascii="Times New Roman" w:hAnsi="Times New Roman" w:cs="Times New Roman"/>
          <w:i/>
          <w:lang w:val="en-US"/>
        </w:rPr>
        <w:t xml:space="preserve"> they need, while ensuring that they are protected from financial hardship</w:t>
      </w:r>
      <w:r w:rsidRPr="00F33BC3">
        <w:rPr>
          <w:rFonts w:ascii="Times New Roman" w:hAnsi="Times New Roman" w:cs="Times New Roman"/>
          <w:lang w:val="en-US"/>
        </w:rPr>
        <w:t xml:space="preserve">. UHC includes health protection, promotion, prevention, treatment, </w:t>
      </w:r>
      <w:proofErr w:type="gramStart"/>
      <w:r w:rsidRPr="00F33BC3">
        <w:rPr>
          <w:rFonts w:ascii="Times New Roman" w:hAnsi="Times New Roman" w:cs="Times New Roman"/>
          <w:lang w:val="en-US"/>
        </w:rPr>
        <w:t>rehabilitation</w:t>
      </w:r>
      <w:proofErr w:type="gramEnd"/>
      <w:r w:rsidRPr="00F33BC3">
        <w:rPr>
          <w:rFonts w:ascii="Times New Roman" w:hAnsi="Times New Roman" w:cs="Times New Roman"/>
          <w:lang w:val="en-US"/>
        </w:rPr>
        <w:t xml:space="preserve"> and palliation. It is, therefore, a key element of the health system and essential to achieve all the desired health outcomes.</w:t>
      </w:r>
    </w:p>
    <w:p w14:paraId="2A53A324" w14:textId="77777777" w:rsidR="00F33BC3" w:rsidRPr="00F33BC3" w:rsidRDefault="00F33BC3" w:rsidP="00F33BC3">
      <w:pPr>
        <w:widowControl w:val="0"/>
        <w:autoSpaceDE w:val="0"/>
        <w:autoSpaceDN w:val="0"/>
        <w:adjustRightInd w:val="0"/>
        <w:jc w:val="both"/>
        <w:rPr>
          <w:rFonts w:ascii="Times New Roman" w:hAnsi="Times New Roman" w:cs="Times New Roman"/>
        </w:rPr>
      </w:pPr>
    </w:p>
    <w:p w14:paraId="65A65852"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The global community is united in the view that Universal Health Coverage must be achieved if we are to ensure healthy lives and well-being for all at all ages. </w:t>
      </w:r>
      <w:r w:rsidRPr="00F33BC3">
        <w:rPr>
          <w:rFonts w:ascii="Times New Roman" w:hAnsi="Times New Roman" w:cs="Times New Roman"/>
        </w:rPr>
        <w:t xml:space="preserve">The Fifty-eighth World Health Assembly adopted a Resolution, WHA58.33 urging member states to adopt measures to enhance </w:t>
      </w:r>
      <w:r w:rsidRPr="00F33BC3">
        <w:rPr>
          <w:rFonts w:ascii="Times New Roman" w:hAnsi="Times New Roman" w:cs="Times New Roman"/>
          <w:i/>
        </w:rPr>
        <w:t xml:space="preserve">Sustainable Health Financing, Universal Coverage </w:t>
      </w:r>
      <w:r w:rsidRPr="00F33BC3">
        <w:rPr>
          <w:rFonts w:ascii="Times New Roman" w:hAnsi="Times New Roman" w:cs="Times New Roman"/>
        </w:rPr>
        <w:t>and</w:t>
      </w:r>
      <w:r w:rsidRPr="00F33BC3">
        <w:rPr>
          <w:rFonts w:ascii="Times New Roman" w:hAnsi="Times New Roman" w:cs="Times New Roman"/>
          <w:i/>
        </w:rPr>
        <w:t xml:space="preserve"> Social Health Insurance</w:t>
      </w:r>
      <w:r w:rsidRPr="00F33BC3">
        <w:rPr>
          <w:rFonts w:ascii="Times New Roman" w:hAnsi="Times New Roman" w:cs="Times New Roman"/>
        </w:rPr>
        <w:t xml:space="preserve">. The Resolution urges Member States to plan the transition to universal coverage of their citizens </w:t>
      </w:r>
      <w:proofErr w:type="gramStart"/>
      <w:r w:rsidRPr="00F33BC3">
        <w:rPr>
          <w:rFonts w:ascii="Times New Roman" w:hAnsi="Times New Roman" w:cs="Times New Roman"/>
        </w:rPr>
        <w:t>so as to</w:t>
      </w:r>
      <w:proofErr w:type="gramEnd"/>
      <w:r w:rsidRPr="00F33BC3">
        <w:rPr>
          <w:rFonts w:ascii="Times New Roman" w:hAnsi="Times New Roman" w:cs="Times New Roman"/>
        </w:rPr>
        <w:t xml:space="preserve"> contribute to meeting the needs of the population for health care and improving its quality, to reducing poverty, to attaining internationally agreed development goals and to achieving health for all.</w:t>
      </w:r>
    </w:p>
    <w:p w14:paraId="39971D21" w14:textId="77777777" w:rsidR="00F33BC3" w:rsidRPr="00F33BC3" w:rsidRDefault="00F33BC3" w:rsidP="00F33BC3">
      <w:pPr>
        <w:widowControl w:val="0"/>
        <w:autoSpaceDE w:val="0"/>
        <w:autoSpaceDN w:val="0"/>
        <w:adjustRightInd w:val="0"/>
        <w:jc w:val="both"/>
        <w:rPr>
          <w:rFonts w:ascii="Times New Roman" w:hAnsi="Times New Roman" w:cs="Times New Roman"/>
        </w:rPr>
      </w:pPr>
    </w:p>
    <w:p w14:paraId="75453E92" w14:textId="77777777" w:rsidR="00F33BC3" w:rsidRPr="00F33BC3" w:rsidRDefault="00F33BC3" w:rsidP="00FE7EAF">
      <w:pPr>
        <w:pStyle w:val="ListParagraph"/>
        <w:widowControl w:val="0"/>
        <w:numPr>
          <w:ilvl w:val="0"/>
          <w:numId w:val="31"/>
        </w:numPr>
        <w:autoSpaceDE w:val="0"/>
        <w:autoSpaceDN w:val="0"/>
        <w:adjustRightInd w:val="0"/>
        <w:jc w:val="both"/>
        <w:rPr>
          <w:rFonts w:ascii="Times New Roman" w:hAnsi="Times New Roman" w:cs="Times New Roman"/>
          <w:b/>
          <w:bCs/>
          <w:lang w:val="en-US"/>
        </w:rPr>
      </w:pPr>
      <w:r w:rsidRPr="00F33BC3">
        <w:rPr>
          <w:rFonts w:ascii="Times New Roman" w:hAnsi="Times New Roman" w:cs="Times New Roman"/>
          <w:b/>
          <w:bCs/>
          <w:lang w:val="en-US"/>
        </w:rPr>
        <w:t xml:space="preserve">Framework for Health System Strengthening </w:t>
      </w:r>
    </w:p>
    <w:p w14:paraId="7C7E6118" w14:textId="77777777" w:rsidR="00F33BC3" w:rsidRPr="00F33BC3" w:rsidRDefault="00F33BC3" w:rsidP="00F33BC3">
      <w:pPr>
        <w:widowControl w:val="0"/>
        <w:autoSpaceDE w:val="0"/>
        <w:autoSpaceDN w:val="0"/>
        <w:adjustRightInd w:val="0"/>
        <w:jc w:val="both"/>
        <w:rPr>
          <w:rFonts w:ascii="Times New Roman" w:hAnsi="Times New Roman" w:cs="Times New Roman"/>
          <w:bCs/>
          <w:lang w:val="en-US"/>
        </w:rPr>
      </w:pPr>
    </w:p>
    <w:p w14:paraId="175FD1E1"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bCs/>
          <w:lang w:val="en-US"/>
        </w:rPr>
        <w:t xml:space="preserve">The Ministry has adopted a Framework for Health System Strengthening towards Universal Health Coverage, which outlines the desired impact and outcomes and lists the required building blocks and outputs of the health system.  Achieving Universal Health Coverage is one of the outcomes in the framework and this practically means that every citizen must have access to quality essential health services they need without suffering financial hardship. </w:t>
      </w:r>
      <w:proofErr w:type="gramStart"/>
      <w:r w:rsidRPr="00F33BC3">
        <w:rPr>
          <w:rFonts w:ascii="Times New Roman" w:hAnsi="Times New Roman" w:cs="Times New Roman"/>
          <w:bCs/>
          <w:lang w:val="en-US"/>
        </w:rPr>
        <w:t>In order to</w:t>
      </w:r>
      <w:proofErr w:type="gramEnd"/>
      <w:r w:rsidRPr="00F33BC3">
        <w:rPr>
          <w:rFonts w:ascii="Times New Roman" w:hAnsi="Times New Roman" w:cs="Times New Roman"/>
          <w:bCs/>
          <w:lang w:val="en-US"/>
        </w:rPr>
        <w:t xml:space="preserve"> achieve the desired outcomes and improve the performance of the health system, service delivery will have to be improved by reforming the building blocks of the health system. These building blocks include </w:t>
      </w:r>
      <w:r w:rsidRPr="00F33BC3">
        <w:rPr>
          <w:rFonts w:ascii="Times New Roman" w:hAnsi="Times New Roman" w:cs="Times New Roman"/>
          <w:lang w:val="en-US"/>
        </w:rPr>
        <w:t xml:space="preserve">Governance &amp; Leadership; Health Financing; Health Workforce; Pharmaceuticals, Medical Products &amp; Clinical Supplies; Health Information; and Health Infrastructure. </w:t>
      </w:r>
    </w:p>
    <w:p w14:paraId="52035777"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p>
    <w:p w14:paraId="653F48F2" w14:textId="77777777" w:rsidR="00F33BC3" w:rsidRPr="00F33BC3" w:rsidRDefault="00F33BC3" w:rsidP="00FE7EAF">
      <w:pPr>
        <w:pStyle w:val="ListParagraph"/>
        <w:widowControl w:val="0"/>
        <w:numPr>
          <w:ilvl w:val="1"/>
          <w:numId w:val="31"/>
        </w:numPr>
        <w:autoSpaceDE w:val="0"/>
        <w:autoSpaceDN w:val="0"/>
        <w:adjustRightInd w:val="0"/>
        <w:ind w:left="432"/>
        <w:jc w:val="both"/>
        <w:rPr>
          <w:rFonts w:ascii="Times New Roman" w:hAnsi="Times New Roman" w:cs="Times New Roman"/>
          <w:b/>
          <w:bCs/>
          <w:lang w:val="en-US"/>
        </w:rPr>
      </w:pPr>
      <w:r w:rsidRPr="00F33BC3">
        <w:rPr>
          <w:rFonts w:ascii="Times New Roman" w:hAnsi="Times New Roman" w:cs="Times New Roman"/>
          <w:b/>
          <w:bCs/>
          <w:lang w:val="en-US"/>
        </w:rPr>
        <w:t xml:space="preserve">Essential Health Service Package </w:t>
      </w:r>
    </w:p>
    <w:p w14:paraId="47DE4827" w14:textId="77777777" w:rsidR="00F33BC3" w:rsidRPr="00F33BC3" w:rsidRDefault="00F33BC3" w:rsidP="00F33BC3">
      <w:pPr>
        <w:widowControl w:val="0"/>
        <w:autoSpaceDE w:val="0"/>
        <w:autoSpaceDN w:val="0"/>
        <w:adjustRightInd w:val="0"/>
        <w:ind w:left="360"/>
        <w:jc w:val="both"/>
        <w:rPr>
          <w:rFonts w:ascii="Times New Roman" w:hAnsi="Times New Roman" w:cs="Times New Roman"/>
          <w:bCs/>
          <w:lang w:val="en-US"/>
        </w:rPr>
      </w:pPr>
    </w:p>
    <w:p w14:paraId="3582CAA6" w14:textId="77777777" w:rsidR="00F33BC3" w:rsidRPr="00F33BC3" w:rsidRDefault="00F33BC3" w:rsidP="00F33BC3">
      <w:pPr>
        <w:widowControl w:val="0"/>
        <w:autoSpaceDE w:val="0"/>
        <w:autoSpaceDN w:val="0"/>
        <w:adjustRightInd w:val="0"/>
        <w:jc w:val="both"/>
        <w:rPr>
          <w:rFonts w:ascii="Times New Roman" w:hAnsi="Times New Roman" w:cs="Times New Roman"/>
          <w:bCs/>
          <w:lang w:val="en-US"/>
        </w:rPr>
      </w:pPr>
      <w:r w:rsidRPr="00F33BC3">
        <w:rPr>
          <w:rFonts w:ascii="Times New Roman" w:hAnsi="Times New Roman" w:cs="Times New Roman"/>
          <w:bCs/>
          <w:lang w:val="en-US"/>
        </w:rPr>
        <w:t xml:space="preserve">Universal Health Coverage refers to the provisions of an essential health service package, which is a </w:t>
      </w:r>
      <w:r w:rsidRPr="00F33BC3">
        <w:rPr>
          <w:rFonts w:ascii="Times New Roman" w:hAnsi="Times New Roman" w:cs="Times New Roman"/>
        </w:rPr>
        <w:t>set of services required to sustain health of all at all ages. The core services needed may be structured around specific population age groups who have specific health needs (</w:t>
      </w:r>
      <w:proofErr w:type="gramStart"/>
      <w:r w:rsidRPr="00F33BC3">
        <w:rPr>
          <w:rFonts w:ascii="Times New Roman" w:hAnsi="Times New Roman" w:cs="Times New Roman"/>
        </w:rPr>
        <w:t>i.e.</w:t>
      </w:r>
      <w:proofErr w:type="gramEnd"/>
      <w:r w:rsidRPr="00F33BC3">
        <w:rPr>
          <w:rFonts w:ascii="Times New Roman" w:hAnsi="Times New Roman" w:cs="Times New Roman"/>
        </w:rPr>
        <w:t xml:space="preserve"> </w:t>
      </w:r>
      <w:r w:rsidRPr="00F33BC3">
        <w:rPr>
          <w:rFonts w:ascii="Times New Roman" w:hAnsi="Times New Roman" w:cs="Times New Roman"/>
          <w:i/>
        </w:rPr>
        <w:t xml:space="preserve">Pregnancy and </w:t>
      </w:r>
      <w:proofErr w:type="spellStart"/>
      <w:r w:rsidRPr="00F33BC3">
        <w:rPr>
          <w:rFonts w:ascii="Times New Roman" w:hAnsi="Times New Roman" w:cs="Times New Roman"/>
          <w:i/>
        </w:rPr>
        <w:t>Newborn</w:t>
      </w:r>
      <w:proofErr w:type="spellEnd"/>
      <w:r w:rsidRPr="00F33BC3">
        <w:rPr>
          <w:rFonts w:ascii="Times New Roman" w:hAnsi="Times New Roman" w:cs="Times New Roman"/>
          <w:i/>
        </w:rPr>
        <w:t>; Childhood Adolescence; Adulthood; Elder</w:t>
      </w:r>
      <w:r w:rsidRPr="00F33BC3">
        <w:rPr>
          <w:rFonts w:ascii="Times New Roman" w:hAnsi="Times New Roman" w:cs="Times New Roman"/>
        </w:rPr>
        <w:t xml:space="preserve">). The service may further be classified functionally into areas such as </w:t>
      </w:r>
      <w:r w:rsidRPr="00F33BC3">
        <w:rPr>
          <w:rFonts w:ascii="Times New Roman" w:hAnsi="Times New Roman" w:cs="Times New Roman"/>
          <w:bCs/>
          <w:i/>
        </w:rPr>
        <w:t>Health Promotion; Communicable Disease Prevention and Control; Noncommunicable Disease Prevention; Medical and Rehabilitative Initiatives</w:t>
      </w:r>
      <w:r w:rsidRPr="00F33BC3">
        <w:rPr>
          <w:rFonts w:ascii="Times New Roman" w:hAnsi="Times New Roman" w:cs="Times New Roman"/>
          <w:bCs/>
        </w:rPr>
        <w:t xml:space="preserve">. The ultimate aim is to ensure that the essential health service package for UHC is </w:t>
      </w:r>
      <w:r w:rsidRPr="00F33BC3">
        <w:rPr>
          <w:rFonts w:ascii="Times New Roman" w:hAnsi="Times New Roman" w:cs="Times New Roman"/>
        </w:rPr>
        <w:t xml:space="preserve">characterized and will form the basis for defining six health system </w:t>
      </w:r>
      <w:proofErr w:type="gramStart"/>
      <w:r w:rsidRPr="00F33BC3">
        <w:rPr>
          <w:rFonts w:ascii="Times New Roman" w:hAnsi="Times New Roman" w:cs="Times New Roman"/>
        </w:rPr>
        <w:t>block</w:t>
      </w:r>
      <w:proofErr w:type="gramEnd"/>
      <w:r w:rsidRPr="00F33BC3">
        <w:rPr>
          <w:rFonts w:ascii="Times New Roman" w:hAnsi="Times New Roman" w:cs="Times New Roman"/>
        </w:rPr>
        <w:t xml:space="preserve">. </w:t>
      </w:r>
    </w:p>
    <w:p w14:paraId="75A50AE8" w14:textId="4C816A23" w:rsidR="00F33BC3" w:rsidRDefault="00F33BC3" w:rsidP="00F33BC3">
      <w:pPr>
        <w:pStyle w:val="ListParagraph"/>
        <w:widowControl w:val="0"/>
        <w:autoSpaceDE w:val="0"/>
        <w:autoSpaceDN w:val="0"/>
        <w:adjustRightInd w:val="0"/>
        <w:ind w:left="792"/>
        <w:jc w:val="both"/>
        <w:rPr>
          <w:rFonts w:ascii="Times New Roman" w:hAnsi="Times New Roman" w:cs="Times New Roman"/>
          <w:bCs/>
          <w:lang w:val="en-US"/>
        </w:rPr>
      </w:pPr>
    </w:p>
    <w:p w14:paraId="1BD1AC8A" w14:textId="55D4EC38" w:rsidR="00FE7EAF" w:rsidRDefault="00FE7EAF" w:rsidP="00F33BC3">
      <w:pPr>
        <w:pStyle w:val="ListParagraph"/>
        <w:widowControl w:val="0"/>
        <w:autoSpaceDE w:val="0"/>
        <w:autoSpaceDN w:val="0"/>
        <w:adjustRightInd w:val="0"/>
        <w:ind w:left="792"/>
        <w:jc w:val="both"/>
        <w:rPr>
          <w:rFonts w:ascii="Times New Roman" w:hAnsi="Times New Roman" w:cs="Times New Roman"/>
          <w:bCs/>
          <w:lang w:val="en-US"/>
        </w:rPr>
      </w:pPr>
    </w:p>
    <w:p w14:paraId="64770220" w14:textId="77777777" w:rsidR="00FE7EAF" w:rsidRPr="00F33BC3" w:rsidRDefault="00FE7EAF" w:rsidP="00F33BC3">
      <w:pPr>
        <w:pStyle w:val="ListParagraph"/>
        <w:widowControl w:val="0"/>
        <w:autoSpaceDE w:val="0"/>
        <w:autoSpaceDN w:val="0"/>
        <w:adjustRightInd w:val="0"/>
        <w:ind w:left="792"/>
        <w:jc w:val="both"/>
        <w:rPr>
          <w:rFonts w:ascii="Times New Roman" w:hAnsi="Times New Roman" w:cs="Times New Roman"/>
          <w:bCs/>
          <w:lang w:val="en-US"/>
        </w:rPr>
      </w:pPr>
    </w:p>
    <w:p w14:paraId="57A066DB" w14:textId="77777777" w:rsidR="00F33BC3" w:rsidRPr="00F33BC3" w:rsidRDefault="00F33BC3" w:rsidP="00F33BC3">
      <w:pPr>
        <w:widowControl w:val="0"/>
        <w:autoSpaceDE w:val="0"/>
        <w:autoSpaceDN w:val="0"/>
        <w:adjustRightInd w:val="0"/>
        <w:jc w:val="both"/>
        <w:rPr>
          <w:rFonts w:ascii="Times New Roman" w:hAnsi="Times New Roman" w:cs="Times New Roman"/>
          <w:bCs/>
          <w:lang w:val="en-US"/>
        </w:rPr>
      </w:pPr>
    </w:p>
    <w:p w14:paraId="3F96D413" w14:textId="77777777" w:rsidR="00F33BC3" w:rsidRPr="00F33BC3" w:rsidRDefault="00F33BC3" w:rsidP="00FE7EAF">
      <w:pPr>
        <w:pStyle w:val="ListParagraph"/>
        <w:widowControl w:val="0"/>
        <w:numPr>
          <w:ilvl w:val="1"/>
          <w:numId w:val="31"/>
        </w:numPr>
        <w:autoSpaceDE w:val="0"/>
        <w:autoSpaceDN w:val="0"/>
        <w:adjustRightInd w:val="0"/>
        <w:ind w:left="432"/>
        <w:jc w:val="both"/>
        <w:rPr>
          <w:rFonts w:ascii="Times New Roman" w:hAnsi="Times New Roman" w:cs="Times New Roman"/>
          <w:b/>
        </w:rPr>
      </w:pPr>
      <w:r w:rsidRPr="00F33BC3">
        <w:rPr>
          <w:rFonts w:ascii="Times New Roman" w:hAnsi="Times New Roman" w:cs="Times New Roman"/>
          <w:b/>
          <w:lang w:val="en-US"/>
        </w:rPr>
        <w:lastRenderedPageBreak/>
        <w:t xml:space="preserve">Governance and Leadership </w:t>
      </w:r>
    </w:p>
    <w:p w14:paraId="1852A1B0" w14:textId="77777777" w:rsidR="00F33BC3" w:rsidRPr="00F33BC3" w:rsidRDefault="00F33BC3" w:rsidP="00F33BC3">
      <w:pPr>
        <w:widowControl w:val="0"/>
        <w:autoSpaceDE w:val="0"/>
        <w:autoSpaceDN w:val="0"/>
        <w:adjustRightInd w:val="0"/>
        <w:ind w:left="360"/>
        <w:jc w:val="both"/>
        <w:rPr>
          <w:rFonts w:ascii="Times New Roman" w:hAnsi="Times New Roman" w:cs="Times New Roman"/>
          <w:lang w:val="en-US"/>
        </w:rPr>
      </w:pPr>
    </w:p>
    <w:p w14:paraId="3511AD09"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Governance and Leadership is a building block that cuts across all the health system functions and must be appropriately designed to address and deal with the expected complexity of re-engineering the operations of the sector and not become an obstacle, but rather an enabler for universal health coverage. Key areas that must be reviewed include </w:t>
      </w:r>
      <w:r w:rsidRPr="00F33BC3">
        <w:rPr>
          <w:rFonts w:ascii="Times New Roman" w:hAnsi="Times New Roman" w:cs="Times New Roman"/>
        </w:rPr>
        <w:t xml:space="preserve">policies, laws, and regulations that enable resource mobilisation; resource utilisation; procurement of services and service delivery. Thus, the institutional framework must be proposed and designed, keeping in mind the aforesaid policy and legal framework to ensure effective implementation thereof, including the appropriate organisational structures and performance; linkages between the various clusters; and stakeholder engagements. </w:t>
      </w:r>
    </w:p>
    <w:p w14:paraId="022812C8" w14:textId="77777777" w:rsidR="00F33BC3" w:rsidRPr="00F33BC3" w:rsidRDefault="00F33BC3" w:rsidP="00F33BC3">
      <w:pPr>
        <w:widowControl w:val="0"/>
        <w:autoSpaceDE w:val="0"/>
        <w:autoSpaceDN w:val="0"/>
        <w:adjustRightInd w:val="0"/>
        <w:jc w:val="both"/>
        <w:rPr>
          <w:rFonts w:ascii="Times New Roman" w:hAnsi="Times New Roman" w:cs="Times New Roman"/>
        </w:rPr>
      </w:pPr>
    </w:p>
    <w:p w14:paraId="56653455" w14:textId="77777777" w:rsidR="00F33BC3" w:rsidRPr="00F33BC3" w:rsidRDefault="00F33BC3" w:rsidP="00FE7EAF">
      <w:pPr>
        <w:pStyle w:val="ListParagraph"/>
        <w:widowControl w:val="0"/>
        <w:numPr>
          <w:ilvl w:val="1"/>
          <w:numId w:val="31"/>
        </w:numPr>
        <w:autoSpaceDE w:val="0"/>
        <w:autoSpaceDN w:val="0"/>
        <w:adjustRightInd w:val="0"/>
        <w:ind w:left="432"/>
        <w:jc w:val="both"/>
        <w:rPr>
          <w:rFonts w:ascii="Times New Roman" w:hAnsi="Times New Roman" w:cs="Times New Roman"/>
          <w:b/>
          <w:lang w:val="en-US"/>
        </w:rPr>
      </w:pPr>
      <w:r w:rsidRPr="00F33BC3">
        <w:rPr>
          <w:rFonts w:ascii="Times New Roman" w:hAnsi="Times New Roman" w:cs="Times New Roman"/>
          <w:b/>
          <w:lang w:val="en-US"/>
        </w:rPr>
        <w:t>Health Financing</w:t>
      </w:r>
    </w:p>
    <w:p w14:paraId="03958B22" w14:textId="77777777" w:rsidR="00F33BC3" w:rsidRPr="00F33BC3" w:rsidRDefault="00F33BC3" w:rsidP="00F33BC3">
      <w:pPr>
        <w:widowControl w:val="0"/>
        <w:autoSpaceDE w:val="0"/>
        <w:autoSpaceDN w:val="0"/>
        <w:adjustRightInd w:val="0"/>
        <w:ind w:left="360"/>
        <w:jc w:val="both"/>
        <w:rPr>
          <w:rFonts w:ascii="Times New Roman" w:hAnsi="Times New Roman" w:cs="Times New Roman"/>
          <w:lang w:val="en-US"/>
        </w:rPr>
      </w:pPr>
    </w:p>
    <w:p w14:paraId="1B075133" w14:textId="2E457182" w:rsidR="00F33BC3" w:rsidRPr="00F33BC3" w:rsidRDefault="00F33BC3" w:rsidP="00F33BC3">
      <w:pPr>
        <w:widowControl w:val="0"/>
        <w:autoSpaceDE w:val="0"/>
        <w:autoSpaceDN w:val="0"/>
        <w:adjustRightInd w:val="0"/>
        <w:jc w:val="both"/>
        <w:rPr>
          <w:rFonts w:ascii="Times New Roman" w:hAnsi="Times New Roman" w:cs="Times New Roman"/>
          <w:lang w:val="en-US"/>
        </w:rPr>
      </w:pPr>
      <w:r w:rsidRPr="00FE7EAF">
        <w:rPr>
          <w:rFonts w:ascii="Times New Roman" w:hAnsi="Times New Roman" w:cs="Times New Roman"/>
          <w:lang w:val="en-US"/>
        </w:rPr>
        <w:t>The health financing system is characterized by high inequalities, where 8</w:t>
      </w:r>
      <w:r w:rsidR="00FE7EAF" w:rsidRPr="00FE7EAF">
        <w:rPr>
          <w:rFonts w:ascii="Times New Roman" w:hAnsi="Times New Roman" w:cs="Times New Roman"/>
          <w:lang w:val="en-US"/>
        </w:rPr>
        <w:t>0</w:t>
      </w:r>
      <w:r w:rsidRPr="00FE7EAF">
        <w:rPr>
          <w:rFonts w:ascii="Times New Roman" w:hAnsi="Times New Roman" w:cs="Times New Roman"/>
          <w:lang w:val="en-US"/>
        </w:rPr>
        <w:t xml:space="preserve">% of the population is served with </w:t>
      </w:r>
      <w:r w:rsidR="00FE7EAF">
        <w:rPr>
          <w:rFonts w:ascii="Times New Roman" w:hAnsi="Times New Roman" w:cs="Times New Roman"/>
          <w:lang w:val="en-US"/>
        </w:rPr>
        <w:t>62</w:t>
      </w:r>
      <w:r w:rsidRPr="00FE7EAF">
        <w:rPr>
          <w:rFonts w:ascii="Times New Roman" w:hAnsi="Times New Roman" w:cs="Times New Roman"/>
          <w:lang w:val="en-US"/>
        </w:rPr>
        <w:t xml:space="preserve">% of the total health expenditure and </w:t>
      </w:r>
      <w:r w:rsidR="00FE7EAF">
        <w:rPr>
          <w:rFonts w:ascii="Times New Roman" w:hAnsi="Times New Roman" w:cs="Times New Roman"/>
          <w:lang w:val="en-US"/>
        </w:rPr>
        <w:t>20</w:t>
      </w:r>
      <w:r w:rsidRPr="00FE7EAF">
        <w:rPr>
          <w:rFonts w:ascii="Times New Roman" w:hAnsi="Times New Roman" w:cs="Times New Roman"/>
          <w:lang w:val="en-US"/>
        </w:rPr>
        <w:t>% of the population spent 3</w:t>
      </w:r>
      <w:r w:rsidR="00FE7EAF">
        <w:rPr>
          <w:rFonts w:ascii="Times New Roman" w:hAnsi="Times New Roman" w:cs="Times New Roman"/>
          <w:lang w:val="en-US"/>
        </w:rPr>
        <w:t>8</w:t>
      </w:r>
      <w:r w:rsidRPr="00FE7EAF">
        <w:rPr>
          <w:rFonts w:ascii="Times New Roman" w:hAnsi="Times New Roman" w:cs="Times New Roman"/>
          <w:lang w:val="en-US"/>
        </w:rPr>
        <w:t>% of the total health expenditure.</w:t>
      </w:r>
      <w:r w:rsidRPr="00F33BC3">
        <w:rPr>
          <w:rFonts w:ascii="Times New Roman" w:hAnsi="Times New Roman" w:cs="Times New Roman"/>
          <w:lang w:val="en-US"/>
        </w:rPr>
        <w:t xml:space="preserve"> The health financing system does not adequately allow for the pooling and sharing of resources on an equitable basis. Hence, reforms must address these inequities and devise strategies on how best to mobilize, pool and manage resources; fund the essential health service package for all at all ages; and ensure that no one suffers financial hardship when accessing essential health services.  </w:t>
      </w:r>
    </w:p>
    <w:p w14:paraId="02C2CDB3"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p>
    <w:p w14:paraId="0659FA0A" w14:textId="77777777" w:rsidR="00F33BC3" w:rsidRPr="00F33BC3" w:rsidRDefault="00F33BC3" w:rsidP="00FE7EAF">
      <w:pPr>
        <w:pStyle w:val="ListParagraph"/>
        <w:widowControl w:val="0"/>
        <w:numPr>
          <w:ilvl w:val="1"/>
          <w:numId w:val="31"/>
        </w:numPr>
        <w:autoSpaceDE w:val="0"/>
        <w:autoSpaceDN w:val="0"/>
        <w:adjustRightInd w:val="0"/>
        <w:ind w:left="432"/>
        <w:jc w:val="both"/>
        <w:rPr>
          <w:rFonts w:ascii="Times New Roman" w:hAnsi="Times New Roman" w:cs="Times New Roman"/>
          <w:b/>
        </w:rPr>
      </w:pPr>
      <w:r w:rsidRPr="00F33BC3">
        <w:rPr>
          <w:rFonts w:ascii="Times New Roman" w:hAnsi="Times New Roman" w:cs="Times New Roman"/>
          <w:b/>
          <w:lang w:val="en-US"/>
        </w:rPr>
        <w:t xml:space="preserve">Health Workforce </w:t>
      </w:r>
    </w:p>
    <w:p w14:paraId="44D9F2FA" w14:textId="77777777" w:rsidR="00F33BC3" w:rsidRPr="00F33BC3" w:rsidRDefault="00F33BC3" w:rsidP="00F33BC3">
      <w:pPr>
        <w:widowControl w:val="0"/>
        <w:autoSpaceDE w:val="0"/>
        <w:autoSpaceDN w:val="0"/>
        <w:adjustRightInd w:val="0"/>
        <w:ind w:left="360"/>
        <w:jc w:val="both"/>
        <w:rPr>
          <w:rFonts w:ascii="Times New Roman" w:hAnsi="Times New Roman" w:cs="Times New Roman"/>
          <w:lang w:val="en-US"/>
        </w:rPr>
      </w:pPr>
    </w:p>
    <w:p w14:paraId="784B4B22" w14:textId="1D6BA8E3" w:rsidR="00F33BC3" w:rsidRPr="00F33BC3" w:rsidRDefault="00F33BC3" w:rsidP="00F33BC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The health workforce is also characterized by inequitable distribution, inadequate number of professionals and lack of skills in key service areas. This results in lack of service in some areas and lack of access to service for some segments of the population. The use of available human resource for health can be better optimized by promoting innovative ways of sharing skills under an UHC framework. As such, reforms must include strategies how to </w:t>
      </w:r>
      <w:r w:rsidRPr="00F33BC3">
        <w:rPr>
          <w:rFonts w:ascii="Times New Roman" w:hAnsi="Times New Roman" w:cs="Times New Roman"/>
        </w:rPr>
        <w:t xml:space="preserve">ensure universal availability, accessibility, acceptability, </w:t>
      </w:r>
      <w:proofErr w:type="gramStart"/>
      <w:r w:rsidRPr="00F33BC3">
        <w:rPr>
          <w:rFonts w:ascii="Times New Roman" w:hAnsi="Times New Roman" w:cs="Times New Roman"/>
        </w:rPr>
        <w:t>coverage</w:t>
      </w:r>
      <w:proofErr w:type="gramEnd"/>
      <w:r w:rsidRPr="00F33BC3">
        <w:rPr>
          <w:rFonts w:ascii="Times New Roman" w:hAnsi="Times New Roman" w:cs="Times New Roman"/>
        </w:rPr>
        <w:t xml:space="preserve"> and quality of the </w:t>
      </w:r>
      <w:r w:rsidRPr="00F33BC3">
        <w:rPr>
          <w:rFonts w:ascii="Times New Roman" w:hAnsi="Times New Roman" w:cs="Times New Roman"/>
          <w:bCs/>
          <w:iCs/>
        </w:rPr>
        <w:t>Health Workforce</w:t>
      </w:r>
      <w:r w:rsidRPr="00F33BC3">
        <w:rPr>
          <w:rFonts w:ascii="Times New Roman" w:hAnsi="Times New Roman" w:cs="Times New Roman"/>
          <w:i/>
        </w:rPr>
        <w:t xml:space="preserve"> </w:t>
      </w:r>
      <w:r w:rsidRPr="00F33BC3">
        <w:rPr>
          <w:rFonts w:ascii="Times New Roman" w:hAnsi="Times New Roman" w:cs="Times New Roman"/>
        </w:rPr>
        <w:t>for all.</w:t>
      </w:r>
    </w:p>
    <w:p w14:paraId="7B8E3E99" w14:textId="77777777" w:rsidR="00F33BC3" w:rsidRPr="00F33BC3" w:rsidRDefault="00F33BC3" w:rsidP="00F33BC3">
      <w:pPr>
        <w:widowControl w:val="0"/>
        <w:autoSpaceDE w:val="0"/>
        <w:autoSpaceDN w:val="0"/>
        <w:adjustRightInd w:val="0"/>
        <w:ind w:left="360"/>
        <w:jc w:val="both"/>
        <w:rPr>
          <w:rFonts w:ascii="Times New Roman" w:hAnsi="Times New Roman" w:cs="Times New Roman"/>
        </w:rPr>
      </w:pPr>
    </w:p>
    <w:p w14:paraId="1B047F7A" w14:textId="77777777" w:rsidR="00F33BC3" w:rsidRPr="00F33BC3" w:rsidRDefault="00F33BC3" w:rsidP="00FE7EAF">
      <w:pPr>
        <w:pStyle w:val="ListParagraph"/>
        <w:widowControl w:val="0"/>
        <w:numPr>
          <w:ilvl w:val="1"/>
          <w:numId w:val="31"/>
        </w:numPr>
        <w:autoSpaceDE w:val="0"/>
        <w:autoSpaceDN w:val="0"/>
        <w:adjustRightInd w:val="0"/>
        <w:ind w:left="432"/>
        <w:jc w:val="both"/>
        <w:rPr>
          <w:rFonts w:ascii="Times New Roman" w:hAnsi="Times New Roman" w:cs="Times New Roman"/>
          <w:b/>
          <w:bCs/>
          <w:lang w:val="en-US"/>
        </w:rPr>
      </w:pPr>
      <w:r w:rsidRPr="00F33BC3">
        <w:rPr>
          <w:rFonts w:ascii="Times New Roman" w:hAnsi="Times New Roman" w:cs="Times New Roman"/>
          <w:b/>
          <w:bCs/>
        </w:rPr>
        <w:t>Medicines, Products &amp; Clinical Supplies &amp; Health Technology</w:t>
      </w:r>
      <w:r w:rsidRPr="00F33BC3">
        <w:rPr>
          <w:rStyle w:val="FootnoteReference"/>
          <w:rFonts w:ascii="Times New Roman" w:hAnsi="Times New Roman" w:cs="Times New Roman"/>
          <w:b/>
          <w:bCs/>
        </w:rPr>
        <w:footnoteReference w:id="1"/>
      </w:r>
      <w:r w:rsidRPr="00F33BC3">
        <w:rPr>
          <w:rFonts w:ascii="Times New Roman" w:hAnsi="Times New Roman" w:cs="Times New Roman"/>
          <w:b/>
          <w:bCs/>
        </w:rPr>
        <w:t xml:space="preserve"> </w:t>
      </w:r>
    </w:p>
    <w:p w14:paraId="169B2398" w14:textId="77777777" w:rsidR="00F33BC3" w:rsidRPr="00F33BC3" w:rsidRDefault="00F33BC3" w:rsidP="00F33BC3">
      <w:pPr>
        <w:widowControl w:val="0"/>
        <w:autoSpaceDE w:val="0"/>
        <w:autoSpaceDN w:val="0"/>
        <w:adjustRightInd w:val="0"/>
        <w:ind w:left="360"/>
        <w:jc w:val="both"/>
        <w:rPr>
          <w:rFonts w:ascii="Times New Roman" w:hAnsi="Times New Roman" w:cs="Times New Roman"/>
          <w:b/>
          <w:bCs/>
          <w:lang w:val="en-US"/>
        </w:rPr>
      </w:pPr>
    </w:p>
    <w:p w14:paraId="58B14181" w14:textId="77777777" w:rsidR="00F33BC3" w:rsidRPr="00F33BC3" w:rsidRDefault="00F33BC3" w:rsidP="00F33BC3">
      <w:pPr>
        <w:widowControl w:val="0"/>
        <w:autoSpaceDE w:val="0"/>
        <w:autoSpaceDN w:val="0"/>
        <w:adjustRightInd w:val="0"/>
        <w:jc w:val="both"/>
        <w:rPr>
          <w:rFonts w:ascii="Times New Roman" w:hAnsi="Times New Roman" w:cs="Times New Roman"/>
          <w:bCs/>
        </w:rPr>
      </w:pPr>
      <w:r w:rsidRPr="00F33BC3">
        <w:rPr>
          <w:rFonts w:ascii="Times New Roman" w:hAnsi="Times New Roman" w:cs="Times New Roman"/>
          <w:bCs/>
        </w:rPr>
        <w:t xml:space="preserve">Medicines, products, clinical </w:t>
      </w:r>
      <w:proofErr w:type="gramStart"/>
      <w:r w:rsidRPr="00F33BC3">
        <w:rPr>
          <w:rFonts w:ascii="Times New Roman" w:hAnsi="Times New Roman" w:cs="Times New Roman"/>
          <w:bCs/>
        </w:rPr>
        <w:t>supplies</w:t>
      </w:r>
      <w:proofErr w:type="gramEnd"/>
      <w:r w:rsidRPr="00F33BC3">
        <w:rPr>
          <w:rFonts w:ascii="Times New Roman" w:hAnsi="Times New Roman" w:cs="Times New Roman"/>
          <w:bCs/>
        </w:rPr>
        <w:t xml:space="preserve"> and health technologies are critical inputs for quality service delivery. The supply chain of these commodities will have to be adequately designed to effectively assure timely and adequate supply; affordability; safety; effectiveness and quality.    In addition, strategies that lead to the optimal utilisation of these commodities will lead improved resources utilisation and value for money. Noting that these are some of the challenges that public health sector has faced over </w:t>
      </w:r>
      <w:proofErr w:type="gramStart"/>
      <w:r w:rsidRPr="00F33BC3">
        <w:rPr>
          <w:rFonts w:ascii="Times New Roman" w:hAnsi="Times New Roman" w:cs="Times New Roman"/>
          <w:bCs/>
        </w:rPr>
        <w:t>a period of time</w:t>
      </w:r>
      <w:proofErr w:type="gramEnd"/>
      <w:r w:rsidRPr="00F33BC3">
        <w:rPr>
          <w:rFonts w:ascii="Times New Roman" w:hAnsi="Times New Roman" w:cs="Times New Roman"/>
          <w:bCs/>
        </w:rPr>
        <w:t xml:space="preserve">, the reforms will have to take into account past experiences and devise innovative ways how the needs of the clients and patients will be satisfied under the UHC framework. </w:t>
      </w:r>
    </w:p>
    <w:p w14:paraId="232AD00D" w14:textId="77777777" w:rsidR="00F33BC3" w:rsidRPr="00F33BC3" w:rsidRDefault="00F33BC3" w:rsidP="00F33BC3">
      <w:pPr>
        <w:widowControl w:val="0"/>
        <w:autoSpaceDE w:val="0"/>
        <w:autoSpaceDN w:val="0"/>
        <w:adjustRightInd w:val="0"/>
        <w:ind w:left="360"/>
        <w:jc w:val="both"/>
        <w:rPr>
          <w:rFonts w:ascii="Times New Roman" w:hAnsi="Times New Roman" w:cs="Times New Roman"/>
          <w:bCs/>
        </w:rPr>
      </w:pPr>
    </w:p>
    <w:p w14:paraId="3C7C4290" w14:textId="77777777" w:rsidR="00F33BC3" w:rsidRPr="00F33BC3" w:rsidRDefault="00F33BC3" w:rsidP="00FE7EAF">
      <w:pPr>
        <w:pStyle w:val="ListParagraph"/>
        <w:widowControl w:val="0"/>
        <w:numPr>
          <w:ilvl w:val="1"/>
          <w:numId w:val="31"/>
        </w:numPr>
        <w:autoSpaceDE w:val="0"/>
        <w:autoSpaceDN w:val="0"/>
        <w:adjustRightInd w:val="0"/>
        <w:ind w:left="432"/>
        <w:jc w:val="both"/>
        <w:rPr>
          <w:rFonts w:ascii="Times New Roman" w:hAnsi="Times New Roman" w:cs="Times New Roman"/>
          <w:b/>
        </w:rPr>
      </w:pPr>
      <w:r w:rsidRPr="00F33BC3">
        <w:rPr>
          <w:rFonts w:ascii="Times New Roman" w:hAnsi="Times New Roman" w:cs="Times New Roman"/>
          <w:b/>
          <w:lang w:val="en-US"/>
        </w:rPr>
        <w:t>Health Information</w:t>
      </w:r>
    </w:p>
    <w:p w14:paraId="06125EDD" w14:textId="77777777" w:rsidR="00F33BC3" w:rsidRPr="00F33BC3" w:rsidRDefault="00F33BC3" w:rsidP="00F33BC3">
      <w:pPr>
        <w:widowControl w:val="0"/>
        <w:autoSpaceDE w:val="0"/>
        <w:autoSpaceDN w:val="0"/>
        <w:adjustRightInd w:val="0"/>
        <w:ind w:left="360"/>
        <w:jc w:val="both"/>
        <w:rPr>
          <w:rFonts w:ascii="Times New Roman" w:hAnsi="Times New Roman" w:cs="Times New Roman"/>
          <w:lang w:val="en-US"/>
        </w:rPr>
      </w:pPr>
    </w:p>
    <w:p w14:paraId="09CE01E1" w14:textId="77777777" w:rsidR="00F33BC3" w:rsidRPr="00F33BC3" w:rsidRDefault="00F33BC3" w:rsidP="00F33BC3">
      <w:pPr>
        <w:jc w:val="both"/>
        <w:rPr>
          <w:rFonts w:ascii="Times New Roman" w:hAnsi="Times New Roman" w:cs="Times New Roman"/>
        </w:rPr>
      </w:pPr>
      <w:r w:rsidRPr="00F33BC3">
        <w:rPr>
          <w:rFonts w:ascii="Times New Roman" w:hAnsi="Times New Roman" w:cs="Times New Roman"/>
        </w:rPr>
        <w:t xml:space="preserve">It is important that the Universal Health Coverage should be underpinned by strong and robust health information system to enable adoption of policies and strategies based on evidence. Hence, reforms and strategies on health information must be contextualised to and be appropriate for universal health coverage, including amongst others mechanism to maintain the </w:t>
      </w:r>
      <w:r w:rsidRPr="00F33BC3">
        <w:rPr>
          <w:rFonts w:ascii="Times New Roman" w:hAnsi="Times New Roman" w:cs="Times New Roman"/>
        </w:rPr>
        <w:lastRenderedPageBreak/>
        <w:t xml:space="preserve">responsiveness of the </w:t>
      </w:r>
      <w:r w:rsidRPr="00F33BC3">
        <w:rPr>
          <w:rFonts w:ascii="Times New Roman" w:hAnsi="Times New Roman" w:cs="Times New Roman"/>
          <w:lang w:val="en"/>
        </w:rPr>
        <w:t>health management information system</w:t>
      </w:r>
      <w:r w:rsidRPr="00F33BC3">
        <w:rPr>
          <w:rFonts w:ascii="Times New Roman" w:hAnsi="Times New Roman" w:cs="Times New Roman"/>
        </w:rPr>
        <w:t xml:space="preserve">; </w:t>
      </w:r>
      <w:r w:rsidRPr="00F33BC3">
        <w:rPr>
          <w:rFonts w:ascii="Times New Roman" w:hAnsi="Times New Roman" w:cs="Times New Roman"/>
          <w:lang w:val="en"/>
        </w:rPr>
        <w:t xml:space="preserve">Demographic and Health Survey; Service Availability and Readiness Assessment; </w:t>
      </w:r>
      <w:r w:rsidRPr="00F33BC3">
        <w:rPr>
          <w:rFonts w:ascii="Times New Roman" w:hAnsi="Times New Roman" w:cs="Times New Roman"/>
        </w:rPr>
        <w:t xml:space="preserve">Disease surveillance; eHealth and others. </w:t>
      </w:r>
    </w:p>
    <w:p w14:paraId="3F2AD40E" w14:textId="77777777" w:rsidR="00F33BC3" w:rsidRPr="00F33BC3" w:rsidRDefault="00F33BC3" w:rsidP="00F33BC3">
      <w:pPr>
        <w:widowControl w:val="0"/>
        <w:autoSpaceDE w:val="0"/>
        <w:autoSpaceDN w:val="0"/>
        <w:adjustRightInd w:val="0"/>
        <w:ind w:left="360"/>
        <w:jc w:val="both"/>
        <w:rPr>
          <w:rFonts w:ascii="Times New Roman" w:hAnsi="Times New Roman" w:cs="Times New Roman"/>
        </w:rPr>
      </w:pPr>
      <w:r w:rsidRPr="00F33BC3">
        <w:rPr>
          <w:rFonts w:ascii="Times New Roman" w:hAnsi="Times New Roman" w:cs="Times New Roman"/>
          <w:lang w:val="en-US"/>
        </w:rPr>
        <w:t xml:space="preserve"> </w:t>
      </w:r>
    </w:p>
    <w:p w14:paraId="6915E337" w14:textId="77777777" w:rsidR="00F33BC3" w:rsidRPr="00F33BC3" w:rsidRDefault="00F33BC3" w:rsidP="00FE7EAF">
      <w:pPr>
        <w:pStyle w:val="ListParagraph"/>
        <w:widowControl w:val="0"/>
        <w:numPr>
          <w:ilvl w:val="1"/>
          <w:numId w:val="31"/>
        </w:numPr>
        <w:autoSpaceDE w:val="0"/>
        <w:autoSpaceDN w:val="0"/>
        <w:adjustRightInd w:val="0"/>
        <w:ind w:left="432"/>
        <w:jc w:val="both"/>
        <w:rPr>
          <w:rFonts w:ascii="Times New Roman" w:hAnsi="Times New Roman" w:cs="Times New Roman"/>
          <w:b/>
        </w:rPr>
      </w:pPr>
      <w:r w:rsidRPr="00F33BC3">
        <w:rPr>
          <w:rFonts w:ascii="Times New Roman" w:hAnsi="Times New Roman" w:cs="Times New Roman"/>
          <w:b/>
          <w:lang w:val="en-US"/>
        </w:rPr>
        <w:t>Health Infrastructure</w:t>
      </w:r>
      <w:r w:rsidRPr="00F33BC3">
        <w:rPr>
          <w:rStyle w:val="FootnoteReference"/>
          <w:rFonts w:ascii="Times New Roman" w:hAnsi="Times New Roman" w:cs="Times New Roman"/>
          <w:b/>
          <w:lang w:val="en-US"/>
        </w:rPr>
        <w:footnoteReference w:id="2"/>
      </w:r>
      <w:r w:rsidRPr="00F33BC3">
        <w:rPr>
          <w:rFonts w:ascii="Times New Roman" w:hAnsi="Times New Roman" w:cs="Times New Roman"/>
          <w:b/>
          <w:lang w:val="en-US"/>
        </w:rPr>
        <w:t xml:space="preserve"> </w:t>
      </w:r>
    </w:p>
    <w:p w14:paraId="07BAB5C9" w14:textId="77777777" w:rsidR="00F33BC3" w:rsidRPr="00F33BC3" w:rsidRDefault="00F33BC3" w:rsidP="00F33BC3">
      <w:pPr>
        <w:widowControl w:val="0"/>
        <w:autoSpaceDE w:val="0"/>
        <w:autoSpaceDN w:val="0"/>
        <w:adjustRightInd w:val="0"/>
        <w:ind w:left="360"/>
        <w:jc w:val="both"/>
        <w:rPr>
          <w:rFonts w:ascii="Times New Roman" w:hAnsi="Times New Roman" w:cs="Times New Roman"/>
          <w:lang w:val="en-US"/>
        </w:rPr>
      </w:pPr>
    </w:p>
    <w:p w14:paraId="20DC9CB7" w14:textId="77777777" w:rsidR="00F33BC3" w:rsidRPr="00F33BC3" w:rsidRDefault="00F33BC3" w:rsidP="00F33BC3">
      <w:pPr>
        <w:jc w:val="both"/>
        <w:rPr>
          <w:rFonts w:ascii="Times New Roman" w:hAnsi="Times New Roman" w:cs="Times New Roman"/>
        </w:rPr>
      </w:pPr>
      <w:r w:rsidRPr="00F33BC3">
        <w:rPr>
          <w:rFonts w:ascii="Times New Roman" w:hAnsi="Times New Roman" w:cs="Times New Roman"/>
        </w:rPr>
        <w:t>The delivery of the essential health service package will largely depend on the extent to which service providers and facilities are equipped to offer the approved service package. Furthermore, equitable distribution of health infrastructure will also determine the extent to which coverage of the population is achieved. Therefore, before rolling out the essential healthcare service package, it would be necessary to (</w:t>
      </w:r>
      <w:proofErr w:type="spellStart"/>
      <w:r w:rsidRPr="00F33BC3">
        <w:rPr>
          <w:rFonts w:ascii="Times New Roman" w:hAnsi="Times New Roman" w:cs="Times New Roman"/>
        </w:rPr>
        <w:t>i</w:t>
      </w:r>
      <w:proofErr w:type="spellEnd"/>
      <w:r w:rsidRPr="00F33BC3">
        <w:rPr>
          <w:rFonts w:ascii="Times New Roman" w:hAnsi="Times New Roman" w:cs="Times New Roman"/>
        </w:rPr>
        <w:t xml:space="preserve">) define infrastructure requirement for facilities at various levels of care, based on the essential service package; and (ii) to set out the distribution of facilities and infrastructure </w:t>
      </w:r>
      <w:proofErr w:type="gramStart"/>
      <w:r w:rsidRPr="00F33BC3">
        <w:rPr>
          <w:rFonts w:ascii="Times New Roman" w:hAnsi="Times New Roman" w:cs="Times New Roman"/>
        </w:rPr>
        <w:t>on the basis of</w:t>
      </w:r>
      <w:proofErr w:type="gramEnd"/>
      <w:r w:rsidRPr="00F33BC3">
        <w:rPr>
          <w:rFonts w:ascii="Times New Roman" w:hAnsi="Times New Roman" w:cs="Times New Roman"/>
        </w:rPr>
        <w:t xml:space="preserve"> population density and disease burden. </w:t>
      </w:r>
    </w:p>
    <w:p w14:paraId="4A74D0E7" w14:textId="77777777" w:rsidR="00F33BC3" w:rsidRPr="00F33BC3" w:rsidRDefault="00F33BC3" w:rsidP="00F33BC3">
      <w:pPr>
        <w:widowControl w:val="0"/>
        <w:autoSpaceDE w:val="0"/>
        <w:autoSpaceDN w:val="0"/>
        <w:adjustRightInd w:val="0"/>
        <w:ind w:left="360"/>
        <w:jc w:val="both"/>
        <w:rPr>
          <w:rFonts w:ascii="Times New Roman" w:hAnsi="Times New Roman" w:cs="Times New Roman"/>
        </w:rPr>
      </w:pPr>
      <w:r w:rsidRPr="00F33BC3">
        <w:rPr>
          <w:rFonts w:ascii="Times New Roman" w:hAnsi="Times New Roman" w:cs="Times New Roman"/>
          <w:lang w:val="en-US"/>
        </w:rPr>
        <w:t xml:space="preserve"> </w:t>
      </w:r>
      <w:r w:rsidRPr="00F33BC3">
        <w:rPr>
          <w:rFonts w:ascii="Times New Roman" w:hAnsi="Times New Roman" w:cs="Times New Roman"/>
        </w:rPr>
        <w:t xml:space="preserve"> </w:t>
      </w:r>
    </w:p>
    <w:p w14:paraId="7E7EFF23" w14:textId="77777777" w:rsidR="00F33BC3" w:rsidRPr="00F33BC3" w:rsidRDefault="00F33BC3" w:rsidP="00F33BC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The above health system components are not at present accommodative of universal health coverage approach and should be reviewed and aligned to that effect. At the onset, policy declaration must be made on each of the subject matter and strategies be developed for implementation of the policy intentions. </w:t>
      </w:r>
    </w:p>
    <w:p w14:paraId="690EDE05" w14:textId="77777777" w:rsidR="00F33BC3" w:rsidRPr="00F33BC3" w:rsidRDefault="00F33BC3" w:rsidP="00F33BC3">
      <w:pPr>
        <w:pStyle w:val="ListParagraph"/>
        <w:widowControl w:val="0"/>
        <w:autoSpaceDE w:val="0"/>
        <w:autoSpaceDN w:val="0"/>
        <w:adjustRightInd w:val="0"/>
        <w:ind w:left="0"/>
        <w:jc w:val="both"/>
        <w:rPr>
          <w:rFonts w:ascii="Times New Roman" w:hAnsi="Times New Roman" w:cs="Times New Roman"/>
          <w:bCs/>
          <w:lang w:val="en-US"/>
        </w:rPr>
      </w:pPr>
    </w:p>
    <w:p w14:paraId="7A684CD7" w14:textId="77777777" w:rsidR="00F33BC3" w:rsidRPr="00F33BC3" w:rsidRDefault="00F33BC3" w:rsidP="00FE7EAF">
      <w:pPr>
        <w:pStyle w:val="ListParagraph"/>
        <w:widowControl w:val="0"/>
        <w:numPr>
          <w:ilvl w:val="0"/>
          <w:numId w:val="31"/>
        </w:numPr>
        <w:autoSpaceDE w:val="0"/>
        <w:autoSpaceDN w:val="0"/>
        <w:adjustRightInd w:val="0"/>
        <w:jc w:val="both"/>
        <w:rPr>
          <w:rFonts w:ascii="Times New Roman" w:hAnsi="Times New Roman" w:cs="Times New Roman"/>
          <w:b/>
          <w:bCs/>
          <w:lang w:val="en-US"/>
        </w:rPr>
      </w:pPr>
      <w:r w:rsidRPr="00F33BC3">
        <w:rPr>
          <w:rFonts w:ascii="Times New Roman" w:hAnsi="Times New Roman" w:cs="Times New Roman"/>
          <w:b/>
          <w:bCs/>
          <w:lang w:val="en-US"/>
        </w:rPr>
        <w:t>Objectives</w:t>
      </w:r>
    </w:p>
    <w:p w14:paraId="7F6E5CAF" w14:textId="50CBD193" w:rsidR="00F33BC3" w:rsidRPr="00F33BC3" w:rsidRDefault="00F33BC3" w:rsidP="00F33BC3">
      <w:pPr>
        <w:pStyle w:val="ListParagraph"/>
        <w:widowControl w:val="0"/>
        <w:autoSpaceDE w:val="0"/>
        <w:autoSpaceDN w:val="0"/>
        <w:adjustRightInd w:val="0"/>
        <w:ind w:left="0"/>
        <w:jc w:val="both"/>
        <w:rPr>
          <w:rFonts w:ascii="Times New Roman" w:hAnsi="Times New Roman" w:cs="Times New Roman"/>
          <w:bCs/>
          <w:lang w:val="en-US"/>
        </w:rPr>
      </w:pPr>
      <w:r w:rsidRPr="00F33BC3">
        <w:rPr>
          <w:rFonts w:ascii="Times New Roman" w:hAnsi="Times New Roman" w:cs="Times New Roman"/>
          <w:bCs/>
          <w:lang w:val="en-US"/>
        </w:rPr>
        <w:t>The purpose of these Terms of Reference (</w:t>
      </w:r>
      <w:proofErr w:type="spellStart"/>
      <w:r w:rsidRPr="00F33BC3">
        <w:rPr>
          <w:rFonts w:ascii="Times New Roman" w:hAnsi="Times New Roman" w:cs="Times New Roman"/>
          <w:bCs/>
          <w:lang w:val="en-US"/>
        </w:rPr>
        <w:t>ToRs</w:t>
      </w:r>
      <w:proofErr w:type="spellEnd"/>
      <w:r w:rsidRPr="00F33BC3">
        <w:rPr>
          <w:rFonts w:ascii="Times New Roman" w:hAnsi="Times New Roman" w:cs="Times New Roman"/>
          <w:bCs/>
          <w:lang w:val="en-US"/>
        </w:rPr>
        <w:t xml:space="preserve">) is to establish and guide administrative, technical and stakeholder consultative structures that will steer the following: </w:t>
      </w:r>
    </w:p>
    <w:p w14:paraId="47E69D4F" w14:textId="77777777" w:rsidR="00F33BC3" w:rsidRPr="00F33BC3" w:rsidRDefault="00F33BC3" w:rsidP="00F33BC3">
      <w:pPr>
        <w:pStyle w:val="ListParagraph"/>
        <w:widowControl w:val="0"/>
        <w:autoSpaceDE w:val="0"/>
        <w:autoSpaceDN w:val="0"/>
        <w:adjustRightInd w:val="0"/>
        <w:ind w:left="0"/>
        <w:jc w:val="both"/>
        <w:rPr>
          <w:rFonts w:ascii="Times New Roman" w:hAnsi="Times New Roman" w:cs="Times New Roman"/>
          <w:bCs/>
          <w:lang w:val="en-US"/>
        </w:rPr>
      </w:pPr>
    </w:p>
    <w:p w14:paraId="752DC3BA" w14:textId="77777777" w:rsidR="00F33BC3" w:rsidRPr="00F33BC3" w:rsidRDefault="00F33BC3" w:rsidP="00F33BC3">
      <w:pPr>
        <w:pStyle w:val="ListParagraph"/>
        <w:widowControl w:val="0"/>
        <w:numPr>
          <w:ilvl w:val="0"/>
          <w:numId w:val="25"/>
        </w:numPr>
        <w:autoSpaceDE w:val="0"/>
        <w:autoSpaceDN w:val="0"/>
        <w:adjustRightInd w:val="0"/>
        <w:jc w:val="both"/>
        <w:rPr>
          <w:rFonts w:ascii="Times New Roman" w:hAnsi="Times New Roman" w:cs="Times New Roman"/>
          <w:bCs/>
          <w:lang w:val="en-US"/>
        </w:rPr>
      </w:pPr>
      <w:r w:rsidRPr="00F33BC3">
        <w:rPr>
          <w:rFonts w:ascii="Times New Roman" w:hAnsi="Times New Roman" w:cs="Times New Roman"/>
          <w:bCs/>
          <w:lang w:val="en-US"/>
        </w:rPr>
        <w:t xml:space="preserve">formulation of the basic and primarily principles to be adopted under each of the health system areas/blocks, which should be consolidated into the National Policy Framework </w:t>
      </w:r>
      <w:proofErr w:type="gramStart"/>
      <w:r w:rsidRPr="00F33BC3">
        <w:rPr>
          <w:rFonts w:ascii="Times New Roman" w:hAnsi="Times New Roman" w:cs="Times New Roman"/>
          <w:bCs/>
          <w:lang w:val="en-US"/>
        </w:rPr>
        <w:t>For</w:t>
      </w:r>
      <w:proofErr w:type="gramEnd"/>
      <w:r w:rsidRPr="00F33BC3">
        <w:rPr>
          <w:rFonts w:ascii="Times New Roman" w:hAnsi="Times New Roman" w:cs="Times New Roman"/>
          <w:bCs/>
          <w:lang w:val="en-US"/>
        </w:rPr>
        <w:t xml:space="preserve"> Universal Health Coverage</w:t>
      </w:r>
    </w:p>
    <w:p w14:paraId="77BAA337" w14:textId="3AE8489A" w:rsidR="00F33BC3" w:rsidRPr="00F33BC3" w:rsidRDefault="00F33BC3" w:rsidP="00F33BC3">
      <w:pPr>
        <w:pStyle w:val="ListParagraph"/>
        <w:widowControl w:val="0"/>
        <w:numPr>
          <w:ilvl w:val="0"/>
          <w:numId w:val="25"/>
        </w:numPr>
        <w:autoSpaceDE w:val="0"/>
        <w:autoSpaceDN w:val="0"/>
        <w:adjustRightInd w:val="0"/>
        <w:jc w:val="both"/>
        <w:rPr>
          <w:rFonts w:ascii="Times New Roman" w:hAnsi="Times New Roman" w:cs="Times New Roman"/>
          <w:bCs/>
          <w:lang w:val="en-US"/>
        </w:rPr>
      </w:pPr>
      <w:r w:rsidRPr="00F33BC3">
        <w:rPr>
          <w:rFonts w:ascii="Times New Roman" w:hAnsi="Times New Roman" w:cs="Times New Roman"/>
          <w:bCs/>
          <w:lang w:val="en-US"/>
        </w:rPr>
        <w:t xml:space="preserve">development of strategies that will translate policy intentions into actionable interventions for progress towards Universal Health Coverage. </w:t>
      </w:r>
    </w:p>
    <w:p w14:paraId="7C360718" w14:textId="77777777" w:rsidR="00F33BC3" w:rsidRPr="00F33BC3" w:rsidRDefault="00F33BC3" w:rsidP="00F33BC3">
      <w:pPr>
        <w:pStyle w:val="ListParagraph"/>
        <w:widowControl w:val="0"/>
        <w:autoSpaceDE w:val="0"/>
        <w:autoSpaceDN w:val="0"/>
        <w:adjustRightInd w:val="0"/>
        <w:jc w:val="both"/>
        <w:rPr>
          <w:rFonts w:ascii="Times New Roman" w:hAnsi="Times New Roman" w:cs="Times New Roman"/>
          <w:bCs/>
          <w:lang w:val="en-US"/>
        </w:rPr>
      </w:pPr>
    </w:p>
    <w:p w14:paraId="2C43BDAC" w14:textId="17B778E5" w:rsidR="00F33BC3" w:rsidRPr="00F33BC3" w:rsidRDefault="00F33BC3" w:rsidP="00FE7EAF">
      <w:pPr>
        <w:pStyle w:val="ListParagraph"/>
        <w:widowControl w:val="0"/>
        <w:numPr>
          <w:ilvl w:val="0"/>
          <w:numId w:val="31"/>
        </w:numPr>
        <w:autoSpaceDE w:val="0"/>
        <w:autoSpaceDN w:val="0"/>
        <w:adjustRightInd w:val="0"/>
        <w:jc w:val="both"/>
        <w:rPr>
          <w:rFonts w:ascii="Times New Roman" w:hAnsi="Times New Roman" w:cs="Times New Roman"/>
          <w:b/>
          <w:bCs/>
          <w:lang w:val="en-US"/>
        </w:rPr>
      </w:pPr>
      <w:r w:rsidRPr="00F33BC3">
        <w:rPr>
          <w:rFonts w:ascii="Times New Roman" w:hAnsi="Times New Roman" w:cs="Times New Roman"/>
          <w:b/>
          <w:bCs/>
          <w:lang w:val="en-US"/>
        </w:rPr>
        <w:t xml:space="preserve">Governance Structures for the Development of UHC - Policy Framework and Strategies </w:t>
      </w:r>
    </w:p>
    <w:p w14:paraId="799A372D" w14:textId="77777777" w:rsidR="00F33BC3" w:rsidRPr="00F33BC3" w:rsidRDefault="00F33BC3" w:rsidP="00F33BC3">
      <w:pPr>
        <w:pStyle w:val="ListParagraph"/>
        <w:widowControl w:val="0"/>
        <w:autoSpaceDE w:val="0"/>
        <w:autoSpaceDN w:val="0"/>
        <w:adjustRightInd w:val="0"/>
        <w:jc w:val="both"/>
        <w:rPr>
          <w:rFonts w:ascii="Times New Roman" w:hAnsi="Times New Roman" w:cs="Times New Roman"/>
          <w:bCs/>
          <w:lang w:val="en-US"/>
        </w:rPr>
      </w:pPr>
    </w:p>
    <w:p w14:paraId="23715D78" w14:textId="0BB0678F" w:rsidR="00D8609D" w:rsidRPr="00F33BC3" w:rsidRDefault="00D8609D" w:rsidP="00D8609D">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Leadership and governance involve ensuring that a strategic policy framework exists and is combined with effective oversight, coalition building, regulation, attention to system-design and accountability. Five broad functions of governance have been proposed</w:t>
      </w:r>
      <w:r w:rsidR="007949EB" w:rsidRPr="00F33BC3">
        <w:rPr>
          <w:rStyle w:val="EndnoteReference"/>
          <w:rFonts w:ascii="Times New Roman" w:hAnsi="Times New Roman" w:cs="Times New Roman"/>
        </w:rPr>
        <w:endnoteReference w:id="1"/>
      </w:r>
      <w:r w:rsidRPr="00F33BC3">
        <w:rPr>
          <w:rFonts w:ascii="Times New Roman" w:hAnsi="Times New Roman" w:cs="Times New Roman"/>
        </w:rPr>
        <w:t>:</w:t>
      </w:r>
    </w:p>
    <w:p w14:paraId="278CE53F" w14:textId="77777777" w:rsidR="00D8609D" w:rsidRPr="00F33BC3" w:rsidRDefault="00D8609D" w:rsidP="00D8609D">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1. Formulating policy and strategic plans </w:t>
      </w:r>
    </w:p>
    <w:p w14:paraId="2A4575EA" w14:textId="77777777" w:rsidR="00D8609D" w:rsidRPr="00F33BC3" w:rsidRDefault="00D8609D" w:rsidP="00D8609D">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2. Generating intelligence: information and analysis for decision-making </w:t>
      </w:r>
    </w:p>
    <w:p w14:paraId="2484EA31" w14:textId="77777777" w:rsidR="00D8609D" w:rsidRPr="00F33BC3" w:rsidRDefault="00D8609D" w:rsidP="00D8609D">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3. Putting in place levers or tools for implementing policy- such as the design of regulation; standard-setting; enforcement and sanctions </w:t>
      </w:r>
    </w:p>
    <w:p w14:paraId="47A52768" w14:textId="77777777" w:rsidR="00D8609D" w:rsidRPr="00F33BC3" w:rsidRDefault="00D8609D" w:rsidP="00D8609D">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4. Collaboration and coalition-building across sectors and with external partners </w:t>
      </w:r>
    </w:p>
    <w:p w14:paraId="36980A2F" w14:textId="3FBB2B0A" w:rsidR="00D8609D" w:rsidRPr="00F33BC3" w:rsidRDefault="00D8609D" w:rsidP="00D8609D">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5.Ensuring accountability by putting in place</w:t>
      </w:r>
      <w:r w:rsidR="00AB1ADB" w:rsidRPr="00F33BC3">
        <w:rPr>
          <w:rFonts w:ascii="Times New Roman" w:hAnsi="Times New Roman" w:cs="Times New Roman"/>
        </w:rPr>
        <w:t xml:space="preserve"> </w:t>
      </w:r>
      <w:r w:rsidRPr="00F33BC3">
        <w:rPr>
          <w:rFonts w:ascii="Times New Roman" w:hAnsi="Times New Roman" w:cs="Times New Roman"/>
        </w:rPr>
        <w:t xml:space="preserve">mechanisms for independent oversight, monitoring, </w:t>
      </w:r>
      <w:proofErr w:type="gramStart"/>
      <w:r w:rsidRPr="00F33BC3">
        <w:rPr>
          <w:rFonts w:ascii="Times New Roman" w:hAnsi="Times New Roman" w:cs="Times New Roman"/>
        </w:rPr>
        <w:t>review</w:t>
      </w:r>
      <w:proofErr w:type="gramEnd"/>
      <w:r w:rsidRPr="00F33BC3">
        <w:rPr>
          <w:rFonts w:ascii="Times New Roman" w:hAnsi="Times New Roman" w:cs="Times New Roman"/>
        </w:rPr>
        <w:t xml:space="preserve"> and audit</w:t>
      </w:r>
      <w:r w:rsidR="00996223" w:rsidRPr="00F33BC3">
        <w:rPr>
          <w:rFonts w:ascii="Times New Roman" w:hAnsi="Times New Roman" w:cs="Times New Roman"/>
        </w:rPr>
        <w:t>.</w:t>
      </w:r>
    </w:p>
    <w:p w14:paraId="463090EF" w14:textId="77777777" w:rsidR="00996223" w:rsidRPr="00F33BC3" w:rsidRDefault="00996223" w:rsidP="00D8609D">
      <w:pPr>
        <w:widowControl w:val="0"/>
        <w:autoSpaceDE w:val="0"/>
        <w:autoSpaceDN w:val="0"/>
        <w:adjustRightInd w:val="0"/>
        <w:jc w:val="both"/>
        <w:rPr>
          <w:rFonts w:ascii="Times New Roman" w:hAnsi="Times New Roman" w:cs="Times New Roman"/>
        </w:rPr>
      </w:pPr>
    </w:p>
    <w:p w14:paraId="1D8B8FAD" w14:textId="5949768C" w:rsidR="00D8609D" w:rsidRPr="00F33BC3" w:rsidRDefault="00996223" w:rsidP="00D8609D">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The</w:t>
      </w:r>
      <w:r w:rsidR="00D8609D" w:rsidRPr="00F33BC3">
        <w:rPr>
          <w:rFonts w:ascii="Times New Roman" w:hAnsi="Times New Roman" w:cs="Times New Roman"/>
        </w:rPr>
        <w:t xml:space="preserve"> proposed governance structure</w:t>
      </w:r>
      <w:r w:rsidRPr="00F33BC3">
        <w:rPr>
          <w:rFonts w:ascii="Times New Roman" w:hAnsi="Times New Roman" w:cs="Times New Roman"/>
        </w:rPr>
        <w:t xml:space="preserve"> is based on the five functions listed above</w:t>
      </w:r>
      <w:r w:rsidR="00C45ADF" w:rsidRPr="00F33BC3">
        <w:rPr>
          <w:rFonts w:ascii="Times New Roman" w:hAnsi="Times New Roman" w:cs="Times New Roman"/>
        </w:rPr>
        <w:t xml:space="preserve">. The different components of the structure will work together to; </w:t>
      </w:r>
      <w:r w:rsidRPr="00F33BC3">
        <w:rPr>
          <w:rFonts w:ascii="Times New Roman" w:hAnsi="Times New Roman" w:cs="Times New Roman"/>
        </w:rPr>
        <w:t xml:space="preserve">a) </w:t>
      </w:r>
      <w:r w:rsidR="00C45ADF" w:rsidRPr="00F33BC3">
        <w:rPr>
          <w:rFonts w:ascii="Times New Roman" w:hAnsi="Times New Roman" w:cs="Times New Roman"/>
        </w:rPr>
        <w:t>finalise the development of the UHC policy framework</w:t>
      </w:r>
      <w:r w:rsidR="007949EB" w:rsidRPr="00F33BC3">
        <w:rPr>
          <w:rFonts w:ascii="Times New Roman" w:hAnsi="Times New Roman" w:cs="Times New Roman"/>
        </w:rPr>
        <w:t xml:space="preserve"> and strategies</w:t>
      </w:r>
      <w:r w:rsidR="00C45ADF" w:rsidRPr="00F33BC3">
        <w:rPr>
          <w:rFonts w:ascii="Times New Roman" w:hAnsi="Times New Roman" w:cs="Times New Roman"/>
        </w:rPr>
        <w:t xml:space="preserve">; and </w:t>
      </w:r>
      <w:r w:rsidRPr="00F33BC3">
        <w:rPr>
          <w:rFonts w:ascii="Times New Roman" w:hAnsi="Times New Roman" w:cs="Times New Roman"/>
        </w:rPr>
        <w:t xml:space="preserve">b) within the </w:t>
      </w:r>
      <w:r w:rsidR="00C45ADF" w:rsidRPr="00F33BC3">
        <w:rPr>
          <w:rFonts w:ascii="Times New Roman" w:hAnsi="Times New Roman" w:cs="Times New Roman"/>
        </w:rPr>
        <w:t xml:space="preserve">existing structures of Government, participate in monitoring </w:t>
      </w:r>
      <w:r w:rsidR="002743B6" w:rsidRPr="00F33BC3">
        <w:rPr>
          <w:rFonts w:ascii="Times New Roman" w:hAnsi="Times New Roman" w:cs="Times New Roman"/>
        </w:rPr>
        <w:t xml:space="preserve">the </w:t>
      </w:r>
      <w:r w:rsidR="00C45ADF" w:rsidRPr="00F33BC3">
        <w:rPr>
          <w:rFonts w:ascii="Times New Roman" w:hAnsi="Times New Roman" w:cs="Times New Roman"/>
        </w:rPr>
        <w:t xml:space="preserve">implementation of the framework. </w:t>
      </w:r>
      <w:r w:rsidR="00D8609D" w:rsidRPr="00F33BC3">
        <w:rPr>
          <w:rFonts w:ascii="Times New Roman" w:hAnsi="Times New Roman" w:cs="Times New Roman"/>
        </w:rPr>
        <w:t xml:space="preserve"> </w:t>
      </w:r>
    </w:p>
    <w:p w14:paraId="3FC73429" w14:textId="5828E85A" w:rsidR="002743B6" w:rsidRPr="00F33BC3" w:rsidRDefault="002743B6" w:rsidP="00D8609D">
      <w:pPr>
        <w:widowControl w:val="0"/>
        <w:autoSpaceDE w:val="0"/>
        <w:autoSpaceDN w:val="0"/>
        <w:adjustRightInd w:val="0"/>
        <w:jc w:val="both"/>
        <w:rPr>
          <w:rFonts w:ascii="Times New Roman" w:hAnsi="Times New Roman" w:cs="Times New Roman"/>
        </w:rPr>
      </w:pPr>
    </w:p>
    <w:p w14:paraId="00C24D9E" w14:textId="772AAFC4" w:rsidR="00C45ADF" w:rsidRPr="00F33BC3" w:rsidRDefault="009E2C46" w:rsidP="00D8609D">
      <w:pPr>
        <w:widowControl w:val="0"/>
        <w:autoSpaceDE w:val="0"/>
        <w:autoSpaceDN w:val="0"/>
        <w:adjustRightInd w:val="0"/>
        <w:jc w:val="both"/>
      </w:pPr>
      <w:r w:rsidRPr="00F33BC3">
        <w:rPr>
          <w:noProof/>
        </w:rPr>
        <mc:AlternateContent>
          <mc:Choice Requires="wps">
            <w:drawing>
              <wp:anchor distT="0" distB="0" distL="114300" distR="114300" simplePos="0" relativeHeight="251711488" behindDoc="0" locked="0" layoutInCell="1" allowOverlap="1" wp14:anchorId="47E12B21" wp14:editId="7DDF4D68">
                <wp:simplePos x="0" y="0"/>
                <wp:positionH relativeFrom="column">
                  <wp:posOffset>2209800</wp:posOffset>
                </wp:positionH>
                <wp:positionV relativeFrom="paragraph">
                  <wp:posOffset>130810</wp:posOffset>
                </wp:positionV>
                <wp:extent cx="1479550" cy="565150"/>
                <wp:effectExtent l="38100" t="57150" r="44450" b="44450"/>
                <wp:wrapNone/>
                <wp:docPr id="1" name="Rectangle 1"/>
                <wp:cNvGraphicFramePr/>
                <a:graphic xmlns:a="http://schemas.openxmlformats.org/drawingml/2006/main">
                  <a:graphicData uri="http://schemas.microsoft.com/office/word/2010/wordprocessingShape">
                    <wps:wsp>
                      <wps:cNvSpPr/>
                      <wps:spPr>
                        <a:xfrm>
                          <a:off x="0" y="0"/>
                          <a:ext cx="1479550" cy="565150"/>
                        </a:xfrm>
                        <a:prstGeom prst="rect">
                          <a:avLst/>
                        </a:prstGeom>
                        <a:ln>
                          <a:noFill/>
                        </a:ln>
                        <a:effectLst/>
                        <a:scene3d>
                          <a:camera prst="orthographicFront">
                            <a:rot lat="0" lon="0" rev="0"/>
                          </a:camera>
                          <a:lightRig rig="contrasting" dir="t">
                            <a:rot lat="0" lon="0" rev="7800000"/>
                          </a:lightRig>
                        </a:scene3d>
                        <a:sp3d>
                          <a:bevelT w="139700" h="139700"/>
                        </a:sp3d>
                      </wps:spPr>
                      <wps:style>
                        <a:lnRef idx="1">
                          <a:schemeClr val="accent6"/>
                        </a:lnRef>
                        <a:fillRef idx="2">
                          <a:schemeClr val="accent6"/>
                        </a:fillRef>
                        <a:effectRef idx="1">
                          <a:schemeClr val="accent6"/>
                        </a:effectRef>
                        <a:fontRef idx="minor">
                          <a:schemeClr val="dk1"/>
                        </a:fontRef>
                      </wps:style>
                      <wps:txbx>
                        <w:txbxContent>
                          <w:p w14:paraId="1CF66DC7" w14:textId="540A95FC" w:rsidR="009E2C46" w:rsidRPr="009E2C46" w:rsidRDefault="009E2C46" w:rsidP="009E2C46">
                            <w:pPr>
                              <w:jc w:val="center"/>
                              <w:rPr>
                                <w:sz w:val="16"/>
                                <w:szCs w:val="16"/>
                                <w:lang w:val="en-US"/>
                              </w:rPr>
                            </w:pPr>
                            <w:r w:rsidRPr="009E2C46">
                              <w:rPr>
                                <w:sz w:val="16"/>
                                <w:szCs w:val="16"/>
                                <w:lang w:val="en-US"/>
                              </w:rPr>
                              <w:t xml:space="preserve">Cabinet Committee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12B21" id="Rectangle 1" o:spid="_x0000_s1026" style="position:absolute;left:0;text-align:left;margin-left:174pt;margin-top:10.3pt;width:116.5pt;height:4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" fillcolor="#9ecb81 [2169]" stroked="f" strokeweight=".5pt">
                <v:fill color2="#8ac066 [2617]" rotate="t" colors="0 #b5d5a7;.5 #aace99;1 #9cca86" focus="100%" type="gradient">
                  <o:fill v:ext="view" type="gradientUnscaled"/>
                </v:fill>
                <v:textbox>
                  <w:txbxContent>
                    <w:p w14:paraId="1CF66DC7" w14:textId="540A95FC" w:rsidR="009E2C46" w:rsidRPr="009E2C46" w:rsidRDefault="009E2C46" w:rsidP="009E2C46">
                      <w:pPr>
                        <w:jc w:val="center"/>
                        <w:rPr>
                          <w:sz w:val="16"/>
                          <w:szCs w:val="16"/>
                          <w:lang w:val="en-US"/>
                        </w:rPr>
                      </w:pPr>
                      <w:r w:rsidRPr="009E2C46">
                        <w:rPr>
                          <w:sz w:val="16"/>
                          <w:szCs w:val="16"/>
                          <w:lang w:val="en-US"/>
                        </w:rPr>
                        <w:t xml:space="preserve">Cabinet Committee </w:t>
                      </w:r>
                    </w:p>
                  </w:txbxContent>
                </v:textbox>
              </v:rect>
            </w:pict>
          </mc:Fallback>
        </mc:AlternateContent>
      </w:r>
    </w:p>
    <w:p w14:paraId="58F63B9D" w14:textId="1E80B89B" w:rsidR="00C45ADF" w:rsidRPr="00F33BC3" w:rsidRDefault="00C45ADF" w:rsidP="00D8609D">
      <w:pPr>
        <w:widowControl w:val="0"/>
        <w:autoSpaceDE w:val="0"/>
        <w:autoSpaceDN w:val="0"/>
        <w:adjustRightInd w:val="0"/>
        <w:jc w:val="both"/>
      </w:pPr>
    </w:p>
    <w:p w14:paraId="048BA16E" w14:textId="567B0EB3" w:rsidR="00C45ADF" w:rsidRPr="00F33BC3" w:rsidRDefault="00C45ADF" w:rsidP="00D8609D">
      <w:pPr>
        <w:widowControl w:val="0"/>
        <w:autoSpaceDE w:val="0"/>
        <w:autoSpaceDN w:val="0"/>
        <w:adjustRightInd w:val="0"/>
        <w:jc w:val="both"/>
      </w:pPr>
    </w:p>
    <w:p w14:paraId="12BF78E0" w14:textId="1A1E9EFE" w:rsidR="00C45ADF" w:rsidRPr="00F33BC3" w:rsidRDefault="00767BC9" w:rsidP="00D8609D">
      <w:pPr>
        <w:widowControl w:val="0"/>
        <w:autoSpaceDE w:val="0"/>
        <w:autoSpaceDN w:val="0"/>
        <w:adjustRightInd w:val="0"/>
        <w:jc w:val="both"/>
      </w:pPr>
      <w:r w:rsidRPr="00F33BC3">
        <w:rPr>
          <w:noProof/>
        </w:rPr>
        <mc:AlternateContent>
          <mc:Choice Requires="wps">
            <w:drawing>
              <wp:anchor distT="0" distB="0" distL="114300" distR="114300" simplePos="0" relativeHeight="251714560" behindDoc="0" locked="0" layoutInCell="1" allowOverlap="1" wp14:anchorId="23C6477F" wp14:editId="6F56A1F0">
                <wp:simplePos x="0" y="0"/>
                <wp:positionH relativeFrom="column">
                  <wp:posOffset>2844800</wp:posOffset>
                </wp:positionH>
                <wp:positionV relativeFrom="paragraph">
                  <wp:posOffset>96520</wp:posOffset>
                </wp:positionV>
                <wp:extent cx="6350" cy="527050"/>
                <wp:effectExtent l="76200" t="38100" r="69850" b="25400"/>
                <wp:wrapNone/>
                <wp:docPr id="36" name="Straight Arrow Connector 36"/>
                <wp:cNvGraphicFramePr/>
                <a:graphic xmlns:a="http://schemas.openxmlformats.org/drawingml/2006/main">
                  <a:graphicData uri="http://schemas.microsoft.com/office/word/2010/wordprocessingShape">
                    <wps:wsp>
                      <wps:cNvCnPr/>
                      <wps:spPr>
                        <a:xfrm flipV="1">
                          <a:off x="0" y="0"/>
                          <a:ext cx="63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A2F174" id="_x0000_t32" coordsize="21600,21600" o:spt="32" o:oned="t" path="m,l21600,21600e" filled="f">
                <v:path arrowok="t" fillok="f" o:connecttype="none"/>
                <o:lock v:ext="edit" shapetype="t"/>
              </v:shapetype>
              <v:shape id="Straight Arrow Connector 36" o:spid="_x0000_s1026" type="#_x0000_t32" style="position:absolute;margin-left:224pt;margin-top:7.6pt;width:.5pt;height:41.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" strokecolor="#4472c4 [3204]" strokeweight=".5pt">
                <v:stroke endarrow="block" joinstyle="miter"/>
              </v:shape>
            </w:pict>
          </mc:Fallback>
        </mc:AlternateContent>
      </w:r>
    </w:p>
    <w:p w14:paraId="77E147C2" w14:textId="5BFAE49B" w:rsidR="00C45ADF" w:rsidRPr="00F33BC3" w:rsidRDefault="00C45ADF" w:rsidP="00D8609D">
      <w:pPr>
        <w:widowControl w:val="0"/>
        <w:autoSpaceDE w:val="0"/>
        <w:autoSpaceDN w:val="0"/>
        <w:adjustRightInd w:val="0"/>
        <w:jc w:val="both"/>
      </w:pPr>
    </w:p>
    <w:p w14:paraId="1F760FD8" w14:textId="33005CC8" w:rsidR="00C45ADF" w:rsidRPr="00F33BC3" w:rsidRDefault="00C45ADF" w:rsidP="00D8609D">
      <w:pPr>
        <w:widowControl w:val="0"/>
        <w:autoSpaceDE w:val="0"/>
        <w:autoSpaceDN w:val="0"/>
        <w:adjustRightInd w:val="0"/>
        <w:jc w:val="both"/>
      </w:pPr>
    </w:p>
    <w:p w14:paraId="3AA9D4C4" w14:textId="6CB23AA1" w:rsidR="00C45ADF" w:rsidRPr="00F33BC3" w:rsidRDefault="00767BC9" w:rsidP="00D8609D">
      <w:pPr>
        <w:widowControl w:val="0"/>
        <w:autoSpaceDE w:val="0"/>
        <w:autoSpaceDN w:val="0"/>
        <w:adjustRightInd w:val="0"/>
        <w:jc w:val="both"/>
      </w:pPr>
      <w:r w:rsidRPr="00F33BC3">
        <w:rPr>
          <w:noProof/>
        </w:rPr>
        <mc:AlternateContent>
          <mc:Choice Requires="wps">
            <w:drawing>
              <wp:anchor distT="0" distB="0" distL="114300" distR="114300" simplePos="0" relativeHeight="251660288" behindDoc="0" locked="0" layoutInCell="1" allowOverlap="1" wp14:anchorId="1BE6999E" wp14:editId="2C9E680D">
                <wp:simplePos x="0" y="0"/>
                <wp:positionH relativeFrom="column">
                  <wp:posOffset>1771650</wp:posOffset>
                </wp:positionH>
                <wp:positionV relativeFrom="paragraph">
                  <wp:posOffset>45720</wp:posOffset>
                </wp:positionV>
                <wp:extent cx="2311400" cy="552450"/>
                <wp:effectExtent l="38100" t="57150" r="50800" b="57150"/>
                <wp:wrapNone/>
                <wp:docPr id="3" name="Rectangle 3"/>
                <wp:cNvGraphicFramePr/>
                <a:graphic xmlns:a="http://schemas.openxmlformats.org/drawingml/2006/main">
                  <a:graphicData uri="http://schemas.microsoft.com/office/word/2010/wordprocessingShape">
                    <wps:wsp>
                      <wps:cNvSpPr/>
                      <wps:spPr>
                        <a:xfrm>
                          <a:off x="0" y="0"/>
                          <a:ext cx="2311400" cy="5524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accent2">
                            <a:shade val="50000"/>
                          </a:schemeClr>
                        </a:lnRef>
                        <a:fillRef idx="1">
                          <a:schemeClr val="accent2"/>
                        </a:fillRef>
                        <a:effectRef idx="0">
                          <a:schemeClr val="accent2"/>
                        </a:effectRef>
                        <a:fontRef idx="minor">
                          <a:schemeClr val="lt1"/>
                        </a:fontRef>
                      </wps:style>
                      <wps:txbx>
                        <w:txbxContent>
                          <w:p w14:paraId="499EC7F5" w14:textId="59212D59" w:rsidR="00D5391B" w:rsidRDefault="00C45ADF" w:rsidP="00C45ADF">
                            <w:pPr>
                              <w:contextualSpacing/>
                              <w:jc w:val="center"/>
                              <w:rPr>
                                <w:rFonts w:eastAsia="Times New Roman" w:cstheme="minorHAnsi"/>
                                <w:sz w:val="16"/>
                                <w:szCs w:val="16"/>
                                <w:lang w:val="en-US"/>
                              </w:rPr>
                            </w:pPr>
                            <w:r w:rsidRPr="00C45ADF">
                              <w:rPr>
                                <w:rFonts w:eastAsia="Times New Roman" w:cstheme="minorHAnsi"/>
                                <w:sz w:val="16"/>
                                <w:szCs w:val="16"/>
                                <w:lang w:val="en-US"/>
                              </w:rPr>
                              <w:t xml:space="preserve">UHC Technical </w:t>
                            </w:r>
                            <w:r w:rsidR="00767BC9">
                              <w:rPr>
                                <w:rFonts w:eastAsia="Times New Roman" w:cstheme="minorHAnsi"/>
                                <w:sz w:val="16"/>
                                <w:szCs w:val="16"/>
                                <w:lang w:val="en-US"/>
                              </w:rPr>
                              <w:t>Advisory</w:t>
                            </w:r>
                            <w:r w:rsidRPr="00C45ADF">
                              <w:rPr>
                                <w:rFonts w:eastAsia="Times New Roman" w:cstheme="minorHAnsi"/>
                                <w:sz w:val="16"/>
                                <w:szCs w:val="16"/>
                                <w:lang w:val="en-US"/>
                              </w:rPr>
                              <w:t xml:space="preserve"> Committee </w:t>
                            </w:r>
                          </w:p>
                          <w:p w14:paraId="49D011B1" w14:textId="303703EF" w:rsidR="00C45ADF" w:rsidRPr="00C45ADF" w:rsidRDefault="00C45ADF" w:rsidP="00C45ADF">
                            <w:pPr>
                              <w:contextualSpacing/>
                              <w:jc w:val="center"/>
                              <w:rPr>
                                <w:rFonts w:eastAsia="Times New Roman" w:cstheme="minorHAnsi"/>
                                <w:sz w:val="16"/>
                                <w:szCs w:val="16"/>
                                <w:lang w:val="en-US"/>
                              </w:rPr>
                            </w:pPr>
                            <w:r w:rsidRPr="00C45ADF">
                              <w:rPr>
                                <w:rFonts w:eastAsia="Times New Roman" w:cstheme="minorHAnsi"/>
                                <w:sz w:val="16"/>
                                <w:szCs w:val="16"/>
                                <w:lang w:val="en-US"/>
                              </w:rPr>
                              <w:t>(Chaired by ED: MHSS)</w:t>
                            </w:r>
                          </w:p>
                          <w:p w14:paraId="0CFB350E" w14:textId="77777777" w:rsidR="00C45ADF" w:rsidRPr="00C45ADF" w:rsidRDefault="00C45ADF" w:rsidP="00C45ADF">
                            <w:pPr>
                              <w:jc w:val="center"/>
                              <w:rPr>
                                <w:rFonts w:cstheme="minorHAnsi"/>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6999E" id="Rectangle 3" o:spid="_x0000_s1027" style="position:absolute;left:0;text-align:left;margin-left:139.5pt;margin-top:3.6pt;width:182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" fillcolor="#ed7d31 [3205]" stroked="f" strokeweight="1pt">
                <v:textbox>
                  <w:txbxContent>
                    <w:p w14:paraId="499EC7F5" w14:textId="59212D59" w:rsidR="00D5391B" w:rsidRDefault="00C45ADF" w:rsidP="00C45ADF">
                      <w:pPr>
                        <w:contextualSpacing/>
                        <w:jc w:val="center"/>
                        <w:rPr>
                          <w:rFonts w:eastAsia="Times New Roman" w:cstheme="minorHAnsi"/>
                          <w:sz w:val="16"/>
                          <w:szCs w:val="16"/>
                          <w:lang w:val="en-US"/>
                        </w:rPr>
                      </w:pPr>
                      <w:r w:rsidRPr="00C45ADF">
                        <w:rPr>
                          <w:rFonts w:eastAsia="Times New Roman" w:cstheme="minorHAnsi"/>
                          <w:sz w:val="16"/>
                          <w:szCs w:val="16"/>
                          <w:lang w:val="en-US"/>
                        </w:rPr>
                        <w:t xml:space="preserve">UHC Technical </w:t>
                      </w:r>
                      <w:r w:rsidR="00767BC9">
                        <w:rPr>
                          <w:rFonts w:eastAsia="Times New Roman" w:cstheme="minorHAnsi"/>
                          <w:sz w:val="16"/>
                          <w:szCs w:val="16"/>
                          <w:lang w:val="en-US"/>
                        </w:rPr>
                        <w:t>Advisory</w:t>
                      </w:r>
                      <w:r w:rsidRPr="00C45ADF">
                        <w:rPr>
                          <w:rFonts w:eastAsia="Times New Roman" w:cstheme="minorHAnsi"/>
                          <w:sz w:val="16"/>
                          <w:szCs w:val="16"/>
                          <w:lang w:val="en-US"/>
                        </w:rPr>
                        <w:t xml:space="preserve"> Committee </w:t>
                      </w:r>
                    </w:p>
                    <w:p w14:paraId="49D011B1" w14:textId="303703EF" w:rsidR="00C45ADF" w:rsidRPr="00C45ADF" w:rsidRDefault="00C45ADF" w:rsidP="00C45ADF">
                      <w:pPr>
                        <w:contextualSpacing/>
                        <w:jc w:val="center"/>
                        <w:rPr>
                          <w:rFonts w:eastAsia="Times New Roman" w:cstheme="minorHAnsi"/>
                          <w:sz w:val="16"/>
                          <w:szCs w:val="16"/>
                          <w:lang w:val="en-US"/>
                        </w:rPr>
                      </w:pPr>
                      <w:r w:rsidRPr="00C45ADF">
                        <w:rPr>
                          <w:rFonts w:eastAsia="Times New Roman" w:cstheme="minorHAnsi"/>
                          <w:sz w:val="16"/>
                          <w:szCs w:val="16"/>
                          <w:lang w:val="en-US"/>
                        </w:rPr>
                        <w:t>(Chaired by ED: MHSS)</w:t>
                      </w:r>
                    </w:p>
                    <w:p w14:paraId="0CFB350E" w14:textId="77777777" w:rsidR="00C45ADF" w:rsidRPr="00C45ADF" w:rsidRDefault="00C45ADF" w:rsidP="00C45ADF">
                      <w:pPr>
                        <w:jc w:val="center"/>
                        <w:rPr>
                          <w:rFonts w:cstheme="minorHAnsi"/>
                          <w:sz w:val="16"/>
                          <w:szCs w:val="16"/>
                        </w:rPr>
                      </w:pPr>
                    </w:p>
                  </w:txbxContent>
                </v:textbox>
              </v:rect>
            </w:pict>
          </mc:Fallback>
        </mc:AlternateContent>
      </w:r>
    </w:p>
    <w:p w14:paraId="58F354F9" w14:textId="641FE150" w:rsidR="00C45ADF" w:rsidRPr="00F33BC3" w:rsidRDefault="00C45ADF" w:rsidP="00D8609D">
      <w:pPr>
        <w:widowControl w:val="0"/>
        <w:autoSpaceDE w:val="0"/>
        <w:autoSpaceDN w:val="0"/>
        <w:adjustRightInd w:val="0"/>
        <w:jc w:val="both"/>
      </w:pPr>
    </w:p>
    <w:p w14:paraId="15C6D4FC" w14:textId="66856CEE" w:rsidR="00C45ADF" w:rsidRPr="00F33BC3" w:rsidRDefault="00767BC9" w:rsidP="00D8609D">
      <w:pPr>
        <w:widowControl w:val="0"/>
        <w:autoSpaceDE w:val="0"/>
        <w:autoSpaceDN w:val="0"/>
        <w:adjustRightInd w:val="0"/>
        <w:jc w:val="both"/>
      </w:pPr>
      <w:r w:rsidRPr="00F33BC3">
        <w:rPr>
          <w:noProof/>
        </w:rPr>
        <mc:AlternateContent>
          <mc:Choice Requires="wps">
            <w:drawing>
              <wp:anchor distT="0" distB="0" distL="114300" distR="114300" simplePos="0" relativeHeight="251715584" behindDoc="0" locked="0" layoutInCell="1" allowOverlap="1" wp14:anchorId="27B0CED6" wp14:editId="13037E26">
                <wp:simplePos x="0" y="0"/>
                <wp:positionH relativeFrom="column">
                  <wp:posOffset>3263900</wp:posOffset>
                </wp:positionH>
                <wp:positionV relativeFrom="paragraph">
                  <wp:posOffset>194945</wp:posOffset>
                </wp:positionV>
                <wp:extent cx="0" cy="755650"/>
                <wp:effectExtent l="76200" t="38100" r="57150" b="25400"/>
                <wp:wrapNone/>
                <wp:docPr id="37" name="Straight Arrow Connector 37"/>
                <wp:cNvGraphicFramePr/>
                <a:graphic xmlns:a="http://schemas.openxmlformats.org/drawingml/2006/main">
                  <a:graphicData uri="http://schemas.microsoft.com/office/word/2010/wordprocessingShape">
                    <wps:wsp>
                      <wps:cNvCnPr/>
                      <wps:spPr>
                        <a:xfrm flipV="1">
                          <a:off x="0" y="0"/>
                          <a:ext cx="0" cy="755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7AE32" id="Straight Arrow Connector 37" o:spid="_x0000_s1026" type="#_x0000_t32" style="position:absolute;margin-left:257pt;margin-top:15.35pt;width:0;height:59.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" strokecolor="#4472c4 [3204]" strokeweight=".5pt">
                <v:stroke endarrow="block" joinstyle="miter"/>
              </v:shape>
            </w:pict>
          </mc:Fallback>
        </mc:AlternateContent>
      </w:r>
      <w:r w:rsidRPr="00F33BC3">
        <w:rPr>
          <w:noProof/>
        </w:rPr>
        <mc:AlternateContent>
          <mc:Choice Requires="wps">
            <w:drawing>
              <wp:anchor distT="0" distB="0" distL="114300" distR="114300" simplePos="0" relativeHeight="251712512" behindDoc="0" locked="0" layoutInCell="1" allowOverlap="1" wp14:anchorId="79313721" wp14:editId="6966250A">
                <wp:simplePos x="0" y="0"/>
                <wp:positionH relativeFrom="column">
                  <wp:posOffset>2806700</wp:posOffset>
                </wp:positionH>
                <wp:positionV relativeFrom="paragraph">
                  <wp:posOffset>188595</wp:posOffset>
                </wp:positionV>
                <wp:extent cx="12700" cy="2108200"/>
                <wp:effectExtent l="57150" t="38100" r="63500" b="25400"/>
                <wp:wrapNone/>
                <wp:docPr id="30" name="Straight Arrow Connector 30"/>
                <wp:cNvGraphicFramePr/>
                <a:graphic xmlns:a="http://schemas.openxmlformats.org/drawingml/2006/main">
                  <a:graphicData uri="http://schemas.microsoft.com/office/word/2010/wordprocessingShape">
                    <wps:wsp>
                      <wps:cNvCnPr/>
                      <wps:spPr>
                        <a:xfrm flipV="1">
                          <a:off x="0" y="0"/>
                          <a:ext cx="12700" cy="210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350A8" id="Straight Arrow Connector 30" o:spid="_x0000_s1026" type="#_x0000_t32" style="position:absolute;margin-left:221pt;margin-top:14.85pt;width:1pt;height:166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" strokecolor="#4472c4 [3204]" strokeweight=".5pt">
                <v:stroke endarrow="block" joinstyle="miter"/>
              </v:shape>
            </w:pict>
          </mc:Fallback>
        </mc:AlternateContent>
      </w:r>
    </w:p>
    <w:p w14:paraId="09EF83E1" w14:textId="3F6323DB" w:rsidR="00C45ADF" w:rsidRPr="00F33BC3" w:rsidRDefault="00C45ADF" w:rsidP="00D8609D">
      <w:pPr>
        <w:widowControl w:val="0"/>
        <w:autoSpaceDE w:val="0"/>
        <w:autoSpaceDN w:val="0"/>
        <w:adjustRightInd w:val="0"/>
        <w:jc w:val="both"/>
      </w:pPr>
    </w:p>
    <w:p w14:paraId="3F928762" w14:textId="4521AAD1" w:rsidR="00C45ADF" w:rsidRPr="00F33BC3" w:rsidRDefault="009E2C46" w:rsidP="00D8609D">
      <w:pPr>
        <w:widowControl w:val="0"/>
        <w:autoSpaceDE w:val="0"/>
        <w:autoSpaceDN w:val="0"/>
        <w:adjustRightInd w:val="0"/>
        <w:jc w:val="both"/>
      </w:pPr>
      <w:r w:rsidRPr="00F33BC3">
        <w:rPr>
          <w:noProof/>
        </w:rPr>
        <mc:AlternateContent>
          <mc:Choice Requires="wps">
            <w:drawing>
              <wp:anchor distT="0" distB="0" distL="114300" distR="114300" simplePos="0" relativeHeight="251669504" behindDoc="0" locked="0" layoutInCell="1" allowOverlap="1" wp14:anchorId="57A447BB" wp14:editId="01DE5A7D">
                <wp:simplePos x="0" y="0"/>
                <wp:positionH relativeFrom="margin">
                  <wp:posOffset>4845050</wp:posOffset>
                </wp:positionH>
                <wp:positionV relativeFrom="paragraph">
                  <wp:posOffset>41910</wp:posOffset>
                </wp:positionV>
                <wp:extent cx="1212850" cy="488950"/>
                <wp:effectExtent l="38100" t="57150" r="44450" b="44450"/>
                <wp:wrapNone/>
                <wp:docPr id="9" name="Rectangle 9"/>
                <wp:cNvGraphicFramePr/>
                <a:graphic xmlns:a="http://schemas.openxmlformats.org/drawingml/2006/main">
                  <a:graphicData uri="http://schemas.microsoft.com/office/word/2010/wordprocessingShape">
                    <wps:wsp>
                      <wps:cNvSpPr/>
                      <wps:spPr>
                        <a:xfrm>
                          <a:off x="0" y="0"/>
                          <a:ext cx="1212850" cy="4889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accent6">
                            <a:shade val="50000"/>
                          </a:schemeClr>
                        </a:lnRef>
                        <a:fillRef idx="1">
                          <a:schemeClr val="accent6"/>
                        </a:fillRef>
                        <a:effectRef idx="0">
                          <a:schemeClr val="accent6"/>
                        </a:effectRef>
                        <a:fontRef idx="minor">
                          <a:schemeClr val="lt1"/>
                        </a:fontRef>
                      </wps:style>
                      <wps:txbx>
                        <w:txbxContent>
                          <w:p w14:paraId="5A31A9D9" w14:textId="7B734978" w:rsidR="00C45ADF" w:rsidRPr="00C45ADF" w:rsidRDefault="00C45ADF" w:rsidP="00C45ADF">
                            <w:pPr>
                              <w:jc w:val="center"/>
                              <w:rPr>
                                <w:sz w:val="16"/>
                                <w:szCs w:val="16"/>
                                <w:lang w:val="en-US"/>
                              </w:rPr>
                            </w:pPr>
                            <w:r>
                              <w:rPr>
                                <w:sz w:val="16"/>
                                <w:szCs w:val="16"/>
                                <w:lang w:val="en-US"/>
                              </w:rPr>
                              <w:t>Essential Health Services 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447BB" id="Rectangle 9" o:spid="_x0000_s1028" style="position:absolute;left:0;text-align:left;margin-left:381.5pt;margin-top:3.3pt;width:95.5pt;height:3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" fillcolor="#70ad47 [3209]" stroked="f" strokeweight="1pt">
                <v:textbox>
                  <w:txbxContent>
                    <w:p w14:paraId="5A31A9D9" w14:textId="7B734978" w:rsidR="00C45ADF" w:rsidRPr="00C45ADF" w:rsidRDefault="00C45ADF" w:rsidP="00C45ADF">
                      <w:pPr>
                        <w:jc w:val="center"/>
                        <w:rPr>
                          <w:sz w:val="16"/>
                          <w:szCs w:val="16"/>
                          <w:lang w:val="en-US"/>
                        </w:rPr>
                      </w:pPr>
                      <w:r>
                        <w:rPr>
                          <w:sz w:val="16"/>
                          <w:szCs w:val="16"/>
                          <w:lang w:val="en-US"/>
                        </w:rPr>
                        <w:t>Essential Health Services Technical Working Group</w:t>
                      </w:r>
                    </w:p>
                  </w:txbxContent>
                </v:textbox>
                <w10:wrap anchorx="margin"/>
              </v:rect>
            </w:pict>
          </mc:Fallback>
        </mc:AlternateContent>
      </w:r>
    </w:p>
    <w:p w14:paraId="586B4468" w14:textId="3A258D75" w:rsidR="00C45ADF" w:rsidRPr="00F33BC3" w:rsidRDefault="00767BC9" w:rsidP="00D8609D">
      <w:pPr>
        <w:widowControl w:val="0"/>
        <w:autoSpaceDE w:val="0"/>
        <w:autoSpaceDN w:val="0"/>
        <w:adjustRightInd w:val="0"/>
        <w:jc w:val="both"/>
      </w:pPr>
      <w:r w:rsidRPr="00F33BC3">
        <w:rPr>
          <w:noProof/>
        </w:rPr>
        <mc:AlternateContent>
          <mc:Choice Requires="wps">
            <w:drawing>
              <wp:anchor distT="0" distB="0" distL="114300" distR="114300" simplePos="0" relativeHeight="251692032" behindDoc="0" locked="0" layoutInCell="1" allowOverlap="1" wp14:anchorId="3FE6526B" wp14:editId="085052A8">
                <wp:simplePos x="0" y="0"/>
                <wp:positionH relativeFrom="column">
                  <wp:posOffset>3270250</wp:posOffset>
                </wp:positionH>
                <wp:positionV relativeFrom="paragraph">
                  <wp:posOffset>89535</wp:posOffset>
                </wp:positionV>
                <wp:extent cx="15938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59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50C58" id="Straight Connector 2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7.05pt" to="38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" strokecolor="#4472c4 [3204]" strokeweight=".5pt">
                <v:stroke joinstyle="miter"/>
              </v:line>
            </w:pict>
          </mc:Fallback>
        </mc:AlternateContent>
      </w:r>
    </w:p>
    <w:p w14:paraId="08258801" w14:textId="06565C74" w:rsidR="00C45ADF" w:rsidRPr="00F33BC3" w:rsidRDefault="00461D45" w:rsidP="00D8609D">
      <w:pPr>
        <w:widowControl w:val="0"/>
        <w:autoSpaceDE w:val="0"/>
        <w:autoSpaceDN w:val="0"/>
        <w:adjustRightInd w:val="0"/>
        <w:jc w:val="both"/>
      </w:pPr>
      <w:r w:rsidRPr="00F33BC3">
        <w:rPr>
          <w:noProof/>
        </w:rPr>
        <mc:AlternateContent>
          <mc:Choice Requires="wps">
            <w:drawing>
              <wp:anchor distT="0" distB="0" distL="114300" distR="114300" simplePos="0" relativeHeight="251674624" behindDoc="0" locked="0" layoutInCell="1" allowOverlap="1" wp14:anchorId="18EFF991" wp14:editId="0F503382">
                <wp:simplePos x="0" y="0"/>
                <wp:positionH relativeFrom="column">
                  <wp:posOffset>127000</wp:posOffset>
                </wp:positionH>
                <wp:positionV relativeFrom="paragraph">
                  <wp:posOffset>185420</wp:posOffset>
                </wp:positionV>
                <wp:extent cx="0" cy="196850"/>
                <wp:effectExtent l="0" t="0" r="38100" b="12700"/>
                <wp:wrapNone/>
                <wp:docPr id="14" name="Straight Connector 14"/>
                <wp:cNvGraphicFramePr/>
                <a:graphic xmlns:a="http://schemas.openxmlformats.org/drawingml/2006/main">
                  <a:graphicData uri="http://schemas.microsoft.com/office/word/2010/wordprocessingShape">
                    <wps:wsp>
                      <wps:cNvCnPr/>
                      <wps:spPr>
                        <a:xfrm flipV="1">
                          <a:off x="0" y="0"/>
                          <a:ext cx="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460F1" id="Straight Connector 1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pt,14.6pt" to="10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" strokecolor="#4472c4 [3204]" strokeweight=".5pt">
                <v:stroke joinstyle="miter"/>
              </v:line>
            </w:pict>
          </mc:Fallback>
        </mc:AlternateContent>
      </w:r>
      <w:r w:rsidRPr="00F33BC3">
        <w:rPr>
          <w:noProof/>
        </w:rPr>
        <mc:AlternateContent>
          <mc:Choice Requires="wps">
            <w:drawing>
              <wp:anchor distT="0" distB="0" distL="114300" distR="114300" simplePos="0" relativeHeight="251684864" behindDoc="0" locked="0" layoutInCell="1" allowOverlap="1" wp14:anchorId="61C3CB18" wp14:editId="4341274B">
                <wp:simplePos x="0" y="0"/>
                <wp:positionH relativeFrom="column">
                  <wp:posOffset>5969000</wp:posOffset>
                </wp:positionH>
                <wp:positionV relativeFrom="paragraph">
                  <wp:posOffset>204470</wp:posOffset>
                </wp:positionV>
                <wp:extent cx="0" cy="171450"/>
                <wp:effectExtent l="0" t="0" r="38100" b="19050"/>
                <wp:wrapNone/>
                <wp:docPr id="19" name="Straight Connector 19"/>
                <wp:cNvGraphicFramePr/>
                <a:graphic xmlns:a="http://schemas.openxmlformats.org/drawingml/2006/main">
                  <a:graphicData uri="http://schemas.microsoft.com/office/word/2010/wordprocessingShape">
                    <wps:wsp>
                      <wps:cNvCnPr/>
                      <wps:spPr>
                        <a:xfrm flipH="1" flipV="1">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63056" id="Straight Connector 19"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pt,16.1pt" to="470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" strokecolor="#4472c4 [3204]" strokeweight=".5pt">
                <v:stroke joinstyle="miter"/>
              </v:line>
            </w:pict>
          </mc:Fallback>
        </mc:AlternateContent>
      </w:r>
    </w:p>
    <w:p w14:paraId="6A04A5BE" w14:textId="1C798605" w:rsidR="00C45ADF" w:rsidRPr="00F33BC3" w:rsidRDefault="00F33BC3" w:rsidP="00D8609D">
      <w:pPr>
        <w:widowControl w:val="0"/>
        <w:autoSpaceDE w:val="0"/>
        <w:autoSpaceDN w:val="0"/>
        <w:adjustRightInd w:val="0"/>
        <w:jc w:val="both"/>
      </w:pPr>
      <w:r w:rsidRPr="00F33BC3">
        <w:rPr>
          <w:noProof/>
        </w:rPr>
        <mc:AlternateContent>
          <mc:Choice Requires="wps">
            <w:drawing>
              <wp:anchor distT="0" distB="0" distL="114300" distR="114300" simplePos="0" relativeHeight="251704320" behindDoc="0" locked="0" layoutInCell="1" allowOverlap="1" wp14:anchorId="1287A466" wp14:editId="707A70F4">
                <wp:simplePos x="0" y="0"/>
                <wp:positionH relativeFrom="page">
                  <wp:posOffset>3732530</wp:posOffset>
                </wp:positionH>
                <wp:positionV relativeFrom="paragraph">
                  <wp:posOffset>187960</wp:posOffset>
                </wp:positionV>
                <wp:extent cx="1079500" cy="742950"/>
                <wp:effectExtent l="0" t="0" r="25400" b="19050"/>
                <wp:wrapNone/>
                <wp:docPr id="38" name="Rectangle 38"/>
                <wp:cNvGraphicFramePr/>
                <a:graphic xmlns:a="http://schemas.openxmlformats.org/drawingml/2006/main">
                  <a:graphicData uri="http://schemas.microsoft.com/office/word/2010/wordprocessingShape">
                    <wps:wsp>
                      <wps:cNvSpPr/>
                      <wps:spPr>
                        <a:xfrm>
                          <a:off x="0" y="0"/>
                          <a:ext cx="1079500" cy="7429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66752ED" w14:textId="70B3DCC4" w:rsidR="003E0C18" w:rsidRPr="00C45ADF" w:rsidRDefault="003E0C18" w:rsidP="003E0C18">
                            <w:pPr>
                              <w:jc w:val="center"/>
                              <w:rPr>
                                <w:sz w:val="16"/>
                                <w:szCs w:val="16"/>
                                <w:lang w:val="en-US"/>
                              </w:rPr>
                            </w:pPr>
                            <w:r>
                              <w:rPr>
                                <w:sz w:val="16"/>
                                <w:szCs w:val="16"/>
                                <w:lang w:val="en-US"/>
                              </w:rPr>
                              <w:t xml:space="preserve">Health </w:t>
                            </w:r>
                            <w:proofErr w:type="gramStart"/>
                            <w:r>
                              <w:rPr>
                                <w:sz w:val="16"/>
                                <w:szCs w:val="16"/>
                                <w:lang w:val="en-US"/>
                              </w:rPr>
                              <w:t>Financing  Working</w:t>
                            </w:r>
                            <w:proofErr w:type="gramEnd"/>
                            <w:r>
                              <w:rPr>
                                <w:sz w:val="16"/>
                                <w:szCs w:val="16"/>
                                <w:lang w:val="en-US"/>
                              </w:rPr>
                              <w:t xml:space="preser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7A466" id="Rectangle 38" o:spid="_x0000_s1029" style="position:absolute;left:0;text-align:left;margin-left:293.9pt;margin-top:14.8pt;width:85pt;height:58.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" fillcolor="#4f7ac7 [3028]" strokecolor="#4472c4 [3204]" strokeweight=".5pt">
                <v:fill color2="#416fc3 [3172]" rotate="t" colors="0 #6083cb;.5 #3e70ca;1 #2e61ba" focus="100%" type="gradient">
                  <o:fill v:ext="view" type="gradientUnscaled"/>
                </v:fill>
                <v:textbox>
                  <w:txbxContent>
                    <w:p w14:paraId="766752ED" w14:textId="70B3DCC4" w:rsidR="003E0C18" w:rsidRPr="00C45ADF" w:rsidRDefault="003E0C18" w:rsidP="003E0C18">
                      <w:pPr>
                        <w:jc w:val="center"/>
                        <w:rPr>
                          <w:sz w:val="16"/>
                          <w:szCs w:val="16"/>
                          <w:lang w:val="en-US"/>
                        </w:rPr>
                      </w:pPr>
                      <w:r>
                        <w:rPr>
                          <w:sz w:val="16"/>
                          <w:szCs w:val="16"/>
                          <w:lang w:val="en-US"/>
                        </w:rPr>
                        <w:t>Health Financing  Working Group</w:t>
                      </w:r>
                    </w:p>
                  </w:txbxContent>
                </v:textbox>
                <w10:wrap anchorx="page"/>
              </v:rect>
            </w:pict>
          </mc:Fallback>
        </mc:AlternateContent>
      </w:r>
      <w:r w:rsidR="00D5391B" w:rsidRPr="00F33BC3">
        <w:rPr>
          <w:noProof/>
        </w:rPr>
        <mc:AlternateContent>
          <mc:Choice Requires="wps">
            <w:drawing>
              <wp:anchor distT="0" distB="0" distL="114300" distR="114300" simplePos="0" relativeHeight="251705344" behindDoc="0" locked="0" layoutInCell="1" allowOverlap="1" wp14:anchorId="40703A4B" wp14:editId="7B8C2EF8">
                <wp:simplePos x="0" y="0"/>
                <wp:positionH relativeFrom="column">
                  <wp:posOffset>2057400</wp:posOffset>
                </wp:positionH>
                <wp:positionV relativeFrom="paragraph">
                  <wp:posOffset>18415</wp:posOffset>
                </wp:positionV>
                <wp:extent cx="6350" cy="165100"/>
                <wp:effectExtent l="0" t="0" r="31750" b="25400"/>
                <wp:wrapNone/>
                <wp:docPr id="41" name="Straight Connector 41"/>
                <wp:cNvGraphicFramePr/>
                <a:graphic xmlns:a="http://schemas.openxmlformats.org/drawingml/2006/main">
                  <a:graphicData uri="http://schemas.microsoft.com/office/word/2010/wordprocessingShape">
                    <wps:wsp>
                      <wps:cNvCnPr/>
                      <wps:spPr>
                        <a:xfrm flipH="1" flipV="1">
                          <a:off x="0" y="0"/>
                          <a:ext cx="635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CC6E8" id="Straight Connector 41"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45pt" to="16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" strokecolor="#4472c4 [3204]" strokeweight=".5pt">
                <v:stroke joinstyle="miter"/>
              </v:line>
            </w:pict>
          </mc:Fallback>
        </mc:AlternateContent>
      </w:r>
      <w:r w:rsidR="003E0C18" w:rsidRPr="00F33BC3">
        <w:rPr>
          <w:noProof/>
        </w:rPr>
        <mc:AlternateContent>
          <mc:Choice Requires="wps">
            <w:drawing>
              <wp:anchor distT="0" distB="0" distL="114300" distR="114300" simplePos="0" relativeHeight="251682816" behindDoc="0" locked="0" layoutInCell="1" allowOverlap="1" wp14:anchorId="6C629BC2" wp14:editId="32A66240">
                <wp:simplePos x="0" y="0"/>
                <wp:positionH relativeFrom="column">
                  <wp:posOffset>3600450</wp:posOffset>
                </wp:positionH>
                <wp:positionV relativeFrom="paragraph">
                  <wp:posOffset>18415</wp:posOffset>
                </wp:positionV>
                <wp:extent cx="0" cy="215900"/>
                <wp:effectExtent l="0" t="0" r="38100" b="12700"/>
                <wp:wrapNone/>
                <wp:docPr id="18" name="Straight Connector 18"/>
                <wp:cNvGraphicFramePr/>
                <a:graphic xmlns:a="http://schemas.openxmlformats.org/drawingml/2006/main">
                  <a:graphicData uri="http://schemas.microsoft.com/office/word/2010/wordprocessingShape">
                    <wps:wsp>
                      <wps:cNvCnPr/>
                      <wps:spPr>
                        <a:xfrm flipV="1">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EF2D0B" id="Straight Connector 18" o:spid="_x0000_s1026" style="position:absolute;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5pt,1.45pt" to="283.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" strokecolor="#4472c4 [3204]" strokeweight=".5pt">
                <v:stroke joinstyle="miter"/>
              </v:line>
            </w:pict>
          </mc:Fallback>
        </mc:AlternateContent>
      </w:r>
      <w:r w:rsidR="003E0C18" w:rsidRPr="00F33BC3">
        <w:rPr>
          <w:noProof/>
        </w:rPr>
        <mc:AlternateContent>
          <mc:Choice Requires="wps">
            <w:drawing>
              <wp:anchor distT="0" distB="0" distL="114300" distR="114300" simplePos="0" relativeHeight="251680768" behindDoc="0" locked="0" layoutInCell="1" allowOverlap="1" wp14:anchorId="0CD7A534" wp14:editId="57A46074">
                <wp:simplePos x="0" y="0"/>
                <wp:positionH relativeFrom="column">
                  <wp:posOffset>1149350</wp:posOffset>
                </wp:positionH>
                <wp:positionV relativeFrom="paragraph">
                  <wp:posOffset>5715</wp:posOffset>
                </wp:positionV>
                <wp:extent cx="0" cy="196850"/>
                <wp:effectExtent l="0" t="0" r="38100" b="12700"/>
                <wp:wrapNone/>
                <wp:docPr id="17" name="Straight Connector 17"/>
                <wp:cNvGraphicFramePr/>
                <a:graphic xmlns:a="http://schemas.openxmlformats.org/drawingml/2006/main">
                  <a:graphicData uri="http://schemas.microsoft.com/office/word/2010/wordprocessingShape">
                    <wps:wsp>
                      <wps:cNvCnPr/>
                      <wps:spPr>
                        <a:xfrm flipV="1">
                          <a:off x="0" y="0"/>
                          <a:ext cx="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F53E6" id="Straight Connector 1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90.5pt,.45pt" to="9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" strokecolor="#4472c4 [3204]" strokeweight=".5pt">
                <v:stroke joinstyle="miter"/>
              </v:line>
            </w:pict>
          </mc:Fallback>
        </mc:AlternateContent>
      </w:r>
      <w:r w:rsidR="003E0C18" w:rsidRPr="00F33BC3">
        <w:rPr>
          <w:noProof/>
        </w:rPr>
        <mc:AlternateContent>
          <mc:Choice Requires="wps">
            <w:drawing>
              <wp:anchor distT="0" distB="0" distL="114300" distR="114300" simplePos="0" relativeHeight="251661312" behindDoc="0" locked="0" layoutInCell="1" allowOverlap="1" wp14:anchorId="1D357866" wp14:editId="30F7E360">
                <wp:simplePos x="0" y="0"/>
                <wp:positionH relativeFrom="margin">
                  <wp:posOffset>-692150</wp:posOffset>
                </wp:positionH>
                <wp:positionV relativeFrom="paragraph">
                  <wp:posOffset>202565</wp:posOffset>
                </wp:positionV>
                <wp:extent cx="1022350" cy="742950"/>
                <wp:effectExtent l="0" t="0" r="6350" b="0"/>
                <wp:wrapNone/>
                <wp:docPr id="5" name="Rectangle 5"/>
                <wp:cNvGraphicFramePr/>
                <a:graphic xmlns:a="http://schemas.openxmlformats.org/drawingml/2006/main">
                  <a:graphicData uri="http://schemas.microsoft.com/office/word/2010/wordprocessingShape">
                    <wps:wsp>
                      <wps:cNvSpPr/>
                      <wps:spPr>
                        <a:xfrm>
                          <a:off x="0" y="0"/>
                          <a:ext cx="1022350" cy="74295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26EBF805" w14:textId="7D8744E3" w:rsidR="00C45ADF" w:rsidRPr="00C45ADF" w:rsidRDefault="00C45ADF" w:rsidP="00C45ADF">
                            <w:pPr>
                              <w:jc w:val="center"/>
                              <w:rPr>
                                <w:sz w:val="16"/>
                                <w:szCs w:val="16"/>
                                <w:lang w:val="en-US"/>
                              </w:rPr>
                            </w:pPr>
                            <w:r>
                              <w:rPr>
                                <w:sz w:val="16"/>
                                <w:szCs w:val="16"/>
                                <w:lang w:val="en-US"/>
                              </w:rPr>
                              <w:t xml:space="preserve">Human Resource </w:t>
                            </w:r>
                            <w:r w:rsidR="00461D45">
                              <w:rPr>
                                <w:sz w:val="16"/>
                                <w:szCs w:val="16"/>
                                <w:lang w:val="en-US"/>
                              </w:rPr>
                              <w:t>T</w:t>
                            </w:r>
                            <w:r>
                              <w:rPr>
                                <w:sz w:val="16"/>
                                <w:szCs w:val="16"/>
                                <w:lang w:val="en-US"/>
                              </w:rPr>
                              <w: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57866" id="Rectangle 5" o:spid="_x0000_s1030" style="position:absolute;left:0;text-align:left;margin-left:-54.5pt;margin-top:15.95pt;width:80.5pt;height: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" fillcolor="#ffc000 [3207]" stroked="f">
                <v:textbox>
                  <w:txbxContent>
                    <w:p w14:paraId="26EBF805" w14:textId="7D8744E3" w:rsidR="00C45ADF" w:rsidRPr="00C45ADF" w:rsidRDefault="00C45ADF" w:rsidP="00C45ADF">
                      <w:pPr>
                        <w:jc w:val="center"/>
                        <w:rPr>
                          <w:sz w:val="16"/>
                          <w:szCs w:val="16"/>
                          <w:lang w:val="en-US"/>
                        </w:rPr>
                      </w:pPr>
                      <w:r>
                        <w:rPr>
                          <w:sz w:val="16"/>
                          <w:szCs w:val="16"/>
                          <w:lang w:val="en-US"/>
                        </w:rPr>
                        <w:t xml:space="preserve">Human Resource </w:t>
                      </w:r>
                      <w:r w:rsidR="00461D45">
                        <w:rPr>
                          <w:sz w:val="16"/>
                          <w:szCs w:val="16"/>
                          <w:lang w:val="en-US"/>
                        </w:rPr>
                        <w:t>T</w:t>
                      </w:r>
                      <w:r>
                        <w:rPr>
                          <w:sz w:val="16"/>
                          <w:szCs w:val="16"/>
                          <w:lang w:val="en-US"/>
                        </w:rPr>
                        <w:t>echnical Working Group</w:t>
                      </w:r>
                    </w:p>
                  </w:txbxContent>
                </v:textbox>
                <w10:wrap anchorx="margin"/>
              </v:rect>
            </w:pict>
          </mc:Fallback>
        </mc:AlternateContent>
      </w:r>
      <w:r w:rsidR="00461D45" w:rsidRPr="00F33BC3">
        <w:rPr>
          <w:noProof/>
        </w:rPr>
        <mc:AlternateContent>
          <mc:Choice Requires="wps">
            <w:drawing>
              <wp:anchor distT="0" distB="0" distL="114300" distR="114300" simplePos="0" relativeHeight="251689984" behindDoc="0" locked="0" layoutInCell="1" allowOverlap="1" wp14:anchorId="73313DDB" wp14:editId="72AE42B6">
                <wp:simplePos x="0" y="0"/>
                <wp:positionH relativeFrom="column">
                  <wp:posOffset>133350</wp:posOffset>
                </wp:positionH>
                <wp:positionV relativeFrom="paragraph">
                  <wp:posOffset>5715</wp:posOffset>
                </wp:positionV>
                <wp:extent cx="5842000" cy="6350"/>
                <wp:effectExtent l="0" t="0" r="25400" b="31750"/>
                <wp:wrapNone/>
                <wp:docPr id="22" name="Straight Connector 22"/>
                <wp:cNvGraphicFramePr/>
                <a:graphic xmlns:a="http://schemas.openxmlformats.org/drawingml/2006/main">
                  <a:graphicData uri="http://schemas.microsoft.com/office/word/2010/wordprocessingShape">
                    <wps:wsp>
                      <wps:cNvCnPr/>
                      <wps:spPr>
                        <a:xfrm>
                          <a:off x="0" y="0"/>
                          <a:ext cx="58420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56189"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" strokecolor="#4472c4 [3204]" strokeweight=".5pt">
                <v:stroke joinstyle="miter"/>
              </v:line>
            </w:pict>
          </mc:Fallback>
        </mc:AlternateContent>
      </w:r>
      <w:r w:rsidR="00461D45" w:rsidRPr="00F33BC3">
        <w:rPr>
          <w:noProof/>
        </w:rPr>
        <mc:AlternateContent>
          <mc:Choice Requires="wps">
            <w:drawing>
              <wp:anchor distT="0" distB="0" distL="114300" distR="114300" simplePos="0" relativeHeight="251686912" behindDoc="0" locked="0" layoutInCell="1" allowOverlap="1" wp14:anchorId="53789F33" wp14:editId="442F0028">
                <wp:simplePos x="0" y="0"/>
                <wp:positionH relativeFrom="column">
                  <wp:posOffset>4533900</wp:posOffset>
                </wp:positionH>
                <wp:positionV relativeFrom="paragraph">
                  <wp:posOffset>5715</wp:posOffset>
                </wp:positionV>
                <wp:extent cx="0" cy="196850"/>
                <wp:effectExtent l="0" t="0" r="38100" b="12700"/>
                <wp:wrapNone/>
                <wp:docPr id="20" name="Straight Connector 20"/>
                <wp:cNvGraphicFramePr/>
                <a:graphic xmlns:a="http://schemas.openxmlformats.org/drawingml/2006/main">
                  <a:graphicData uri="http://schemas.microsoft.com/office/word/2010/wordprocessingShape">
                    <wps:wsp>
                      <wps:cNvCnPr/>
                      <wps:spPr>
                        <a:xfrm flipV="1">
                          <a:off x="0" y="0"/>
                          <a:ext cx="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826E9" id="Straight Connector 20"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57pt,.45pt" to="35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" strokecolor="#4472c4 [3204]" strokeweight=".5pt">
                <v:stroke joinstyle="miter"/>
              </v:line>
            </w:pict>
          </mc:Fallback>
        </mc:AlternateContent>
      </w:r>
    </w:p>
    <w:p w14:paraId="6290FE6B" w14:textId="7D17378B" w:rsidR="00C45ADF" w:rsidRPr="00F33BC3" w:rsidRDefault="00F33BC3" w:rsidP="00D8609D">
      <w:pPr>
        <w:widowControl w:val="0"/>
        <w:autoSpaceDE w:val="0"/>
        <w:autoSpaceDN w:val="0"/>
        <w:adjustRightInd w:val="0"/>
        <w:jc w:val="both"/>
      </w:pPr>
      <w:r w:rsidRPr="00F33BC3">
        <w:rPr>
          <w:noProof/>
        </w:rPr>
        <mc:AlternateContent>
          <mc:Choice Requires="wps">
            <w:drawing>
              <wp:anchor distT="0" distB="0" distL="114300" distR="114300" simplePos="0" relativeHeight="251671552" behindDoc="0" locked="0" layoutInCell="1" allowOverlap="1" wp14:anchorId="7CC29A6C" wp14:editId="2366B4CB">
                <wp:simplePos x="0" y="0"/>
                <wp:positionH relativeFrom="page">
                  <wp:posOffset>6252741</wp:posOffset>
                </wp:positionH>
                <wp:positionV relativeFrom="paragraph">
                  <wp:posOffset>13970</wp:posOffset>
                </wp:positionV>
                <wp:extent cx="1155700" cy="7429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1155700" cy="7429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CE8247" w14:textId="45B22CFC" w:rsidR="00E2708A" w:rsidRDefault="00E2708A" w:rsidP="00C45ADF">
                            <w:pPr>
                              <w:jc w:val="center"/>
                              <w:rPr>
                                <w:sz w:val="16"/>
                                <w:szCs w:val="16"/>
                                <w:lang w:val="en-US"/>
                              </w:rPr>
                            </w:pPr>
                            <w:r>
                              <w:rPr>
                                <w:sz w:val="16"/>
                                <w:szCs w:val="16"/>
                                <w:lang w:val="en-US"/>
                              </w:rPr>
                              <w:t>Governance</w:t>
                            </w:r>
                          </w:p>
                          <w:p w14:paraId="0938ED48" w14:textId="2BDCEF21" w:rsidR="00C45ADF" w:rsidRPr="00C45ADF" w:rsidRDefault="00C45ADF" w:rsidP="00C45ADF">
                            <w:pPr>
                              <w:jc w:val="center"/>
                              <w:rPr>
                                <w:sz w:val="16"/>
                                <w:szCs w:val="16"/>
                                <w:lang w:val="en-US"/>
                              </w:rPr>
                            </w:pPr>
                            <w:r>
                              <w:rPr>
                                <w:sz w:val="16"/>
                                <w:szCs w:val="16"/>
                                <w:lang w:val="en-US"/>
                              </w:rPr>
                              <w:t>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29A6C" id="Rectangle 10" o:spid="_x0000_s1031" style="position:absolute;left:0;text-align:left;margin-left:492.35pt;margin-top:1.1pt;width:91pt;height:58.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" fillcolor="#4f7ac7 [3028]" strokecolor="#4472c4 [3204]" strokeweight=".5pt">
                <v:fill color2="#416fc3 [3172]" rotate="t" colors="0 #6083cb;.5 #3e70ca;1 #2e61ba" focus="100%" type="gradient">
                  <o:fill v:ext="view" type="gradientUnscaled"/>
                </v:fill>
                <v:textbox>
                  <w:txbxContent>
                    <w:p w14:paraId="55CE8247" w14:textId="45B22CFC" w:rsidR="00E2708A" w:rsidRDefault="00E2708A" w:rsidP="00C45ADF">
                      <w:pPr>
                        <w:jc w:val="center"/>
                        <w:rPr>
                          <w:sz w:val="16"/>
                          <w:szCs w:val="16"/>
                          <w:lang w:val="en-US"/>
                        </w:rPr>
                      </w:pPr>
                      <w:r>
                        <w:rPr>
                          <w:sz w:val="16"/>
                          <w:szCs w:val="16"/>
                          <w:lang w:val="en-US"/>
                        </w:rPr>
                        <w:t>Governance</w:t>
                      </w:r>
                    </w:p>
                    <w:p w14:paraId="0938ED48" w14:textId="2BDCEF21" w:rsidR="00C45ADF" w:rsidRPr="00C45ADF" w:rsidRDefault="00C45ADF" w:rsidP="00C45ADF">
                      <w:pPr>
                        <w:jc w:val="center"/>
                        <w:rPr>
                          <w:sz w:val="16"/>
                          <w:szCs w:val="16"/>
                          <w:lang w:val="en-US"/>
                        </w:rPr>
                      </w:pPr>
                      <w:r>
                        <w:rPr>
                          <w:sz w:val="16"/>
                          <w:szCs w:val="16"/>
                          <w:lang w:val="en-US"/>
                        </w:rPr>
                        <w:t>Technical Working Group</w:t>
                      </w:r>
                    </w:p>
                  </w:txbxContent>
                </v:textbox>
                <w10:wrap anchorx="page"/>
              </v:rect>
            </w:pict>
          </mc:Fallback>
        </mc:AlternateContent>
      </w:r>
      <w:r w:rsidR="00D5391B" w:rsidRPr="00F33BC3">
        <w:rPr>
          <w:noProof/>
          <w:sz w:val="16"/>
          <w:szCs w:val="16"/>
        </w:rPr>
        <mc:AlternateContent>
          <mc:Choice Requires="wps">
            <w:drawing>
              <wp:anchor distT="0" distB="0" distL="114300" distR="114300" simplePos="0" relativeHeight="251667456" behindDoc="0" locked="0" layoutInCell="1" allowOverlap="1" wp14:anchorId="0C6D85C8" wp14:editId="0920ECF8">
                <wp:simplePos x="0" y="0"/>
                <wp:positionH relativeFrom="margin">
                  <wp:posOffset>4095750</wp:posOffset>
                </wp:positionH>
                <wp:positionV relativeFrom="paragraph">
                  <wp:posOffset>16510</wp:posOffset>
                </wp:positionV>
                <wp:extent cx="1104900" cy="742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104900" cy="7429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521C430" w14:textId="24FE8117" w:rsidR="00C45ADF" w:rsidRPr="00C45ADF" w:rsidRDefault="00C45ADF" w:rsidP="00C45ADF">
                            <w:pPr>
                              <w:jc w:val="center"/>
                              <w:rPr>
                                <w:sz w:val="16"/>
                                <w:szCs w:val="16"/>
                                <w:lang w:val="en-US"/>
                              </w:rPr>
                            </w:pPr>
                            <w:r>
                              <w:rPr>
                                <w:sz w:val="16"/>
                                <w:szCs w:val="16"/>
                                <w:lang w:val="en-US"/>
                              </w:rPr>
                              <w:t>Medicines, Products and Clinical Supplies 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D85C8" id="Rectangle 8" o:spid="_x0000_s1032" style="position:absolute;left:0;text-align:left;margin-left:322.5pt;margin-top:1.3pt;width:87pt;height:5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" fillcolor="#f3a875 [2165]" strokecolor="#ed7d31 [3205]" strokeweight=".5pt">
                <v:fill color2="#f09558 [2613]" rotate="t" colors="0 #f7bda4;.5 #f5b195;1 #f8a581" focus="100%" type="gradient">
                  <o:fill v:ext="view" type="gradientUnscaled"/>
                </v:fill>
                <v:textbox>
                  <w:txbxContent>
                    <w:p w14:paraId="7521C430" w14:textId="24FE8117" w:rsidR="00C45ADF" w:rsidRPr="00C45ADF" w:rsidRDefault="00C45ADF" w:rsidP="00C45ADF">
                      <w:pPr>
                        <w:jc w:val="center"/>
                        <w:rPr>
                          <w:sz w:val="16"/>
                          <w:szCs w:val="16"/>
                          <w:lang w:val="en-US"/>
                        </w:rPr>
                      </w:pPr>
                      <w:r>
                        <w:rPr>
                          <w:sz w:val="16"/>
                          <w:szCs w:val="16"/>
                          <w:lang w:val="en-US"/>
                        </w:rPr>
                        <w:t>Medicines, Products and Clinical Supplies Technical Working Group</w:t>
                      </w:r>
                    </w:p>
                  </w:txbxContent>
                </v:textbox>
                <w10:wrap anchorx="margin"/>
              </v:rect>
            </w:pict>
          </mc:Fallback>
        </mc:AlternateContent>
      </w:r>
      <w:r w:rsidR="003E0C18" w:rsidRPr="00F33BC3">
        <w:rPr>
          <w:noProof/>
          <w:sz w:val="16"/>
          <w:szCs w:val="16"/>
        </w:rPr>
        <mc:AlternateContent>
          <mc:Choice Requires="wps">
            <w:drawing>
              <wp:anchor distT="0" distB="0" distL="114300" distR="114300" simplePos="0" relativeHeight="251665408" behindDoc="0" locked="0" layoutInCell="1" allowOverlap="1" wp14:anchorId="490F44AD" wp14:editId="2C707DAF">
                <wp:simplePos x="0" y="0"/>
                <wp:positionH relativeFrom="margin">
                  <wp:posOffset>1612900</wp:posOffset>
                </wp:positionH>
                <wp:positionV relativeFrom="paragraph">
                  <wp:posOffset>3810</wp:posOffset>
                </wp:positionV>
                <wp:extent cx="1073150" cy="742950"/>
                <wp:effectExtent l="0" t="0" r="0" b="0"/>
                <wp:wrapNone/>
                <wp:docPr id="7" name="Rectangle 7"/>
                <wp:cNvGraphicFramePr/>
                <a:graphic xmlns:a="http://schemas.openxmlformats.org/drawingml/2006/main">
                  <a:graphicData uri="http://schemas.microsoft.com/office/word/2010/wordprocessingShape">
                    <wps:wsp>
                      <wps:cNvSpPr/>
                      <wps:spPr>
                        <a:xfrm>
                          <a:off x="0" y="0"/>
                          <a:ext cx="1073150" cy="7429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67985F48" w14:textId="3F9F73C4" w:rsidR="00C45ADF" w:rsidRPr="00C45ADF" w:rsidRDefault="00C45ADF" w:rsidP="00C45ADF">
                            <w:pPr>
                              <w:jc w:val="center"/>
                              <w:rPr>
                                <w:sz w:val="16"/>
                                <w:szCs w:val="16"/>
                                <w:lang w:val="en-US"/>
                              </w:rPr>
                            </w:pPr>
                            <w:r w:rsidRPr="00C45ADF">
                              <w:rPr>
                                <w:sz w:val="16"/>
                                <w:szCs w:val="16"/>
                                <w:lang w:val="en-US"/>
                              </w:rPr>
                              <w:t xml:space="preserve">Health </w:t>
                            </w:r>
                            <w:r>
                              <w:rPr>
                                <w:sz w:val="16"/>
                                <w:szCs w:val="16"/>
                                <w:lang w:val="en-US"/>
                              </w:rPr>
                              <w:t>Infrastructure 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F44AD" id="Rectangle 7" o:spid="_x0000_s1033" style="position:absolute;left:0;text-align:left;margin-left:127pt;margin-top:.3pt;width:84.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" fillcolor="#ed7d31 [3205]" stroked="f">
                <v:textbox>
                  <w:txbxContent>
                    <w:p w14:paraId="67985F48" w14:textId="3F9F73C4" w:rsidR="00C45ADF" w:rsidRPr="00C45ADF" w:rsidRDefault="00C45ADF" w:rsidP="00C45ADF">
                      <w:pPr>
                        <w:jc w:val="center"/>
                        <w:rPr>
                          <w:sz w:val="16"/>
                          <w:szCs w:val="16"/>
                          <w:lang w:val="en-US"/>
                        </w:rPr>
                      </w:pPr>
                      <w:r w:rsidRPr="00C45ADF">
                        <w:rPr>
                          <w:sz w:val="16"/>
                          <w:szCs w:val="16"/>
                          <w:lang w:val="en-US"/>
                        </w:rPr>
                        <w:t xml:space="preserve">Health </w:t>
                      </w:r>
                      <w:r>
                        <w:rPr>
                          <w:sz w:val="16"/>
                          <w:szCs w:val="16"/>
                          <w:lang w:val="en-US"/>
                        </w:rPr>
                        <w:t>Infrastructure Technical Working Group</w:t>
                      </w:r>
                    </w:p>
                  </w:txbxContent>
                </v:textbox>
                <w10:wrap anchorx="margin"/>
              </v:rect>
            </w:pict>
          </mc:Fallback>
        </mc:AlternateContent>
      </w:r>
      <w:r w:rsidR="003E0C18" w:rsidRPr="00F33BC3">
        <w:rPr>
          <w:noProof/>
        </w:rPr>
        <mc:AlternateContent>
          <mc:Choice Requires="wps">
            <w:drawing>
              <wp:anchor distT="0" distB="0" distL="114300" distR="114300" simplePos="0" relativeHeight="251663360" behindDoc="0" locked="0" layoutInCell="1" allowOverlap="1" wp14:anchorId="0A948CE6" wp14:editId="767DFDC6">
                <wp:simplePos x="0" y="0"/>
                <wp:positionH relativeFrom="margin">
                  <wp:posOffset>419100</wp:posOffset>
                </wp:positionH>
                <wp:positionV relativeFrom="paragraph">
                  <wp:posOffset>3810</wp:posOffset>
                </wp:positionV>
                <wp:extent cx="1117600" cy="742950"/>
                <wp:effectExtent l="0" t="0" r="0" b="0"/>
                <wp:wrapNone/>
                <wp:docPr id="6" name="Rectangle 6"/>
                <wp:cNvGraphicFramePr/>
                <a:graphic xmlns:a="http://schemas.openxmlformats.org/drawingml/2006/main">
                  <a:graphicData uri="http://schemas.microsoft.com/office/word/2010/wordprocessingShape">
                    <wps:wsp>
                      <wps:cNvSpPr/>
                      <wps:spPr>
                        <a:xfrm>
                          <a:off x="0" y="0"/>
                          <a:ext cx="1117600" cy="74295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CB1DEF0" w14:textId="221821A5" w:rsidR="00C45ADF" w:rsidRPr="00C45ADF" w:rsidRDefault="00C45ADF" w:rsidP="00C45ADF">
                            <w:pPr>
                              <w:jc w:val="center"/>
                              <w:rPr>
                                <w:sz w:val="16"/>
                                <w:szCs w:val="16"/>
                                <w:lang w:val="en-US"/>
                              </w:rPr>
                            </w:pPr>
                            <w:r>
                              <w:rPr>
                                <w:sz w:val="16"/>
                                <w:szCs w:val="16"/>
                                <w:lang w:val="en-US"/>
                              </w:rPr>
                              <w:t>Health Information 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48CE6" id="Rectangle 6" o:spid="_x0000_s1034" style="position:absolute;left:0;text-align:left;margin-left:33pt;margin-top:.3pt;width:88pt;height:5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" fillcolor="#4a732f [2153]" stroked="f">
                <v:fill color2="#a8d08d [1945]" rotate="t" angle="180" colors="0 #4b7430;31457f #74b349;1 #a9d18e" focus="100%" type="gradient"/>
                <v:textbox>
                  <w:txbxContent>
                    <w:p w14:paraId="3CB1DEF0" w14:textId="221821A5" w:rsidR="00C45ADF" w:rsidRPr="00C45ADF" w:rsidRDefault="00C45ADF" w:rsidP="00C45ADF">
                      <w:pPr>
                        <w:jc w:val="center"/>
                        <w:rPr>
                          <w:sz w:val="16"/>
                          <w:szCs w:val="16"/>
                          <w:lang w:val="en-US"/>
                        </w:rPr>
                      </w:pPr>
                      <w:r>
                        <w:rPr>
                          <w:sz w:val="16"/>
                          <w:szCs w:val="16"/>
                          <w:lang w:val="en-US"/>
                        </w:rPr>
                        <w:t>Health Information Technical Working Group</w:t>
                      </w:r>
                    </w:p>
                  </w:txbxContent>
                </v:textbox>
                <w10:wrap anchorx="margin"/>
              </v:rect>
            </w:pict>
          </mc:Fallback>
        </mc:AlternateContent>
      </w:r>
    </w:p>
    <w:p w14:paraId="34B9E44D" w14:textId="5B2F5538" w:rsidR="00C45ADF" w:rsidRPr="00F33BC3" w:rsidRDefault="00C45ADF" w:rsidP="00D8609D">
      <w:pPr>
        <w:widowControl w:val="0"/>
        <w:autoSpaceDE w:val="0"/>
        <w:autoSpaceDN w:val="0"/>
        <w:adjustRightInd w:val="0"/>
        <w:jc w:val="both"/>
      </w:pPr>
    </w:p>
    <w:p w14:paraId="4E95142B" w14:textId="2CCAD4E7" w:rsidR="00C45ADF" w:rsidRPr="00F33BC3" w:rsidRDefault="00C45ADF" w:rsidP="00D8609D">
      <w:pPr>
        <w:widowControl w:val="0"/>
        <w:autoSpaceDE w:val="0"/>
        <w:autoSpaceDN w:val="0"/>
        <w:adjustRightInd w:val="0"/>
        <w:jc w:val="both"/>
      </w:pPr>
    </w:p>
    <w:p w14:paraId="7E2D26DD" w14:textId="7A97F03E" w:rsidR="00C45ADF" w:rsidRPr="00F33BC3" w:rsidRDefault="00767BC9" w:rsidP="00D8609D">
      <w:pPr>
        <w:widowControl w:val="0"/>
        <w:autoSpaceDE w:val="0"/>
        <w:autoSpaceDN w:val="0"/>
        <w:adjustRightInd w:val="0"/>
        <w:jc w:val="both"/>
      </w:pPr>
      <w:r w:rsidRPr="00F33BC3">
        <w:rPr>
          <w:noProof/>
        </w:rPr>
        <mc:AlternateContent>
          <mc:Choice Requires="wps">
            <w:drawing>
              <wp:anchor distT="0" distB="0" distL="114300" distR="114300" simplePos="0" relativeHeight="251701248" behindDoc="0" locked="0" layoutInCell="1" allowOverlap="1" wp14:anchorId="71856F51" wp14:editId="554AA8CE">
                <wp:simplePos x="0" y="0"/>
                <wp:positionH relativeFrom="margin">
                  <wp:posOffset>5743575</wp:posOffset>
                </wp:positionH>
                <wp:positionV relativeFrom="paragraph">
                  <wp:posOffset>192405</wp:posOffset>
                </wp:positionV>
                <wp:extent cx="0" cy="317500"/>
                <wp:effectExtent l="19050" t="0" r="19050" b="25400"/>
                <wp:wrapNone/>
                <wp:docPr id="35" name="Straight Connector 35"/>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C867F5" id="Straight Connector 35" o:spid="_x0000_s1026" style="position:absolute;z-index:251701248;visibility:visible;mso-wrap-style:square;mso-wrap-distance-left:9pt;mso-wrap-distance-top:0;mso-wrap-distance-right:9pt;mso-wrap-distance-bottom:0;mso-position-horizontal:absolute;mso-position-horizontal-relative:margin;mso-position-vertical:absolute;mso-position-vertical-relative:text" from="452.25pt,15.15pt" to="452.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" strokecolor="black [3200]" strokeweight="3pt">
                <v:stroke dashstyle="1 1" joinstyle="miter"/>
                <w10:wrap anchorx="margin"/>
              </v:line>
            </w:pict>
          </mc:Fallback>
        </mc:AlternateContent>
      </w:r>
      <w:r w:rsidR="00D5391B" w:rsidRPr="00F33BC3">
        <w:rPr>
          <w:noProof/>
        </w:rPr>
        <mc:AlternateContent>
          <mc:Choice Requires="wps">
            <w:drawing>
              <wp:anchor distT="0" distB="0" distL="114300" distR="114300" simplePos="0" relativeHeight="251693056" behindDoc="0" locked="0" layoutInCell="1" allowOverlap="1" wp14:anchorId="792BBA9A" wp14:editId="75ABDDF9">
                <wp:simplePos x="0" y="0"/>
                <wp:positionH relativeFrom="column">
                  <wp:posOffset>95250</wp:posOffset>
                </wp:positionH>
                <wp:positionV relativeFrom="paragraph">
                  <wp:posOffset>182245</wp:posOffset>
                </wp:positionV>
                <wp:extent cx="0" cy="317500"/>
                <wp:effectExtent l="19050" t="0" r="19050" b="25400"/>
                <wp:wrapNone/>
                <wp:docPr id="27" name="Straight Connector 27"/>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6F1F81"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5pt,14.35pt" to="7.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" strokecolor="black [3200]" strokeweight="3pt">
                <v:stroke dashstyle="1 1" joinstyle="miter"/>
              </v:line>
            </w:pict>
          </mc:Fallback>
        </mc:AlternateContent>
      </w:r>
      <w:r w:rsidR="00473183" w:rsidRPr="00F33BC3">
        <w:rPr>
          <w:noProof/>
        </w:rPr>
        <mc:AlternateContent>
          <mc:Choice Requires="wps">
            <w:drawing>
              <wp:anchor distT="0" distB="0" distL="114300" distR="114300" simplePos="0" relativeHeight="251699200" behindDoc="0" locked="0" layoutInCell="1" allowOverlap="1" wp14:anchorId="237ACF57" wp14:editId="73C538CE">
                <wp:simplePos x="0" y="0"/>
                <wp:positionH relativeFrom="column">
                  <wp:posOffset>4381500</wp:posOffset>
                </wp:positionH>
                <wp:positionV relativeFrom="paragraph">
                  <wp:posOffset>182245</wp:posOffset>
                </wp:positionV>
                <wp:extent cx="0" cy="317500"/>
                <wp:effectExtent l="19050" t="0" r="19050" b="25400"/>
                <wp:wrapNone/>
                <wp:docPr id="34" name="Straight Connector 34"/>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57FB42" id="Straight Connector 3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45pt,14.35pt" to="34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" strokecolor="black [3200]" strokeweight="3pt">
                <v:stroke dashstyle="1 1" joinstyle="miter"/>
              </v:line>
            </w:pict>
          </mc:Fallback>
        </mc:AlternateContent>
      </w:r>
    </w:p>
    <w:p w14:paraId="6D0ACE80" w14:textId="33B9D11C" w:rsidR="00D8609D" w:rsidRPr="00F33BC3" w:rsidRDefault="00D5391B" w:rsidP="00FE0E12">
      <w:pPr>
        <w:widowControl w:val="0"/>
        <w:autoSpaceDE w:val="0"/>
        <w:autoSpaceDN w:val="0"/>
        <w:adjustRightInd w:val="0"/>
        <w:ind w:left="360" w:hanging="360"/>
        <w:jc w:val="both"/>
      </w:pPr>
      <w:r w:rsidRPr="00F33BC3">
        <w:rPr>
          <w:noProof/>
        </w:rPr>
        <mc:AlternateContent>
          <mc:Choice Requires="wps">
            <w:drawing>
              <wp:anchor distT="0" distB="0" distL="114300" distR="114300" simplePos="0" relativeHeight="251707392" behindDoc="0" locked="0" layoutInCell="1" allowOverlap="1" wp14:anchorId="5466C857" wp14:editId="6CC85724">
                <wp:simplePos x="0" y="0"/>
                <wp:positionH relativeFrom="column">
                  <wp:posOffset>3486150</wp:posOffset>
                </wp:positionH>
                <wp:positionV relativeFrom="paragraph">
                  <wp:posOffset>8890</wp:posOffset>
                </wp:positionV>
                <wp:extent cx="0" cy="317500"/>
                <wp:effectExtent l="19050" t="0" r="19050" b="25400"/>
                <wp:wrapNone/>
                <wp:docPr id="42" name="Straight Connector 42"/>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879E38" id="Straight Connector 4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74.5pt,.7pt" to="274.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" strokecolor="black [3200]" strokeweight="3pt">
                <v:stroke dashstyle="1 1" joinstyle="miter"/>
              </v:line>
            </w:pict>
          </mc:Fallback>
        </mc:AlternateContent>
      </w:r>
      <w:r w:rsidR="003E0C18" w:rsidRPr="00F33BC3">
        <w:rPr>
          <w:noProof/>
        </w:rPr>
        <mc:AlternateContent>
          <mc:Choice Requires="wps">
            <w:drawing>
              <wp:anchor distT="0" distB="0" distL="114300" distR="114300" simplePos="0" relativeHeight="251697152" behindDoc="0" locked="0" layoutInCell="1" allowOverlap="1" wp14:anchorId="0C1DB856" wp14:editId="31E868E5">
                <wp:simplePos x="0" y="0"/>
                <wp:positionH relativeFrom="column">
                  <wp:posOffset>2349500</wp:posOffset>
                </wp:positionH>
                <wp:positionV relativeFrom="paragraph">
                  <wp:posOffset>8890</wp:posOffset>
                </wp:positionV>
                <wp:extent cx="0" cy="317500"/>
                <wp:effectExtent l="19050" t="0" r="19050" b="25400"/>
                <wp:wrapNone/>
                <wp:docPr id="33" name="Straight Connector 33"/>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AA97E8" id="Straight Connector 3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5pt,.7pt" to="18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" strokecolor="black [3200]" strokeweight="3pt">
                <v:stroke dashstyle="1 1" joinstyle="miter"/>
              </v:line>
            </w:pict>
          </mc:Fallback>
        </mc:AlternateContent>
      </w:r>
      <w:r w:rsidR="00473183" w:rsidRPr="00F33BC3">
        <w:rPr>
          <w:noProof/>
        </w:rPr>
        <mc:AlternateContent>
          <mc:Choice Requires="wps">
            <w:drawing>
              <wp:anchor distT="0" distB="0" distL="114300" distR="114300" simplePos="0" relativeHeight="251695104" behindDoc="0" locked="0" layoutInCell="1" allowOverlap="1" wp14:anchorId="1464D1CA" wp14:editId="1C036C1B">
                <wp:simplePos x="0" y="0"/>
                <wp:positionH relativeFrom="column">
                  <wp:posOffset>1308100</wp:posOffset>
                </wp:positionH>
                <wp:positionV relativeFrom="paragraph">
                  <wp:posOffset>8890</wp:posOffset>
                </wp:positionV>
                <wp:extent cx="0" cy="317500"/>
                <wp:effectExtent l="19050" t="0" r="19050" b="25400"/>
                <wp:wrapNone/>
                <wp:docPr id="32" name="Straight Connector 32"/>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0EA8A5"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03pt,.7pt" to="10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" strokecolor="black [3200]" strokeweight="3pt">
                <v:stroke dashstyle="1 1" joinstyle="miter"/>
              </v:line>
            </w:pict>
          </mc:Fallback>
        </mc:AlternateContent>
      </w:r>
    </w:p>
    <w:p w14:paraId="03F3D986" w14:textId="5A0DD0E8" w:rsidR="00D8609D" w:rsidRPr="00F33BC3" w:rsidRDefault="00483BAE" w:rsidP="00FE0E12">
      <w:pPr>
        <w:widowControl w:val="0"/>
        <w:autoSpaceDE w:val="0"/>
        <w:autoSpaceDN w:val="0"/>
        <w:adjustRightInd w:val="0"/>
        <w:ind w:left="360" w:hanging="360"/>
        <w:jc w:val="both"/>
      </w:pPr>
      <w:r w:rsidRPr="00F33BC3">
        <w:rPr>
          <w:noProof/>
        </w:rPr>
        <mc:AlternateContent>
          <mc:Choice Requires="wps">
            <w:drawing>
              <wp:anchor distT="0" distB="0" distL="114300" distR="114300" simplePos="0" relativeHeight="251672576" behindDoc="0" locked="0" layoutInCell="1" allowOverlap="1" wp14:anchorId="1C354CD5" wp14:editId="5BE90C50">
                <wp:simplePos x="0" y="0"/>
                <wp:positionH relativeFrom="margin">
                  <wp:posOffset>-222250</wp:posOffset>
                </wp:positionH>
                <wp:positionV relativeFrom="paragraph">
                  <wp:posOffset>153035</wp:posOffset>
                </wp:positionV>
                <wp:extent cx="6248400" cy="539750"/>
                <wp:effectExtent l="0" t="0" r="19050" b="12700"/>
                <wp:wrapNone/>
                <wp:docPr id="11" name="Rectangle: Rounded Corners 11"/>
                <wp:cNvGraphicFramePr/>
                <a:graphic xmlns:a="http://schemas.openxmlformats.org/drawingml/2006/main">
                  <a:graphicData uri="http://schemas.microsoft.com/office/word/2010/wordprocessingShape">
                    <wps:wsp>
                      <wps:cNvSpPr/>
                      <wps:spPr>
                        <a:xfrm>
                          <a:off x="0" y="0"/>
                          <a:ext cx="6248400" cy="5397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A3CC72C" w14:textId="336783C2" w:rsidR="00483BAE" w:rsidRPr="00483BAE" w:rsidRDefault="00483BAE" w:rsidP="00483BAE">
                            <w:pPr>
                              <w:jc w:val="center"/>
                              <w:rPr>
                                <w:lang w:val="en-US"/>
                              </w:rPr>
                            </w:pPr>
                            <w:r>
                              <w:rPr>
                                <w:lang w:val="en-US"/>
                              </w:rPr>
                              <w:t>UHC TECHNICAL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54CD5" id="Rectangle: Rounded Corners 11" o:spid="_x0000_s1035" style="position:absolute;left:0;text-align:left;margin-left:-17.5pt;margin-top:12.05pt;width:492pt;height:4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" fillcolor="#91bce3 [2168]" strokecolor="#5b9bd5 [3208]" strokeweight=".5pt">
                <v:fill color2="#7aaddd [2616]" rotate="t" colors="0 #b1cbe9;.5 #a3c1e5;1 #92b9e4" focus="100%" type="gradient">
                  <o:fill v:ext="view" type="gradientUnscaled"/>
                </v:fill>
                <v:stroke joinstyle="miter"/>
                <v:textbox>
                  <w:txbxContent>
                    <w:p w14:paraId="6A3CC72C" w14:textId="336783C2" w:rsidR="00483BAE" w:rsidRPr="00483BAE" w:rsidRDefault="00483BAE" w:rsidP="00483BAE">
                      <w:pPr>
                        <w:jc w:val="center"/>
                        <w:rPr>
                          <w:lang w:val="en-US"/>
                        </w:rPr>
                      </w:pPr>
                      <w:r>
                        <w:rPr>
                          <w:lang w:val="en-US"/>
                        </w:rPr>
                        <w:t>UHC TECHNICAL UNIT</w:t>
                      </w:r>
                    </w:p>
                  </w:txbxContent>
                </v:textbox>
                <w10:wrap anchorx="margin"/>
              </v:roundrect>
            </w:pict>
          </mc:Fallback>
        </mc:AlternateContent>
      </w:r>
    </w:p>
    <w:p w14:paraId="5CD173A4" w14:textId="58D12CC6" w:rsidR="00D8609D" w:rsidRPr="00F33BC3" w:rsidRDefault="00D8609D" w:rsidP="00FE0E12">
      <w:pPr>
        <w:widowControl w:val="0"/>
        <w:autoSpaceDE w:val="0"/>
        <w:autoSpaceDN w:val="0"/>
        <w:adjustRightInd w:val="0"/>
        <w:ind w:left="360" w:hanging="360"/>
        <w:jc w:val="both"/>
      </w:pPr>
    </w:p>
    <w:p w14:paraId="31E62DD1" w14:textId="7906536C" w:rsidR="00037FCE" w:rsidRPr="00F33BC3" w:rsidRDefault="00037FCE" w:rsidP="00037FCE">
      <w:pPr>
        <w:pStyle w:val="ListParagraph"/>
        <w:widowControl w:val="0"/>
        <w:autoSpaceDE w:val="0"/>
        <w:autoSpaceDN w:val="0"/>
        <w:adjustRightInd w:val="0"/>
        <w:ind w:left="360"/>
        <w:jc w:val="both"/>
        <w:rPr>
          <w:rFonts w:ascii="Times New Roman" w:hAnsi="Times New Roman" w:cs="Times New Roman"/>
          <w:b/>
          <w:bCs/>
          <w:lang w:val="en-US"/>
        </w:rPr>
      </w:pPr>
    </w:p>
    <w:p w14:paraId="02BB541F" w14:textId="6796D372" w:rsidR="00D8609D" w:rsidRPr="00F33BC3" w:rsidRDefault="00D8609D" w:rsidP="00037FCE">
      <w:pPr>
        <w:pStyle w:val="ListParagraph"/>
        <w:widowControl w:val="0"/>
        <w:autoSpaceDE w:val="0"/>
        <w:autoSpaceDN w:val="0"/>
        <w:adjustRightInd w:val="0"/>
        <w:ind w:left="360"/>
        <w:jc w:val="both"/>
        <w:rPr>
          <w:rFonts w:ascii="Times New Roman" w:hAnsi="Times New Roman" w:cs="Times New Roman"/>
          <w:b/>
          <w:bCs/>
          <w:lang w:val="en-US"/>
        </w:rPr>
      </w:pPr>
    </w:p>
    <w:p w14:paraId="203AA05F" w14:textId="3DD3CEF8" w:rsidR="00D8609D" w:rsidRPr="00F33BC3" w:rsidRDefault="00F33BC3" w:rsidP="00037FCE">
      <w:pPr>
        <w:pStyle w:val="ListParagraph"/>
        <w:widowControl w:val="0"/>
        <w:autoSpaceDE w:val="0"/>
        <w:autoSpaceDN w:val="0"/>
        <w:adjustRightInd w:val="0"/>
        <w:ind w:left="360"/>
        <w:jc w:val="both"/>
        <w:rPr>
          <w:rFonts w:ascii="Times New Roman" w:hAnsi="Times New Roman" w:cs="Times New Roman"/>
          <w:b/>
          <w:bCs/>
          <w:lang w:val="en-US"/>
        </w:rPr>
      </w:pPr>
      <w:r w:rsidRPr="00F33BC3">
        <w:rPr>
          <w:noProof/>
        </w:rPr>
        <mc:AlternateContent>
          <mc:Choice Requires="wps">
            <w:drawing>
              <wp:anchor distT="0" distB="0" distL="114300" distR="114300" simplePos="0" relativeHeight="251710464" behindDoc="0" locked="0" layoutInCell="1" allowOverlap="1" wp14:anchorId="0EB7CF6B" wp14:editId="67514796">
                <wp:simplePos x="0" y="0"/>
                <wp:positionH relativeFrom="column">
                  <wp:posOffset>3538718</wp:posOffset>
                </wp:positionH>
                <wp:positionV relativeFrom="paragraph">
                  <wp:posOffset>131188</wp:posOffset>
                </wp:positionV>
                <wp:extent cx="0" cy="317500"/>
                <wp:effectExtent l="76200" t="38100" r="57150" b="25400"/>
                <wp:wrapNone/>
                <wp:docPr id="45" name="Straight Arrow Connector 45"/>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A8F5BC" id="_x0000_t32" coordsize="21600,21600" o:spt="32" o:oned="t" path="m,l21600,21600e" filled="f">
                <v:path arrowok="t" fillok="f" o:connecttype="none"/>
                <o:lock v:ext="edit" shapetype="t"/>
              </v:shapetype>
              <v:shape id="Straight Arrow Connector 45" o:spid="_x0000_s1026" type="#_x0000_t32" style="position:absolute;margin-left:278.65pt;margin-top:10.35pt;width:0;height:2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" strokecolor="#4472c4 [3204]" strokeweight=".5pt">
                <v:stroke endarrow="block" joinstyle="miter"/>
              </v:shape>
            </w:pict>
          </mc:Fallback>
        </mc:AlternateContent>
      </w:r>
      <w:r w:rsidRPr="00F33BC3">
        <w:rPr>
          <w:noProof/>
        </w:rPr>
        <mc:AlternateContent>
          <mc:Choice Requires="wps">
            <w:drawing>
              <wp:anchor distT="0" distB="0" distL="114300" distR="114300" simplePos="0" relativeHeight="251709440" behindDoc="0" locked="0" layoutInCell="1" allowOverlap="1" wp14:anchorId="7E7EAC6B" wp14:editId="7E818078">
                <wp:simplePos x="0" y="0"/>
                <wp:positionH relativeFrom="leftMargin">
                  <wp:posOffset>1803963</wp:posOffset>
                </wp:positionH>
                <wp:positionV relativeFrom="paragraph">
                  <wp:posOffset>131445</wp:posOffset>
                </wp:positionV>
                <wp:extent cx="0" cy="317500"/>
                <wp:effectExtent l="19050" t="19050" r="25400" b="25400"/>
                <wp:wrapNone/>
                <wp:docPr id="43" name="Straight Connector 43"/>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CE350" id="Straight Connector 43" o:spid="_x0000_s1026" style="position:absolute;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42.05pt,10.35pt" to="142.0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" strokecolor="black [3200]" strokeweight="3pt">
                <v:stroke dashstyle="1 1" joinstyle="miter"/>
                <w10:wrap anchorx="margin"/>
              </v:line>
            </w:pict>
          </mc:Fallback>
        </mc:AlternateContent>
      </w:r>
    </w:p>
    <w:p w14:paraId="69996004" w14:textId="030F875A" w:rsidR="00D5391B" w:rsidRPr="00F33BC3" w:rsidRDefault="00767BC9" w:rsidP="009E2C46">
      <w:pPr>
        <w:pStyle w:val="ListParagraph"/>
        <w:widowControl w:val="0"/>
        <w:autoSpaceDE w:val="0"/>
        <w:autoSpaceDN w:val="0"/>
        <w:adjustRightInd w:val="0"/>
        <w:ind w:left="360"/>
        <w:jc w:val="both"/>
        <w:rPr>
          <w:rFonts w:ascii="Times New Roman" w:hAnsi="Times New Roman" w:cs="Times New Roman"/>
          <w:b/>
          <w:bCs/>
          <w:lang w:val="en-US"/>
        </w:rPr>
      </w:pPr>
      <w:r w:rsidRPr="00F33BC3">
        <w:rPr>
          <w:rFonts w:ascii="Times New Roman" w:hAnsi="Times New Roman" w:cs="Times New Roman"/>
          <w:b/>
          <w:bCs/>
          <w:lang w:val="en-US"/>
        </w:rPr>
        <w:t xml:space="preserve">                    </w:t>
      </w:r>
      <w:r w:rsidR="00780BB7" w:rsidRPr="00F33BC3">
        <w:rPr>
          <w:rFonts w:ascii="Times New Roman" w:hAnsi="Times New Roman" w:cs="Times New Roman"/>
          <w:b/>
          <w:bCs/>
          <w:lang w:val="en-US"/>
        </w:rPr>
        <w:t xml:space="preserve">Support function                                        Reporting line </w:t>
      </w:r>
    </w:p>
    <w:p w14:paraId="35F417EA" w14:textId="77777777" w:rsidR="00D5391B" w:rsidRPr="00F33BC3" w:rsidRDefault="00D5391B" w:rsidP="00037FCE">
      <w:pPr>
        <w:pStyle w:val="ListParagraph"/>
        <w:widowControl w:val="0"/>
        <w:autoSpaceDE w:val="0"/>
        <w:autoSpaceDN w:val="0"/>
        <w:adjustRightInd w:val="0"/>
        <w:ind w:left="360"/>
        <w:jc w:val="both"/>
        <w:rPr>
          <w:rFonts w:ascii="Times New Roman" w:hAnsi="Times New Roman" w:cs="Times New Roman"/>
          <w:b/>
          <w:bCs/>
          <w:lang w:val="en-US"/>
        </w:rPr>
      </w:pPr>
    </w:p>
    <w:p w14:paraId="5354231B" w14:textId="77777777" w:rsidR="00D5391B" w:rsidRPr="00F33BC3" w:rsidRDefault="00D5391B" w:rsidP="00037FCE">
      <w:pPr>
        <w:pStyle w:val="ListParagraph"/>
        <w:widowControl w:val="0"/>
        <w:autoSpaceDE w:val="0"/>
        <w:autoSpaceDN w:val="0"/>
        <w:adjustRightInd w:val="0"/>
        <w:ind w:left="360"/>
        <w:jc w:val="both"/>
        <w:rPr>
          <w:rFonts w:ascii="Times New Roman" w:hAnsi="Times New Roman" w:cs="Times New Roman"/>
          <w:b/>
          <w:bCs/>
          <w:lang w:val="en-US"/>
        </w:rPr>
      </w:pPr>
    </w:p>
    <w:p w14:paraId="5E85E9A7" w14:textId="6EB7BF74" w:rsidR="00D8609D" w:rsidRPr="00F33BC3" w:rsidRDefault="00D5391B" w:rsidP="00037FCE">
      <w:pPr>
        <w:pStyle w:val="ListParagraph"/>
        <w:widowControl w:val="0"/>
        <w:autoSpaceDE w:val="0"/>
        <w:autoSpaceDN w:val="0"/>
        <w:adjustRightInd w:val="0"/>
        <w:ind w:left="360"/>
        <w:jc w:val="both"/>
        <w:rPr>
          <w:rFonts w:ascii="Times New Roman" w:hAnsi="Times New Roman" w:cs="Times New Roman"/>
          <w:b/>
          <w:bCs/>
          <w:lang w:val="en-US"/>
        </w:rPr>
      </w:pPr>
      <w:r w:rsidRPr="00F33BC3">
        <w:rPr>
          <w:rFonts w:ascii="Times New Roman" w:hAnsi="Times New Roman" w:cs="Times New Roman"/>
          <w:b/>
          <w:bCs/>
          <w:lang w:val="en-US"/>
        </w:rPr>
        <w:t>Terms of Reference</w:t>
      </w:r>
    </w:p>
    <w:p w14:paraId="03DE0BCC" w14:textId="787742A2" w:rsidR="00D8609D" w:rsidRPr="00F33BC3" w:rsidRDefault="00D8609D" w:rsidP="00037FCE">
      <w:pPr>
        <w:pStyle w:val="ListParagraph"/>
        <w:widowControl w:val="0"/>
        <w:autoSpaceDE w:val="0"/>
        <w:autoSpaceDN w:val="0"/>
        <w:adjustRightInd w:val="0"/>
        <w:ind w:left="360"/>
        <w:jc w:val="both"/>
        <w:rPr>
          <w:rFonts w:ascii="Times New Roman" w:hAnsi="Times New Roman" w:cs="Times New Roman"/>
          <w:b/>
          <w:bCs/>
          <w:lang w:val="en-US"/>
        </w:rPr>
      </w:pPr>
    </w:p>
    <w:p w14:paraId="03BC58D1" w14:textId="64F23727" w:rsidR="00F21A83" w:rsidRPr="00F33BC3" w:rsidRDefault="00F21A83" w:rsidP="00FE7EAF">
      <w:pPr>
        <w:pStyle w:val="ListParagraph"/>
        <w:widowControl w:val="0"/>
        <w:numPr>
          <w:ilvl w:val="1"/>
          <w:numId w:val="31"/>
        </w:numPr>
        <w:autoSpaceDE w:val="0"/>
        <w:autoSpaceDN w:val="0"/>
        <w:adjustRightInd w:val="0"/>
        <w:ind w:left="432"/>
        <w:jc w:val="both"/>
        <w:rPr>
          <w:rFonts w:ascii="Times New Roman" w:hAnsi="Times New Roman" w:cs="Times New Roman"/>
          <w:b/>
          <w:lang w:val="en-US"/>
        </w:rPr>
      </w:pPr>
      <w:r w:rsidRPr="00F33BC3">
        <w:rPr>
          <w:rFonts w:ascii="Times New Roman" w:hAnsi="Times New Roman" w:cs="Times New Roman"/>
          <w:b/>
          <w:lang w:val="en-US"/>
        </w:rPr>
        <w:t xml:space="preserve">Cabinet Committee </w:t>
      </w:r>
    </w:p>
    <w:p w14:paraId="0C457462" w14:textId="77777777" w:rsidR="00F21A83" w:rsidRPr="00F33BC3" w:rsidRDefault="00F21A83" w:rsidP="00F21A83">
      <w:pPr>
        <w:pStyle w:val="ListParagraph"/>
        <w:widowControl w:val="0"/>
        <w:numPr>
          <w:ilvl w:val="0"/>
          <w:numId w:val="5"/>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 xml:space="preserve">Purpose </w:t>
      </w:r>
    </w:p>
    <w:p w14:paraId="5F8E8F8B" w14:textId="4DD482FB" w:rsidR="00F21A83" w:rsidRPr="00F33BC3" w:rsidRDefault="00F21A83" w:rsidP="00F21A8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The Cabinet Committee will review, </w:t>
      </w:r>
      <w:r w:rsidR="00A51498" w:rsidRPr="00F33BC3">
        <w:rPr>
          <w:rFonts w:ascii="Times New Roman" w:hAnsi="Times New Roman" w:cs="Times New Roman"/>
          <w:lang w:val="en-US"/>
        </w:rPr>
        <w:t>scrutinize,</w:t>
      </w:r>
      <w:r w:rsidRPr="00F33BC3">
        <w:rPr>
          <w:rFonts w:ascii="Times New Roman" w:hAnsi="Times New Roman" w:cs="Times New Roman"/>
          <w:lang w:val="en-US"/>
        </w:rPr>
        <w:t xml:space="preserve"> and approve the proposed Universal Health Coverage Policy Framework as endorsed by the </w:t>
      </w:r>
      <w:r w:rsidR="00767BC9" w:rsidRPr="00F33BC3">
        <w:rPr>
          <w:rFonts w:ascii="Times New Roman" w:hAnsi="Times New Roman" w:cs="Times New Roman"/>
          <w:lang w:val="en-US"/>
        </w:rPr>
        <w:t xml:space="preserve">UHC Technical Advisory </w:t>
      </w:r>
      <w:r w:rsidRPr="00F33BC3">
        <w:rPr>
          <w:rFonts w:ascii="Times New Roman" w:hAnsi="Times New Roman" w:cs="Times New Roman"/>
          <w:lang w:val="en-US"/>
        </w:rPr>
        <w:t xml:space="preserve">Committee. </w:t>
      </w:r>
    </w:p>
    <w:p w14:paraId="7B25AD52" w14:textId="77777777" w:rsidR="00F21A83" w:rsidRPr="00F33BC3" w:rsidRDefault="00F21A83" w:rsidP="00F21A83">
      <w:pPr>
        <w:widowControl w:val="0"/>
        <w:autoSpaceDE w:val="0"/>
        <w:autoSpaceDN w:val="0"/>
        <w:adjustRightInd w:val="0"/>
        <w:jc w:val="both"/>
        <w:rPr>
          <w:rFonts w:ascii="Times New Roman" w:hAnsi="Times New Roman" w:cs="Times New Roman"/>
          <w:b/>
          <w:i/>
          <w:lang w:val="en-US"/>
        </w:rPr>
      </w:pPr>
    </w:p>
    <w:p w14:paraId="6F771D38" w14:textId="77777777" w:rsidR="00F21A83" w:rsidRPr="00F33BC3" w:rsidRDefault="00F21A83" w:rsidP="00F21A83">
      <w:pPr>
        <w:pStyle w:val="ListParagraph"/>
        <w:widowControl w:val="0"/>
        <w:numPr>
          <w:ilvl w:val="0"/>
          <w:numId w:val="5"/>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Composition</w:t>
      </w:r>
    </w:p>
    <w:p w14:paraId="47A8E60E" w14:textId="6CB1AA5A" w:rsidR="00F21A83" w:rsidRPr="00F33BC3" w:rsidRDefault="00F21A83" w:rsidP="00F21A8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The Cabinet Committee will be chaired by the Prime Minister while the Office of the Prime Minister shall provide the overall secretarial duties for the Cabinet Committee on UHC.  The committee shall consist of Ministers from the following Ministries: Health &amp; Social Services; Finance; Poverty Eradication &amp; Social Welfare; Industrial Relations and Employment Creation; </w:t>
      </w:r>
      <w:commentRangeStart w:id="0"/>
      <w:r w:rsidRPr="00F33BC3">
        <w:rPr>
          <w:rFonts w:ascii="Times New Roman" w:hAnsi="Times New Roman" w:cs="Times New Roman"/>
          <w:lang w:val="en-US"/>
        </w:rPr>
        <w:t xml:space="preserve">National Planning Commission; Office of the Prime Minister, and Ombudsman. </w:t>
      </w:r>
      <w:commentRangeEnd w:id="0"/>
      <w:r w:rsidR="00A51498" w:rsidRPr="00F33BC3">
        <w:rPr>
          <w:rStyle w:val="CommentReference"/>
        </w:rPr>
        <w:commentReference w:id="0"/>
      </w:r>
    </w:p>
    <w:p w14:paraId="67630C8F" w14:textId="77777777" w:rsidR="00F21A83" w:rsidRPr="00F33BC3" w:rsidRDefault="00F21A83" w:rsidP="00F21A83">
      <w:pPr>
        <w:widowControl w:val="0"/>
        <w:autoSpaceDE w:val="0"/>
        <w:autoSpaceDN w:val="0"/>
        <w:adjustRightInd w:val="0"/>
        <w:jc w:val="both"/>
        <w:rPr>
          <w:rFonts w:ascii="Times New Roman" w:hAnsi="Times New Roman" w:cs="Times New Roman"/>
          <w:lang w:val="en-US"/>
        </w:rPr>
      </w:pPr>
    </w:p>
    <w:p w14:paraId="358E728A" w14:textId="77777777" w:rsidR="00F21A83" w:rsidRPr="00F33BC3" w:rsidRDefault="00F21A83" w:rsidP="00F21A83">
      <w:pPr>
        <w:pStyle w:val="ListParagraph"/>
        <w:widowControl w:val="0"/>
        <w:numPr>
          <w:ilvl w:val="0"/>
          <w:numId w:val="5"/>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Functions</w:t>
      </w:r>
    </w:p>
    <w:p w14:paraId="34CCEE9A" w14:textId="674BFCFE" w:rsidR="00F21A83" w:rsidRPr="00F33BC3" w:rsidRDefault="00F21A83" w:rsidP="00F21A83">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The functions of the Cabinet Committee are to:</w:t>
      </w:r>
    </w:p>
    <w:p w14:paraId="34EA54F3" w14:textId="57FBA0D0" w:rsidR="00F21A83" w:rsidRPr="00F33BC3" w:rsidRDefault="00A51498" w:rsidP="00F21A83">
      <w:pPr>
        <w:pStyle w:val="ListParagraph"/>
        <w:widowControl w:val="0"/>
        <w:numPr>
          <w:ilvl w:val="0"/>
          <w:numId w:val="2"/>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P</w:t>
      </w:r>
      <w:r w:rsidR="00F21A83" w:rsidRPr="00F33BC3">
        <w:rPr>
          <w:rFonts w:ascii="Times New Roman" w:hAnsi="Times New Roman" w:cs="Times New Roman"/>
          <w:lang w:val="en-US"/>
        </w:rPr>
        <w:t xml:space="preserve">rovide policy and strategic direction to the </w:t>
      </w:r>
      <w:r w:rsidR="00767BC9" w:rsidRPr="00F33BC3">
        <w:rPr>
          <w:rFonts w:ascii="Times New Roman" w:hAnsi="Times New Roman" w:cs="Times New Roman"/>
          <w:lang w:val="en-US"/>
        </w:rPr>
        <w:t xml:space="preserve">UHC Technical Advisory </w:t>
      </w:r>
      <w:r w:rsidR="00F21A83" w:rsidRPr="00F33BC3">
        <w:rPr>
          <w:rFonts w:ascii="Times New Roman" w:hAnsi="Times New Roman" w:cs="Times New Roman"/>
          <w:lang w:val="en-US"/>
        </w:rPr>
        <w:t>Committee in the development of the UHC Policy Framework</w:t>
      </w:r>
      <w:r w:rsidR="00E501A5" w:rsidRPr="00F33BC3">
        <w:rPr>
          <w:rFonts w:ascii="Times New Roman" w:hAnsi="Times New Roman" w:cs="Times New Roman"/>
          <w:lang w:val="en-US"/>
        </w:rPr>
        <w:t>.</w:t>
      </w:r>
      <w:r w:rsidR="00F21A83" w:rsidRPr="00F33BC3">
        <w:rPr>
          <w:rFonts w:ascii="Times New Roman" w:hAnsi="Times New Roman" w:cs="Times New Roman"/>
          <w:lang w:val="en-US"/>
        </w:rPr>
        <w:t xml:space="preserve"> </w:t>
      </w:r>
    </w:p>
    <w:p w14:paraId="1CC9C14D" w14:textId="2F4EBDAA" w:rsidR="00F21A83" w:rsidRPr="00F33BC3" w:rsidRDefault="00A51498" w:rsidP="00F21A83">
      <w:pPr>
        <w:pStyle w:val="ListParagraph"/>
        <w:widowControl w:val="0"/>
        <w:numPr>
          <w:ilvl w:val="0"/>
          <w:numId w:val="2"/>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B</w:t>
      </w:r>
      <w:r w:rsidR="00F21A83" w:rsidRPr="00F33BC3">
        <w:rPr>
          <w:rFonts w:ascii="Times New Roman" w:hAnsi="Times New Roman" w:cs="Times New Roman"/>
          <w:lang w:val="en-US"/>
        </w:rPr>
        <w:t>rief and report to the Presidency</w:t>
      </w:r>
      <w:r w:rsidR="00085ABE" w:rsidRPr="00F33BC3">
        <w:rPr>
          <w:rFonts w:ascii="Times New Roman" w:hAnsi="Times New Roman" w:cs="Times New Roman"/>
          <w:lang w:val="en-US"/>
        </w:rPr>
        <w:t>/C</w:t>
      </w:r>
      <w:r w:rsidR="00F21A83" w:rsidRPr="00F33BC3">
        <w:rPr>
          <w:rFonts w:ascii="Times New Roman" w:hAnsi="Times New Roman" w:cs="Times New Roman"/>
          <w:lang w:val="en-US"/>
        </w:rPr>
        <w:t xml:space="preserve">abinet decisions on proposed formulation of the UHC Policy Framework prior to </w:t>
      </w:r>
      <w:r w:rsidR="00085ABE" w:rsidRPr="00F33BC3">
        <w:rPr>
          <w:rFonts w:ascii="Times New Roman" w:hAnsi="Times New Roman" w:cs="Times New Roman"/>
          <w:lang w:val="en-US"/>
        </w:rPr>
        <w:t>c</w:t>
      </w:r>
      <w:r w:rsidR="00F21A83" w:rsidRPr="00F33BC3">
        <w:rPr>
          <w:rFonts w:ascii="Times New Roman" w:hAnsi="Times New Roman" w:cs="Times New Roman"/>
          <w:lang w:val="en-US"/>
        </w:rPr>
        <w:t xml:space="preserve">abinet </w:t>
      </w:r>
      <w:r w:rsidR="00085ABE" w:rsidRPr="00F33BC3">
        <w:rPr>
          <w:rFonts w:ascii="Times New Roman" w:hAnsi="Times New Roman" w:cs="Times New Roman"/>
          <w:lang w:val="en-US"/>
        </w:rPr>
        <w:t>a</w:t>
      </w:r>
      <w:r w:rsidR="00F21A83" w:rsidRPr="00F33BC3">
        <w:rPr>
          <w:rFonts w:ascii="Times New Roman" w:hAnsi="Times New Roman" w:cs="Times New Roman"/>
          <w:lang w:val="en-US"/>
        </w:rPr>
        <w:t>pproval</w:t>
      </w:r>
      <w:r w:rsidR="00E501A5" w:rsidRPr="00F33BC3">
        <w:rPr>
          <w:rFonts w:ascii="Times New Roman" w:hAnsi="Times New Roman" w:cs="Times New Roman"/>
          <w:lang w:val="en-US"/>
        </w:rPr>
        <w:t>.</w:t>
      </w:r>
    </w:p>
    <w:p w14:paraId="03096458" w14:textId="7ACEE67D" w:rsidR="00F21A83" w:rsidRPr="00F33BC3" w:rsidRDefault="00A51498" w:rsidP="00F21A83">
      <w:pPr>
        <w:pStyle w:val="ListParagraph"/>
        <w:widowControl w:val="0"/>
        <w:numPr>
          <w:ilvl w:val="0"/>
          <w:numId w:val="2"/>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D</w:t>
      </w:r>
      <w:r w:rsidR="00F21A83" w:rsidRPr="00F33BC3">
        <w:rPr>
          <w:rFonts w:ascii="Times New Roman" w:hAnsi="Times New Roman" w:cs="Times New Roman"/>
          <w:lang w:val="en-US"/>
        </w:rPr>
        <w:t xml:space="preserve">isseminate </w:t>
      </w:r>
      <w:r w:rsidR="00085ABE" w:rsidRPr="00F33BC3">
        <w:rPr>
          <w:rFonts w:ascii="Times New Roman" w:hAnsi="Times New Roman" w:cs="Times New Roman"/>
          <w:lang w:val="en-US"/>
        </w:rPr>
        <w:t>c</w:t>
      </w:r>
      <w:r w:rsidR="00F21A83" w:rsidRPr="00F33BC3">
        <w:rPr>
          <w:rFonts w:ascii="Times New Roman" w:hAnsi="Times New Roman" w:cs="Times New Roman"/>
          <w:lang w:val="en-US"/>
        </w:rPr>
        <w:t xml:space="preserve">abinet decisions on proposed policies and strategies to the respective </w:t>
      </w:r>
      <w:r w:rsidR="00C2386C" w:rsidRPr="00F33BC3">
        <w:rPr>
          <w:rFonts w:ascii="Times New Roman" w:hAnsi="Times New Roman" w:cs="Times New Roman"/>
          <w:lang w:val="en-US"/>
        </w:rPr>
        <w:lastRenderedPageBreak/>
        <w:t>Offices, Ministries and Agencies (</w:t>
      </w:r>
      <w:r w:rsidR="00F21A83" w:rsidRPr="00F33BC3">
        <w:rPr>
          <w:rFonts w:ascii="Times New Roman" w:hAnsi="Times New Roman" w:cs="Times New Roman"/>
          <w:lang w:val="en-US"/>
        </w:rPr>
        <w:t>OMAs</w:t>
      </w:r>
      <w:r w:rsidR="00C2386C" w:rsidRPr="00F33BC3">
        <w:rPr>
          <w:rFonts w:ascii="Times New Roman" w:hAnsi="Times New Roman" w:cs="Times New Roman"/>
          <w:lang w:val="en-US"/>
        </w:rPr>
        <w:t>)</w:t>
      </w:r>
      <w:r w:rsidR="00E501A5" w:rsidRPr="00F33BC3">
        <w:rPr>
          <w:rFonts w:ascii="Times New Roman" w:hAnsi="Times New Roman" w:cs="Times New Roman"/>
          <w:lang w:val="en-US"/>
        </w:rPr>
        <w:t>.</w:t>
      </w:r>
      <w:r w:rsidR="00F21A83" w:rsidRPr="00F33BC3">
        <w:rPr>
          <w:rFonts w:ascii="Times New Roman" w:hAnsi="Times New Roman" w:cs="Times New Roman"/>
          <w:lang w:val="en-US"/>
        </w:rPr>
        <w:t xml:space="preserve"> </w:t>
      </w:r>
    </w:p>
    <w:p w14:paraId="0A425F9D" w14:textId="6E6D5167" w:rsidR="00F21A83" w:rsidRPr="00F33BC3" w:rsidRDefault="00F21A83" w:rsidP="00F21A83">
      <w:pPr>
        <w:pStyle w:val="ListParagraph"/>
        <w:widowControl w:val="0"/>
        <w:numPr>
          <w:ilvl w:val="0"/>
          <w:numId w:val="2"/>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Present progress with UHC and seek </w:t>
      </w:r>
      <w:r w:rsidR="00A51498" w:rsidRPr="00F33BC3">
        <w:rPr>
          <w:rFonts w:ascii="Times New Roman" w:hAnsi="Times New Roman" w:cs="Times New Roman"/>
          <w:lang w:val="en-US"/>
        </w:rPr>
        <w:t>consensus at</w:t>
      </w:r>
      <w:r w:rsidRPr="00F33BC3">
        <w:rPr>
          <w:rFonts w:ascii="Times New Roman" w:hAnsi="Times New Roman" w:cs="Times New Roman"/>
          <w:lang w:val="en-US"/>
        </w:rPr>
        <w:t xml:space="preserve"> </w:t>
      </w:r>
      <w:commentRangeStart w:id="1"/>
      <w:r w:rsidRPr="00F33BC3">
        <w:rPr>
          <w:rFonts w:ascii="Times New Roman" w:hAnsi="Times New Roman" w:cs="Times New Roman"/>
          <w:lang w:val="en-US"/>
        </w:rPr>
        <w:t xml:space="preserve">Deliberative Cabinet </w:t>
      </w:r>
      <w:commentRangeEnd w:id="1"/>
      <w:r w:rsidR="00085ABE" w:rsidRPr="00F33BC3">
        <w:rPr>
          <w:rStyle w:val="CommentReference"/>
        </w:rPr>
        <w:commentReference w:id="1"/>
      </w:r>
      <w:r w:rsidRPr="00F33BC3">
        <w:rPr>
          <w:rFonts w:ascii="Times New Roman" w:hAnsi="Times New Roman" w:cs="Times New Roman"/>
          <w:lang w:val="en-US"/>
        </w:rPr>
        <w:t>and Parliament</w:t>
      </w:r>
      <w:r w:rsidR="00E501A5" w:rsidRPr="00F33BC3">
        <w:rPr>
          <w:rFonts w:ascii="Times New Roman" w:hAnsi="Times New Roman" w:cs="Times New Roman"/>
          <w:lang w:val="en-US"/>
        </w:rPr>
        <w:t>.</w:t>
      </w:r>
      <w:r w:rsidRPr="00F33BC3">
        <w:rPr>
          <w:rFonts w:ascii="Times New Roman" w:hAnsi="Times New Roman" w:cs="Times New Roman"/>
          <w:lang w:val="en-US"/>
        </w:rPr>
        <w:t xml:space="preserve"> </w:t>
      </w:r>
    </w:p>
    <w:p w14:paraId="370F11BD" w14:textId="72D8D054" w:rsidR="00F21A83" w:rsidRPr="00F33BC3" w:rsidRDefault="00A51498" w:rsidP="00F21A83">
      <w:pPr>
        <w:pStyle w:val="ListParagraph"/>
        <w:widowControl w:val="0"/>
        <w:numPr>
          <w:ilvl w:val="0"/>
          <w:numId w:val="2"/>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C</w:t>
      </w:r>
      <w:r w:rsidR="00F21A83" w:rsidRPr="00F33BC3">
        <w:rPr>
          <w:rFonts w:ascii="Times New Roman" w:hAnsi="Times New Roman" w:cs="Times New Roman"/>
          <w:lang w:val="en-US"/>
        </w:rPr>
        <w:t xml:space="preserve">hampion </w:t>
      </w:r>
      <w:r w:rsidRPr="00F33BC3">
        <w:rPr>
          <w:rFonts w:ascii="Times New Roman" w:hAnsi="Times New Roman" w:cs="Times New Roman"/>
          <w:lang w:val="en-US"/>
        </w:rPr>
        <w:t>Namibia’s advancement</w:t>
      </w:r>
      <w:r w:rsidR="00F21A83" w:rsidRPr="00F33BC3">
        <w:rPr>
          <w:rFonts w:ascii="Times New Roman" w:hAnsi="Times New Roman" w:cs="Times New Roman"/>
          <w:lang w:val="en-US"/>
        </w:rPr>
        <w:t xml:space="preserve"> of UHC</w:t>
      </w:r>
      <w:r w:rsidR="00E501A5" w:rsidRPr="00F33BC3">
        <w:rPr>
          <w:rFonts w:ascii="Times New Roman" w:hAnsi="Times New Roman" w:cs="Times New Roman"/>
          <w:lang w:val="en-US"/>
        </w:rPr>
        <w:t>.</w:t>
      </w:r>
    </w:p>
    <w:p w14:paraId="5828499D" w14:textId="02BD26B9" w:rsidR="00F21A83" w:rsidRPr="00F33BC3" w:rsidRDefault="00A51498" w:rsidP="00F21A83">
      <w:pPr>
        <w:pStyle w:val="ListParagraph"/>
        <w:widowControl w:val="0"/>
        <w:numPr>
          <w:ilvl w:val="0"/>
          <w:numId w:val="2"/>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U</w:t>
      </w:r>
      <w:r w:rsidR="00F21A83" w:rsidRPr="00F33BC3">
        <w:rPr>
          <w:rFonts w:ascii="Times New Roman" w:hAnsi="Times New Roman" w:cs="Times New Roman"/>
          <w:lang w:val="en-US"/>
        </w:rPr>
        <w:t xml:space="preserve">ndertake high level advocacy to support the UHC agenda in Namibia at local, </w:t>
      </w:r>
      <w:proofErr w:type="gramStart"/>
      <w:r w:rsidR="00F21A83" w:rsidRPr="00F33BC3">
        <w:rPr>
          <w:rFonts w:ascii="Times New Roman" w:hAnsi="Times New Roman" w:cs="Times New Roman"/>
          <w:lang w:val="en-US"/>
        </w:rPr>
        <w:t>regional</w:t>
      </w:r>
      <w:proofErr w:type="gramEnd"/>
      <w:r w:rsidR="00F21A83" w:rsidRPr="00F33BC3">
        <w:rPr>
          <w:rFonts w:ascii="Times New Roman" w:hAnsi="Times New Roman" w:cs="Times New Roman"/>
          <w:lang w:val="en-US"/>
        </w:rPr>
        <w:t xml:space="preserve"> and international level</w:t>
      </w:r>
      <w:r w:rsidR="00E501A5" w:rsidRPr="00F33BC3">
        <w:rPr>
          <w:rFonts w:ascii="Times New Roman" w:hAnsi="Times New Roman" w:cs="Times New Roman"/>
          <w:lang w:val="en-US"/>
        </w:rPr>
        <w:t>.</w:t>
      </w:r>
    </w:p>
    <w:p w14:paraId="5F792540" w14:textId="77777777" w:rsidR="00F21A83" w:rsidRPr="00F33BC3" w:rsidRDefault="00F21A83" w:rsidP="00F21A83">
      <w:pPr>
        <w:pStyle w:val="ListParagraph"/>
        <w:widowControl w:val="0"/>
        <w:autoSpaceDE w:val="0"/>
        <w:autoSpaceDN w:val="0"/>
        <w:adjustRightInd w:val="0"/>
        <w:jc w:val="both"/>
        <w:rPr>
          <w:rFonts w:ascii="Times New Roman" w:hAnsi="Times New Roman" w:cs="Times New Roman"/>
          <w:lang w:val="en-US"/>
        </w:rPr>
      </w:pPr>
    </w:p>
    <w:p w14:paraId="1C9CF097" w14:textId="72906F87" w:rsidR="00F21A83" w:rsidRPr="00F33BC3" w:rsidRDefault="00F21A83" w:rsidP="00F21A83">
      <w:pPr>
        <w:pStyle w:val="ListParagraph"/>
        <w:widowControl w:val="0"/>
        <w:autoSpaceDE w:val="0"/>
        <w:autoSpaceDN w:val="0"/>
        <w:adjustRightInd w:val="0"/>
        <w:ind w:hanging="720"/>
        <w:jc w:val="both"/>
        <w:rPr>
          <w:rFonts w:ascii="Times New Roman" w:hAnsi="Times New Roman" w:cs="Times New Roman"/>
          <w:b/>
          <w:bCs/>
          <w:lang w:val="en-US"/>
        </w:rPr>
      </w:pPr>
      <w:r w:rsidRPr="00F33BC3">
        <w:rPr>
          <w:rFonts w:ascii="Times New Roman" w:hAnsi="Times New Roman" w:cs="Times New Roman"/>
          <w:b/>
          <w:bCs/>
          <w:lang w:val="en-US"/>
        </w:rPr>
        <w:t>iv)</w:t>
      </w:r>
      <w:r w:rsidRPr="00F33BC3">
        <w:rPr>
          <w:rFonts w:ascii="Times New Roman" w:hAnsi="Times New Roman" w:cs="Times New Roman"/>
          <w:lang w:val="en-US"/>
        </w:rPr>
        <w:t xml:space="preserve"> </w:t>
      </w:r>
      <w:r w:rsidRPr="00F33BC3">
        <w:rPr>
          <w:rFonts w:ascii="Times New Roman" w:hAnsi="Times New Roman" w:cs="Times New Roman"/>
          <w:b/>
          <w:bCs/>
          <w:lang w:val="en-US"/>
        </w:rPr>
        <w:t>Frequency of meeting</w:t>
      </w:r>
    </w:p>
    <w:p w14:paraId="4BC6A18E" w14:textId="77777777" w:rsidR="00F21A83" w:rsidRPr="00F33BC3" w:rsidRDefault="00F21A83" w:rsidP="00F21A83">
      <w:pPr>
        <w:pStyle w:val="ListParagraph"/>
        <w:widowControl w:val="0"/>
        <w:autoSpaceDE w:val="0"/>
        <w:autoSpaceDN w:val="0"/>
        <w:adjustRightInd w:val="0"/>
        <w:ind w:hanging="720"/>
        <w:jc w:val="both"/>
        <w:rPr>
          <w:rFonts w:ascii="Times New Roman" w:hAnsi="Times New Roman" w:cs="Times New Roman"/>
          <w:lang w:val="en-US"/>
        </w:rPr>
      </w:pPr>
      <w:r w:rsidRPr="00F33BC3">
        <w:rPr>
          <w:rFonts w:ascii="Times New Roman" w:hAnsi="Times New Roman" w:cs="Times New Roman"/>
          <w:lang w:val="en-US"/>
        </w:rPr>
        <w:t xml:space="preserve">The committee will meet every </w:t>
      </w:r>
      <w:commentRangeStart w:id="2"/>
      <w:r w:rsidRPr="00F33BC3">
        <w:rPr>
          <w:rFonts w:ascii="Times New Roman" w:hAnsi="Times New Roman" w:cs="Times New Roman"/>
          <w:lang w:val="en-US"/>
        </w:rPr>
        <w:t>two months.</w:t>
      </w:r>
      <w:commentRangeEnd w:id="2"/>
      <w:r w:rsidRPr="00F33BC3">
        <w:rPr>
          <w:rStyle w:val="CommentReference"/>
        </w:rPr>
        <w:commentReference w:id="2"/>
      </w:r>
    </w:p>
    <w:p w14:paraId="03F45155" w14:textId="77777777" w:rsidR="00F21A83" w:rsidRPr="00F33BC3" w:rsidRDefault="00F21A83" w:rsidP="00F21A83">
      <w:pPr>
        <w:pStyle w:val="ListParagraph"/>
        <w:widowControl w:val="0"/>
        <w:autoSpaceDE w:val="0"/>
        <w:autoSpaceDN w:val="0"/>
        <w:adjustRightInd w:val="0"/>
        <w:ind w:left="432"/>
        <w:jc w:val="both"/>
        <w:rPr>
          <w:rFonts w:ascii="Times New Roman" w:hAnsi="Times New Roman" w:cs="Times New Roman"/>
          <w:b/>
          <w:lang w:val="en-US"/>
        </w:rPr>
      </w:pPr>
    </w:p>
    <w:p w14:paraId="70DC7730" w14:textId="6C63B966" w:rsidR="00FE0E12" w:rsidRPr="00F33BC3" w:rsidRDefault="00FE0E12" w:rsidP="00FE0E12">
      <w:pPr>
        <w:widowControl w:val="0"/>
        <w:autoSpaceDE w:val="0"/>
        <w:autoSpaceDN w:val="0"/>
        <w:adjustRightInd w:val="0"/>
        <w:ind w:left="360"/>
        <w:jc w:val="both"/>
        <w:rPr>
          <w:rFonts w:ascii="Times New Roman" w:hAnsi="Times New Roman" w:cs="Times New Roman"/>
          <w:lang w:val="en-US"/>
        </w:rPr>
      </w:pPr>
    </w:p>
    <w:p w14:paraId="5684DF4F" w14:textId="3DBFE6DF" w:rsidR="00FE0E12" w:rsidRPr="00F33BC3" w:rsidRDefault="00F33BC3" w:rsidP="00FE0E12">
      <w:pPr>
        <w:widowControl w:val="0"/>
        <w:autoSpaceDE w:val="0"/>
        <w:autoSpaceDN w:val="0"/>
        <w:adjustRightInd w:val="0"/>
        <w:jc w:val="both"/>
        <w:rPr>
          <w:rFonts w:ascii="Times New Roman" w:hAnsi="Times New Roman" w:cs="Times New Roman"/>
          <w:b/>
          <w:i/>
          <w:lang w:val="en-US"/>
        </w:rPr>
      </w:pPr>
      <w:r>
        <w:rPr>
          <w:rFonts w:ascii="Times New Roman" w:hAnsi="Times New Roman" w:cs="Times New Roman"/>
          <w:b/>
          <w:bCs/>
          <w:lang w:val="en-US"/>
        </w:rPr>
        <w:t>6</w:t>
      </w:r>
      <w:r w:rsidR="00F04090" w:rsidRPr="00F33BC3">
        <w:rPr>
          <w:rFonts w:ascii="Times New Roman" w:hAnsi="Times New Roman" w:cs="Times New Roman"/>
          <w:b/>
          <w:bCs/>
          <w:lang w:val="en-US"/>
        </w:rPr>
        <w:t>.</w:t>
      </w:r>
      <w:r w:rsidR="0077502D" w:rsidRPr="00F33BC3">
        <w:rPr>
          <w:rFonts w:ascii="Times New Roman" w:hAnsi="Times New Roman" w:cs="Times New Roman"/>
          <w:b/>
          <w:bCs/>
          <w:lang w:val="en-US"/>
        </w:rPr>
        <w:t>2</w:t>
      </w:r>
      <w:r w:rsidR="00F04090" w:rsidRPr="00F33BC3">
        <w:rPr>
          <w:rFonts w:ascii="Times New Roman" w:hAnsi="Times New Roman" w:cs="Times New Roman"/>
          <w:b/>
          <w:bCs/>
          <w:lang w:val="en-US"/>
        </w:rPr>
        <w:t xml:space="preserve"> Universal Health Coverage Technical Advisory Committee</w:t>
      </w:r>
    </w:p>
    <w:p w14:paraId="4277CEE3" w14:textId="77777777" w:rsidR="00FE0E12" w:rsidRPr="00F33BC3" w:rsidRDefault="00FE0E12" w:rsidP="00FE0E12">
      <w:pPr>
        <w:pStyle w:val="ListParagraph"/>
        <w:widowControl w:val="0"/>
        <w:numPr>
          <w:ilvl w:val="0"/>
          <w:numId w:val="6"/>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Purpose</w:t>
      </w:r>
    </w:p>
    <w:p w14:paraId="0948B79B" w14:textId="6704E63E" w:rsidR="00FE0E12" w:rsidRPr="00F33BC3" w:rsidRDefault="00FE0E12" w:rsidP="00FE0E12">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The Technical </w:t>
      </w:r>
      <w:r w:rsidR="00F04090" w:rsidRPr="00F33BC3">
        <w:rPr>
          <w:rFonts w:ascii="Times New Roman" w:hAnsi="Times New Roman" w:cs="Times New Roman"/>
          <w:lang w:val="en-US"/>
        </w:rPr>
        <w:t>Advisory Committee</w:t>
      </w:r>
      <w:r w:rsidRPr="00F33BC3">
        <w:rPr>
          <w:rFonts w:ascii="Times New Roman" w:hAnsi="Times New Roman" w:cs="Times New Roman"/>
          <w:lang w:val="en-US"/>
        </w:rPr>
        <w:t xml:space="preserve"> provides technical </w:t>
      </w:r>
      <w:r w:rsidR="00F04090" w:rsidRPr="00F33BC3">
        <w:rPr>
          <w:rFonts w:ascii="Times New Roman" w:hAnsi="Times New Roman" w:cs="Times New Roman"/>
          <w:lang w:val="en-US"/>
        </w:rPr>
        <w:t>oversight and guidance</w:t>
      </w:r>
      <w:r w:rsidRPr="00F33BC3">
        <w:rPr>
          <w:rFonts w:ascii="Times New Roman" w:hAnsi="Times New Roman" w:cs="Times New Roman"/>
          <w:lang w:val="en-US"/>
        </w:rPr>
        <w:t xml:space="preserve"> in the formulation of the UHC Policy Framework</w:t>
      </w:r>
      <w:r w:rsidR="00F04090" w:rsidRPr="00F33BC3">
        <w:rPr>
          <w:rFonts w:ascii="Times New Roman" w:hAnsi="Times New Roman" w:cs="Times New Roman"/>
          <w:lang w:val="en-US"/>
        </w:rPr>
        <w:t>.</w:t>
      </w:r>
    </w:p>
    <w:p w14:paraId="45B86051" w14:textId="77777777" w:rsidR="00FE0E12" w:rsidRPr="00F33BC3" w:rsidRDefault="00FE0E12" w:rsidP="00FE0E12">
      <w:pPr>
        <w:widowControl w:val="0"/>
        <w:autoSpaceDE w:val="0"/>
        <w:autoSpaceDN w:val="0"/>
        <w:adjustRightInd w:val="0"/>
        <w:jc w:val="both"/>
        <w:rPr>
          <w:rFonts w:ascii="Times New Roman" w:hAnsi="Times New Roman" w:cs="Times New Roman"/>
          <w:b/>
          <w:i/>
          <w:lang w:val="en-US"/>
        </w:rPr>
      </w:pPr>
    </w:p>
    <w:p w14:paraId="4D53E74E" w14:textId="77777777" w:rsidR="00FE0E12" w:rsidRPr="00F33BC3" w:rsidRDefault="00FE0E12" w:rsidP="00FE0E12">
      <w:pPr>
        <w:pStyle w:val="ListParagraph"/>
        <w:widowControl w:val="0"/>
        <w:numPr>
          <w:ilvl w:val="0"/>
          <w:numId w:val="6"/>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Composition</w:t>
      </w:r>
    </w:p>
    <w:p w14:paraId="26DD7A0C" w14:textId="1CF0904B" w:rsidR="00FE0E12" w:rsidRPr="00F33BC3" w:rsidRDefault="00F04090" w:rsidP="00FE0E12">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The group shall be chaired by the Executive Director of the MoHSS</w:t>
      </w:r>
      <w:r w:rsidR="00E46347" w:rsidRPr="00F33BC3">
        <w:rPr>
          <w:rFonts w:ascii="Times New Roman" w:hAnsi="Times New Roman" w:cs="Times New Roman"/>
          <w:lang w:val="en-US"/>
        </w:rPr>
        <w:t xml:space="preserve"> while the </w:t>
      </w:r>
      <w:commentRangeStart w:id="3"/>
      <w:r w:rsidR="00E46347" w:rsidRPr="00F33BC3">
        <w:rPr>
          <w:rFonts w:ascii="Times New Roman" w:hAnsi="Times New Roman" w:cs="Times New Roman"/>
          <w:lang w:val="en-US"/>
        </w:rPr>
        <w:t xml:space="preserve">Directorate of Policy Planning and Human Resource Development </w:t>
      </w:r>
      <w:r w:rsidRPr="00F33BC3">
        <w:rPr>
          <w:rFonts w:ascii="Times New Roman" w:hAnsi="Times New Roman" w:cs="Times New Roman"/>
          <w:lang w:val="en-US"/>
        </w:rPr>
        <w:t>shall provide the overall secretarial duties</w:t>
      </w:r>
      <w:commentRangeEnd w:id="3"/>
      <w:r w:rsidR="00E46347" w:rsidRPr="00F33BC3">
        <w:rPr>
          <w:rStyle w:val="CommentReference"/>
        </w:rPr>
        <w:commentReference w:id="3"/>
      </w:r>
      <w:r w:rsidR="00E46347" w:rsidRPr="00F33BC3">
        <w:rPr>
          <w:rFonts w:ascii="Times New Roman" w:hAnsi="Times New Roman" w:cs="Times New Roman"/>
          <w:lang w:val="en-US"/>
        </w:rPr>
        <w:t xml:space="preserve">. </w:t>
      </w:r>
      <w:r w:rsidR="0077502D" w:rsidRPr="00F33BC3">
        <w:rPr>
          <w:rFonts w:ascii="Times New Roman" w:hAnsi="Times New Roman" w:cs="Times New Roman"/>
          <w:lang w:val="en-US"/>
        </w:rPr>
        <w:t xml:space="preserve">To build collaboration between O/M/A’s, the committee shall consist of nominated senior representatives from the following Ministries and Agencies: Health &amp; Social Services; Finance; Poverty Eradication &amp; Social Welfare; Industrial Relations and Employment Creation; National Planning Commission; Office of the Prime Minister, and Ombudsman. In addition, it </w:t>
      </w:r>
      <w:r w:rsidR="00FE0E12" w:rsidRPr="00F33BC3">
        <w:rPr>
          <w:rFonts w:ascii="Times New Roman" w:hAnsi="Times New Roman" w:cs="Times New Roman"/>
          <w:lang w:val="en-US"/>
        </w:rPr>
        <w:t xml:space="preserve">shall consist of administrative and technical </w:t>
      </w:r>
      <w:r w:rsidRPr="00F33BC3">
        <w:rPr>
          <w:rFonts w:ascii="Times New Roman" w:hAnsi="Times New Roman" w:cs="Times New Roman"/>
          <w:lang w:val="en-US"/>
        </w:rPr>
        <w:t>staff including:</w:t>
      </w:r>
    </w:p>
    <w:p w14:paraId="26ABA91A" w14:textId="0336224D" w:rsidR="00FE0E12" w:rsidRPr="00F33BC3" w:rsidRDefault="00FE0E12" w:rsidP="00FE0E12">
      <w:pPr>
        <w:pStyle w:val="ListParagraph"/>
        <w:widowControl w:val="0"/>
        <w:numPr>
          <w:ilvl w:val="0"/>
          <w:numId w:val="3"/>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Chairpersons of Thematic </w:t>
      </w:r>
      <w:r w:rsidR="006A54BE" w:rsidRPr="00F33BC3">
        <w:rPr>
          <w:rFonts w:ascii="Times New Roman" w:hAnsi="Times New Roman" w:cs="Times New Roman"/>
          <w:lang w:val="en-US"/>
        </w:rPr>
        <w:t xml:space="preserve">Technical </w:t>
      </w:r>
      <w:r w:rsidRPr="00F33BC3">
        <w:rPr>
          <w:rFonts w:ascii="Times New Roman" w:hAnsi="Times New Roman" w:cs="Times New Roman"/>
          <w:lang w:val="en-US"/>
        </w:rPr>
        <w:t>Working Groups</w:t>
      </w:r>
    </w:p>
    <w:p w14:paraId="3518CBB7" w14:textId="2FA2316D" w:rsidR="00E46347" w:rsidRPr="00F33BC3" w:rsidRDefault="00E46347" w:rsidP="00FE0E12">
      <w:pPr>
        <w:pStyle w:val="ListParagraph"/>
        <w:widowControl w:val="0"/>
        <w:numPr>
          <w:ilvl w:val="0"/>
          <w:numId w:val="3"/>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All Directorate Heads in MoHSS</w:t>
      </w:r>
    </w:p>
    <w:p w14:paraId="3454F8DE" w14:textId="48DE2772" w:rsidR="00E46347" w:rsidRPr="00F33BC3" w:rsidRDefault="00780BB7" w:rsidP="00FE0E12">
      <w:pPr>
        <w:pStyle w:val="ListParagraph"/>
        <w:widowControl w:val="0"/>
        <w:numPr>
          <w:ilvl w:val="0"/>
          <w:numId w:val="3"/>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Designated</w:t>
      </w:r>
      <w:r w:rsidR="00E46347" w:rsidRPr="00F33BC3">
        <w:rPr>
          <w:rFonts w:ascii="Times New Roman" w:hAnsi="Times New Roman" w:cs="Times New Roman"/>
          <w:lang w:val="en-US"/>
        </w:rPr>
        <w:t xml:space="preserve"> members of the UHC Technical Unit</w:t>
      </w:r>
    </w:p>
    <w:p w14:paraId="183CC26C" w14:textId="09E5E0C7" w:rsidR="00FE0E12" w:rsidRPr="00F33BC3" w:rsidRDefault="00FE0E12" w:rsidP="00FE0E12">
      <w:pPr>
        <w:pStyle w:val="ListParagraph"/>
        <w:widowControl w:val="0"/>
        <w:numPr>
          <w:ilvl w:val="0"/>
          <w:numId w:val="3"/>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Technical personnel from specialized technical bodies </w:t>
      </w:r>
    </w:p>
    <w:p w14:paraId="07F8C23B" w14:textId="1FFA4BAA" w:rsidR="00E46347" w:rsidRPr="00F33BC3" w:rsidRDefault="00E46347" w:rsidP="00FE0E12">
      <w:pPr>
        <w:pStyle w:val="ListParagraph"/>
        <w:widowControl w:val="0"/>
        <w:numPr>
          <w:ilvl w:val="0"/>
          <w:numId w:val="3"/>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Nominated representatives from the following constituencies</w:t>
      </w:r>
      <w:r w:rsidR="00780BB7" w:rsidRPr="00F33BC3">
        <w:rPr>
          <w:rFonts w:ascii="Times New Roman" w:hAnsi="Times New Roman" w:cs="Times New Roman"/>
          <w:lang w:val="en-US"/>
        </w:rPr>
        <w:t>:</w:t>
      </w:r>
    </w:p>
    <w:p w14:paraId="7E41591B" w14:textId="2276C44A" w:rsidR="00E46347" w:rsidRPr="00F33BC3" w:rsidRDefault="00E46347" w:rsidP="00E46347">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Private sector</w:t>
      </w:r>
    </w:p>
    <w:p w14:paraId="052F75D2" w14:textId="5EB16D61" w:rsidR="00E46347" w:rsidRPr="00F33BC3" w:rsidRDefault="00E46347" w:rsidP="00E46347">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Social Security Commission</w:t>
      </w:r>
    </w:p>
    <w:p w14:paraId="57BDF88E" w14:textId="55ED52EF" w:rsidR="00E46347" w:rsidRPr="00F33BC3" w:rsidRDefault="00E46347" w:rsidP="00E46347">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Health worker regulatory </w:t>
      </w:r>
      <w:r w:rsidR="00123191" w:rsidRPr="00F33BC3">
        <w:rPr>
          <w:rFonts w:ascii="Times New Roman" w:hAnsi="Times New Roman" w:cs="Times New Roman"/>
          <w:lang w:val="en-US"/>
        </w:rPr>
        <w:t>C</w:t>
      </w:r>
      <w:r w:rsidRPr="00F33BC3">
        <w:rPr>
          <w:rFonts w:ascii="Times New Roman" w:hAnsi="Times New Roman" w:cs="Times New Roman"/>
          <w:lang w:val="en-US"/>
        </w:rPr>
        <w:t>ouncils</w:t>
      </w:r>
    </w:p>
    <w:p w14:paraId="38D9A224" w14:textId="34EA689E" w:rsidR="00E46347" w:rsidRPr="00F33BC3" w:rsidRDefault="00780BB7" w:rsidP="00E46347">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Development Partners</w:t>
      </w:r>
    </w:p>
    <w:p w14:paraId="1FBC39F6" w14:textId="5B7023D4" w:rsidR="00780BB7" w:rsidRPr="00F33BC3" w:rsidRDefault="00780BB7" w:rsidP="00E46347">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Civil Society/Non-governmental Organisations</w:t>
      </w:r>
    </w:p>
    <w:p w14:paraId="781B5D7F" w14:textId="1A42D353" w:rsidR="006C5FD3" w:rsidRPr="00F33BC3" w:rsidRDefault="006C5FD3" w:rsidP="00E46347">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Academia</w:t>
      </w:r>
    </w:p>
    <w:p w14:paraId="10B1DCC4" w14:textId="2FE6F9E2" w:rsidR="006C5FD3" w:rsidRPr="00F33BC3" w:rsidRDefault="006C5FD3" w:rsidP="00E46347">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Faith based organisations</w:t>
      </w:r>
    </w:p>
    <w:p w14:paraId="4B0D2573" w14:textId="425663C0" w:rsidR="00AB4E5B" w:rsidRPr="00F33BC3" w:rsidRDefault="00AB4E5B" w:rsidP="00E46347">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NAMAF</w:t>
      </w:r>
    </w:p>
    <w:p w14:paraId="073D9EFC" w14:textId="2A568852" w:rsidR="0008316C" w:rsidRPr="00F33BC3" w:rsidRDefault="0008316C" w:rsidP="00E46347">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NMBF</w:t>
      </w:r>
    </w:p>
    <w:p w14:paraId="54B87E71" w14:textId="29865368" w:rsidR="0008316C" w:rsidRPr="00F33BC3" w:rsidRDefault="0008316C" w:rsidP="0008316C">
      <w:pPr>
        <w:pStyle w:val="ListParagraph"/>
        <w:widowControl w:val="0"/>
        <w:autoSpaceDE w:val="0"/>
        <w:autoSpaceDN w:val="0"/>
        <w:adjustRightInd w:val="0"/>
        <w:ind w:left="1080"/>
        <w:jc w:val="both"/>
        <w:rPr>
          <w:rFonts w:ascii="Times New Roman" w:hAnsi="Times New Roman" w:cs="Times New Roman"/>
          <w:lang w:val="en-US"/>
        </w:rPr>
      </w:pPr>
    </w:p>
    <w:p w14:paraId="3BBE9540" w14:textId="77777777" w:rsidR="00FE0E12" w:rsidRPr="00F33BC3" w:rsidRDefault="00FE0E12" w:rsidP="00FE0E12">
      <w:pPr>
        <w:pStyle w:val="ListParagraph"/>
        <w:widowControl w:val="0"/>
        <w:numPr>
          <w:ilvl w:val="0"/>
          <w:numId w:val="6"/>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Functions</w:t>
      </w:r>
    </w:p>
    <w:p w14:paraId="19708654" w14:textId="3F509AB1" w:rsidR="00FE0E12" w:rsidRPr="00F33BC3" w:rsidRDefault="00FE0E12" w:rsidP="00FE0E12">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The functions of the </w:t>
      </w:r>
      <w:r w:rsidR="00780BB7" w:rsidRPr="00F33BC3">
        <w:rPr>
          <w:rFonts w:ascii="Times New Roman" w:hAnsi="Times New Roman" w:cs="Times New Roman"/>
          <w:lang w:val="en-US"/>
        </w:rPr>
        <w:t>UHC Technical Advisory Committee</w:t>
      </w:r>
      <w:r w:rsidRPr="00F33BC3">
        <w:rPr>
          <w:rFonts w:ascii="Times New Roman" w:hAnsi="Times New Roman" w:cs="Times New Roman"/>
          <w:lang w:val="en-US"/>
        </w:rPr>
        <w:t xml:space="preserve"> shall include the following</w:t>
      </w:r>
      <w:r w:rsidR="00C2386C" w:rsidRPr="00F33BC3">
        <w:rPr>
          <w:rFonts w:ascii="Times New Roman" w:hAnsi="Times New Roman" w:cs="Times New Roman"/>
          <w:lang w:val="en-US"/>
        </w:rPr>
        <w:t>:</w:t>
      </w:r>
    </w:p>
    <w:p w14:paraId="5EA7281F" w14:textId="77777777" w:rsidR="0077502D" w:rsidRPr="00F33BC3" w:rsidRDefault="0077502D" w:rsidP="0077502D">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Provide policy and strategic direction in the development of the UHC Policy Framework and Strategies.</w:t>
      </w:r>
    </w:p>
    <w:p w14:paraId="3BA72A3E" w14:textId="1F009263" w:rsidR="0077502D" w:rsidRPr="00F33BC3" w:rsidRDefault="0077502D" w:rsidP="00FE0E12">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Liaise with and report to the Cabinet Committee on the formulation of the UHC Policy Framework.</w:t>
      </w:r>
    </w:p>
    <w:p w14:paraId="4C3B8D07" w14:textId="77777777" w:rsidR="0077502D" w:rsidRPr="00F33BC3" w:rsidRDefault="0077502D" w:rsidP="0077502D">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Consider and recommend for approval policies prior to dissemination to public and political heads.</w:t>
      </w:r>
    </w:p>
    <w:p w14:paraId="239E3317" w14:textId="77777777" w:rsidR="0077502D" w:rsidRPr="00F33BC3" w:rsidRDefault="0077502D" w:rsidP="0077502D">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Consider and recommend legislative reforms required to advance the UHC Policy Framework. </w:t>
      </w:r>
    </w:p>
    <w:p w14:paraId="071AC244" w14:textId="77777777" w:rsidR="0077502D" w:rsidRPr="00F33BC3" w:rsidRDefault="0077502D" w:rsidP="0077502D">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Champion multi-sectoral engagement and collaboration for the advancement of UHC.</w:t>
      </w:r>
    </w:p>
    <w:p w14:paraId="289B5411" w14:textId="77777777" w:rsidR="0077502D" w:rsidRPr="00F33BC3" w:rsidRDefault="0077502D" w:rsidP="0077502D">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lastRenderedPageBreak/>
        <w:t>Undertake high level advocacy to support the UHC agenda in Namibia.</w:t>
      </w:r>
    </w:p>
    <w:p w14:paraId="3EA9DE37" w14:textId="6F2C108E" w:rsidR="00FE0E12" w:rsidRPr="00F33BC3" w:rsidRDefault="00A51498" w:rsidP="00FE0E12">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P</w:t>
      </w:r>
      <w:r w:rsidR="00FE0E12" w:rsidRPr="00F33BC3">
        <w:rPr>
          <w:rFonts w:ascii="Times New Roman" w:hAnsi="Times New Roman" w:cs="Times New Roman"/>
          <w:lang w:val="en-US"/>
        </w:rPr>
        <w:t xml:space="preserve">rovide guidance to the Thematic </w:t>
      </w:r>
      <w:r w:rsidR="006A54BE" w:rsidRPr="00F33BC3">
        <w:rPr>
          <w:rFonts w:ascii="Times New Roman" w:hAnsi="Times New Roman" w:cs="Times New Roman"/>
          <w:lang w:val="en-US"/>
        </w:rPr>
        <w:t xml:space="preserve">Technical </w:t>
      </w:r>
      <w:r w:rsidR="00FE0E12" w:rsidRPr="00F33BC3">
        <w:rPr>
          <w:rFonts w:ascii="Times New Roman" w:hAnsi="Times New Roman" w:cs="Times New Roman"/>
          <w:lang w:val="en-US"/>
        </w:rPr>
        <w:t>Working Groups in the formulation of policy and strategic initiatives for each health system bloc</w:t>
      </w:r>
      <w:r w:rsidRPr="00F33BC3">
        <w:rPr>
          <w:rFonts w:ascii="Times New Roman" w:hAnsi="Times New Roman" w:cs="Times New Roman"/>
          <w:lang w:val="en-US"/>
        </w:rPr>
        <w:t>k</w:t>
      </w:r>
      <w:r w:rsidR="00E501A5" w:rsidRPr="00F33BC3">
        <w:rPr>
          <w:rFonts w:ascii="Times New Roman" w:hAnsi="Times New Roman" w:cs="Times New Roman"/>
          <w:lang w:val="en-US"/>
        </w:rPr>
        <w:t>.</w:t>
      </w:r>
    </w:p>
    <w:p w14:paraId="15BEBF8C" w14:textId="65FB940B" w:rsidR="00FE0E12" w:rsidRPr="00F33BC3" w:rsidRDefault="00A51498" w:rsidP="00FE0E12">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R</w:t>
      </w:r>
      <w:r w:rsidR="00FE0E12" w:rsidRPr="00F33BC3">
        <w:rPr>
          <w:rFonts w:ascii="Times New Roman" w:hAnsi="Times New Roman" w:cs="Times New Roman"/>
          <w:lang w:val="en-US"/>
        </w:rPr>
        <w:t xml:space="preserve">eview technical submissions from the Thematic </w:t>
      </w:r>
      <w:r w:rsidR="006A54BE" w:rsidRPr="00F33BC3">
        <w:rPr>
          <w:rFonts w:ascii="Times New Roman" w:hAnsi="Times New Roman" w:cs="Times New Roman"/>
          <w:lang w:val="en-US"/>
        </w:rPr>
        <w:t xml:space="preserve">Technical </w:t>
      </w:r>
      <w:r w:rsidR="00FE0E12" w:rsidRPr="00F33BC3">
        <w:rPr>
          <w:rFonts w:ascii="Times New Roman" w:hAnsi="Times New Roman" w:cs="Times New Roman"/>
          <w:lang w:val="en-US"/>
        </w:rPr>
        <w:t>Working Groups</w:t>
      </w:r>
      <w:r w:rsidR="00E501A5" w:rsidRPr="00F33BC3">
        <w:rPr>
          <w:rFonts w:ascii="Times New Roman" w:hAnsi="Times New Roman" w:cs="Times New Roman"/>
          <w:lang w:val="en-US"/>
        </w:rPr>
        <w:t>.</w:t>
      </w:r>
    </w:p>
    <w:p w14:paraId="5F0E9DC9" w14:textId="6E16C3A3" w:rsidR="00F21A83" w:rsidRPr="00F33BC3" w:rsidRDefault="00F21A83" w:rsidP="00F21A83">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Prepare and submit </w:t>
      </w:r>
      <w:r w:rsidR="00A51498" w:rsidRPr="00F33BC3">
        <w:rPr>
          <w:rFonts w:ascii="Times New Roman" w:hAnsi="Times New Roman" w:cs="Times New Roman"/>
          <w:lang w:val="en-US"/>
        </w:rPr>
        <w:t>ca</w:t>
      </w:r>
      <w:r w:rsidRPr="00F33BC3">
        <w:rPr>
          <w:rFonts w:ascii="Times New Roman" w:hAnsi="Times New Roman" w:cs="Times New Roman"/>
          <w:lang w:val="en-US"/>
        </w:rPr>
        <w:t xml:space="preserve">binet </w:t>
      </w:r>
      <w:r w:rsidR="002A35DF" w:rsidRPr="00F33BC3">
        <w:rPr>
          <w:rFonts w:ascii="Times New Roman" w:hAnsi="Times New Roman" w:cs="Times New Roman"/>
          <w:lang w:val="en-US"/>
        </w:rPr>
        <w:t>a</w:t>
      </w:r>
      <w:r w:rsidR="00A51498" w:rsidRPr="00F33BC3">
        <w:rPr>
          <w:rFonts w:ascii="Times New Roman" w:hAnsi="Times New Roman" w:cs="Times New Roman"/>
          <w:lang w:val="en-US"/>
        </w:rPr>
        <w:t>g</w:t>
      </w:r>
      <w:r w:rsidRPr="00F33BC3">
        <w:rPr>
          <w:rFonts w:ascii="Times New Roman" w:hAnsi="Times New Roman" w:cs="Times New Roman"/>
          <w:lang w:val="en-US"/>
        </w:rPr>
        <w:t xml:space="preserve">enda and </w:t>
      </w:r>
      <w:r w:rsidR="00A51498" w:rsidRPr="00F33BC3">
        <w:rPr>
          <w:rFonts w:ascii="Times New Roman" w:hAnsi="Times New Roman" w:cs="Times New Roman"/>
          <w:lang w:val="en-US"/>
        </w:rPr>
        <w:t>i</w:t>
      </w:r>
      <w:r w:rsidRPr="00F33BC3">
        <w:rPr>
          <w:rFonts w:ascii="Times New Roman" w:hAnsi="Times New Roman" w:cs="Times New Roman"/>
          <w:lang w:val="en-US"/>
        </w:rPr>
        <w:t xml:space="preserve">nformation </w:t>
      </w:r>
      <w:r w:rsidR="00A51498" w:rsidRPr="00F33BC3">
        <w:rPr>
          <w:rFonts w:ascii="Times New Roman" w:hAnsi="Times New Roman" w:cs="Times New Roman"/>
          <w:lang w:val="en-US"/>
        </w:rPr>
        <w:t>m</w:t>
      </w:r>
      <w:r w:rsidRPr="00F33BC3">
        <w:rPr>
          <w:rFonts w:ascii="Times New Roman" w:hAnsi="Times New Roman" w:cs="Times New Roman"/>
          <w:lang w:val="en-US"/>
        </w:rPr>
        <w:t>emorand</w:t>
      </w:r>
      <w:r w:rsidR="00A51498" w:rsidRPr="00F33BC3">
        <w:rPr>
          <w:rFonts w:ascii="Times New Roman" w:hAnsi="Times New Roman" w:cs="Times New Roman"/>
          <w:lang w:val="en-US"/>
        </w:rPr>
        <w:t>a</w:t>
      </w:r>
      <w:r w:rsidRPr="00F33BC3">
        <w:rPr>
          <w:rFonts w:ascii="Times New Roman" w:hAnsi="Times New Roman" w:cs="Times New Roman"/>
          <w:lang w:val="en-US"/>
        </w:rPr>
        <w:t xml:space="preserve"> for deliberation and approval by </w:t>
      </w:r>
      <w:r w:rsidR="00A51498" w:rsidRPr="00F33BC3">
        <w:rPr>
          <w:rFonts w:ascii="Times New Roman" w:hAnsi="Times New Roman" w:cs="Times New Roman"/>
          <w:lang w:val="en-US"/>
        </w:rPr>
        <w:t>c</w:t>
      </w:r>
      <w:r w:rsidRPr="00F33BC3">
        <w:rPr>
          <w:rFonts w:ascii="Times New Roman" w:hAnsi="Times New Roman" w:cs="Times New Roman"/>
          <w:lang w:val="en-US"/>
        </w:rPr>
        <w:t>abinet</w:t>
      </w:r>
      <w:r w:rsidR="00E501A5" w:rsidRPr="00F33BC3">
        <w:rPr>
          <w:rFonts w:ascii="Times New Roman" w:hAnsi="Times New Roman" w:cs="Times New Roman"/>
          <w:lang w:val="en-US"/>
        </w:rPr>
        <w:t>.</w:t>
      </w:r>
    </w:p>
    <w:p w14:paraId="6182D262" w14:textId="7A5C3068" w:rsidR="00833A03" w:rsidRPr="00F33BC3" w:rsidRDefault="00833A03" w:rsidP="00F21A83">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Support an integrated approach across the Thematic Working Groups</w:t>
      </w:r>
      <w:r w:rsidR="002A35DF" w:rsidRPr="00F33BC3">
        <w:rPr>
          <w:rFonts w:ascii="Times New Roman" w:hAnsi="Times New Roman" w:cs="Times New Roman"/>
          <w:lang w:val="en-US"/>
        </w:rPr>
        <w:t xml:space="preserve"> to develop the UHC Policy Framework</w:t>
      </w:r>
      <w:r w:rsidR="00E501A5" w:rsidRPr="00F33BC3">
        <w:rPr>
          <w:rFonts w:ascii="Times New Roman" w:hAnsi="Times New Roman" w:cs="Times New Roman"/>
          <w:lang w:val="en-US"/>
        </w:rPr>
        <w:t>.</w:t>
      </w:r>
    </w:p>
    <w:p w14:paraId="4EC8115E" w14:textId="3D339D6F" w:rsidR="00F21A83" w:rsidRPr="00F33BC3" w:rsidRDefault="00F21A83" w:rsidP="00F21A83">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Disseminate and </w:t>
      </w:r>
      <w:r w:rsidR="00A51498" w:rsidRPr="00F33BC3">
        <w:rPr>
          <w:rFonts w:ascii="Times New Roman" w:hAnsi="Times New Roman" w:cs="Times New Roman"/>
          <w:lang w:val="en-US"/>
        </w:rPr>
        <w:t>m</w:t>
      </w:r>
      <w:r w:rsidRPr="00F33BC3">
        <w:rPr>
          <w:rFonts w:ascii="Times New Roman" w:hAnsi="Times New Roman" w:cs="Times New Roman"/>
          <w:lang w:val="en-US"/>
        </w:rPr>
        <w:t xml:space="preserve">onitor implementation of </w:t>
      </w:r>
      <w:r w:rsidR="00A51498" w:rsidRPr="00F33BC3">
        <w:rPr>
          <w:rFonts w:ascii="Times New Roman" w:hAnsi="Times New Roman" w:cs="Times New Roman"/>
          <w:lang w:val="en-US"/>
        </w:rPr>
        <w:t>c</w:t>
      </w:r>
      <w:r w:rsidRPr="00F33BC3">
        <w:rPr>
          <w:rFonts w:ascii="Times New Roman" w:hAnsi="Times New Roman" w:cs="Times New Roman"/>
          <w:lang w:val="en-US"/>
        </w:rPr>
        <w:t xml:space="preserve">abinet </w:t>
      </w:r>
      <w:r w:rsidR="00A51498" w:rsidRPr="00F33BC3">
        <w:rPr>
          <w:rFonts w:ascii="Times New Roman" w:hAnsi="Times New Roman" w:cs="Times New Roman"/>
          <w:lang w:val="en-US"/>
        </w:rPr>
        <w:t>d</w:t>
      </w:r>
      <w:r w:rsidRPr="00F33BC3">
        <w:rPr>
          <w:rFonts w:ascii="Times New Roman" w:hAnsi="Times New Roman" w:cs="Times New Roman"/>
          <w:lang w:val="en-US"/>
        </w:rPr>
        <w:t>ecisions</w:t>
      </w:r>
      <w:r w:rsidR="0077502D" w:rsidRPr="00F33BC3">
        <w:rPr>
          <w:rFonts w:ascii="Times New Roman" w:hAnsi="Times New Roman" w:cs="Times New Roman"/>
          <w:lang w:val="en-US"/>
        </w:rPr>
        <w:t xml:space="preserve"> on the UHC policy framework</w:t>
      </w:r>
      <w:r w:rsidR="00E501A5" w:rsidRPr="00F33BC3">
        <w:rPr>
          <w:rFonts w:ascii="Times New Roman" w:hAnsi="Times New Roman" w:cs="Times New Roman"/>
          <w:lang w:val="en-US"/>
        </w:rPr>
        <w:t>.</w:t>
      </w:r>
    </w:p>
    <w:p w14:paraId="5CBD243E" w14:textId="03E2F50E" w:rsidR="00FE0E12" w:rsidRPr="00F33BC3" w:rsidRDefault="00A51498" w:rsidP="00FE0E12">
      <w:pPr>
        <w:pStyle w:val="ListParagraph"/>
        <w:widowControl w:val="0"/>
        <w:numPr>
          <w:ilvl w:val="0"/>
          <w:numId w:val="2"/>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L</w:t>
      </w:r>
      <w:r w:rsidR="00FE0E12" w:rsidRPr="00F33BC3">
        <w:rPr>
          <w:rFonts w:ascii="Times New Roman" w:hAnsi="Times New Roman" w:cs="Times New Roman"/>
          <w:lang w:val="en-US"/>
        </w:rPr>
        <w:t xml:space="preserve">iaise with the National Health Assembly and other relevant national structures to solicit advise and inputs on </w:t>
      </w:r>
      <w:r w:rsidR="00123191" w:rsidRPr="00F33BC3">
        <w:rPr>
          <w:rFonts w:ascii="Times New Roman" w:hAnsi="Times New Roman" w:cs="Times New Roman"/>
          <w:lang w:val="en-US"/>
        </w:rPr>
        <w:t xml:space="preserve">the </w:t>
      </w:r>
      <w:r w:rsidR="00FE0E12" w:rsidRPr="00F33BC3">
        <w:rPr>
          <w:rFonts w:ascii="Times New Roman" w:hAnsi="Times New Roman" w:cs="Times New Roman"/>
          <w:lang w:val="en-US"/>
        </w:rPr>
        <w:t>UHC Policy Framework</w:t>
      </w:r>
      <w:r w:rsidR="00E501A5" w:rsidRPr="00F33BC3">
        <w:rPr>
          <w:rFonts w:ascii="Times New Roman" w:hAnsi="Times New Roman" w:cs="Times New Roman"/>
          <w:lang w:val="en-US"/>
        </w:rPr>
        <w:t>.</w:t>
      </w:r>
    </w:p>
    <w:p w14:paraId="34DFBF8D" w14:textId="505ABE80" w:rsidR="0077502D" w:rsidRPr="00F33BC3" w:rsidRDefault="0077502D" w:rsidP="0077502D">
      <w:pPr>
        <w:widowControl w:val="0"/>
        <w:autoSpaceDE w:val="0"/>
        <w:autoSpaceDN w:val="0"/>
        <w:adjustRightInd w:val="0"/>
        <w:jc w:val="both"/>
        <w:rPr>
          <w:rFonts w:ascii="Times New Roman" w:hAnsi="Times New Roman" w:cs="Times New Roman"/>
          <w:lang w:val="en-US"/>
        </w:rPr>
      </w:pPr>
    </w:p>
    <w:p w14:paraId="5A3A8106" w14:textId="4D784A0B" w:rsidR="001564A7" w:rsidRPr="00F33BC3" w:rsidRDefault="001564A7" w:rsidP="001564A7">
      <w:pPr>
        <w:pStyle w:val="ListParagraph"/>
        <w:widowControl w:val="0"/>
        <w:autoSpaceDE w:val="0"/>
        <w:autoSpaceDN w:val="0"/>
        <w:adjustRightInd w:val="0"/>
        <w:ind w:hanging="720"/>
        <w:jc w:val="both"/>
        <w:rPr>
          <w:rFonts w:ascii="Times New Roman" w:hAnsi="Times New Roman" w:cs="Times New Roman"/>
          <w:b/>
          <w:bCs/>
          <w:lang w:val="en-US"/>
        </w:rPr>
      </w:pPr>
      <w:r w:rsidRPr="00F33BC3">
        <w:rPr>
          <w:rFonts w:ascii="Times New Roman" w:hAnsi="Times New Roman" w:cs="Times New Roman"/>
          <w:b/>
          <w:bCs/>
          <w:lang w:val="en-US"/>
        </w:rPr>
        <w:t>iv) Frequency of meeting</w:t>
      </w:r>
    </w:p>
    <w:p w14:paraId="1ABD7924" w14:textId="75137088" w:rsidR="00780BB7" w:rsidRPr="00F33BC3" w:rsidRDefault="00780BB7" w:rsidP="001564A7">
      <w:pPr>
        <w:pStyle w:val="ListParagraph"/>
        <w:widowControl w:val="0"/>
        <w:autoSpaceDE w:val="0"/>
        <w:autoSpaceDN w:val="0"/>
        <w:adjustRightInd w:val="0"/>
        <w:ind w:hanging="720"/>
        <w:jc w:val="both"/>
        <w:rPr>
          <w:rFonts w:ascii="Times New Roman" w:hAnsi="Times New Roman" w:cs="Times New Roman"/>
          <w:lang w:val="en-US"/>
        </w:rPr>
      </w:pPr>
      <w:commentRangeStart w:id="4"/>
      <w:r w:rsidRPr="00F33BC3">
        <w:rPr>
          <w:rFonts w:ascii="Times New Roman" w:hAnsi="Times New Roman" w:cs="Times New Roman"/>
          <w:lang w:val="en-US"/>
        </w:rPr>
        <w:t>Monthly</w:t>
      </w:r>
      <w:commentRangeEnd w:id="4"/>
      <w:r w:rsidR="00123191" w:rsidRPr="00F33BC3">
        <w:rPr>
          <w:rStyle w:val="CommentReference"/>
        </w:rPr>
        <w:commentReference w:id="4"/>
      </w:r>
    </w:p>
    <w:p w14:paraId="05D104D6" w14:textId="77777777" w:rsidR="00C929DE" w:rsidRPr="00F33BC3" w:rsidRDefault="00C929DE" w:rsidP="001564A7">
      <w:pPr>
        <w:pStyle w:val="ListParagraph"/>
        <w:widowControl w:val="0"/>
        <w:autoSpaceDE w:val="0"/>
        <w:autoSpaceDN w:val="0"/>
        <w:adjustRightInd w:val="0"/>
        <w:ind w:hanging="720"/>
        <w:jc w:val="both"/>
        <w:rPr>
          <w:rFonts w:ascii="Times New Roman" w:hAnsi="Times New Roman" w:cs="Times New Roman"/>
          <w:lang w:val="en-US"/>
        </w:rPr>
      </w:pPr>
    </w:p>
    <w:p w14:paraId="0B201EA2" w14:textId="5BDF5863" w:rsidR="00FE0E12" w:rsidRPr="00F33BC3" w:rsidRDefault="00FE0E12" w:rsidP="00F33BC3">
      <w:pPr>
        <w:pStyle w:val="ListParagraph"/>
        <w:widowControl w:val="0"/>
        <w:numPr>
          <w:ilvl w:val="1"/>
          <w:numId w:val="26"/>
        </w:numPr>
        <w:tabs>
          <w:tab w:val="left" w:pos="426"/>
        </w:tabs>
        <w:autoSpaceDE w:val="0"/>
        <w:autoSpaceDN w:val="0"/>
        <w:adjustRightInd w:val="0"/>
        <w:ind w:hanging="720"/>
        <w:jc w:val="both"/>
        <w:rPr>
          <w:rFonts w:ascii="Times New Roman" w:hAnsi="Times New Roman" w:cs="Times New Roman"/>
          <w:b/>
          <w:lang w:val="en-US"/>
        </w:rPr>
      </w:pPr>
      <w:r w:rsidRPr="00F33BC3">
        <w:rPr>
          <w:rFonts w:ascii="Times New Roman" w:hAnsi="Times New Roman" w:cs="Times New Roman"/>
          <w:b/>
          <w:lang w:val="en-US"/>
        </w:rPr>
        <w:t>Thematic Working Groups</w:t>
      </w:r>
    </w:p>
    <w:p w14:paraId="4AA5754E" w14:textId="109483D0" w:rsidR="00FE0E12" w:rsidRPr="00F33BC3" w:rsidRDefault="00FE0E12" w:rsidP="00FE0E12">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Thematic Working Groups are established and clustered around the health system blocks/ functions. This is based on the Framework for </w:t>
      </w:r>
      <w:r w:rsidR="005937CA" w:rsidRPr="00F33BC3">
        <w:rPr>
          <w:rFonts w:ascii="Times New Roman" w:hAnsi="Times New Roman" w:cs="Times New Roman"/>
          <w:lang w:val="en-US"/>
        </w:rPr>
        <w:t>s</w:t>
      </w:r>
      <w:r w:rsidRPr="00F33BC3">
        <w:rPr>
          <w:rFonts w:ascii="Times New Roman" w:hAnsi="Times New Roman" w:cs="Times New Roman"/>
          <w:lang w:val="en-US"/>
        </w:rPr>
        <w:t xml:space="preserve">trengthening </w:t>
      </w:r>
      <w:r w:rsidR="005937CA" w:rsidRPr="00F33BC3">
        <w:rPr>
          <w:rFonts w:ascii="Times New Roman" w:hAnsi="Times New Roman" w:cs="Times New Roman"/>
          <w:lang w:val="en-US"/>
        </w:rPr>
        <w:t xml:space="preserve">Health Systems </w:t>
      </w:r>
      <w:r w:rsidRPr="00F33BC3">
        <w:rPr>
          <w:rFonts w:ascii="Times New Roman" w:hAnsi="Times New Roman" w:cs="Times New Roman"/>
          <w:lang w:val="en-US"/>
        </w:rPr>
        <w:t>towards UHC. They include: (</w:t>
      </w:r>
      <w:proofErr w:type="spellStart"/>
      <w:r w:rsidRPr="00F33BC3">
        <w:rPr>
          <w:rFonts w:ascii="Times New Roman" w:hAnsi="Times New Roman" w:cs="Times New Roman"/>
          <w:lang w:val="en-US"/>
        </w:rPr>
        <w:t>i</w:t>
      </w:r>
      <w:proofErr w:type="spellEnd"/>
      <w:r w:rsidRPr="00F33BC3">
        <w:rPr>
          <w:rFonts w:ascii="Times New Roman" w:hAnsi="Times New Roman" w:cs="Times New Roman"/>
          <w:lang w:val="en-US"/>
        </w:rPr>
        <w:t xml:space="preserve">) Essential Health Service Package; (ii) Health Financing; (iii) Governance; (iv) Human Resources for Health; (v) Health Infrastructure; (vi) Pharmaceuticals, Products and Clinical Supplies; and (vii) </w:t>
      </w:r>
      <w:r w:rsidR="002743B6" w:rsidRPr="00F33BC3">
        <w:rPr>
          <w:rFonts w:ascii="Times New Roman" w:hAnsi="Times New Roman" w:cs="Times New Roman"/>
          <w:lang w:val="en-US"/>
        </w:rPr>
        <w:t xml:space="preserve">Health </w:t>
      </w:r>
      <w:r w:rsidRPr="00F33BC3">
        <w:rPr>
          <w:rFonts w:ascii="Times New Roman" w:hAnsi="Times New Roman" w:cs="Times New Roman"/>
          <w:lang w:val="en-US"/>
        </w:rPr>
        <w:t xml:space="preserve">Information Management Systems.   </w:t>
      </w:r>
    </w:p>
    <w:p w14:paraId="489216DD" w14:textId="77777777" w:rsidR="00FE0E12" w:rsidRPr="00F33BC3" w:rsidRDefault="00FE0E12" w:rsidP="00FE0E12">
      <w:pPr>
        <w:widowControl w:val="0"/>
        <w:autoSpaceDE w:val="0"/>
        <w:autoSpaceDN w:val="0"/>
        <w:adjustRightInd w:val="0"/>
        <w:jc w:val="both"/>
        <w:rPr>
          <w:rFonts w:ascii="Times New Roman" w:hAnsi="Times New Roman" w:cs="Times New Roman"/>
          <w:lang w:val="en-US"/>
        </w:rPr>
      </w:pPr>
    </w:p>
    <w:p w14:paraId="0D3B1327" w14:textId="77777777" w:rsidR="00FE0E12" w:rsidRPr="00F33BC3" w:rsidRDefault="00FE0E12" w:rsidP="00FE0E12">
      <w:pPr>
        <w:pStyle w:val="ListParagraph"/>
        <w:widowControl w:val="0"/>
        <w:numPr>
          <w:ilvl w:val="0"/>
          <w:numId w:val="7"/>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Purpose</w:t>
      </w:r>
    </w:p>
    <w:p w14:paraId="2E5A7B1D" w14:textId="033264D1" w:rsidR="00FE0E12" w:rsidRPr="00F33BC3" w:rsidRDefault="00FE0E12" w:rsidP="00FE0E12">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The purpose of the Thematic Working Groups is to </w:t>
      </w:r>
      <w:r w:rsidR="005937CA" w:rsidRPr="00F33BC3">
        <w:rPr>
          <w:rFonts w:ascii="Times New Roman" w:hAnsi="Times New Roman" w:cs="Times New Roman"/>
          <w:lang w:val="en-US"/>
        </w:rPr>
        <w:t>formulate the polices</w:t>
      </w:r>
      <w:r w:rsidRPr="00F33BC3">
        <w:rPr>
          <w:rFonts w:ascii="Times New Roman" w:hAnsi="Times New Roman" w:cs="Times New Roman"/>
          <w:lang w:val="en-US"/>
        </w:rPr>
        <w:t xml:space="preserve"> and strategies specific to each health system block, </w:t>
      </w:r>
      <w:r w:rsidR="005937CA" w:rsidRPr="00F33BC3">
        <w:rPr>
          <w:rFonts w:ascii="Times New Roman" w:hAnsi="Times New Roman" w:cs="Times New Roman"/>
          <w:lang w:val="en-US"/>
        </w:rPr>
        <w:t>considering</w:t>
      </w:r>
      <w:r w:rsidRPr="00F33BC3">
        <w:rPr>
          <w:rFonts w:ascii="Times New Roman" w:hAnsi="Times New Roman" w:cs="Times New Roman"/>
          <w:lang w:val="en-US"/>
        </w:rPr>
        <w:t xml:space="preserve"> the views and advice of experts and stakeholders </w:t>
      </w:r>
      <w:r w:rsidR="006A54BE" w:rsidRPr="00F33BC3">
        <w:rPr>
          <w:rFonts w:ascii="Times New Roman" w:hAnsi="Times New Roman" w:cs="Times New Roman"/>
          <w:lang w:val="en-US"/>
        </w:rPr>
        <w:t>with</w:t>
      </w:r>
      <w:r w:rsidRPr="00F33BC3">
        <w:rPr>
          <w:rFonts w:ascii="Times New Roman" w:hAnsi="Times New Roman" w:cs="Times New Roman"/>
          <w:lang w:val="en-US"/>
        </w:rPr>
        <w:t xml:space="preserve">in the relevant theme.  </w:t>
      </w:r>
    </w:p>
    <w:p w14:paraId="6031C6FF" w14:textId="77777777" w:rsidR="00FE0E12" w:rsidRPr="00F33BC3" w:rsidRDefault="00FE0E12" w:rsidP="00FE0E12">
      <w:pPr>
        <w:widowControl w:val="0"/>
        <w:autoSpaceDE w:val="0"/>
        <w:autoSpaceDN w:val="0"/>
        <w:adjustRightInd w:val="0"/>
        <w:jc w:val="both"/>
        <w:rPr>
          <w:rFonts w:ascii="Times New Roman" w:hAnsi="Times New Roman" w:cs="Times New Roman"/>
          <w:b/>
          <w:i/>
          <w:lang w:val="en-US"/>
        </w:rPr>
      </w:pPr>
    </w:p>
    <w:p w14:paraId="70AC1F11" w14:textId="77777777" w:rsidR="00FE0E12" w:rsidRPr="00F33BC3" w:rsidRDefault="00FE0E12" w:rsidP="00FE0E12">
      <w:pPr>
        <w:pStyle w:val="ListParagraph"/>
        <w:widowControl w:val="0"/>
        <w:numPr>
          <w:ilvl w:val="0"/>
          <w:numId w:val="7"/>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Composition</w:t>
      </w:r>
    </w:p>
    <w:p w14:paraId="2CC4188E" w14:textId="72E1674D" w:rsidR="00D80074" w:rsidRPr="00F33BC3" w:rsidRDefault="00D80074" w:rsidP="00D80074">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The</w:t>
      </w:r>
      <w:r w:rsidR="00FE0E12" w:rsidRPr="00F33BC3">
        <w:rPr>
          <w:rFonts w:ascii="Times New Roman" w:hAnsi="Times New Roman" w:cs="Times New Roman"/>
          <w:lang w:val="en-US"/>
        </w:rPr>
        <w:t xml:space="preserve"> chairperson </w:t>
      </w:r>
      <w:r w:rsidRPr="00F33BC3">
        <w:rPr>
          <w:rFonts w:ascii="Times New Roman" w:hAnsi="Times New Roman" w:cs="Times New Roman"/>
          <w:lang w:val="en-US"/>
        </w:rPr>
        <w:t xml:space="preserve">of each working </w:t>
      </w:r>
      <w:r w:rsidR="005937CA" w:rsidRPr="00F33BC3">
        <w:rPr>
          <w:rFonts w:ascii="Times New Roman" w:hAnsi="Times New Roman" w:cs="Times New Roman"/>
          <w:lang w:val="en-US"/>
        </w:rPr>
        <w:t>g</w:t>
      </w:r>
      <w:r w:rsidRPr="00F33BC3">
        <w:rPr>
          <w:rFonts w:ascii="Times New Roman" w:hAnsi="Times New Roman" w:cs="Times New Roman"/>
          <w:lang w:val="en-US"/>
        </w:rPr>
        <w:t xml:space="preserve">roup shall be </w:t>
      </w:r>
      <w:r w:rsidR="00FE0E12" w:rsidRPr="00F33BC3">
        <w:rPr>
          <w:rFonts w:ascii="Times New Roman" w:hAnsi="Times New Roman" w:cs="Times New Roman"/>
          <w:lang w:val="en-US"/>
        </w:rPr>
        <w:t>designated by the Permanent Secretary</w:t>
      </w:r>
      <w:r w:rsidRPr="00F33BC3">
        <w:rPr>
          <w:rFonts w:ascii="Times New Roman" w:hAnsi="Times New Roman" w:cs="Times New Roman"/>
          <w:lang w:val="en-US"/>
        </w:rPr>
        <w:t xml:space="preserve"> MoHSS and shall </w:t>
      </w:r>
      <w:r w:rsidR="005937CA" w:rsidRPr="00F33BC3">
        <w:rPr>
          <w:rFonts w:ascii="Times New Roman" w:hAnsi="Times New Roman" w:cs="Times New Roman"/>
          <w:lang w:val="en-US"/>
        </w:rPr>
        <w:t>be</w:t>
      </w:r>
      <w:r w:rsidRPr="00F33BC3">
        <w:rPr>
          <w:rFonts w:ascii="Times New Roman" w:hAnsi="Times New Roman" w:cs="Times New Roman"/>
          <w:lang w:val="en-US"/>
        </w:rPr>
        <w:t xml:space="preserve"> a represen</w:t>
      </w:r>
      <w:r w:rsidR="00123191" w:rsidRPr="00F33BC3">
        <w:rPr>
          <w:rFonts w:ascii="Times New Roman" w:hAnsi="Times New Roman" w:cs="Times New Roman"/>
          <w:lang w:val="en-US"/>
        </w:rPr>
        <w:t>ta</w:t>
      </w:r>
      <w:r w:rsidRPr="00F33BC3">
        <w:rPr>
          <w:rFonts w:ascii="Times New Roman" w:hAnsi="Times New Roman" w:cs="Times New Roman"/>
          <w:lang w:val="en-US"/>
        </w:rPr>
        <w:t>tive of the thematic area</w:t>
      </w:r>
      <w:r w:rsidR="005937CA" w:rsidRPr="00F33BC3">
        <w:rPr>
          <w:rFonts w:ascii="Times New Roman" w:hAnsi="Times New Roman" w:cs="Times New Roman"/>
          <w:lang w:val="en-US"/>
        </w:rPr>
        <w:t>,</w:t>
      </w:r>
      <w:r w:rsidRPr="00F33BC3">
        <w:rPr>
          <w:rFonts w:ascii="Times New Roman" w:hAnsi="Times New Roman" w:cs="Times New Roman"/>
          <w:lang w:val="en-US"/>
        </w:rPr>
        <w:t xml:space="preserve"> external to MoHSS to ensure a sector wide approach to the work of the group. The Director </w:t>
      </w:r>
      <w:r w:rsidR="006C5FD3" w:rsidRPr="00F33BC3">
        <w:rPr>
          <w:rFonts w:ascii="Times New Roman" w:hAnsi="Times New Roman" w:cs="Times New Roman"/>
          <w:lang w:val="en-US"/>
        </w:rPr>
        <w:t xml:space="preserve">in MoHSS </w:t>
      </w:r>
      <w:r w:rsidRPr="00F33BC3">
        <w:rPr>
          <w:rFonts w:ascii="Times New Roman" w:hAnsi="Times New Roman" w:cs="Times New Roman"/>
          <w:lang w:val="en-US"/>
        </w:rPr>
        <w:t>of each health system block, with support from</w:t>
      </w:r>
      <w:r w:rsidR="00123191" w:rsidRPr="00F33BC3">
        <w:rPr>
          <w:rFonts w:ascii="Times New Roman" w:hAnsi="Times New Roman" w:cs="Times New Roman"/>
          <w:lang w:val="en-US"/>
        </w:rPr>
        <w:t xml:space="preserve"> a</w:t>
      </w:r>
      <w:r w:rsidRPr="00F33BC3">
        <w:rPr>
          <w:rFonts w:ascii="Times New Roman" w:hAnsi="Times New Roman" w:cs="Times New Roman"/>
          <w:lang w:val="en-US"/>
        </w:rPr>
        <w:t xml:space="preserve"> </w:t>
      </w:r>
      <w:r w:rsidR="00123191" w:rsidRPr="00F33BC3">
        <w:rPr>
          <w:rFonts w:ascii="Times New Roman" w:hAnsi="Times New Roman" w:cs="Times New Roman"/>
          <w:lang w:val="en-US"/>
        </w:rPr>
        <w:t>designated</w:t>
      </w:r>
      <w:r w:rsidRPr="00F33BC3">
        <w:rPr>
          <w:rFonts w:ascii="Times New Roman" w:hAnsi="Times New Roman" w:cs="Times New Roman"/>
          <w:lang w:val="en-US"/>
        </w:rPr>
        <w:t xml:space="preserve"> member of the UHC Technical Unit shall provide secretariat duties for the group. </w:t>
      </w:r>
      <w:r w:rsidR="00FE0E12" w:rsidRPr="00F33BC3">
        <w:rPr>
          <w:rFonts w:ascii="Times New Roman" w:hAnsi="Times New Roman" w:cs="Times New Roman"/>
          <w:lang w:val="en-US"/>
        </w:rPr>
        <w:t xml:space="preserve"> </w:t>
      </w:r>
      <w:r w:rsidRPr="00F33BC3">
        <w:rPr>
          <w:rFonts w:ascii="Times New Roman" w:hAnsi="Times New Roman" w:cs="Times New Roman"/>
          <w:lang w:val="en-US"/>
        </w:rPr>
        <w:t xml:space="preserve">The Thematic Working Group shall consist of: </w:t>
      </w:r>
    </w:p>
    <w:p w14:paraId="7995AC0E" w14:textId="2C43F843" w:rsidR="00FE0E12" w:rsidRPr="00F33BC3" w:rsidRDefault="00FE0E12" w:rsidP="00FE0E12">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Administrative and technical staff </w:t>
      </w:r>
      <w:r w:rsidR="006C5FD3" w:rsidRPr="00F33BC3">
        <w:rPr>
          <w:rFonts w:ascii="Times New Roman" w:hAnsi="Times New Roman" w:cs="Times New Roman"/>
          <w:lang w:val="en-US"/>
        </w:rPr>
        <w:t xml:space="preserve">of the MOHSS </w:t>
      </w:r>
      <w:r w:rsidRPr="00F33BC3">
        <w:rPr>
          <w:rFonts w:ascii="Times New Roman" w:hAnsi="Times New Roman" w:cs="Times New Roman"/>
          <w:lang w:val="en-US"/>
        </w:rPr>
        <w:t>assigned by the Permanent Secretary MoHSS to support the work of the Thematic Working Group</w:t>
      </w:r>
    </w:p>
    <w:p w14:paraId="1E4F84ED" w14:textId="20D3E53C" w:rsidR="00123191" w:rsidRPr="00F33BC3" w:rsidRDefault="00123191" w:rsidP="00123191">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Technical staff from specialist organizations and partners</w:t>
      </w:r>
    </w:p>
    <w:p w14:paraId="7242DE14" w14:textId="77777777" w:rsidR="00123191" w:rsidRPr="00F33BC3" w:rsidRDefault="00FE0E12" w:rsidP="00FE0E12">
      <w:pPr>
        <w:pStyle w:val="ListParagraph"/>
        <w:widowControl w:val="0"/>
        <w:numPr>
          <w:ilvl w:val="0"/>
          <w:numId w:val="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Co-opted and nominated staff from key stakeholders, including</w:t>
      </w:r>
      <w:r w:rsidR="00123191" w:rsidRPr="00F33BC3">
        <w:rPr>
          <w:rFonts w:ascii="Times New Roman" w:hAnsi="Times New Roman" w:cs="Times New Roman"/>
          <w:lang w:val="en-US"/>
        </w:rPr>
        <w:t>:</w:t>
      </w:r>
    </w:p>
    <w:p w14:paraId="09B5B520" w14:textId="6EC48FD5" w:rsidR="00123191" w:rsidRPr="00F33BC3" w:rsidRDefault="00123191" w:rsidP="00123191">
      <w:pPr>
        <w:pStyle w:val="ListParagraph"/>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w:t>
      </w:r>
      <w:r w:rsidR="00FE0E12" w:rsidRPr="00F33BC3">
        <w:rPr>
          <w:rFonts w:ascii="Times New Roman" w:hAnsi="Times New Roman" w:cs="Times New Roman"/>
          <w:lang w:val="en-US"/>
        </w:rPr>
        <w:t xml:space="preserve"> </w:t>
      </w:r>
      <w:r w:rsidR="005937CA" w:rsidRPr="00F33BC3">
        <w:rPr>
          <w:rFonts w:ascii="Times New Roman" w:hAnsi="Times New Roman" w:cs="Times New Roman"/>
          <w:lang w:val="en-US"/>
        </w:rPr>
        <w:t>Offices/</w:t>
      </w:r>
      <w:r w:rsidR="00FE0E12" w:rsidRPr="00F33BC3">
        <w:rPr>
          <w:rFonts w:ascii="Times New Roman" w:hAnsi="Times New Roman" w:cs="Times New Roman"/>
          <w:lang w:val="en-US"/>
        </w:rPr>
        <w:t>M</w:t>
      </w:r>
      <w:r w:rsidR="00E2708A" w:rsidRPr="00F33BC3">
        <w:rPr>
          <w:rFonts w:ascii="Times New Roman" w:hAnsi="Times New Roman" w:cs="Times New Roman"/>
          <w:lang w:val="en-US"/>
        </w:rPr>
        <w:t>inistries</w:t>
      </w:r>
      <w:r w:rsidR="00FE0E12" w:rsidRPr="00F33BC3">
        <w:rPr>
          <w:rFonts w:ascii="Times New Roman" w:hAnsi="Times New Roman" w:cs="Times New Roman"/>
          <w:lang w:val="en-US"/>
        </w:rPr>
        <w:t>/A</w:t>
      </w:r>
      <w:r w:rsidR="00E2708A" w:rsidRPr="00F33BC3">
        <w:rPr>
          <w:rFonts w:ascii="Times New Roman" w:hAnsi="Times New Roman" w:cs="Times New Roman"/>
          <w:lang w:val="en-US"/>
        </w:rPr>
        <w:t>gencies</w:t>
      </w:r>
    </w:p>
    <w:p w14:paraId="7DF685B3" w14:textId="1A36F996" w:rsidR="00FE0E12" w:rsidRPr="00F33BC3" w:rsidRDefault="00123191" w:rsidP="00123191">
      <w:pPr>
        <w:pStyle w:val="ListParagraph"/>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 </w:t>
      </w:r>
      <w:r w:rsidR="00FE0E12" w:rsidRPr="00F33BC3">
        <w:rPr>
          <w:rFonts w:ascii="Times New Roman" w:hAnsi="Times New Roman" w:cs="Times New Roman"/>
          <w:lang w:val="en-US"/>
        </w:rPr>
        <w:t>private sector</w:t>
      </w:r>
    </w:p>
    <w:p w14:paraId="75742487" w14:textId="758DB498" w:rsidR="00FE0E12" w:rsidRPr="00F33BC3" w:rsidRDefault="00123191" w:rsidP="00123191">
      <w:pPr>
        <w:pStyle w:val="ListParagraph"/>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 </w:t>
      </w:r>
      <w:r w:rsidR="004123EC" w:rsidRPr="00F33BC3">
        <w:rPr>
          <w:rFonts w:ascii="Times New Roman" w:hAnsi="Times New Roman" w:cs="Times New Roman"/>
          <w:lang w:val="en-US"/>
        </w:rPr>
        <w:t>c</w:t>
      </w:r>
      <w:r w:rsidR="00FE0E12" w:rsidRPr="00F33BC3">
        <w:rPr>
          <w:rFonts w:ascii="Times New Roman" w:hAnsi="Times New Roman" w:cs="Times New Roman"/>
          <w:lang w:val="en-US"/>
        </w:rPr>
        <w:t>ivil societ</w:t>
      </w:r>
      <w:r w:rsidR="004123EC" w:rsidRPr="00F33BC3">
        <w:rPr>
          <w:rFonts w:ascii="Times New Roman" w:hAnsi="Times New Roman" w:cs="Times New Roman"/>
          <w:lang w:val="en-US"/>
        </w:rPr>
        <w:t>y</w:t>
      </w:r>
    </w:p>
    <w:p w14:paraId="63DEAF19" w14:textId="58561564" w:rsidR="004123EC" w:rsidRPr="00F33BC3" w:rsidRDefault="004123EC" w:rsidP="00123191">
      <w:pPr>
        <w:pStyle w:val="ListParagraph"/>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academia</w:t>
      </w:r>
    </w:p>
    <w:p w14:paraId="797F8600" w14:textId="531AF6A9" w:rsidR="004123EC" w:rsidRPr="00F33BC3" w:rsidRDefault="004123EC" w:rsidP="00123191">
      <w:pPr>
        <w:pStyle w:val="ListParagraph"/>
        <w:widowControl w:val="0"/>
        <w:autoSpaceDE w:val="0"/>
        <w:autoSpaceDN w:val="0"/>
        <w:adjustRightInd w:val="0"/>
        <w:jc w:val="both"/>
        <w:rPr>
          <w:rFonts w:ascii="Times New Roman" w:hAnsi="Times New Roman" w:cs="Times New Roman"/>
          <w:lang w:val="en-US"/>
        </w:rPr>
      </w:pPr>
    </w:p>
    <w:p w14:paraId="79DB9352" w14:textId="77777777" w:rsidR="00FE0E12" w:rsidRPr="00F33BC3" w:rsidRDefault="00FE0E12" w:rsidP="00FE0E12">
      <w:pPr>
        <w:pStyle w:val="ListParagraph"/>
        <w:widowControl w:val="0"/>
        <w:numPr>
          <w:ilvl w:val="0"/>
          <w:numId w:val="7"/>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Functions</w:t>
      </w:r>
    </w:p>
    <w:p w14:paraId="2B1D06E6" w14:textId="7BEAE03E" w:rsidR="00FE0E12" w:rsidRPr="00F33BC3" w:rsidRDefault="00C31392" w:rsidP="00FE0E12">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WHO’s </w:t>
      </w:r>
      <w:r w:rsidR="005937CA" w:rsidRPr="00F33BC3">
        <w:rPr>
          <w:rFonts w:ascii="Times New Roman" w:hAnsi="Times New Roman" w:cs="Times New Roman"/>
          <w:lang w:val="en-US"/>
        </w:rPr>
        <w:t>framework for strengthening health systems for UHC</w:t>
      </w:r>
      <w:r w:rsidR="00956738" w:rsidRPr="00F33BC3">
        <w:rPr>
          <w:rStyle w:val="EndnoteReference"/>
          <w:rFonts w:ascii="Times New Roman" w:hAnsi="Times New Roman" w:cs="Times New Roman"/>
          <w:lang w:val="en-US"/>
        </w:rPr>
        <w:endnoteReference w:id="2"/>
      </w:r>
      <w:r w:rsidR="005937CA" w:rsidRPr="00F33BC3">
        <w:rPr>
          <w:rFonts w:ascii="Times New Roman" w:hAnsi="Times New Roman" w:cs="Times New Roman"/>
          <w:lang w:val="en-US"/>
        </w:rPr>
        <w:t xml:space="preserve"> </w:t>
      </w:r>
      <w:r w:rsidRPr="00F33BC3">
        <w:rPr>
          <w:rFonts w:ascii="Times New Roman" w:hAnsi="Times New Roman" w:cs="Times New Roman"/>
          <w:lang w:val="en-US"/>
        </w:rPr>
        <w:t xml:space="preserve">sets out </w:t>
      </w:r>
      <w:r w:rsidR="00B142EF" w:rsidRPr="00F33BC3">
        <w:rPr>
          <w:rFonts w:ascii="Times New Roman" w:hAnsi="Times New Roman" w:cs="Times New Roman"/>
          <w:lang w:val="en-US"/>
        </w:rPr>
        <w:t xml:space="preserve">investment </w:t>
      </w:r>
      <w:r w:rsidRPr="00F33BC3">
        <w:rPr>
          <w:rFonts w:ascii="Times New Roman" w:hAnsi="Times New Roman" w:cs="Times New Roman"/>
          <w:lang w:val="en-US"/>
        </w:rPr>
        <w:t xml:space="preserve">areas </w:t>
      </w:r>
      <w:r w:rsidR="00B142EF" w:rsidRPr="00F33BC3">
        <w:rPr>
          <w:rFonts w:ascii="Times New Roman" w:hAnsi="Times New Roman" w:cs="Times New Roman"/>
          <w:lang w:val="en-US"/>
        </w:rPr>
        <w:t xml:space="preserve">for </w:t>
      </w:r>
      <w:r w:rsidRPr="00F33BC3">
        <w:rPr>
          <w:rFonts w:ascii="Times New Roman" w:hAnsi="Times New Roman" w:cs="Times New Roman"/>
          <w:lang w:val="en-US"/>
        </w:rPr>
        <w:t xml:space="preserve">each health system </w:t>
      </w:r>
      <w:r w:rsidR="00B142EF" w:rsidRPr="00F33BC3">
        <w:rPr>
          <w:rFonts w:ascii="Times New Roman" w:hAnsi="Times New Roman" w:cs="Times New Roman"/>
          <w:lang w:val="en-US"/>
        </w:rPr>
        <w:t>block</w:t>
      </w:r>
      <w:r w:rsidRPr="00F33BC3">
        <w:rPr>
          <w:rFonts w:ascii="Times New Roman" w:hAnsi="Times New Roman" w:cs="Times New Roman"/>
          <w:lang w:val="en-US"/>
        </w:rPr>
        <w:t xml:space="preserve"> (Annexure 1)</w:t>
      </w:r>
      <w:r w:rsidR="00E501A5" w:rsidRPr="00F33BC3">
        <w:rPr>
          <w:rStyle w:val="FootnoteReference"/>
          <w:rFonts w:ascii="Times New Roman" w:hAnsi="Times New Roman" w:cs="Times New Roman"/>
          <w:lang w:val="en-US"/>
        </w:rPr>
        <w:footnoteReference w:id="3"/>
      </w:r>
      <w:r w:rsidRPr="00F33BC3">
        <w:rPr>
          <w:rFonts w:ascii="Times New Roman" w:hAnsi="Times New Roman" w:cs="Times New Roman"/>
          <w:lang w:val="en-US"/>
        </w:rPr>
        <w:t xml:space="preserve">.Guided but not limited by this, the </w:t>
      </w:r>
      <w:r w:rsidR="00B142EF" w:rsidRPr="00F33BC3">
        <w:rPr>
          <w:rFonts w:ascii="Times New Roman" w:hAnsi="Times New Roman" w:cs="Times New Roman"/>
          <w:lang w:val="en-US"/>
        </w:rPr>
        <w:t>T</w:t>
      </w:r>
      <w:r w:rsidR="00FE0E12" w:rsidRPr="00F33BC3">
        <w:rPr>
          <w:rFonts w:ascii="Times New Roman" w:hAnsi="Times New Roman" w:cs="Times New Roman"/>
          <w:lang w:val="en-US"/>
        </w:rPr>
        <w:t xml:space="preserve">hematic Working Groups </w:t>
      </w:r>
      <w:r w:rsidRPr="00F33BC3">
        <w:rPr>
          <w:rFonts w:ascii="Times New Roman" w:hAnsi="Times New Roman" w:cs="Times New Roman"/>
          <w:lang w:val="en-US"/>
        </w:rPr>
        <w:t>shall</w:t>
      </w:r>
      <w:r w:rsidR="00FE0E12" w:rsidRPr="00F33BC3">
        <w:rPr>
          <w:rFonts w:ascii="Times New Roman" w:hAnsi="Times New Roman" w:cs="Times New Roman"/>
          <w:lang w:val="en-US"/>
        </w:rPr>
        <w:t xml:space="preserve">: </w:t>
      </w:r>
    </w:p>
    <w:p w14:paraId="65B0EAB3" w14:textId="72A96901" w:rsidR="00090DB2" w:rsidRPr="00F33BC3" w:rsidRDefault="00090DB2" w:rsidP="005E4A4D">
      <w:pPr>
        <w:pStyle w:val="ListParagraph"/>
        <w:widowControl w:val="0"/>
        <w:numPr>
          <w:ilvl w:val="0"/>
          <w:numId w:val="9"/>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lastRenderedPageBreak/>
        <w:t>Undertake a review o</w:t>
      </w:r>
      <w:r w:rsidR="005C250C" w:rsidRPr="00F33BC3">
        <w:rPr>
          <w:rFonts w:ascii="Times New Roman" w:hAnsi="Times New Roman" w:cs="Times New Roman"/>
          <w:lang w:val="en-US"/>
        </w:rPr>
        <w:t xml:space="preserve">f the draft UHC Policy </w:t>
      </w:r>
      <w:r w:rsidRPr="00F33BC3">
        <w:rPr>
          <w:rFonts w:ascii="Times New Roman" w:hAnsi="Times New Roman" w:cs="Times New Roman"/>
          <w:lang w:val="en-US"/>
        </w:rPr>
        <w:t xml:space="preserve">to identify gaps </w:t>
      </w:r>
      <w:r w:rsidR="00956738" w:rsidRPr="00F33BC3">
        <w:rPr>
          <w:rFonts w:ascii="Times New Roman" w:hAnsi="Times New Roman" w:cs="Times New Roman"/>
          <w:lang w:val="en-US"/>
        </w:rPr>
        <w:t xml:space="preserve">within the </w:t>
      </w:r>
      <w:r w:rsidRPr="00F33BC3">
        <w:rPr>
          <w:rFonts w:ascii="Times New Roman" w:hAnsi="Times New Roman" w:cs="Times New Roman"/>
          <w:lang w:val="en-US"/>
        </w:rPr>
        <w:t>policy</w:t>
      </w:r>
      <w:r w:rsidR="005C250C" w:rsidRPr="00F33BC3">
        <w:rPr>
          <w:rFonts w:ascii="Times New Roman" w:hAnsi="Times New Roman" w:cs="Times New Roman"/>
          <w:lang w:val="en-US"/>
        </w:rPr>
        <w:t xml:space="preserve"> </w:t>
      </w:r>
      <w:r w:rsidR="00310A66" w:rsidRPr="00F33BC3">
        <w:rPr>
          <w:rFonts w:ascii="Times New Roman" w:hAnsi="Times New Roman" w:cs="Times New Roman"/>
          <w:lang w:val="en-US"/>
        </w:rPr>
        <w:t>and strategies</w:t>
      </w:r>
      <w:r w:rsidR="00E501A5" w:rsidRPr="00F33BC3">
        <w:rPr>
          <w:rFonts w:ascii="Times New Roman" w:hAnsi="Times New Roman" w:cs="Times New Roman"/>
          <w:lang w:val="en-US"/>
        </w:rPr>
        <w:t>.</w:t>
      </w:r>
    </w:p>
    <w:p w14:paraId="6DB8DCAB" w14:textId="0E571A0B" w:rsidR="00090DB2" w:rsidRPr="00F33BC3" w:rsidRDefault="00E501A5" w:rsidP="00090DB2">
      <w:pPr>
        <w:pStyle w:val="ListParagraph"/>
        <w:widowControl w:val="0"/>
        <w:numPr>
          <w:ilvl w:val="0"/>
          <w:numId w:val="9"/>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R</w:t>
      </w:r>
      <w:r w:rsidR="00310A66" w:rsidRPr="00F33BC3">
        <w:rPr>
          <w:rFonts w:ascii="Times New Roman" w:hAnsi="Times New Roman" w:cs="Times New Roman"/>
          <w:lang w:val="en-US"/>
        </w:rPr>
        <w:t xml:space="preserve">eview relevant </w:t>
      </w:r>
      <w:r w:rsidRPr="00F33BC3">
        <w:rPr>
          <w:rFonts w:ascii="Times New Roman" w:hAnsi="Times New Roman" w:cs="Times New Roman"/>
          <w:lang w:val="en-US"/>
        </w:rPr>
        <w:t xml:space="preserve">background </w:t>
      </w:r>
      <w:r w:rsidR="00310A66" w:rsidRPr="00F33BC3">
        <w:rPr>
          <w:rFonts w:ascii="Times New Roman" w:hAnsi="Times New Roman" w:cs="Times New Roman"/>
          <w:lang w:val="en-US"/>
        </w:rPr>
        <w:t xml:space="preserve">documents </w:t>
      </w:r>
      <w:r w:rsidRPr="00F33BC3">
        <w:rPr>
          <w:rFonts w:ascii="Times New Roman" w:hAnsi="Times New Roman" w:cs="Times New Roman"/>
          <w:lang w:val="en-US"/>
        </w:rPr>
        <w:t xml:space="preserve">as part of the process to </w:t>
      </w:r>
      <w:r w:rsidR="00310A66" w:rsidRPr="00F33BC3">
        <w:rPr>
          <w:rFonts w:ascii="Times New Roman" w:hAnsi="Times New Roman" w:cs="Times New Roman"/>
          <w:lang w:val="en-US"/>
        </w:rPr>
        <w:t>define</w:t>
      </w:r>
      <w:r w:rsidR="00090DB2" w:rsidRPr="00F33BC3">
        <w:rPr>
          <w:rFonts w:ascii="Times New Roman" w:hAnsi="Times New Roman" w:cs="Times New Roman"/>
          <w:lang w:val="en-US"/>
        </w:rPr>
        <w:t xml:space="preserve"> the principles and strategies to be adopted for UHC</w:t>
      </w:r>
      <w:r w:rsidRPr="00F33BC3">
        <w:rPr>
          <w:rFonts w:ascii="Times New Roman" w:hAnsi="Times New Roman" w:cs="Times New Roman"/>
          <w:lang w:val="en-US"/>
        </w:rPr>
        <w:t>.</w:t>
      </w:r>
    </w:p>
    <w:p w14:paraId="50463AE2" w14:textId="3E8EDA02" w:rsidR="00A94AEA" w:rsidRPr="00F33BC3" w:rsidRDefault="00310A66" w:rsidP="00CB425D">
      <w:pPr>
        <w:pStyle w:val="ListParagraph"/>
        <w:widowControl w:val="0"/>
        <w:numPr>
          <w:ilvl w:val="0"/>
          <w:numId w:val="9"/>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Deliberate and formulate principles and strategies to be adopted in the final UHC policy ensuring a consultative approach, including with the other thematic working groups</w:t>
      </w:r>
      <w:r w:rsidR="00E501A5" w:rsidRPr="00F33BC3">
        <w:rPr>
          <w:rFonts w:ascii="Times New Roman" w:hAnsi="Times New Roman" w:cs="Times New Roman"/>
          <w:lang w:val="en-US"/>
        </w:rPr>
        <w:t>.</w:t>
      </w:r>
      <w:r w:rsidRPr="00F33BC3">
        <w:rPr>
          <w:rFonts w:ascii="Times New Roman" w:hAnsi="Times New Roman" w:cs="Times New Roman"/>
          <w:lang w:val="en-US"/>
        </w:rPr>
        <w:t xml:space="preserve"> </w:t>
      </w:r>
    </w:p>
    <w:p w14:paraId="094E598B" w14:textId="5F8D7EF0" w:rsidR="00E501A5" w:rsidRPr="00F33BC3" w:rsidRDefault="00E501A5" w:rsidP="00CB425D">
      <w:pPr>
        <w:pStyle w:val="ListParagraph"/>
        <w:widowControl w:val="0"/>
        <w:numPr>
          <w:ilvl w:val="0"/>
          <w:numId w:val="9"/>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 xml:space="preserve">Develop the material </w:t>
      </w:r>
      <w:r w:rsidR="00817E77" w:rsidRPr="00F33BC3">
        <w:rPr>
          <w:rFonts w:ascii="Times New Roman" w:hAnsi="Times New Roman" w:cs="Times New Roman"/>
          <w:lang w:val="en-US"/>
        </w:rPr>
        <w:t>required to inform the discussions of</w:t>
      </w:r>
      <w:r w:rsidRPr="00F33BC3">
        <w:rPr>
          <w:rFonts w:ascii="Times New Roman" w:hAnsi="Times New Roman" w:cs="Times New Roman"/>
          <w:lang w:val="en-US"/>
        </w:rPr>
        <w:t xml:space="preserve"> the UHC Technical Advisory Committee</w:t>
      </w:r>
      <w:r w:rsidR="002743B6" w:rsidRPr="00F33BC3">
        <w:rPr>
          <w:rFonts w:ascii="Times New Roman" w:hAnsi="Times New Roman" w:cs="Times New Roman"/>
          <w:lang w:val="en-US"/>
        </w:rPr>
        <w:t xml:space="preserve"> on each of the thematic areas</w:t>
      </w:r>
      <w:r w:rsidR="00817E77" w:rsidRPr="00F33BC3">
        <w:rPr>
          <w:rFonts w:ascii="Times New Roman" w:hAnsi="Times New Roman" w:cs="Times New Roman"/>
          <w:lang w:val="en-US"/>
        </w:rPr>
        <w:t>.</w:t>
      </w:r>
    </w:p>
    <w:p w14:paraId="0E0E4BBC" w14:textId="4FCBC03F" w:rsidR="00E501A5" w:rsidRPr="00F33BC3" w:rsidRDefault="005C250C" w:rsidP="002743B6">
      <w:pPr>
        <w:pStyle w:val="ListParagraph"/>
        <w:widowControl w:val="0"/>
        <w:numPr>
          <w:ilvl w:val="0"/>
          <w:numId w:val="9"/>
        </w:numPr>
        <w:autoSpaceDE w:val="0"/>
        <w:autoSpaceDN w:val="0"/>
        <w:adjustRightInd w:val="0"/>
        <w:ind w:hanging="436"/>
        <w:jc w:val="both"/>
        <w:rPr>
          <w:rFonts w:ascii="Times New Roman" w:hAnsi="Times New Roman" w:cs="Times New Roman"/>
          <w:lang w:val="en-US"/>
        </w:rPr>
      </w:pPr>
      <w:r w:rsidRPr="00F33BC3">
        <w:rPr>
          <w:rFonts w:ascii="Times New Roman" w:hAnsi="Times New Roman" w:cs="Times New Roman"/>
          <w:lang w:val="en-US"/>
        </w:rPr>
        <w:t xml:space="preserve">Upon finalisation of the framework, support the development of </w:t>
      </w:r>
      <w:r w:rsidR="002743B6" w:rsidRPr="00F33BC3">
        <w:rPr>
          <w:rFonts w:ascii="Times New Roman" w:hAnsi="Times New Roman" w:cs="Times New Roman"/>
          <w:lang w:val="en-US"/>
        </w:rPr>
        <w:t>Action</w:t>
      </w:r>
      <w:r w:rsidRPr="00F33BC3">
        <w:rPr>
          <w:rFonts w:ascii="Times New Roman" w:hAnsi="Times New Roman" w:cs="Times New Roman"/>
          <w:lang w:val="en-US"/>
        </w:rPr>
        <w:t xml:space="preserve"> Plans for the implementation of policy intentions</w:t>
      </w:r>
      <w:r w:rsidR="00E501A5" w:rsidRPr="00F33BC3">
        <w:rPr>
          <w:rFonts w:ascii="Times New Roman" w:hAnsi="Times New Roman" w:cs="Times New Roman"/>
          <w:lang w:val="en-US"/>
        </w:rPr>
        <w:t xml:space="preserve">. This includes </w:t>
      </w:r>
      <w:r w:rsidR="00817E77" w:rsidRPr="00F33BC3">
        <w:rPr>
          <w:rFonts w:ascii="Times New Roman" w:hAnsi="Times New Roman" w:cs="Times New Roman"/>
          <w:lang w:val="en-US"/>
        </w:rPr>
        <w:t>developing</w:t>
      </w:r>
      <w:r w:rsidR="00E501A5" w:rsidRPr="00F33BC3">
        <w:rPr>
          <w:rFonts w:ascii="Times New Roman" w:hAnsi="Times New Roman" w:cs="Times New Roman"/>
          <w:lang w:val="en-US"/>
        </w:rPr>
        <w:t xml:space="preserve"> a </w:t>
      </w:r>
      <w:r w:rsidR="00E501A5" w:rsidRPr="00F33BC3">
        <w:rPr>
          <w:rFonts w:ascii="Times New Roman" w:hAnsi="Times New Roman" w:cs="Times New Roman"/>
        </w:rPr>
        <w:t xml:space="preserve">minimum core set of indicators to support measurement of progress for each thematic area. </w:t>
      </w:r>
    </w:p>
    <w:p w14:paraId="0395BA64" w14:textId="77AA562D" w:rsidR="00796883" w:rsidRPr="00F33BC3" w:rsidRDefault="00817E77" w:rsidP="00BF36F8">
      <w:pPr>
        <w:pStyle w:val="ListParagraph"/>
        <w:widowControl w:val="0"/>
        <w:numPr>
          <w:ilvl w:val="0"/>
          <w:numId w:val="9"/>
        </w:numPr>
        <w:autoSpaceDE w:val="0"/>
        <w:autoSpaceDN w:val="0"/>
        <w:adjustRightInd w:val="0"/>
        <w:jc w:val="both"/>
        <w:rPr>
          <w:rFonts w:ascii="Times New Roman" w:hAnsi="Times New Roman" w:cs="Times New Roman"/>
          <w:lang w:val="en-US"/>
        </w:rPr>
      </w:pPr>
      <w:r w:rsidRPr="00F33BC3">
        <w:rPr>
          <w:rFonts w:ascii="Times New Roman" w:hAnsi="Times New Roman" w:cs="Times New Roman"/>
          <w:lang w:val="en-US"/>
        </w:rPr>
        <w:t>P</w:t>
      </w:r>
      <w:r w:rsidR="00FD377D" w:rsidRPr="00F33BC3">
        <w:rPr>
          <w:rFonts w:ascii="Times New Roman" w:hAnsi="Times New Roman" w:cs="Times New Roman"/>
          <w:lang w:val="en-US"/>
        </w:rPr>
        <w:t>rovide technical support to the UHC Technical Advisory Committee on issues specific to the thematic area</w:t>
      </w:r>
      <w:r w:rsidRPr="00F33BC3">
        <w:rPr>
          <w:rFonts w:ascii="Times New Roman" w:hAnsi="Times New Roman" w:cs="Times New Roman"/>
          <w:lang w:val="en-US"/>
        </w:rPr>
        <w:t xml:space="preserve"> as requested. </w:t>
      </w:r>
    </w:p>
    <w:p w14:paraId="5CB903BE" w14:textId="21F084C0" w:rsidR="00785B1F" w:rsidRPr="00F33BC3" w:rsidRDefault="002743B6" w:rsidP="002743B6">
      <w:pPr>
        <w:pStyle w:val="ListParagraph"/>
        <w:widowControl w:val="0"/>
        <w:autoSpaceDE w:val="0"/>
        <w:autoSpaceDN w:val="0"/>
        <w:adjustRightInd w:val="0"/>
        <w:ind w:hanging="720"/>
        <w:jc w:val="both"/>
        <w:rPr>
          <w:rFonts w:ascii="Times New Roman" w:hAnsi="Times New Roman" w:cs="Times New Roman"/>
          <w:b/>
          <w:bCs/>
          <w:lang w:val="en-US"/>
        </w:rPr>
      </w:pPr>
      <w:r w:rsidRPr="00F33BC3">
        <w:rPr>
          <w:rFonts w:ascii="Times New Roman" w:hAnsi="Times New Roman" w:cs="Times New Roman"/>
          <w:b/>
          <w:bCs/>
          <w:lang w:val="en-US"/>
        </w:rPr>
        <w:t>(</w:t>
      </w:r>
      <w:r w:rsidR="00785B1F" w:rsidRPr="00F33BC3">
        <w:rPr>
          <w:rFonts w:ascii="Times New Roman" w:hAnsi="Times New Roman" w:cs="Times New Roman"/>
          <w:b/>
          <w:bCs/>
          <w:lang w:val="en-US"/>
        </w:rPr>
        <w:t>iv) Frequency of meetings</w:t>
      </w:r>
    </w:p>
    <w:p w14:paraId="03E433A3" w14:textId="40E240E6" w:rsidR="00785B1F" w:rsidRPr="00F33BC3" w:rsidRDefault="00785B1F" w:rsidP="002743B6">
      <w:pPr>
        <w:pStyle w:val="ListParagraph"/>
        <w:widowControl w:val="0"/>
        <w:autoSpaceDE w:val="0"/>
        <w:autoSpaceDN w:val="0"/>
        <w:adjustRightInd w:val="0"/>
        <w:ind w:left="284" w:firstLine="142"/>
        <w:jc w:val="both"/>
        <w:rPr>
          <w:rFonts w:ascii="Times New Roman" w:hAnsi="Times New Roman" w:cs="Times New Roman"/>
          <w:lang w:val="en-US"/>
        </w:rPr>
      </w:pPr>
      <w:r w:rsidRPr="00F33BC3">
        <w:rPr>
          <w:rFonts w:ascii="Times New Roman" w:hAnsi="Times New Roman" w:cs="Times New Roman"/>
          <w:lang w:val="en-US"/>
        </w:rPr>
        <w:t>Every two weeks</w:t>
      </w:r>
    </w:p>
    <w:p w14:paraId="42E0973D" w14:textId="3D16D747" w:rsidR="00785B1F" w:rsidRPr="00F33BC3" w:rsidRDefault="00785B1F" w:rsidP="00785B1F">
      <w:pPr>
        <w:pStyle w:val="ListParagraph"/>
        <w:widowControl w:val="0"/>
        <w:autoSpaceDE w:val="0"/>
        <w:autoSpaceDN w:val="0"/>
        <w:adjustRightInd w:val="0"/>
        <w:jc w:val="both"/>
        <w:rPr>
          <w:rFonts w:ascii="Times New Roman" w:hAnsi="Times New Roman" w:cs="Times New Roman"/>
          <w:lang w:val="en-US"/>
        </w:rPr>
      </w:pPr>
    </w:p>
    <w:p w14:paraId="304D89A6" w14:textId="77777777" w:rsidR="00785B1F" w:rsidRPr="00F33BC3" w:rsidRDefault="00785B1F" w:rsidP="00785B1F">
      <w:pPr>
        <w:pStyle w:val="ListParagraph"/>
        <w:widowControl w:val="0"/>
        <w:autoSpaceDE w:val="0"/>
        <w:autoSpaceDN w:val="0"/>
        <w:adjustRightInd w:val="0"/>
        <w:jc w:val="both"/>
        <w:rPr>
          <w:rFonts w:ascii="Times New Roman" w:hAnsi="Times New Roman" w:cs="Times New Roman"/>
          <w:lang w:val="en-US"/>
        </w:rPr>
      </w:pPr>
    </w:p>
    <w:p w14:paraId="0130E2AC" w14:textId="4A6A344E" w:rsidR="00D80074" w:rsidRPr="00F33BC3" w:rsidRDefault="00D80074" w:rsidP="00F33BC3">
      <w:pPr>
        <w:pStyle w:val="ListParagraph"/>
        <w:widowControl w:val="0"/>
        <w:numPr>
          <w:ilvl w:val="1"/>
          <w:numId w:val="26"/>
        </w:numPr>
        <w:autoSpaceDE w:val="0"/>
        <w:autoSpaceDN w:val="0"/>
        <w:adjustRightInd w:val="0"/>
        <w:ind w:left="426" w:hanging="426"/>
        <w:jc w:val="both"/>
        <w:rPr>
          <w:rFonts w:ascii="Times New Roman" w:hAnsi="Times New Roman" w:cs="Times New Roman"/>
          <w:b/>
          <w:bCs/>
          <w:lang w:val="en-US"/>
        </w:rPr>
      </w:pPr>
      <w:r w:rsidRPr="00F33BC3">
        <w:rPr>
          <w:rFonts w:ascii="Times New Roman" w:hAnsi="Times New Roman" w:cs="Times New Roman"/>
          <w:b/>
          <w:bCs/>
          <w:lang w:val="en-US"/>
        </w:rPr>
        <w:t>Universal Health Coverage Technical Unit</w:t>
      </w:r>
    </w:p>
    <w:p w14:paraId="37C5521C" w14:textId="77777777" w:rsidR="00D80074" w:rsidRPr="00F33BC3" w:rsidRDefault="00D80074" w:rsidP="00D80074">
      <w:pPr>
        <w:pStyle w:val="ListParagraph"/>
        <w:widowControl w:val="0"/>
        <w:autoSpaceDE w:val="0"/>
        <w:autoSpaceDN w:val="0"/>
        <w:adjustRightInd w:val="0"/>
        <w:jc w:val="both"/>
        <w:rPr>
          <w:rFonts w:ascii="Times New Roman" w:hAnsi="Times New Roman" w:cs="Times New Roman"/>
          <w:b/>
          <w:bCs/>
          <w:lang w:val="en-US"/>
        </w:rPr>
      </w:pPr>
    </w:p>
    <w:p w14:paraId="4ECA7B0A" w14:textId="65D34410" w:rsidR="00D80074" w:rsidRPr="00F33BC3" w:rsidRDefault="00D80074" w:rsidP="00D80074">
      <w:pPr>
        <w:pStyle w:val="ListParagraph"/>
        <w:widowControl w:val="0"/>
        <w:numPr>
          <w:ilvl w:val="0"/>
          <w:numId w:val="16"/>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Purpose</w:t>
      </w:r>
    </w:p>
    <w:p w14:paraId="74E70149" w14:textId="06506AB1" w:rsidR="00D80074" w:rsidRPr="00F33BC3" w:rsidRDefault="00F40FF7" w:rsidP="00D80074">
      <w:pPr>
        <w:pStyle w:val="ListParagraph"/>
        <w:widowControl w:val="0"/>
        <w:autoSpaceDE w:val="0"/>
        <w:autoSpaceDN w:val="0"/>
        <w:adjustRightInd w:val="0"/>
        <w:ind w:left="360"/>
        <w:jc w:val="both"/>
        <w:rPr>
          <w:rFonts w:ascii="Times New Roman" w:hAnsi="Times New Roman" w:cs="Times New Roman"/>
          <w:bCs/>
          <w:lang w:val="en-US"/>
        </w:rPr>
      </w:pPr>
      <w:r w:rsidRPr="00F33BC3">
        <w:rPr>
          <w:rFonts w:ascii="Times New Roman" w:hAnsi="Times New Roman" w:cs="Times New Roman"/>
          <w:bCs/>
          <w:lang w:val="en-US"/>
        </w:rPr>
        <w:t xml:space="preserve">Housed under the </w:t>
      </w:r>
      <w:commentRangeStart w:id="5"/>
      <w:r w:rsidRPr="00F33BC3">
        <w:rPr>
          <w:rFonts w:ascii="Times New Roman" w:hAnsi="Times New Roman" w:cs="Times New Roman"/>
          <w:bCs/>
          <w:lang w:val="en-US"/>
        </w:rPr>
        <w:t xml:space="preserve">Division of Health Financing and Budget </w:t>
      </w:r>
      <w:commentRangeEnd w:id="5"/>
      <w:r w:rsidR="00F21A83" w:rsidRPr="00F33BC3">
        <w:rPr>
          <w:rStyle w:val="CommentReference"/>
        </w:rPr>
        <w:commentReference w:id="5"/>
      </w:r>
      <w:r w:rsidRPr="00F33BC3">
        <w:rPr>
          <w:rFonts w:ascii="Times New Roman" w:hAnsi="Times New Roman" w:cs="Times New Roman"/>
          <w:bCs/>
          <w:lang w:val="en-US"/>
        </w:rPr>
        <w:t xml:space="preserve">, the main purpose of this sub-division is to provide administrative and technical support for development and implementation of the UHC Policy framework. </w:t>
      </w:r>
    </w:p>
    <w:p w14:paraId="703CC3D7" w14:textId="457D9289" w:rsidR="00D80074" w:rsidRPr="00F33BC3" w:rsidRDefault="00D80074" w:rsidP="00D80074">
      <w:pPr>
        <w:pStyle w:val="ListParagraph"/>
        <w:widowControl w:val="0"/>
        <w:autoSpaceDE w:val="0"/>
        <w:autoSpaceDN w:val="0"/>
        <w:adjustRightInd w:val="0"/>
        <w:ind w:left="360"/>
        <w:jc w:val="both"/>
        <w:rPr>
          <w:rFonts w:ascii="Times New Roman" w:hAnsi="Times New Roman" w:cs="Times New Roman"/>
          <w:b/>
          <w:lang w:val="en-US"/>
        </w:rPr>
      </w:pPr>
    </w:p>
    <w:p w14:paraId="5FC5DCAF" w14:textId="37F46B5C" w:rsidR="00D80074" w:rsidRPr="00F33BC3" w:rsidRDefault="00D80074" w:rsidP="00D80074">
      <w:pPr>
        <w:pStyle w:val="ListParagraph"/>
        <w:widowControl w:val="0"/>
        <w:numPr>
          <w:ilvl w:val="0"/>
          <w:numId w:val="16"/>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Composition</w:t>
      </w:r>
    </w:p>
    <w:p w14:paraId="36C77453" w14:textId="2D7CC032" w:rsidR="00F40FF7" w:rsidRPr="00F33BC3" w:rsidRDefault="00F40FF7" w:rsidP="00F40FF7">
      <w:pPr>
        <w:pStyle w:val="ListParagraph"/>
        <w:widowControl w:val="0"/>
        <w:autoSpaceDE w:val="0"/>
        <w:autoSpaceDN w:val="0"/>
        <w:adjustRightInd w:val="0"/>
        <w:ind w:left="360"/>
        <w:jc w:val="both"/>
        <w:rPr>
          <w:rFonts w:ascii="Times New Roman" w:hAnsi="Times New Roman" w:cs="Times New Roman"/>
          <w:bCs/>
          <w:lang w:val="en-US"/>
        </w:rPr>
      </w:pPr>
      <w:r w:rsidRPr="00F33BC3">
        <w:rPr>
          <w:rFonts w:ascii="Times New Roman" w:hAnsi="Times New Roman" w:cs="Times New Roman"/>
          <w:bCs/>
          <w:lang w:val="en-US"/>
        </w:rPr>
        <w:t>The unit will comprise the following positions:</w:t>
      </w:r>
    </w:p>
    <w:p w14:paraId="33444CF6" w14:textId="77777777" w:rsidR="00F40FF7" w:rsidRPr="00F33BC3" w:rsidRDefault="00F40FF7" w:rsidP="00F40FF7">
      <w:pPr>
        <w:pStyle w:val="ListParagraph"/>
        <w:numPr>
          <w:ilvl w:val="0"/>
          <w:numId w:val="17"/>
        </w:numPr>
        <w:rPr>
          <w:rFonts w:ascii="Times New Roman" w:hAnsi="Times New Roman" w:cs="Times New Roman"/>
          <w:lang w:val="en-ZA"/>
        </w:rPr>
      </w:pPr>
      <w:r w:rsidRPr="00F33BC3">
        <w:rPr>
          <w:rFonts w:ascii="Times New Roman" w:hAnsi="Times New Roman" w:cs="Times New Roman"/>
        </w:rPr>
        <w:t>1 x Grade 5 Health Programme Officer</w:t>
      </w:r>
    </w:p>
    <w:p w14:paraId="5E493C34" w14:textId="22E914C5" w:rsidR="00F40FF7" w:rsidRPr="00F33BC3" w:rsidRDefault="00F40FF7" w:rsidP="00F40FF7">
      <w:pPr>
        <w:pStyle w:val="ListParagraph"/>
        <w:numPr>
          <w:ilvl w:val="0"/>
          <w:numId w:val="17"/>
        </w:numPr>
        <w:rPr>
          <w:rFonts w:ascii="Times New Roman" w:hAnsi="Times New Roman" w:cs="Times New Roman"/>
        </w:rPr>
      </w:pPr>
      <w:r w:rsidRPr="00F33BC3">
        <w:rPr>
          <w:rFonts w:ascii="Times New Roman" w:hAnsi="Times New Roman" w:cs="Times New Roman"/>
        </w:rPr>
        <w:t>2 x Grade 6 Health Programme Officer</w:t>
      </w:r>
    </w:p>
    <w:p w14:paraId="3A9771A1" w14:textId="632262EB" w:rsidR="00F40FF7" w:rsidRPr="00F33BC3" w:rsidRDefault="00F40FF7" w:rsidP="00F40FF7">
      <w:pPr>
        <w:pStyle w:val="ListParagraph"/>
        <w:numPr>
          <w:ilvl w:val="0"/>
          <w:numId w:val="17"/>
        </w:numPr>
        <w:rPr>
          <w:rFonts w:ascii="Times New Roman" w:hAnsi="Times New Roman" w:cs="Times New Roman"/>
        </w:rPr>
      </w:pPr>
      <w:r w:rsidRPr="00F33BC3">
        <w:rPr>
          <w:rFonts w:ascii="Times New Roman" w:hAnsi="Times New Roman" w:cs="Times New Roman"/>
        </w:rPr>
        <w:t>2 x Grade 7 Health Programme Officer</w:t>
      </w:r>
    </w:p>
    <w:p w14:paraId="3939AB49" w14:textId="05AFD239" w:rsidR="00F21A83" w:rsidRPr="00F33BC3" w:rsidRDefault="00F21A83" w:rsidP="00F40FF7">
      <w:pPr>
        <w:pStyle w:val="ListParagraph"/>
        <w:numPr>
          <w:ilvl w:val="0"/>
          <w:numId w:val="17"/>
        </w:numPr>
        <w:rPr>
          <w:rFonts w:ascii="Times New Roman" w:hAnsi="Times New Roman" w:cs="Times New Roman"/>
        </w:rPr>
      </w:pPr>
      <w:r w:rsidRPr="00F33BC3">
        <w:rPr>
          <w:rFonts w:ascii="Times New Roman" w:hAnsi="Times New Roman" w:cs="Times New Roman"/>
        </w:rPr>
        <w:t>1x Grade 7 Monitoring and Evaluation Officer</w:t>
      </w:r>
    </w:p>
    <w:p w14:paraId="535B8A96" w14:textId="0DBBD1BD" w:rsidR="00F21A83" w:rsidRPr="00F33BC3" w:rsidRDefault="00F21A83" w:rsidP="00F40FF7">
      <w:pPr>
        <w:pStyle w:val="ListParagraph"/>
        <w:numPr>
          <w:ilvl w:val="0"/>
          <w:numId w:val="17"/>
        </w:numPr>
        <w:rPr>
          <w:rFonts w:ascii="Times New Roman" w:hAnsi="Times New Roman" w:cs="Times New Roman"/>
        </w:rPr>
      </w:pPr>
      <w:r w:rsidRPr="00F33BC3">
        <w:rPr>
          <w:rFonts w:ascii="Times New Roman" w:hAnsi="Times New Roman" w:cs="Times New Roman"/>
        </w:rPr>
        <w:t xml:space="preserve">1 x Grade 10 Senior Administrative Officer </w:t>
      </w:r>
    </w:p>
    <w:p w14:paraId="5EEF060D" w14:textId="77777777" w:rsidR="00F40FF7" w:rsidRPr="00F33BC3" w:rsidRDefault="00F40FF7" w:rsidP="00F40FF7">
      <w:pPr>
        <w:pStyle w:val="ListParagraph"/>
        <w:ind w:left="360"/>
        <w:rPr>
          <w:sz w:val="22"/>
          <w:szCs w:val="22"/>
        </w:rPr>
      </w:pPr>
    </w:p>
    <w:p w14:paraId="725712CD" w14:textId="49A08987" w:rsidR="00D80074" w:rsidRPr="00F33BC3" w:rsidRDefault="00D80074" w:rsidP="00D80074">
      <w:pPr>
        <w:pStyle w:val="ListParagraph"/>
        <w:widowControl w:val="0"/>
        <w:numPr>
          <w:ilvl w:val="0"/>
          <w:numId w:val="16"/>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
          <w:lang w:val="en-US"/>
        </w:rPr>
        <w:t>Functions</w:t>
      </w:r>
    </w:p>
    <w:p w14:paraId="2EC8DE14" w14:textId="1B956C0D" w:rsidR="006C5FD3" w:rsidRPr="00F33BC3" w:rsidRDefault="006C5FD3" w:rsidP="006C5FD3">
      <w:pPr>
        <w:pStyle w:val="ListParagraph"/>
        <w:widowControl w:val="0"/>
        <w:autoSpaceDE w:val="0"/>
        <w:autoSpaceDN w:val="0"/>
        <w:adjustRightInd w:val="0"/>
        <w:ind w:left="360"/>
        <w:jc w:val="both"/>
        <w:rPr>
          <w:rFonts w:ascii="Times New Roman" w:hAnsi="Times New Roman" w:cs="Times New Roman"/>
          <w:b/>
          <w:lang w:val="en-US"/>
        </w:rPr>
      </w:pPr>
      <w:r w:rsidRPr="00F33BC3">
        <w:rPr>
          <w:rFonts w:ascii="Times New Roman" w:hAnsi="Times New Roman" w:cs="Times New Roman"/>
          <w:lang w:val="en-US"/>
        </w:rPr>
        <w:t>The functions of the UHC technical unit include:</w:t>
      </w:r>
    </w:p>
    <w:p w14:paraId="7911B7D8" w14:textId="7AF1C812" w:rsidR="003408E6" w:rsidRPr="00F33BC3" w:rsidRDefault="00796883" w:rsidP="003408E6">
      <w:pPr>
        <w:pStyle w:val="ListParagraph"/>
        <w:widowControl w:val="0"/>
        <w:numPr>
          <w:ilvl w:val="0"/>
          <w:numId w:val="19"/>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Cs/>
          <w:lang w:val="en-US"/>
        </w:rPr>
        <w:t>C</w:t>
      </w:r>
      <w:r w:rsidR="003408E6" w:rsidRPr="00F33BC3">
        <w:rPr>
          <w:rFonts w:ascii="Times New Roman" w:hAnsi="Times New Roman" w:cs="Times New Roman"/>
          <w:bCs/>
          <w:lang w:val="en-US"/>
        </w:rPr>
        <w:t>ompile and undertake relevant analyses to support the work of the Thematic Working Groups</w:t>
      </w:r>
      <w:r w:rsidR="00C929DE" w:rsidRPr="00F33BC3">
        <w:rPr>
          <w:rFonts w:ascii="Times New Roman" w:hAnsi="Times New Roman" w:cs="Times New Roman"/>
          <w:bCs/>
          <w:lang w:val="en-US"/>
        </w:rPr>
        <w:t>.</w:t>
      </w:r>
    </w:p>
    <w:p w14:paraId="45DE82CF" w14:textId="579E9CCA" w:rsidR="004123EC" w:rsidRPr="00F33BC3" w:rsidRDefault="00796883" w:rsidP="003408E6">
      <w:pPr>
        <w:pStyle w:val="ListParagraph"/>
        <w:widowControl w:val="0"/>
        <w:numPr>
          <w:ilvl w:val="0"/>
          <w:numId w:val="19"/>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Cs/>
          <w:lang w:val="en-US"/>
        </w:rPr>
        <w:t>M</w:t>
      </w:r>
      <w:r w:rsidR="004123EC" w:rsidRPr="00F33BC3">
        <w:rPr>
          <w:rFonts w:ascii="Times New Roman" w:hAnsi="Times New Roman" w:cs="Times New Roman"/>
          <w:bCs/>
          <w:lang w:val="en-US"/>
        </w:rPr>
        <w:t>aintain data bases of relevant information on UHC in Namibia</w:t>
      </w:r>
      <w:r w:rsidR="00C929DE" w:rsidRPr="00F33BC3">
        <w:rPr>
          <w:rFonts w:ascii="Times New Roman" w:hAnsi="Times New Roman" w:cs="Times New Roman"/>
          <w:bCs/>
          <w:lang w:val="en-US"/>
        </w:rPr>
        <w:t>.</w:t>
      </w:r>
      <w:r w:rsidR="004123EC" w:rsidRPr="00F33BC3">
        <w:rPr>
          <w:rFonts w:ascii="Times New Roman" w:hAnsi="Times New Roman" w:cs="Times New Roman"/>
          <w:bCs/>
          <w:lang w:val="en-US"/>
        </w:rPr>
        <w:t xml:space="preserve"> </w:t>
      </w:r>
    </w:p>
    <w:p w14:paraId="3D874BC4" w14:textId="2158681B" w:rsidR="004123EC" w:rsidRPr="00F33BC3" w:rsidRDefault="00796883" w:rsidP="003408E6">
      <w:pPr>
        <w:pStyle w:val="ListParagraph"/>
        <w:widowControl w:val="0"/>
        <w:numPr>
          <w:ilvl w:val="0"/>
          <w:numId w:val="19"/>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Cs/>
          <w:lang w:val="en-US"/>
        </w:rPr>
        <w:t>D</w:t>
      </w:r>
      <w:r w:rsidR="004123EC" w:rsidRPr="00F33BC3">
        <w:rPr>
          <w:rFonts w:ascii="Times New Roman" w:hAnsi="Times New Roman" w:cs="Times New Roman"/>
          <w:bCs/>
          <w:lang w:val="en-US"/>
        </w:rPr>
        <w:t xml:space="preserve">evelop </w:t>
      </w:r>
      <w:r w:rsidR="006C5FD3" w:rsidRPr="00F33BC3">
        <w:rPr>
          <w:rFonts w:ascii="Times New Roman" w:hAnsi="Times New Roman" w:cs="Times New Roman"/>
          <w:bCs/>
          <w:lang w:val="en-US"/>
        </w:rPr>
        <w:t xml:space="preserve">technical </w:t>
      </w:r>
      <w:r w:rsidR="004123EC" w:rsidRPr="00F33BC3">
        <w:rPr>
          <w:rFonts w:ascii="Times New Roman" w:hAnsi="Times New Roman" w:cs="Times New Roman"/>
          <w:bCs/>
          <w:lang w:val="en-US"/>
        </w:rPr>
        <w:t xml:space="preserve">policy briefs </w:t>
      </w:r>
      <w:r w:rsidR="006C5FD3" w:rsidRPr="00F33BC3">
        <w:rPr>
          <w:rFonts w:ascii="Times New Roman" w:hAnsi="Times New Roman" w:cs="Times New Roman"/>
          <w:bCs/>
          <w:lang w:val="en-US"/>
        </w:rPr>
        <w:t>to inform discussions on development of the UHC policy framework including lessons from other settings relevant for Namibia</w:t>
      </w:r>
      <w:r w:rsidR="00C929DE" w:rsidRPr="00F33BC3">
        <w:rPr>
          <w:rFonts w:ascii="Times New Roman" w:hAnsi="Times New Roman" w:cs="Times New Roman"/>
          <w:bCs/>
          <w:lang w:val="en-US"/>
        </w:rPr>
        <w:t>.</w:t>
      </w:r>
    </w:p>
    <w:p w14:paraId="2D6EC52D" w14:textId="66E2AECA" w:rsidR="003408E6" w:rsidRPr="00F33BC3" w:rsidRDefault="00796883" w:rsidP="003408E6">
      <w:pPr>
        <w:pStyle w:val="ListParagraph"/>
        <w:widowControl w:val="0"/>
        <w:numPr>
          <w:ilvl w:val="0"/>
          <w:numId w:val="19"/>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Cs/>
          <w:lang w:val="en-US"/>
        </w:rPr>
        <w:t>P</w:t>
      </w:r>
      <w:r w:rsidR="003408E6" w:rsidRPr="00F33BC3">
        <w:rPr>
          <w:rFonts w:ascii="Times New Roman" w:hAnsi="Times New Roman" w:cs="Times New Roman"/>
          <w:bCs/>
          <w:lang w:val="en-US"/>
        </w:rPr>
        <w:t>rovide high quality technical inputs to inform the discussions of the UHC Technical Advisory Committee</w:t>
      </w:r>
      <w:r w:rsidR="00C929DE" w:rsidRPr="00F33BC3">
        <w:rPr>
          <w:rFonts w:ascii="Times New Roman" w:hAnsi="Times New Roman" w:cs="Times New Roman"/>
          <w:bCs/>
          <w:lang w:val="en-US"/>
        </w:rPr>
        <w:t>.</w:t>
      </w:r>
      <w:r w:rsidR="003408E6" w:rsidRPr="00F33BC3">
        <w:rPr>
          <w:rFonts w:ascii="Times New Roman" w:hAnsi="Times New Roman" w:cs="Times New Roman"/>
          <w:bCs/>
          <w:lang w:val="en-US"/>
        </w:rPr>
        <w:t xml:space="preserve"> </w:t>
      </w:r>
    </w:p>
    <w:p w14:paraId="6AF52A56" w14:textId="04348BA9" w:rsidR="003408E6" w:rsidRPr="00F33BC3" w:rsidRDefault="00796883" w:rsidP="003408E6">
      <w:pPr>
        <w:pStyle w:val="ListParagraph"/>
        <w:widowControl w:val="0"/>
        <w:numPr>
          <w:ilvl w:val="0"/>
          <w:numId w:val="19"/>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Cs/>
          <w:lang w:val="en-US"/>
        </w:rPr>
        <w:t>S</w:t>
      </w:r>
      <w:r w:rsidR="003408E6" w:rsidRPr="00F33BC3">
        <w:rPr>
          <w:rFonts w:ascii="Times New Roman" w:hAnsi="Times New Roman" w:cs="Times New Roman"/>
          <w:bCs/>
          <w:lang w:val="en-US"/>
        </w:rPr>
        <w:t xml:space="preserve">upport the dissemination of information to the public on progress </w:t>
      </w:r>
      <w:r w:rsidR="006C5FD3" w:rsidRPr="00F33BC3">
        <w:rPr>
          <w:rFonts w:ascii="Times New Roman" w:hAnsi="Times New Roman" w:cs="Times New Roman"/>
          <w:bCs/>
          <w:lang w:val="en-US"/>
        </w:rPr>
        <w:t>on development of the UHC policy</w:t>
      </w:r>
      <w:r w:rsidR="00C929DE" w:rsidRPr="00F33BC3">
        <w:rPr>
          <w:rFonts w:ascii="Times New Roman" w:hAnsi="Times New Roman" w:cs="Times New Roman"/>
          <w:bCs/>
          <w:lang w:val="en-US"/>
        </w:rPr>
        <w:t>.</w:t>
      </w:r>
    </w:p>
    <w:p w14:paraId="6957B90B" w14:textId="2CD36B9C" w:rsidR="003408E6" w:rsidRPr="00F33BC3" w:rsidRDefault="00796883" w:rsidP="003408E6">
      <w:pPr>
        <w:pStyle w:val="ListParagraph"/>
        <w:widowControl w:val="0"/>
        <w:numPr>
          <w:ilvl w:val="0"/>
          <w:numId w:val="19"/>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Cs/>
          <w:lang w:val="en-US"/>
        </w:rPr>
        <w:t>C</w:t>
      </w:r>
      <w:r w:rsidR="003408E6" w:rsidRPr="00F33BC3">
        <w:rPr>
          <w:rFonts w:ascii="Times New Roman" w:hAnsi="Times New Roman" w:cs="Times New Roman"/>
          <w:bCs/>
          <w:lang w:val="en-US"/>
        </w:rPr>
        <w:t xml:space="preserve">ollaborate with the M&amp;E division to monitor </w:t>
      </w:r>
      <w:r w:rsidR="00537C7B" w:rsidRPr="00F33BC3">
        <w:rPr>
          <w:rFonts w:ascii="Times New Roman" w:hAnsi="Times New Roman" w:cs="Times New Roman"/>
          <w:bCs/>
          <w:lang w:val="en-US"/>
        </w:rPr>
        <w:t xml:space="preserve">and document </w:t>
      </w:r>
      <w:r w:rsidR="003408E6" w:rsidRPr="00F33BC3">
        <w:rPr>
          <w:rFonts w:ascii="Times New Roman" w:hAnsi="Times New Roman" w:cs="Times New Roman"/>
          <w:bCs/>
          <w:lang w:val="en-US"/>
        </w:rPr>
        <w:t xml:space="preserve">progress </w:t>
      </w:r>
      <w:r w:rsidR="00537C7B" w:rsidRPr="00F33BC3">
        <w:rPr>
          <w:rFonts w:ascii="Times New Roman" w:hAnsi="Times New Roman" w:cs="Times New Roman"/>
          <w:bCs/>
          <w:lang w:val="en-US"/>
        </w:rPr>
        <w:t xml:space="preserve">of UHC. </w:t>
      </w:r>
    </w:p>
    <w:p w14:paraId="67C9D6D1" w14:textId="6EDE72B0" w:rsidR="003408E6" w:rsidRPr="00F33BC3" w:rsidRDefault="00796883" w:rsidP="003408E6">
      <w:pPr>
        <w:pStyle w:val="ListParagraph"/>
        <w:widowControl w:val="0"/>
        <w:numPr>
          <w:ilvl w:val="0"/>
          <w:numId w:val="19"/>
        </w:numPr>
        <w:autoSpaceDE w:val="0"/>
        <w:autoSpaceDN w:val="0"/>
        <w:adjustRightInd w:val="0"/>
        <w:jc w:val="both"/>
        <w:rPr>
          <w:rFonts w:ascii="Times New Roman" w:hAnsi="Times New Roman" w:cs="Times New Roman"/>
          <w:b/>
          <w:lang w:val="en-US"/>
        </w:rPr>
      </w:pPr>
      <w:r w:rsidRPr="00F33BC3">
        <w:rPr>
          <w:rFonts w:ascii="Times New Roman" w:hAnsi="Times New Roman" w:cs="Times New Roman"/>
          <w:bCs/>
          <w:lang w:val="en-US"/>
        </w:rPr>
        <w:t>P</w:t>
      </w:r>
      <w:r w:rsidR="003408E6" w:rsidRPr="00F33BC3">
        <w:rPr>
          <w:rFonts w:ascii="Times New Roman" w:hAnsi="Times New Roman" w:cs="Times New Roman"/>
          <w:bCs/>
          <w:lang w:val="en-US"/>
        </w:rPr>
        <w:t>rovide secretarial support to all the Thematic Working Groups</w:t>
      </w:r>
      <w:r w:rsidR="00C929DE" w:rsidRPr="00F33BC3">
        <w:rPr>
          <w:rFonts w:ascii="Times New Roman" w:hAnsi="Times New Roman" w:cs="Times New Roman"/>
          <w:bCs/>
          <w:lang w:val="en-US"/>
        </w:rPr>
        <w:t>.</w:t>
      </w:r>
    </w:p>
    <w:p w14:paraId="678703DC" w14:textId="3EB34582" w:rsidR="00356BCC" w:rsidRPr="00F33BC3" w:rsidRDefault="00796883" w:rsidP="00876FB3">
      <w:pPr>
        <w:pStyle w:val="ListParagraph"/>
        <w:widowControl w:val="0"/>
        <w:numPr>
          <w:ilvl w:val="0"/>
          <w:numId w:val="19"/>
        </w:numPr>
        <w:autoSpaceDE w:val="0"/>
        <w:autoSpaceDN w:val="0"/>
        <w:adjustRightInd w:val="0"/>
        <w:jc w:val="both"/>
        <w:rPr>
          <w:rFonts w:ascii="Times New Roman" w:hAnsi="Times New Roman" w:cs="Times New Roman"/>
          <w:lang w:val="en-US"/>
        </w:rPr>
      </w:pPr>
      <w:r w:rsidRPr="00F33BC3">
        <w:rPr>
          <w:rFonts w:ascii="Times New Roman" w:hAnsi="Times New Roman" w:cs="Times New Roman"/>
          <w:bCs/>
          <w:lang w:val="en-US"/>
        </w:rPr>
        <w:t>P</w:t>
      </w:r>
      <w:r w:rsidR="003408E6" w:rsidRPr="00F33BC3">
        <w:rPr>
          <w:rFonts w:ascii="Times New Roman" w:hAnsi="Times New Roman" w:cs="Times New Roman"/>
          <w:bCs/>
          <w:lang w:val="en-US"/>
        </w:rPr>
        <w:t xml:space="preserve">rovide administrative support during </w:t>
      </w:r>
      <w:r w:rsidR="00537C7B" w:rsidRPr="00F33BC3">
        <w:rPr>
          <w:rFonts w:ascii="Times New Roman" w:hAnsi="Times New Roman" w:cs="Times New Roman"/>
          <w:bCs/>
          <w:lang w:val="en-US"/>
        </w:rPr>
        <w:t xml:space="preserve">multi-stakeholder </w:t>
      </w:r>
      <w:r w:rsidR="003408E6" w:rsidRPr="00F33BC3">
        <w:rPr>
          <w:rFonts w:ascii="Times New Roman" w:hAnsi="Times New Roman" w:cs="Times New Roman"/>
          <w:bCs/>
          <w:lang w:val="en-US"/>
        </w:rPr>
        <w:t>consultati</w:t>
      </w:r>
      <w:r w:rsidR="00537C7B" w:rsidRPr="00F33BC3">
        <w:rPr>
          <w:rFonts w:ascii="Times New Roman" w:hAnsi="Times New Roman" w:cs="Times New Roman"/>
          <w:bCs/>
          <w:lang w:val="en-US"/>
        </w:rPr>
        <w:t>ons to develop the UHC policy.</w:t>
      </w:r>
    </w:p>
    <w:p w14:paraId="7BD3A996" w14:textId="77777777" w:rsidR="00356BCC" w:rsidRPr="00F33BC3" w:rsidRDefault="00356BCC" w:rsidP="00D80074">
      <w:pPr>
        <w:widowControl w:val="0"/>
        <w:autoSpaceDE w:val="0"/>
        <w:autoSpaceDN w:val="0"/>
        <w:adjustRightInd w:val="0"/>
        <w:jc w:val="both"/>
        <w:rPr>
          <w:rFonts w:ascii="Times New Roman" w:hAnsi="Times New Roman" w:cs="Times New Roman"/>
          <w:lang w:val="en-US"/>
        </w:rPr>
      </w:pPr>
    </w:p>
    <w:p w14:paraId="774F5305" w14:textId="77777777" w:rsidR="00F33BC3" w:rsidRDefault="00F33BC3" w:rsidP="00D80074">
      <w:pPr>
        <w:widowControl w:val="0"/>
        <w:autoSpaceDE w:val="0"/>
        <w:autoSpaceDN w:val="0"/>
        <w:adjustRightInd w:val="0"/>
        <w:jc w:val="both"/>
        <w:rPr>
          <w:rFonts w:ascii="Times New Roman" w:hAnsi="Times New Roman" w:cs="Times New Roman"/>
          <w:b/>
          <w:bCs/>
          <w:lang w:val="en-US"/>
        </w:rPr>
      </w:pPr>
    </w:p>
    <w:p w14:paraId="7CC82280" w14:textId="77777777" w:rsidR="00B22FFA" w:rsidRDefault="00B22FFA" w:rsidP="00B22FFA">
      <w:pPr>
        <w:widowControl w:val="0"/>
        <w:autoSpaceDE w:val="0"/>
        <w:autoSpaceDN w:val="0"/>
        <w:adjustRightInd w:val="0"/>
        <w:jc w:val="both"/>
        <w:rPr>
          <w:rFonts w:ascii="Times New Roman" w:hAnsi="Times New Roman" w:cs="Times New Roman"/>
          <w:b/>
          <w:bCs/>
          <w:lang w:val="en-US"/>
        </w:rPr>
      </w:pPr>
    </w:p>
    <w:p w14:paraId="1FDEA4D8" w14:textId="588FD615" w:rsidR="00B22FFA" w:rsidRDefault="00B22FFA" w:rsidP="00FE7EAF">
      <w:pPr>
        <w:pStyle w:val="ListParagraph"/>
        <w:widowControl w:val="0"/>
        <w:numPr>
          <w:ilvl w:val="1"/>
          <w:numId w:val="26"/>
        </w:numPr>
        <w:tabs>
          <w:tab w:val="left" w:pos="426"/>
        </w:tabs>
        <w:autoSpaceDE w:val="0"/>
        <w:autoSpaceDN w:val="0"/>
        <w:adjustRightInd w:val="0"/>
        <w:ind w:left="284" w:hanging="284"/>
        <w:jc w:val="both"/>
        <w:rPr>
          <w:rFonts w:ascii="Times New Roman" w:hAnsi="Times New Roman" w:cs="Times New Roman"/>
          <w:b/>
          <w:lang w:val="en-US"/>
        </w:rPr>
      </w:pPr>
      <w:r w:rsidRPr="00B22FFA">
        <w:rPr>
          <w:rFonts w:ascii="Times New Roman" w:hAnsi="Times New Roman" w:cs="Times New Roman"/>
          <w:b/>
          <w:lang w:val="en-US"/>
        </w:rPr>
        <w:t>National Stakeholders’ Consultative For</w:t>
      </w:r>
      <w:r w:rsidR="00DF7167">
        <w:rPr>
          <w:rFonts w:ascii="Times New Roman" w:hAnsi="Times New Roman" w:cs="Times New Roman"/>
          <w:b/>
          <w:lang w:val="en-US"/>
        </w:rPr>
        <w:t>a</w:t>
      </w:r>
      <w:r w:rsidRPr="00B22FFA">
        <w:rPr>
          <w:rFonts w:ascii="Times New Roman" w:hAnsi="Times New Roman" w:cs="Times New Roman"/>
          <w:b/>
          <w:lang w:val="en-US"/>
        </w:rPr>
        <w:t xml:space="preserve"> </w:t>
      </w:r>
    </w:p>
    <w:p w14:paraId="52D84AEF" w14:textId="4DC80F68" w:rsidR="00B22FFA" w:rsidRDefault="00B22FFA" w:rsidP="00B22FFA">
      <w:pPr>
        <w:pStyle w:val="ListParagraph"/>
        <w:widowControl w:val="0"/>
        <w:autoSpaceDE w:val="0"/>
        <w:autoSpaceDN w:val="0"/>
        <w:adjustRightInd w:val="0"/>
        <w:jc w:val="both"/>
        <w:rPr>
          <w:rFonts w:ascii="Times New Roman" w:hAnsi="Times New Roman" w:cs="Times New Roman"/>
          <w:b/>
          <w:lang w:val="en-US"/>
        </w:rPr>
      </w:pPr>
    </w:p>
    <w:p w14:paraId="515657C0" w14:textId="77777777" w:rsidR="00B22FFA" w:rsidRPr="006C7EAE" w:rsidRDefault="00B22FFA" w:rsidP="00B22FFA">
      <w:pPr>
        <w:pStyle w:val="ListParagraph"/>
        <w:widowControl w:val="0"/>
        <w:numPr>
          <w:ilvl w:val="0"/>
          <w:numId w:val="8"/>
        </w:numPr>
        <w:autoSpaceDE w:val="0"/>
        <w:autoSpaceDN w:val="0"/>
        <w:adjustRightInd w:val="0"/>
        <w:jc w:val="both"/>
        <w:rPr>
          <w:rFonts w:ascii="Times New Roman" w:hAnsi="Times New Roman" w:cs="Times New Roman"/>
          <w:b/>
          <w:lang w:val="en-US"/>
        </w:rPr>
      </w:pPr>
      <w:r w:rsidRPr="006C7EAE">
        <w:rPr>
          <w:rFonts w:ascii="Times New Roman" w:hAnsi="Times New Roman" w:cs="Times New Roman"/>
          <w:b/>
          <w:lang w:val="en-US"/>
        </w:rPr>
        <w:t>Purpose</w:t>
      </w:r>
    </w:p>
    <w:p w14:paraId="78713438" w14:textId="1DDB8AD7" w:rsidR="00B22FFA" w:rsidRPr="00CA5641" w:rsidRDefault="00B22FFA" w:rsidP="00B22FFA">
      <w:pPr>
        <w:widowControl w:val="0"/>
        <w:autoSpaceDE w:val="0"/>
        <w:autoSpaceDN w:val="0"/>
        <w:adjustRightInd w:val="0"/>
        <w:jc w:val="both"/>
        <w:rPr>
          <w:rFonts w:ascii="Times New Roman" w:hAnsi="Times New Roman" w:cs="Times New Roman"/>
          <w:lang w:val="en-US"/>
        </w:rPr>
      </w:pPr>
      <w:r w:rsidRPr="00CA5641">
        <w:rPr>
          <w:rFonts w:ascii="Times New Roman" w:hAnsi="Times New Roman" w:cs="Times New Roman"/>
          <w:lang w:val="en-US"/>
        </w:rPr>
        <w:t xml:space="preserve">The purpose of </w:t>
      </w:r>
      <w:r>
        <w:rPr>
          <w:rFonts w:ascii="Times New Roman" w:hAnsi="Times New Roman" w:cs="Times New Roman"/>
          <w:lang w:val="en-US"/>
        </w:rPr>
        <w:t>engaging with stakeholders at the National Health Assembly and other relevant platform is</w:t>
      </w:r>
      <w:r w:rsidRPr="00CA5641">
        <w:rPr>
          <w:rFonts w:ascii="Times New Roman" w:hAnsi="Times New Roman" w:cs="Times New Roman"/>
          <w:lang w:val="en-US"/>
        </w:rPr>
        <w:t xml:space="preserve"> to consult, seek input and build consensus on the proposed UHC interventions</w:t>
      </w:r>
      <w:r w:rsidR="00FE7EAF">
        <w:rPr>
          <w:rFonts w:ascii="Times New Roman" w:hAnsi="Times New Roman" w:cs="Times New Roman"/>
          <w:lang w:val="en-US"/>
        </w:rPr>
        <w:t>.</w:t>
      </w:r>
    </w:p>
    <w:p w14:paraId="29ED2F86" w14:textId="77777777" w:rsidR="00B22FFA" w:rsidRDefault="00B22FFA" w:rsidP="00B22FFA">
      <w:pPr>
        <w:widowControl w:val="0"/>
        <w:autoSpaceDE w:val="0"/>
        <w:autoSpaceDN w:val="0"/>
        <w:adjustRightInd w:val="0"/>
        <w:jc w:val="both"/>
        <w:rPr>
          <w:rFonts w:ascii="Times New Roman" w:hAnsi="Times New Roman" w:cs="Times New Roman"/>
          <w:b/>
          <w:i/>
          <w:lang w:val="en-US"/>
        </w:rPr>
      </w:pPr>
    </w:p>
    <w:p w14:paraId="0B44DFCE" w14:textId="77777777" w:rsidR="00B22FFA" w:rsidRPr="006C7EAE" w:rsidRDefault="00B22FFA" w:rsidP="00B22FFA">
      <w:pPr>
        <w:pStyle w:val="ListParagraph"/>
        <w:widowControl w:val="0"/>
        <w:numPr>
          <w:ilvl w:val="0"/>
          <w:numId w:val="8"/>
        </w:numPr>
        <w:autoSpaceDE w:val="0"/>
        <w:autoSpaceDN w:val="0"/>
        <w:adjustRightInd w:val="0"/>
        <w:jc w:val="both"/>
        <w:rPr>
          <w:rFonts w:ascii="Times New Roman" w:hAnsi="Times New Roman" w:cs="Times New Roman"/>
          <w:b/>
          <w:lang w:val="en-US"/>
        </w:rPr>
      </w:pPr>
      <w:r w:rsidRPr="006C7EAE">
        <w:rPr>
          <w:rFonts w:ascii="Times New Roman" w:hAnsi="Times New Roman" w:cs="Times New Roman"/>
          <w:b/>
          <w:lang w:val="en-US"/>
        </w:rPr>
        <w:t>Composition</w:t>
      </w:r>
    </w:p>
    <w:p w14:paraId="6C4A972F" w14:textId="77777777" w:rsidR="00B22FFA" w:rsidRDefault="00B22FFA" w:rsidP="00B22FFA">
      <w:pPr>
        <w:widowControl w:val="0"/>
        <w:autoSpaceDE w:val="0"/>
        <w:autoSpaceDN w:val="0"/>
        <w:adjustRightInd w:val="0"/>
        <w:jc w:val="both"/>
        <w:rPr>
          <w:rFonts w:ascii="Times New Roman" w:hAnsi="Times New Roman" w:cs="Times New Roman"/>
          <w:lang w:val="en-US"/>
        </w:rPr>
      </w:pPr>
      <w:r w:rsidRPr="00CA5641">
        <w:rPr>
          <w:rFonts w:ascii="Times New Roman" w:hAnsi="Times New Roman" w:cs="Times New Roman"/>
          <w:lang w:val="en-US"/>
        </w:rPr>
        <w:t>The National Stakeholders</w:t>
      </w:r>
      <w:r>
        <w:rPr>
          <w:rFonts w:ascii="Times New Roman" w:hAnsi="Times New Roman" w:cs="Times New Roman"/>
          <w:lang w:val="en-US"/>
        </w:rPr>
        <w:t>’</w:t>
      </w:r>
      <w:r w:rsidRPr="00CA5641">
        <w:rPr>
          <w:rFonts w:ascii="Times New Roman" w:hAnsi="Times New Roman" w:cs="Times New Roman"/>
          <w:lang w:val="en-US"/>
        </w:rPr>
        <w:t xml:space="preserve"> Consultative Forum shall include all relevant segments of society, representing government; private sector; non-governmental organizations; labor organization; medical fraternity; </w:t>
      </w:r>
      <w:r>
        <w:rPr>
          <w:rFonts w:ascii="Times New Roman" w:hAnsi="Times New Roman" w:cs="Times New Roman"/>
          <w:lang w:val="en-US"/>
        </w:rPr>
        <w:t xml:space="preserve">and </w:t>
      </w:r>
      <w:r w:rsidRPr="00CA5641">
        <w:rPr>
          <w:rFonts w:ascii="Times New Roman" w:hAnsi="Times New Roman" w:cs="Times New Roman"/>
          <w:lang w:val="en-US"/>
        </w:rPr>
        <w:t>communit</w:t>
      </w:r>
      <w:r>
        <w:rPr>
          <w:rFonts w:ascii="Times New Roman" w:hAnsi="Times New Roman" w:cs="Times New Roman"/>
          <w:lang w:val="en-US"/>
        </w:rPr>
        <w:t xml:space="preserve">ies.  </w:t>
      </w:r>
    </w:p>
    <w:p w14:paraId="0496CC81" w14:textId="77777777" w:rsidR="00B22FFA" w:rsidRDefault="00B22FFA" w:rsidP="00B22FFA">
      <w:pPr>
        <w:jc w:val="both"/>
        <w:rPr>
          <w:rFonts w:ascii="Times New Roman" w:hAnsi="Times New Roman" w:cs="Times New Roman"/>
        </w:rPr>
      </w:pPr>
    </w:p>
    <w:p w14:paraId="4A3A96D2" w14:textId="635DBD05" w:rsidR="00B22FFA" w:rsidRPr="00A0220F" w:rsidRDefault="00B22FFA" w:rsidP="00A0220F">
      <w:pPr>
        <w:pStyle w:val="ListParagraph"/>
        <w:numPr>
          <w:ilvl w:val="0"/>
          <w:numId w:val="28"/>
        </w:numPr>
        <w:jc w:val="both"/>
        <w:rPr>
          <w:rFonts w:ascii="Times New Roman" w:hAnsi="Times New Roman" w:cs="Times New Roman"/>
          <w:b/>
        </w:rPr>
      </w:pPr>
      <w:r w:rsidRPr="00A0220F">
        <w:rPr>
          <w:rFonts w:ascii="Times New Roman" w:hAnsi="Times New Roman" w:cs="Times New Roman"/>
          <w:b/>
          <w:lang w:val="en-US"/>
        </w:rPr>
        <w:t>Output</w:t>
      </w:r>
    </w:p>
    <w:p w14:paraId="00B39810" w14:textId="262D4CB7" w:rsidR="00B22FFA" w:rsidRDefault="00B22FFA" w:rsidP="00B22FFA">
      <w:pPr>
        <w:widowControl w:val="0"/>
        <w:autoSpaceDE w:val="0"/>
        <w:autoSpaceDN w:val="0"/>
        <w:adjustRightInd w:val="0"/>
        <w:jc w:val="both"/>
        <w:rPr>
          <w:rFonts w:ascii="Times New Roman" w:hAnsi="Times New Roman" w:cs="Times New Roman"/>
          <w:lang w:val="en-US"/>
        </w:rPr>
      </w:pPr>
      <w:r w:rsidRPr="00CA5641">
        <w:rPr>
          <w:rFonts w:ascii="Times New Roman" w:hAnsi="Times New Roman" w:cs="Times New Roman"/>
          <w:lang w:val="en-US"/>
        </w:rPr>
        <w:t xml:space="preserve">It is anticipated that the work of the different </w:t>
      </w:r>
      <w:r w:rsidR="00FE7EAF">
        <w:rPr>
          <w:rFonts w:ascii="Times New Roman" w:hAnsi="Times New Roman" w:cs="Times New Roman"/>
          <w:lang w:val="en-US"/>
        </w:rPr>
        <w:t>committees</w:t>
      </w:r>
      <w:r w:rsidRPr="00CA5641">
        <w:rPr>
          <w:rFonts w:ascii="Times New Roman" w:hAnsi="Times New Roman" w:cs="Times New Roman"/>
          <w:lang w:val="en-US"/>
        </w:rPr>
        <w:t xml:space="preserve"> </w:t>
      </w:r>
      <w:r w:rsidR="00DF7167">
        <w:rPr>
          <w:rFonts w:ascii="Times New Roman" w:hAnsi="Times New Roman" w:cs="Times New Roman"/>
          <w:lang w:val="en-US"/>
        </w:rPr>
        <w:t xml:space="preserve">in consultation with national stakeholder fora </w:t>
      </w:r>
      <w:r w:rsidRPr="00CA5641">
        <w:rPr>
          <w:rFonts w:ascii="Times New Roman" w:hAnsi="Times New Roman" w:cs="Times New Roman"/>
          <w:lang w:val="en-US"/>
        </w:rPr>
        <w:t>will culminate in</w:t>
      </w:r>
      <w:r>
        <w:rPr>
          <w:rFonts w:ascii="Times New Roman" w:hAnsi="Times New Roman" w:cs="Times New Roman"/>
          <w:lang w:val="en-US"/>
        </w:rPr>
        <w:t>:</w:t>
      </w:r>
      <w:r w:rsidRPr="00CA5641">
        <w:rPr>
          <w:rFonts w:ascii="Times New Roman" w:hAnsi="Times New Roman" w:cs="Times New Roman"/>
          <w:lang w:val="en-US"/>
        </w:rPr>
        <w:t xml:space="preserve"> </w:t>
      </w:r>
    </w:p>
    <w:p w14:paraId="04DD4381" w14:textId="77777777" w:rsidR="00B22FFA" w:rsidRDefault="00B22FFA" w:rsidP="00B22FFA">
      <w:pPr>
        <w:widowControl w:val="0"/>
        <w:autoSpaceDE w:val="0"/>
        <w:autoSpaceDN w:val="0"/>
        <w:adjustRightInd w:val="0"/>
        <w:jc w:val="both"/>
        <w:rPr>
          <w:rFonts w:ascii="Times New Roman" w:hAnsi="Times New Roman" w:cs="Times New Roman"/>
          <w:lang w:val="en-US"/>
        </w:rPr>
      </w:pPr>
    </w:p>
    <w:p w14:paraId="37736D5A" w14:textId="7320A9DC" w:rsidR="00B22FFA" w:rsidRPr="00A0220F" w:rsidRDefault="00B22FFA" w:rsidP="00A0220F">
      <w:pPr>
        <w:pStyle w:val="ListParagraph"/>
        <w:widowControl w:val="0"/>
        <w:numPr>
          <w:ilvl w:val="0"/>
          <w:numId w:val="29"/>
        </w:numPr>
        <w:autoSpaceDE w:val="0"/>
        <w:autoSpaceDN w:val="0"/>
        <w:adjustRightInd w:val="0"/>
        <w:jc w:val="both"/>
        <w:rPr>
          <w:rFonts w:ascii="Times New Roman" w:hAnsi="Times New Roman" w:cs="Times New Roman"/>
          <w:lang w:val="en-US"/>
        </w:rPr>
      </w:pPr>
      <w:r w:rsidRPr="00A0220F">
        <w:rPr>
          <w:rFonts w:ascii="Times New Roman" w:hAnsi="Times New Roman" w:cs="Times New Roman"/>
          <w:bCs/>
          <w:lang w:val="en-US"/>
        </w:rPr>
        <w:t xml:space="preserve">A </w:t>
      </w:r>
      <w:r w:rsidR="00A0220F" w:rsidRPr="00A0220F">
        <w:rPr>
          <w:rFonts w:ascii="Times New Roman" w:hAnsi="Times New Roman" w:cs="Times New Roman"/>
          <w:bCs/>
          <w:lang w:val="en-US"/>
        </w:rPr>
        <w:t xml:space="preserve">final </w:t>
      </w:r>
      <w:r w:rsidRPr="00A0220F">
        <w:rPr>
          <w:rFonts w:ascii="Times New Roman" w:hAnsi="Times New Roman" w:cs="Times New Roman"/>
          <w:bCs/>
          <w:lang w:val="en-US"/>
        </w:rPr>
        <w:t>UHC Policy Framework</w:t>
      </w:r>
      <w:r w:rsidRPr="00A0220F">
        <w:rPr>
          <w:rFonts w:ascii="Times New Roman" w:hAnsi="Times New Roman" w:cs="Times New Roman"/>
          <w:lang w:val="en-US"/>
        </w:rPr>
        <w:t>, articulating the basic and primary principles to be adopted for attaining UHC</w:t>
      </w:r>
      <w:r w:rsidR="00A0220F">
        <w:rPr>
          <w:rFonts w:ascii="Times New Roman" w:hAnsi="Times New Roman" w:cs="Times New Roman"/>
          <w:lang w:val="en-US"/>
        </w:rPr>
        <w:t>.</w:t>
      </w:r>
      <w:r w:rsidRPr="00A0220F">
        <w:rPr>
          <w:rFonts w:ascii="Times New Roman" w:hAnsi="Times New Roman" w:cs="Times New Roman"/>
          <w:lang w:val="en-US"/>
        </w:rPr>
        <w:t xml:space="preserve"> </w:t>
      </w:r>
    </w:p>
    <w:p w14:paraId="6236F197" w14:textId="77777777" w:rsidR="00B22FFA" w:rsidRPr="00A0220F" w:rsidRDefault="00B22FFA" w:rsidP="00B22FFA">
      <w:pPr>
        <w:pStyle w:val="ListParagraph"/>
        <w:widowControl w:val="0"/>
        <w:autoSpaceDE w:val="0"/>
        <w:autoSpaceDN w:val="0"/>
        <w:adjustRightInd w:val="0"/>
        <w:ind w:left="360"/>
        <w:jc w:val="both"/>
        <w:rPr>
          <w:rFonts w:ascii="Times New Roman" w:hAnsi="Times New Roman" w:cs="Times New Roman"/>
          <w:bCs/>
          <w:lang w:val="en-US"/>
        </w:rPr>
      </w:pPr>
    </w:p>
    <w:p w14:paraId="70DF0AEA" w14:textId="78FBE191" w:rsidR="00B22FFA" w:rsidRPr="006C7EAE" w:rsidRDefault="00B22FFA" w:rsidP="00A0220F">
      <w:pPr>
        <w:pStyle w:val="ListParagraph"/>
        <w:widowControl w:val="0"/>
        <w:numPr>
          <w:ilvl w:val="0"/>
          <w:numId w:val="29"/>
        </w:numPr>
        <w:autoSpaceDE w:val="0"/>
        <w:autoSpaceDN w:val="0"/>
        <w:adjustRightInd w:val="0"/>
        <w:jc w:val="both"/>
        <w:rPr>
          <w:rFonts w:ascii="Times New Roman" w:hAnsi="Times New Roman" w:cs="Times New Roman"/>
          <w:lang w:val="en-US"/>
        </w:rPr>
      </w:pPr>
      <w:r w:rsidRPr="00A0220F">
        <w:rPr>
          <w:rFonts w:ascii="Times New Roman" w:hAnsi="Times New Roman" w:cs="Times New Roman"/>
          <w:bCs/>
          <w:lang w:val="en-US"/>
        </w:rPr>
        <w:t>Strategies</w:t>
      </w:r>
      <w:r w:rsidRPr="006C7EAE">
        <w:rPr>
          <w:rFonts w:ascii="Times New Roman" w:hAnsi="Times New Roman" w:cs="Times New Roman"/>
          <w:lang w:val="en-US"/>
        </w:rPr>
        <w:t xml:space="preserve"> </w:t>
      </w:r>
      <w:r w:rsidR="00A0220F">
        <w:rPr>
          <w:rFonts w:ascii="Times New Roman" w:hAnsi="Times New Roman" w:cs="Times New Roman"/>
          <w:lang w:val="en-US"/>
        </w:rPr>
        <w:t>to inform</w:t>
      </w:r>
      <w:r w:rsidRPr="006C7EAE">
        <w:rPr>
          <w:rFonts w:ascii="Times New Roman" w:hAnsi="Times New Roman" w:cs="Times New Roman"/>
          <w:lang w:val="en-US"/>
        </w:rPr>
        <w:t xml:space="preserve"> the actionable interventions towards UHC</w:t>
      </w:r>
      <w:r>
        <w:rPr>
          <w:rFonts w:ascii="Times New Roman" w:hAnsi="Times New Roman" w:cs="Times New Roman"/>
          <w:lang w:val="en-US"/>
        </w:rPr>
        <w:t>.</w:t>
      </w:r>
      <w:r w:rsidRPr="006C7EAE">
        <w:rPr>
          <w:rFonts w:ascii="Times New Roman" w:hAnsi="Times New Roman" w:cs="Times New Roman"/>
          <w:lang w:val="en-US"/>
        </w:rPr>
        <w:t xml:space="preserve">  </w:t>
      </w:r>
    </w:p>
    <w:p w14:paraId="3C6416A3" w14:textId="44B7CBF5" w:rsidR="00F33BC3" w:rsidRDefault="00F33BC3" w:rsidP="00D80074">
      <w:pPr>
        <w:widowControl w:val="0"/>
        <w:autoSpaceDE w:val="0"/>
        <w:autoSpaceDN w:val="0"/>
        <w:adjustRightInd w:val="0"/>
        <w:jc w:val="both"/>
        <w:rPr>
          <w:rFonts w:ascii="Times New Roman" w:hAnsi="Times New Roman" w:cs="Times New Roman"/>
          <w:b/>
          <w:bCs/>
          <w:lang w:val="en-US"/>
        </w:rPr>
      </w:pPr>
    </w:p>
    <w:p w14:paraId="5A1841E8" w14:textId="6FA53B31" w:rsidR="00B22FFA" w:rsidRDefault="00B22FFA" w:rsidP="00D80074">
      <w:pPr>
        <w:widowControl w:val="0"/>
        <w:autoSpaceDE w:val="0"/>
        <w:autoSpaceDN w:val="0"/>
        <w:adjustRightInd w:val="0"/>
        <w:jc w:val="both"/>
        <w:rPr>
          <w:rFonts w:ascii="Times New Roman" w:hAnsi="Times New Roman" w:cs="Times New Roman"/>
          <w:b/>
          <w:bCs/>
          <w:lang w:val="en-US"/>
        </w:rPr>
      </w:pPr>
    </w:p>
    <w:p w14:paraId="209D452E" w14:textId="24EE317B" w:rsidR="00B22FFA" w:rsidRPr="00FE7EAF" w:rsidRDefault="00B22FFA" w:rsidP="00FE7EAF">
      <w:pPr>
        <w:widowControl w:val="0"/>
        <w:autoSpaceDE w:val="0"/>
        <w:autoSpaceDN w:val="0"/>
        <w:adjustRightInd w:val="0"/>
        <w:jc w:val="both"/>
        <w:rPr>
          <w:rFonts w:ascii="Times New Roman" w:hAnsi="Times New Roman" w:cs="Times New Roman"/>
          <w:b/>
          <w:lang w:val="en-US"/>
        </w:rPr>
      </w:pPr>
    </w:p>
    <w:p w14:paraId="4C73CB47" w14:textId="77777777" w:rsidR="00B22FFA" w:rsidRDefault="00B22FFA" w:rsidP="00B22FFA">
      <w:pPr>
        <w:pStyle w:val="ListParagraph"/>
        <w:widowControl w:val="0"/>
        <w:autoSpaceDE w:val="0"/>
        <w:autoSpaceDN w:val="0"/>
        <w:adjustRightInd w:val="0"/>
        <w:ind w:left="360"/>
        <w:jc w:val="both"/>
        <w:rPr>
          <w:rFonts w:ascii="Times New Roman" w:hAnsi="Times New Roman" w:cs="Times New Roman"/>
          <w:b/>
          <w:color w:val="002060"/>
          <w:lang w:val="en-US"/>
        </w:rPr>
      </w:pPr>
    </w:p>
    <w:p w14:paraId="30DCC5CE" w14:textId="77777777" w:rsidR="00B22FFA" w:rsidRDefault="00B22FFA" w:rsidP="00A0220F">
      <w:pPr>
        <w:widowControl w:val="0"/>
        <w:autoSpaceDE w:val="0"/>
        <w:autoSpaceDN w:val="0"/>
        <w:adjustRightInd w:val="0"/>
        <w:ind w:hanging="1080"/>
        <w:jc w:val="both"/>
        <w:rPr>
          <w:rFonts w:ascii="Times New Roman" w:hAnsi="Times New Roman" w:cs="Times New Roman"/>
          <w:b/>
          <w:bCs/>
          <w:lang w:val="en-US"/>
        </w:rPr>
      </w:pPr>
    </w:p>
    <w:p w14:paraId="3858E2DF" w14:textId="77777777" w:rsidR="00F33BC3" w:rsidRDefault="00F33BC3" w:rsidP="00D80074">
      <w:pPr>
        <w:widowControl w:val="0"/>
        <w:autoSpaceDE w:val="0"/>
        <w:autoSpaceDN w:val="0"/>
        <w:adjustRightInd w:val="0"/>
        <w:jc w:val="both"/>
        <w:rPr>
          <w:rFonts w:ascii="Times New Roman" w:hAnsi="Times New Roman" w:cs="Times New Roman"/>
          <w:b/>
          <w:bCs/>
          <w:lang w:val="en-US"/>
        </w:rPr>
      </w:pPr>
    </w:p>
    <w:p w14:paraId="5A979E60"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75A56A1C"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1072E970"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6D357101"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62804F8F"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13085D37"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12070628"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0A8B6381"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416955D1"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10662B66"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009EB715"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7AE716D1"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131712F6"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4DFADF5A" w14:textId="2D5BDC18" w:rsidR="00DF7167" w:rsidRDefault="00DF7167" w:rsidP="00D80074">
      <w:pPr>
        <w:widowControl w:val="0"/>
        <w:autoSpaceDE w:val="0"/>
        <w:autoSpaceDN w:val="0"/>
        <w:adjustRightInd w:val="0"/>
        <w:jc w:val="both"/>
        <w:rPr>
          <w:rFonts w:ascii="Times New Roman" w:hAnsi="Times New Roman" w:cs="Times New Roman"/>
          <w:b/>
          <w:bCs/>
          <w:lang w:val="en-US"/>
        </w:rPr>
      </w:pPr>
    </w:p>
    <w:p w14:paraId="38174A07" w14:textId="707FC90E" w:rsidR="00FE7EAF" w:rsidRDefault="00FE7EAF" w:rsidP="00D80074">
      <w:pPr>
        <w:widowControl w:val="0"/>
        <w:autoSpaceDE w:val="0"/>
        <w:autoSpaceDN w:val="0"/>
        <w:adjustRightInd w:val="0"/>
        <w:jc w:val="both"/>
        <w:rPr>
          <w:rFonts w:ascii="Times New Roman" w:hAnsi="Times New Roman" w:cs="Times New Roman"/>
          <w:b/>
          <w:bCs/>
          <w:lang w:val="en-US"/>
        </w:rPr>
      </w:pPr>
    </w:p>
    <w:p w14:paraId="7151081B" w14:textId="4CB0F4E9" w:rsidR="00FE7EAF" w:rsidRDefault="00FE7EAF" w:rsidP="00D80074">
      <w:pPr>
        <w:widowControl w:val="0"/>
        <w:autoSpaceDE w:val="0"/>
        <w:autoSpaceDN w:val="0"/>
        <w:adjustRightInd w:val="0"/>
        <w:jc w:val="both"/>
        <w:rPr>
          <w:rFonts w:ascii="Times New Roman" w:hAnsi="Times New Roman" w:cs="Times New Roman"/>
          <w:b/>
          <w:bCs/>
          <w:lang w:val="en-US"/>
        </w:rPr>
      </w:pPr>
    </w:p>
    <w:p w14:paraId="3BB06749" w14:textId="797730C9" w:rsidR="00FE7EAF" w:rsidRDefault="00FE7EAF" w:rsidP="00D80074">
      <w:pPr>
        <w:widowControl w:val="0"/>
        <w:autoSpaceDE w:val="0"/>
        <w:autoSpaceDN w:val="0"/>
        <w:adjustRightInd w:val="0"/>
        <w:jc w:val="both"/>
        <w:rPr>
          <w:rFonts w:ascii="Times New Roman" w:hAnsi="Times New Roman" w:cs="Times New Roman"/>
          <w:b/>
          <w:bCs/>
          <w:lang w:val="en-US"/>
        </w:rPr>
      </w:pPr>
    </w:p>
    <w:p w14:paraId="6C9783FB" w14:textId="0BAF22DB" w:rsidR="00FE7EAF" w:rsidRDefault="00FE7EAF" w:rsidP="00D80074">
      <w:pPr>
        <w:widowControl w:val="0"/>
        <w:autoSpaceDE w:val="0"/>
        <w:autoSpaceDN w:val="0"/>
        <w:adjustRightInd w:val="0"/>
        <w:jc w:val="both"/>
        <w:rPr>
          <w:rFonts w:ascii="Times New Roman" w:hAnsi="Times New Roman" w:cs="Times New Roman"/>
          <w:b/>
          <w:bCs/>
          <w:lang w:val="en-US"/>
        </w:rPr>
      </w:pPr>
    </w:p>
    <w:p w14:paraId="58D8E9F9" w14:textId="1494DB10" w:rsidR="00FE7EAF" w:rsidRDefault="00FE7EAF" w:rsidP="00D80074">
      <w:pPr>
        <w:widowControl w:val="0"/>
        <w:autoSpaceDE w:val="0"/>
        <w:autoSpaceDN w:val="0"/>
        <w:adjustRightInd w:val="0"/>
        <w:jc w:val="both"/>
        <w:rPr>
          <w:rFonts w:ascii="Times New Roman" w:hAnsi="Times New Roman" w:cs="Times New Roman"/>
          <w:b/>
          <w:bCs/>
          <w:lang w:val="en-US"/>
        </w:rPr>
      </w:pPr>
    </w:p>
    <w:p w14:paraId="2DA4B3FA" w14:textId="22995C62" w:rsidR="00FE7EAF" w:rsidRDefault="00FE7EAF" w:rsidP="00D80074">
      <w:pPr>
        <w:widowControl w:val="0"/>
        <w:autoSpaceDE w:val="0"/>
        <w:autoSpaceDN w:val="0"/>
        <w:adjustRightInd w:val="0"/>
        <w:jc w:val="both"/>
        <w:rPr>
          <w:rFonts w:ascii="Times New Roman" w:hAnsi="Times New Roman" w:cs="Times New Roman"/>
          <w:b/>
          <w:bCs/>
          <w:lang w:val="en-US"/>
        </w:rPr>
      </w:pPr>
    </w:p>
    <w:p w14:paraId="7079D7EB" w14:textId="0D5D34AE" w:rsidR="00FE7EAF" w:rsidRDefault="00FE7EAF" w:rsidP="00D80074">
      <w:pPr>
        <w:widowControl w:val="0"/>
        <w:autoSpaceDE w:val="0"/>
        <w:autoSpaceDN w:val="0"/>
        <w:adjustRightInd w:val="0"/>
        <w:jc w:val="both"/>
        <w:rPr>
          <w:rFonts w:ascii="Times New Roman" w:hAnsi="Times New Roman" w:cs="Times New Roman"/>
          <w:b/>
          <w:bCs/>
          <w:lang w:val="en-US"/>
        </w:rPr>
      </w:pPr>
    </w:p>
    <w:p w14:paraId="4BBAB6AD" w14:textId="54FEDEEB" w:rsidR="00FE7EAF" w:rsidRDefault="00FE7EAF" w:rsidP="00D80074">
      <w:pPr>
        <w:widowControl w:val="0"/>
        <w:autoSpaceDE w:val="0"/>
        <w:autoSpaceDN w:val="0"/>
        <w:adjustRightInd w:val="0"/>
        <w:jc w:val="both"/>
        <w:rPr>
          <w:rFonts w:ascii="Times New Roman" w:hAnsi="Times New Roman" w:cs="Times New Roman"/>
          <w:b/>
          <w:bCs/>
          <w:lang w:val="en-US"/>
        </w:rPr>
      </w:pPr>
    </w:p>
    <w:p w14:paraId="50BAAF91" w14:textId="77777777" w:rsidR="00FE7EAF" w:rsidRDefault="00FE7EAF" w:rsidP="00D80074">
      <w:pPr>
        <w:widowControl w:val="0"/>
        <w:autoSpaceDE w:val="0"/>
        <w:autoSpaceDN w:val="0"/>
        <w:adjustRightInd w:val="0"/>
        <w:jc w:val="both"/>
        <w:rPr>
          <w:rFonts w:ascii="Times New Roman" w:hAnsi="Times New Roman" w:cs="Times New Roman"/>
          <w:b/>
          <w:bCs/>
          <w:lang w:val="en-US"/>
        </w:rPr>
      </w:pPr>
    </w:p>
    <w:p w14:paraId="2E9CA83C"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36E0B180" w14:textId="2C575D22" w:rsidR="00E2708A" w:rsidRPr="00F33BC3" w:rsidRDefault="00356BCC" w:rsidP="00D80074">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b/>
          <w:bCs/>
          <w:lang w:val="en-US"/>
        </w:rPr>
        <w:lastRenderedPageBreak/>
        <w:t>Annex</w:t>
      </w:r>
      <w:r w:rsidR="00F21A83" w:rsidRPr="00F33BC3">
        <w:rPr>
          <w:rFonts w:ascii="Times New Roman" w:hAnsi="Times New Roman" w:cs="Times New Roman"/>
          <w:b/>
          <w:bCs/>
          <w:lang w:val="en-US"/>
        </w:rPr>
        <w:t xml:space="preserve">ure 1: </w:t>
      </w:r>
      <w:r w:rsidR="00F21A83" w:rsidRPr="00F33BC3">
        <w:rPr>
          <w:rFonts w:ascii="Times New Roman" w:hAnsi="Times New Roman" w:cs="Times New Roman"/>
          <w:lang w:val="en-US"/>
        </w:rPr>
        <w:t xml:space="preserve"> </w:t>
      </w:r>
    </w:p>
    <w:p w14:paraId="388B5AF4" w14:textId="552D0314" w:rsidR="005C250C" w:rsidRPr="00F33BC3" w:rsidRDefault="005C250C" w:rsidP="00D80074">
      <w:pPr>
        <w:widowControl w:val="0"/>
        <w:autoSpaceDE w:val="0"/>
        <w:autoSpaceDN w:val="0"/>
        <w:adjustRightInd w:val="0"/>
        <w:jc w:val="both"/>
        <w:rPr>
          <w:rFonts w:ascii="Times New Roman" w:hAnsi="Times New Roman" w:cs="Times New Roman"/>
          <w:lang w:val="en-US"/>
        </w:rPr>
      </w:pPr>
    </w:p>
    <w:p w14:paraId="43A36168" w14:textId="77777777" w:rsidR="005C250C" w:rsidRPr="00F33BC3" w:rsidRDefault="005C250C" w:rsidP="00D80074">
      <w:pPr>
        <w:widowControl w:val="0"/>
        <w:autoSpaceDE w:val="0"/>
        <w:autoSpaceDN w:val="0"/>
        <w:adjustRightInd w:val="0"/>
        <w:jc w:val="both"/>
        <w:rPr>
          <w:rFonts w:ascii="Times New Roman" w:hAnsi="Times New Roman" w:cs="Times New Roman"/>
          <w:b/>
          <w:bCs/>
        </w:rPr>
      </w:pPr>
      <w:r w:rsidRPr="00F33BC3">
        <w:rPr>
          <w:rFonts w:ascii="Times New Roman" w:hAnsi="Times New Roman" w:cs="Times New Roman"/>
          <w:b/>
          <w:bCs/>
        </w:rPr>
        <w:t xml:space="preserve">The health workforce </w:t>
      </w:r>
    </w:p>
    <w:p w14:paraId="613BA000" w14:textId="46067A24" w:rsidR="005C250C" w:rsidRPr="00F33BC3" w:rsidRDefault="005C250C"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The health workforce represents all persons employed primarily for health actions. The scope</w:t>
      </w:r>
      <w:r w:rsidR="00077797" w:rsidRPr="00F33BC3">
        <w:rPr>
          <w:rFonts w:ascii="Times New Roman" w:hAnsi="Times New Roman" w:cs="Times New Roman"/>
        </w:rPr>
        <w:t xml:space="preserve"> of actions</w:t>
      </w:r>
      <w:r w:rsidRPr="00F33BC3">
        <w:rPr>
          <w:rFonts w:ascii="Times New Roman" w:hAnsi="Times New Roman" w:cs="Times New Roman"/>
        </w:rPr>
        <w:t xml:space="preserve"> ranges across five key areas, as shown below</w:t>
      </w:r>
      <w:r w:rsidR="00077797" w:rsidRPr="00F33BC3">
        <w:rPr>
          <w:rFonts w:ascii="Times New Roman" w:hAnsi="Times New Roman" w:cs="Times New Roman"/>
        </w:rPr>
        <w:t>.</w:t>
      </w:r>
    </w:p>
    <w:p w14:paraId="4E34C503" w14:textId="5976E904" w:rsidR="005C250C" w:rsidRPr="00F33BC3" w:rsidRDefault="005C250C" w:rsidP="00D80074">
      <w:pPr>
        <w:widowControl w:val="0"/>
        <w:autoSpaceDE w:val="0"/>
        <w:autoSpaceDN w:val="0"/>
        <w:adjustRightInd w:val="0"/>
        <w:jc w:val="both"/>
        <w:rPr>
          <w:rFonts w:ascii="Times New Roman" w:hAnsi="Times New Roman" w:cs="Times New Roman"/>
        </w:rPr>
      </w:pPr>
    </w:p>
    <w:p w14:paraId="41D631FE" w14:textId="3C72F345" w:rsidR="005C250C" w:rsidRPr="00F33BC3" w:rsidRDefault="005C250C" w:rsidP="00D80074">
      <w:pPr>
        <w:widowControl w:val="0"/>
        <w:autoSpaceDE w:val="0"/>
        <w:autoSpaceDN w:val="0"/>
        <w:adjustRightInd w:val="0"/>
        <w:jc w:val="both"/>
        <w:rPr>
          <w:rFonts w:ascii="Times New Roman" w:hAnsi="Times New Roman" w:cs="Times New Roman"/>
        </w:rPr>
      </w:pPr>
      <w:r w:rsidRPr="00F33BC3">
        <w:rPr>
          <w:noProof/>
        </w:rPr>
        <w:drawing>
          <wp:inline distT="0" distB="0" distL="0" distR="0" wp14:anchorId="20EB73DD" wp14:editId="6968956E">
            <wp:extent cx="5731510" cy="716915"/>
            <wp:effectExtent l="0" t="0" r="2540" b="6985"/>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3"/>
                    <a:stretch>
                      <a:fillRect/>
                    </a:stretch>
                  </pic:blipFill>
                  <pic:spPr>
                    <a:xfrm>
                      <a:off x="0" y="0"/>
                      <a:ext cx="5731510" cy="716915"/>
                    </a:xfrm>
                    <a:prstGeom prst="rect">
                      <a:avLst/>
                    </a:prstGeom>
                  </pic:spPr>
                </pic:pic>
              </a:graphicData>
            </a:graphic>
          </wp:inline>
        </w:drawing>
      </w:r>
    </w:p>
    <w:p w14:paraId="3B5476CD" w14:textId="77777777" w:rsidR="00E2708A" w:rsidRPr="00F33BC3" w:rsidRDefault="00E2708A" w:rsidP="00D80074">
      <w:pPr>
        <w:widowControl w:val="0"/>
        <w:autoSpaceDE w:val="0"/>
        <w:autoSpaceDN w:val="0"/>
        <w:adjustRightInd w:val="0"/>
        <w:jc w:val="both"/>
        <w:rPr>
          <w:rFonts w:ascii="Times New Roman" w:hAnsi="Times New Roman" w:cs="Times New Roman"/>
          <w:lang w:val="en-US"/>
        </w:rPr>
      </w:pPr>
    </w:p>
    <w:p w14:paraId="2C7B8BF9" w14:textId="2DDFDD6F" w:rsidR="005C250C" w:rsidRPr="00F33BC3" w:rsidRDefault="005C250C"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The health workforce investments need to be made across the following areas: </w:t>
      </w:r>
    </w:p>
    <w:p w14:paraId="14E9CB41" w14:textId="77777777" w:rsidR="005C250C" w:rsidRPr="00F33BC3" w:rsidRDefault="005C250C" w:rsidP="005C250C">
      <w:pPr>
        <w:pStyle w:val="ListParagraph"/>
        <w:widowControl w:val="0"/>
        <w:numPr>
          <w:ilvl w:val="0"/>
          <w:numId w:val="20"/>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Technical workforce: Comprising all the persons with formal pre-service training in the health professions. These include the medical workforce, the nursing and midwifery workforce and the paramedical workforce.</w:t>
      </w:r>
    </w:p>
    <w:p w14:paraId="46C36386" w14:textId="77777777" w:rsidR="005C250C" w:rsidRPr="00F33BC3" w:rsidRDefault="005C250C" w:rsidP="005C250C">
      <w:pPr>
        <w:pStyle w:val="ListParagraph"/>
        <w:widowControl w:val="0"/>
        <w:numPr>
          <w:ilvl w:val="0"/>
          <w:numId w:val="20"/>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Management workforce: Comprising all the persons who carry out management/ leadership functions. These are at the facility and outreach levels (such as facility management teams) and include managers at the national or sub-national levels such as district health management teams (DHMT) or MOH headquarters teams. Often management and technical workforce overlap. </w:t>
      </w:r>
    </w:p>
    <w:p w14:paraId="686428A2" w14:textId="06067E6A" w:rsidR="00E2708A" w:rsidRPr="00F33BC3" w:rsidRDefault="005C250C" w:rsidP="005C250C">
      <w:pPr>
        <w:pStyle w:val="ListParagraph"/>
        <w:widowControl w:val="0"/>
        <w:numPr>
          <w:ilvl w:val="0"/>
          <w:numId w:val="20"/>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Administrative and support workforce: Comprising all persons providing administrative support functions that are not usually particular to the health sector or require a health professions background. It may include accountants, logisticians, </w:t>
      </w:r>
      <w:proofErr w:type="gramStart"/>
      <w:r w:rsidRPr="00F33BC3">
        <w:rPr>
          <w:rFonts w:ascii="Times New Roman" w:hAnsi="Times New Roman" w:cs="Times New Roman"/>
        </w:rPr>
        <w:t>clerical</w:t>
      </w:r>
      <w:proofErr w:type="gramEnd"/>
      <w:r w:rsidRPr="00F33BC3">
        <w:rPr>
          <w:rFonts w:ascii="Times New Roman" w:hAnsi="Times New Roman" w:cs="Times New Roman"/>
        </w:rPr>
        <w:t xml:space="preserve"> and secretarial staff.</w:t>
      </w:r>
    </w:p>
    <w:p w14:paraId="422C6892" w14:textId="48AA0E00" w:rsidR="005C250C" w:rsidRPr="00F33BC3" w:rsidRDefault="005C250C" w:rsidP="005C250C">
      <w:pPr>
        <w:pStyle w:val="ListParagraph"/>
        <w:widowControl w:val="0"/>
        <w:numPr>
          <w:ilvl w:val="0"/>
          <w:numId w:val="20"/>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Ancillary, including community health workforce: Comprising all persons recruited for individual, family and community engagement and mobilization activities. Some of their functions relate to intersectoral and social determinants related work.</w:t>
      </w:r>
    </w:p>
    <w:p w14:paraId="3EE80319" w14:textId="41E00BF1" w:rsidR="005C250C" w:rsidRPr="00F33BC3" w:rsidRDefault="005C250C" w:rsidP="005C250C">
      <w:pPr>
        <w:widowControl w:val="0"/>
        <w:autoSpaceDE w:val="0"/>
        <w:autoSpaceDN w:val="0"/>
        <w:adjustRightInd w:val="0"/>
        <w:jc w:val="both"/>
        <w:rPr>
          <w:rFonts w:ascii="Times New Roman" w:hAnsi="Times New Roman" w:cs="Times New Roman"/>
          <w:lang w:val="en-US"/>
        </w:rPr>
      </w:pPr>
    </w:p>
    <w:p w14:paraId="4B36E348" w14:textId="255F28D1" w:rsidR="005C250C" w:rsidRPr="00F33BC3" w:rsidRDefault="005C250C" w:rsidP="005C250C">
      <w:pPr>
        <w:widowControl w:val="0"/>
        <w:autoSpaceDE w:val="0"/>
        <w:autoSpaceDN w:val="0"/>
        <w:adjustRightInd w:val="0"/>
        <w:jc w:val="both"/>
        <w:rPr>
          <w:rFonts w:ascii="Times New Roman" w:hAnsi="Times New Roman" w:cs="Times New Roman"/>
          <w:b/>
          <w:bCs/>
          <w:lang w:val="en-US"/>
        </w:rPr>
      </w:pPr>
      <w:r w:rsidRPr="00F33BC3">
        <w:rPr>
          <w:rFonts w:ascii="Times New Roman" w:hAnsi="Times New Roman" w:cs="Times New Roman"/>
          <w:b/>
          <w:bCs/>
          <w:lang w:val="en-US"/>
        </w:rPr>
        <w:t>Health Infrastructure</w:t>
      </w:r>
    </w:p>
    <w:p w14:paraId="4EADA4DA" w14:textId="1865E9D3" w:rsidR="005C250C" w:rsidRPr="00F33BC3" w:rsidRDefault="005C250C" w:rsidP="005C250C">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The health infrastructure represents a range of supportive hardware and logistics subsystems that facilitate service delivery. The scope of actions ranges across five key areas as shown below.</w:t>
      </w:r>
    </w:p>
    <w:p w14:paraId="18C8043E" w14:textId="4C578807" w:rsidR="005C250C" w:rsidRPr="00F33BC3" w:rsidRDefault="005C250C" w:rsidP="005C250C">
      <w:pPr>
        <w:widowControl w:val="0"/>
        <w:autoSpaceDE w:val="0"/>
        <w:autoSpaceDN w:val="0"/>
        <w:adjustRightInd w:val="0"/>
        <w:jc w:val="both"/>
        <w:rPr>
          <w:rFonts w:ascii="Times New Roman" w:hAnsi="Times New Roman" w:cs="Times New Roman"/>
        </w:rPr>
      </w:pPr>
    </w:p>
    <w:p w14:paraId="746F8BB7" w14:textId="6FBBBD8B" w:rsidR="005C250C" w:rsidRPr="00F33BC3" w:rsidRDefault="00A94AEA" w:rsidP="005C250C">
      <w:pPr>
        <w:widowControl w:val="0"/>
        <w:autoSpaceDE w:val="0"/>
        <w:autoSpaceDN w:val="0"/>
        <w:adjustRightInd w:val="0"/>
        <w:jc w:val="both"/>
        <w:rPr>
          <w:rFonts w:ascii="Times New Roman" w:hAnsi="Times New Roman" w:cs="Times New Roman"/>
          <w:lang w:val="en-US"/>
        </w:rPr>
      </w:pPr>
      <w:r w:rsidRPr="00F33BC3">
        <w:rPr>
          <w:noProof/>
        </w:rPr>
        <w:drawing>
          <wp:inline distT="0" distB="0" distL="0" distR="0" wp14:anchorId="1063644D" wp14:editId="1130615F">
            <wp:extent cx="5731510" cy="761365"/>
            <wp:effectExtent l="0" t="0" r="2540" b="635"/>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14"/>
                    <a:stretch>
                      <a:fillRect/>
                    </a:stretch>
                  </pic:blipFill>
                  <pic:spPr>
                    <a:xfrm>
                      <a:off x="0" y="0"/>
                      <a:ext cx="5731510" cy="761365"/>
                    </a:xfrm>
                    <a:prstGeom prst="rect">
                      <a:avLst/>
                    </a:prstGeom>
                  </pic:spPr>
                </pic:pic>
              </a:graphicData>
            </a:graphic>
          </wp:inline>
        </w:drawing>
      </w:r>
    </w:p>
    <w:p w14:paraId="3F1E6B77" w14:textId="77777777" w:rsidR="00E2708A" w:rsidRPr="00F33BC3" w:rsidRDefault="00E2708A" w:rsidP="00D80074">
      <w:pPr>
        <w:widowControl w:val="0"/>
        <w:autoSpaceDE w:val="0"/>
        <w:autoSpaceDN w:val="0"/>
        <w:adjustRightInd w:val="0"/>
        <w:jc w:val="both"/>
        <w:rPr>
          <w:rFonts w:ascii="Times New Roman" w:hAnsi="Times New Roman" w:cs="Times New Roman"/>
          <w:lang w:val="en-US"/>
        </w:rPr>
      </w:pPr>
    </w:p>
    <w:p w14:paraId="7BD02D33" w14:textId="77777777" w:rsidR="00A94AEA" w:rsidRPr="00F33BC3" w:rsidRDefault="00A94AEA"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Investments in health infrastructure are expected along the following areas:</w:t>
      </w:r>
    </w:p>
    <w:p w14:paraId="1CE88C52" w14:textId="425C6B31" w:rsidR="00A94AEA" w:rsidRPr="00F33BC3" w:rsidRDefault="00A94AEA" w:rsidP="00A94AEA">
      <w:pPr>
        <w:pStyle w:val="ListParagraph"/>
        <w:widowControl w:val="0"/>
        <w:numPr>
          <w:ilvl w:val="0"/>
          <w:numId w:val="21"/>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Physical infrastructure: Comprising all the physical buildings and other structures – medical and support – needed to facilitate delivery of services </w:t>
      </w:r>
    </w:p>
    <w:p w14:paraId="1ECE82FF" w14:textId="77777777" w:rsidR="00A94AEA" w:rsidRPr="00F33BC3" w:rsidRDefault="00A94AEA" w:rsidP="00A94AEA">
      <w:pPr>
        <w:pStyle w:val="ListParagraph"/>
        <w:widowControl w:val="0"/>
        <w:numPr>
          <w:ilvl w:val="0"/>
          <w:numId w:val="21"/>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Equipment and supplies: Comprising all the health and general equipment, machines and tools needed to make the physical infrastructure functional and to carry out health interventions </w:t>
      </w:r>
    </w:p>
    <w:p w14:paraId="6266C5B1" w14:textId="77777777" w:rsidR="00A94AEA" w:rsidRPr="00F33BC3" w:rsidRDefault="00A94AEA" w:rsidP="00A94AEA">
      <w:pPr>
        <w:pStyle w:val="ListParagraph"/>
        <w:widowControl w:val="0"/>
        <w:numPr>
          <w:ilvl w:val="0"/>
          <w:numId w:val="21"/>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Transport: Comprising all the vehicular equipment and engineering support needed to support health services delivery and related interventions </w:t>
      </w:r>
    </w:p>
    <w:p w14:paraId="5E380161" w14:textId="44FD701D" w:rsidR="00E2708A" w:rsidRPr="00F33BC3" w:rsidRDefault="00A94AEA" w:rsidP="00A94AEA">
      <w:pPr>
        <w:pStyle w:val="ListParagraph"/>
        <w:widowControl w:val="0"/>
        <w:numPr>
          <w:ilvl w:val="0"/>
          <w:numId w:val="21"/>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Technology infrastructure: The infrastructure that drives the information, communication and technology needed to ensure effective functioning of the health system at all levels</w:t>
      </w:r>
    </w:p>
    <w:p w14:paraId="188138E3" w14:textId="77777777" w:rsidR="00E2708A" w:rsidRPr="00F33BC3" w:rsidRDefault="00E2708A" w:rsidP="00D80074">
      <w:pPr>
        <w:widowControl w:val="0"/>
        <w:autoSpaceDE w:val="0"/>
        <w:autoSpaceDN w:val="0"/>
        <w:adjustRightInd w:val="0"/>
        <w:jc w:val="both"/>
        <w:rPr>
          <w:rFonts w:ascii="Times New Roman" w:hAnsi="Times New Roman" w:cs="Times New Roman"/>
          <w:lang w:val="en-US"/>
        </w:rPr>
      </w:pPr>
    </w:p>
    <w:p w14:paraId="562BE1B4" w14:textId="77777777" w:rsidR="00E2708A" w:rsidRPr="00F33BC3" w:rsidRDefault="00E2708A" w:rsidP="00D80074">
      <w:pPr>
        <w:widowControl w:val="0"/>
        <w:autoSpaceDE w:val="0"/>
        <w:autoSpaceDN w:val="0"/>
        <w:adjustRightInd w:val="0"/>
        <w:jc w:val="both"/>
        <w:rPr>
          <w:rFonts w:ascii="Times New Roman" w:hAnsi="Times New Roman" w:cs="Times New Roman"/>
          <w:lang w:val="en-US"/>
        </w:rPr>
      </w:pPr>
    </w:p>
    <w:p w14:paraId="539A821E" w14:textId="77777777" w:rsidR="00A94AEA" w:rsidRPr="00F33BC3" w:rsidRDefault="00A94AEA" w:rsidP="00D80074">
      <w:pPr>
        <w:widowControl w:val="0"/>
        <w:autoSpaceDE w:val="0"/>
        <w:autoSpaceDN w:val="0"/>
        <w:adjustRightInd w:val="0"/>
        <w:jc w:val="both"/>
        <w:rPr>
          <w:rFonts w:ascii="Times New Roman" w:hAnsi="Times New Roman" w:cs="Times New Roman"/>
          <w:b/>
          <w:bCs/>
        </w:rPr>
      </w:pPr>
      <w:r w:rsidRPr="00F33BC3">
        <w:rPr>
          <w:rFonts w:ascii="Times New Roman" w:hAnsi="Times New Roman" w:cs="Times New Roman"/>
          <w:b/>
          <w:bCs/>
        </w:rPr>
        <w:t xml:space="preserve">Medical products and health technologies </w:t>
      </w:r>
    </w:p>
    <w:p w14:paraId="51A6141E" w14:textId="5F33AD13" w:rsidR="00E2708A" w:rsidRPr="00F33BC3" w:rsidRDefault="00A94AEA" w:rsidP="00D80074">
      <w:pPr>
        <w:widowControl w:val="0"/>
        <w:autoSpaceDE w:val="0"/>
        <w:autoSpaceDN w:val="0"/>
        <w:adjustRightInd w:val="0"/>
        <w:jc w:val="both"/>
        <w:rPr>
          <w:rFonts w:ascii="Times New Roman" w:hAnsi="Times New Roman" w:cs="Times New Roman"/>
          <w:lang w:val="en-US"/>
        </w:rPr>
      </w:pPr>
      <w:r w:rsidRPr="00F33BC3">
        <w:rPr>
          <w:rFonts w:ascii="Times New Roman" w:hAnsi="Times New Roman" w:cs="Times New Roman"/>
        </w:rPr>
        <w:t>Medical products represent a variety of physical inputs that are needed as integral parts of the treatment and care to clients. The scope of actions ranges across five key areas as shown below.</w:t>
      </w:r>
    </w:p>
    <w:p w14:paraId="2936BEBF" w14:textId="34D2E574" w:rsidR="00E2708A" w:rsidRPr="00F33BC3" w:rsidRDefault="00E2708A" w:rsidP="00D80074">
      <w:pPr>
        <w:widowControl w:val="0"/>
        <w:autoSpaceDE w:val="0"/>
        <w:autoSpaceDN w:val="0"/>
        <w:adjustRightInd w:val="0"/>
        <w:jc w:val="both"/>
        <w:rPr>
          <w:rFonts w:ascii="Times New Roman" w:hAnsi="Times New Roman" w:cs="Times New Roman"/>
          <w:lang w:val="en-US"/>
        </w:rPr>
      </w:pPr>
    </w:p>
    <w:p w14:paraId="07C624FD" w14:textId="5785BB0D" w:rsidR="00A94AEA" w:rsidRPr="00F33BC3" w:rsidRDefault="00A94AEA" w:rsidP="00D80074">
      <w:pPr>
        <w:widowControl w:val="0"/>
        <w:autoSpaceDE w:val="0"/>
        <w:autoSpaceDN w:val="0"/>
        <w:adjustRightInd w:val="0"/>
        <w:jc w:val="both"/>
        <w:rPr>
          <w:rFonts w:ascii="Times New Roman" w:hAnsi="Times New Roman" w:cs="Times New Roman"/>
          <w:lang w:val="en-US"/>
        </w:rPr>
      </w:pPr>
    </w:p>
    <w:p w14:paraId="4065C3F4" w14:textId="78A296B0" w:rsidR="00A94AEA" w:rsidRPr="00F33BC3" w:rsidRDefault="00A94AEA" w:rsidP="00D80074">
      <w:pPr>
        <w:widowControl w:val="0"/>
        <w:autoSpaceDE w:val="0"/>
        <w:autoSpaceDN w:val="0"/>
        <w:adjustRightInd w:val="0"/>
        <w:jc w:val="both"/>
        <w:rPr>
          <w:rFonts w:ascii="Times New Roman" w:hAnsi="Times New Roman" w:cs="Times New Roman"/>
          <w:lang w:val="en-US"/>
        </w:rPr>
      </w:pPr>
      <w:r w:rsidRPr="00F33BC3">
        <w:rPr>
          <w:noProof/>
        </w:rPr>
        <w:drawing>
          <wp:inline distT="0" distB="0" distL="0" distR="0" wp14:anchorId="107BD647" wp14:editId="0F45B9CE">
            <wp:extent cx="5731510" cy="788035"/>
            <wp:effectExtent l="0" t="0" r="254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pic:nvPicPr>
                  <pic:blipFill>
                    <a:blip r:embed="rId15"/>
                    <a:stretch>
                      <a:fillRect/>
                    </a:stretch>
                  </pic:blipFill>
                  <pic:spPr>
                    <a:xfrm>
                      <a:off x="0" y="0"/>
                      <a:ext cx="5731510" cy="788035"/>
                    </a:xfrm>
                    <a:prstGeom prst="rect">
                      <a:avLst/>
                    </a:prstGeom>
                  </pic:spPr>
                </pic:pic>
              </a:graphicData>
            </a:graphic>
          </wp:inline>
        </w:drawing>
      </w:r>
    </w:p>
    <w:p w14:paraId="5AEFDF52" w14:textId="77777777" w:rsidR="00A94AEA" w:rsidRPr="00F33BC3" w:rsidRDefault="00A94AEA"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Medical products and health technologies investments cover the following areas: </w:t>
      </w:r>
    </w:p>
    <w:p w14:paraId="56289035" w14:textId="5094F8A4" w:rsidR="00A94AEA" w:rsidRPr="00F33BC3" w:rsidRDefault="00A94AEA" w:rsidP="00A94AEA">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Medicines, </w:t>
      </w:r>
      <w:proofErr w:type="gramStart"/>
      <w:r w:rsidRPr="00F33BC3">
        <w:rPr>
          <w:rFonts w:ascii="Times New Roman" w:hAnsi="Times New Roman" w:cs="Times New Roman"/>
        </w:rPr>
        <w:t>vaccines</w:t>
      </w:r>
      <w:proofErr w:type="gramEnd"/>
      <w:r w:rsidRPr="00F33BC3">
        <w:rPr>
          <w:rFonts w:ascii="Times New Roman" w:hAnsi="Times New Roman" w:cs="Times New Roman"/>
        </w:rPr>
        <w:t xml:space="preserve"> and medical supplies </w:t>
      </w:r>
    </w:p>
    <w:p w14:paraId="4743009B" w14:textId="77777777" w:rsidR="00A94AEA" w:rsidRPr="00F33BC3" w:rsidRDefault="00A94AEA" w:rsidP="00A94AEA">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Medical laboratory technologies </w:t>
      </w:r>
    </w:p>
    <w:p w14:paraId="4A924FAD" w14:textId="77777777" w:rsidR="00A94AEA" w:rsidRPr="00F33BC3" w:rsidRDefault="00A94AEA" w:rsidP="00A94AEA">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Diagnostic and imaging technologies </w:t>
      </w:r>
    </w:p>
    <w:p w14:paraId="1F30D14F" w14:textId="4F88DD0C" w:rsidR="00A94AEA" w:rsidRPr="00F33BC3" w:rsidRDefault="00A94AEA" w:rsidP="00A94AEA">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Blood, blood products and other medical products of human origin  </w:t>
      </w:r>
    </w:p>
    <w:p w14:paraId="25D14E9C" w14:textId="0FA1B96F" w:rsidR="00E2708A" w:rsidRPr="00F33BC3" w:rsidRDefault="00A94AEA" w:rsidP="00A94AEA">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Traditional medicines and products</w:t>
      </w:r>
    </w:p>
    <w:p w14:paraId="417007A9" w14:textId="77777777" w:rsidR="00E2708A" w:rsidRPr="00F33BC3" w:rsidRDefault="00E2708A" w:rsidP="00D80074">
      <w:pPr>
        <w:widowControl w:val="0"/>
        <w:autoSpaceDE w:val="0"/>
        <w:autoSpaceDN w:val="0"/>
        <w:adjustRightInd w:val="0"/>
        <w:jc w:val="both"/>
        <w:rPr>
          <w:rFonts w:ascii="Times New Roman" w:hAnsi="Times New Roman" w:cs="Times New Roman"/>
          <w:lang w:val="en-US"/>
        </w:rPr>
      </w:pPr>
    </w:p>
    <w:p w14:paraId="6FB1BF43" w14:textId="442FA491" w:rsidR="00E2708A" w:rsidRPr="00F33BC3" w:rsidRDefault="00D66FBB" w:rsidP="00D80074">
      <w:pPr>
        <w:widowControl w:val="0"/>
        <w:autoSpaceDE w:val="0"/>
        <w:autoSpaceDN w:val="0"/>
        <w:adjustRightInd w:val="0"/>
        <w:jc w:val="both"/>
        <w:rPr>
          <w:rFonts w:ascii="Times New Roman" w:hAnsi="Times New Roman" w:cs="Times New Roman"/>
          <w:b/>
          <w:bCs/>
          <w:lang w:val="en-US"/>
        </w:rPr>
      </w:pPr>
      <w:r w:rsidRPr="00F33BC3">
        <w:rPr>
          <w:rFonts w:ascii="Times New Roman" w:hAnsi="Times New Roman" w:cs="Times New Roman"/>
          <w:b/>
          <w:bCs/>
          <w:lang w:val="en-US"/>
        </w:rPr>
        <w:t xml:space="preserve">Health </w:t>
      </w:r>
      <w:r w:rsidR="00A94AEA" w:rsidRPr="00F33BC3">
        <w:rPr>
          <w:rFonts w:ascii="Times New Roman" w:hAnsi="Times New Roman" w:cs="Times New Roman"/>
          <w:b/>
          <w:bCs/>
          <w:lang w:val="en-US"/>
        </w:rPr>
        <w:t xml:space="preserve">Governance </w:t>
      </w:r>
    </w:p>
    <w:p w14:paraId="42796A86" w14:textId="4C122124" w:rsidR="00A94AEA" w:rsidRPr="00F33BC3" w:rsidRDefault="00D66FBB"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The</w:t>
      </w:r>
      <w:r w:rsidR="00A94AEA" w:rsidRPr="00F33BC3">
        <w:rPr>
          <w:rFonts w:ascii="Times New Roman" w:hAnsi="Times New Roman" w:cs="Times New Roman"/>
        </w:rPr>
        <w:t xml:space="preserve"> health governance area represents a scope of actions across all </w:t>
      </w:r>
      <w:r w:rsidRPr="00F33BC3">
        <w:rPr>
          <w:rFonts w:ascii="Times New Roman" w:hAnsi="Times New Roman" w:cs="Times New Roman"/>
        </w:rPr>
        <w:t xml:space="preserve">domains </w:t>
      </w:r>
      <w:r w:rsidR="00077797" w:rsidRPr="00F33BC3">
        <w:rPr>
          <w:rFonts w:ascii="Times New Roman" w:hAnsi="Times New Roman" w:cs="Times New Roman"/>
        </w:rPr>
        <w:t>(</w:t>
      </w:r>
      <w:r w:rsidRPr="00F33BC3">
        <w:rPr>
          <w:rFonts w:ascii="Times New Roman" w:hAnsi="Times New Roman" w:cs="Times New Roman"/>
        </w:rPr>
        <w:t>including beyond the health sector</w:t>
      </w:r>
      <w:r w:rsidR="00077797" w:rsidRPr="00F33BC3">
        <w:rPr>
          <w:rFonts w:ascii="Times New Roman" w:hAnsi="Times New Roman" w:cs="Times New Roman"/>
        </w:rPr>
        <w:t>)</w:t>
      </w:r>
      <w:r w:rsidRPr="00F33BC3">
        <w:rPr>
          <w:rFonts w:ascii="Times New Roman" w:hAnsi="Times New Roman" w:cs="Times New Roman"/>
        </w:rPr>
        <w:t xml:space="preserve"> </w:t>
      </w:r>
      <w:r w:rsidR="00A94AEA" w:rsidRPr="00F33BC3">
        <w:rPr>
          <w:rFonts w:ascii="Times New Roman" w:hAnsi="Times New Roman" w:cs="Times New Roman"/>
        </w:rPr>
        <w:t xml:space="preserve">providing policies, standards, </w:t>
      </w:r>
      <w:proofErr w:type="gramStart"/>
      <w:r w:rsidR="00A94AEA" w:rsidRPr="00F33BC3">
        <w:rPr>
          <w:rFonts w:ascii="Times New Roman" w:hAnsi="Times New Roman" w:cs="Times New Roman"/>
        </w:rPr>
        <w:t>regulations</w:t>
      </w:r>
      <w:proofErr w:type="gramEnd"/>
      <w:r w:rsidR="00A94AEA" w:rsidRPr="00F33BC3">
        <w:rPr>
          <w:rFonts w:ascii="Times New Roman" w:hAnsi="Times New Roman" w:cs="Times New Roman"/>
        </w:rPr>
        <w:t xml:space="preserve"> and guidance to guide the use of resources and the functioning of health systems. Key areas of engagement with governance are shown below</w:t>
      </w:r>
      <w:r w:rsidRPr="00F33BC3">
        <w:rPr>
          <w:rFonts w:ascii="Times New Roman" w:hAnsi="Times New Roman" w:cs="Times New Roman"/>
        </w:rPr>
        <w:t>.</w:t>
      </w:r>
    </w:p>
    <w:p w14:paraId="52D6B877" w14:textId="126F8C51" w:rsidR="00D66FBB" w:rsidRPr="00F33BC3" w:rsidRDefault="00D66FBB" w:rsidP="00D80074">
      <w:pPr>
        <w:widowControl w:val="0"/>
        <w:autoSpaceDE w:val="0"/>
        <w:autoSpaceDN w:val="0"/>
        <w:adjustRightInd w:val="0"/>
        <w:jc w:val="both"/>
        <w:rPr>
          <w:rFonts w:ascii="Times New Roman" w:hAnsi="Times New Roman" w:cs="Times New Roman"/>
        </w:rPr>
      </w:pPr>
    </w:p>
    <w:p w14:paraId="61D6F22B" w14:textId="12B464E0" w:rsidR="00D66FBB" w:rsidRPr="00F33BC3" w:rsidRDefault="00D66FBB" w:rsidP="00D80074">
      <w:pPr>
        <w:widowControl w:val="0"/>
        <w:autoSpaceDE w:val="0"/>
        <w:autoSpaceDN w:val="0"/>
        <w:adjustRightInd w:val="0"/>
        <w:jc w:val="both"/>
        <w:rPr>
          <w:rFonts w:ascii="Times New Roman" w:hAnsi="Times New Roman" w:cs="Times New Roman"/>
        </w:rPr>
      </w:pPr>
      <w:r w:rsidRPr="00F33BC3">
        <w:rPr>
          <w:noProof/>
        </w:rPr>
        <w:drawing>
          <wp:inline distT="0" distB="0" distL="0" distR="0" wp14:anchorId="2D8EB301" wp14:editId="677D0B70">
            <wp:extent cx="5731510" cy="7067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06755"/>
                    </a:xfrm>
                    <a:prstGeom prst="rect">
                      <a:avLst/>
                    </a:prstGeom>
                  </pic:spPr>
                </pic:pic>
              </a:graphicData>
            </a:graphic>
          </wp:inline>
        </w:drawing>
      </w:r>
    </w:p>
    <w:p w14:paraId="1F0B8674" w14:textId="1831D11B" w:rsidR="00D66FBB" w:rsidRPr="00F33BC3" w:rsidRDefault="00D66FBB" w:rsidP="00D80074">
      <w:pPr>
        <w:widowControl w:val="0"/>
        <w:autoSpaceDE w:val="0"/>
        <w:autoSpaceDN w:val="0"/>
        <w:adjustRightInd w:val="0"/>
        <w:jc w:val="both"/>
        <w:rPr>
          <w:rFonts w:ascii="Times New Roman" w:hAnsi="Times New Roman" w:cs="Times New Roman"/>
        </w:rPr>
      </w:pPr>
    </w:p>
    <w:p w14:paraId="63C5C947" w14:textId="77777777" w:rsidR="00D66FBB" w:rsidRPr="00F33BC3" w:rsidRDefault="00D66FBB"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The health governance elements need to be defined across the following investment areas: </w:t>
      </w:r>
    </w:p>
    <w:p w14:paraId="6615CD52" w14:textId="77777777" w:rsidR="00D66FBB"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Community level governance actions – voice, </w:t>
      </w:r>
      <w:proofErr w:type="gramStart"/>
      <w:r w:rsidRPr="00F33BC3">
        <w:rPr>
          <w:rFonts w:ascii="Times New Roman" w:hAnsi="Times New Roman" w:cs="Times New Roman"/>
        </w:rPr>
        <w:t>engagement</w:t>
      </w:r>
      <w:proofErr w:type="gramEnd"/>
      <w:r w:rsidRPr="00F33BC3">
        <w:rPr>
          <w:rFonts w:ascii="Times New Roman" w:hAnsi="Times New Roman" w:cs="Times New Roman"/>
        </w:rPr>
        <w:t xml:space="preserve"> and participation mechanisms </w:t>
      </w:r>
    </w:p>
    <w:p w14:paraId="27B2820C" w14:textId="77777777" w:rsidR="00D66FBB"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Health facility level governance actions – comprising the actions to improve governance at hospitals, and health centres </w:t>
      </w:r>
    </w:p>
    <w:p w14:paraId="2594007F" w14:textId="36A4752F" w:rsidR="00D66FBB"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Subnational level governance actions – comprising the actions to improve decision space, </w:t>
      </w:r>
      <w:proofErr w:type="gramStart"/>
      <w:r w:rsidRPr="00F33BC3">
        <w:rPr>
          <w:rFonts w:ascii="Times New Roman" w:hAnsi="Times New Roman" w:cs="Times New Roman"/>
        </w:rPr>
        <w:t>responsibilities</w:t>
      </w:r>
      <w:proofErr w:type="gramEnd"/>
      <w:r w:rsidRPr="00F33BC3">
        <w:rPr>
          <w:rFonts w:ascii="Times New Roman" w:hAnsi="Times New Roman" w:cs="Times New Roman"/>
        </w:rPr>
        <w:t xml:space="preserve"> and partnerships at the regional or district management levels, </w:t>
      </w:r>
    </w:p>
    <w:p w14:paraId="4A2FBECB" w14:textId="5E305979" w:rsidR="00D66FBB"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National level governance actions – comprising the actions to improve stewardship at the national level including MOH and (semi) autonomous health institutions</w:t>
      </w:r>
    </w:p>
    <w:p w14:paraId="6C0F96C6" w14:textId="77777777" w:rsidR="00077797" w:rsidRPr="00F33BC3" w:rsidRDefault="00077797" w:rsidP="00D80074">
      <w:pPr>
        <w:widowControl w:val="0"/>
        <w:autoSpaceDE w:val="0"/>
        <w:autoSpaceDN w:val="0"/>
        <w:adjustRightInd w:val="0"/>
        <w:jc w:val="both"/>
        <w:rPr>
          <w:rFonts w:ascii="Times New Roman" w:hAnsi="Times New Roman" w:cs="Times New Roman"/>
          <w:b/>
          <w:bCs/>
        </w:rPr>
      </w:pPr>
    </w:p>
    <w:p w14:paraId="13266B53" w14:textId="197DACDE" w:rsidR="00077797" w:rsidRPr="00F33BC3" w:rsidRDefault="00077797"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In addition, it is important to consider the multi-sectoral elements with a bearing on governance in the health sector. </w:t>
      </w:r>
    </w:p>
    <w:p w14:paraId="055D824A" w14:textId="6F5C08DA" w:rsidR="00077797" w:rsidRPr="00F33BC3" w:rsidRDefault="00077797" w:rsidP="00D80074">
      <w:pPr>
        <w:widowControl w:val="0"/>
        <w:autoSpaceDE w:val="0"/>
        <w:autoSpaceDN w:val="0"/>
        <w:adjustRightInd w:val="0"/>
        <w:jc w:val="both"/>
        <w:rPr>
          <w:rFonts w:ascii="Times New Roman" w:hAnsi="Times New Roman" w:cs="Times New Roman"/>
        </w:rPr>
      </w:pPr>
    </w:p>
    <w:p w14:paraId="78033E16" w14:textId="2D182A95" w:rsidR="00D66FBB" w:rsidRPr="00F33BC3" w:rsidRDefault="00D66FBB" w:rsidP="00D80074">
      <w:pPr>
        <w:widowControl w:val="0"/>
        <w:autoSpaceDE w:val="0"/>
        <w:autoSpaceDN w:val="0"/>
        <w:adjustRightInd w:val="0"/>
        <w:jc w:val="both"/>
        <w:rPr>
          <w:rFonts w:ascii="Times New Roman" w:hAnsi="Times New Roman" w:cs="Times New Roman"/>
          <w:b/>
          <w:bCs/>
        </w:rPr>
      </w:pPr>
      <w:r w:rsidRPr="00F33BC3">
        <w:rPr>
          <w:rFonts w:ascii="Times New Roman" w:hAnsi="Times New Roman" w:cs="Times New Roman"/>
          <w:b/>
          <w:bCs/>
        </w:rPr>
        <w:t xml:space="preserve">Health information, </w:t>
      </w:r>
      <w:proofErr w:type="gramStart"/>
      <w:r w:rsidRPr="00F33BC3">
        <w:rPr>
          <w:rFonts w:ascii="Times New Roman" w:hAnsi="Times New Roman" w:cs="Times New Roman"/>
          <w:b/>
          <w:bCs/>
        </w:rPr>
        <w:t>research</w:t>
      </w:r>
      <w:proofErr w:type="gramEnd"/>
      <w:r w:rsidRPr="00F33BC3">
        <w:rPr>
          <w:rFonts w:ascii="Times New Roman" w:hAnsi="Times New Roman" w:cs="Times New Roman"/>
          <w:b/>
          <w:bCs/>
        </w:rPr>
        <w:t xml:space="preserve"> and innovation </w:t>
      </w:r>
    </w:p>
    <w:p w14:paraId="4A242677" w14:textId="39B9BB05" w:rsidR="00E2708A" w:rsidRPr="00F33BC3" w:rsidRDefault="00D66FBB"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The health information, research and innovation actions are expected to function across the key areas shown below.</w:t>
      </w:r>
    </w:p>
    <w:p w14:paraId="36792556" w14:textId="609A1F18" w:rsidR="00D66FBB" w:rsidRPr="00F33BC3" w:rsidRDefault="00D66FBB" w:rsidP="00D80074">
      <w:pPr>
        <w:widowControl w:val="0"/>
        <w:autoSpaceDE w:val="0"/>
        <w:autoSpaceDN w:val="0"/>
        <w:adjustRightInd w:val="0"/>
        <w:jc w:val="both"/>
      </w:pPr>
    </w:p>
    <w:p w14:paraId="2D37F6FD" w14:textId="10D2C920" w:rsidR="00D66FBB" w:rsidRPr="00F33BC3" w:rsidRDefault="00D66FBB" w:rsidP="00D80074">
      <w:pPr>
        <w:widowControl w:val="0"/>
        <w:autoSpaceDE w:val="0"/>
        <w:autoSpaceDN w:val="0"/>
        <w:adjustRightInd w:val="0"/>
        <w:jc w:val="both"/>
        <w:rPr>
          <w:rFonts w:ascii="Times New Roman" w:hAnsi="Times New Roman" w:cs="Times New Roman"/>
          <w:lang w:val="en-US"/>
        </w:rPr>
      </w:pPr>
      <w:r w:rsidRPr="00F33BC3">
        <w:rPr>
          <w:noProof/>
        </w:rPr>
        <w:lastRenderedPageBreak/>
        <w:drawing>
          <wp:inline distT="0" distB="0" distL="0" distR="0" wp14:anchorId="017A87A0" wp14:editId="470C4511">
            <wp:extent cx="5731510" cy="798830"/>
            <wp:effectExtent l="0" t="0" r="2540" b="127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7"/>
                    <a:stretch>
                      <a:fillRect/>
                    </a:stretch>
                  </pic:blipFill>
                  <pic:spPr>
                    <a:xfrm>
                      <a:off x="0" y="0"/>
                      <a:ext cx="5731510" cy="798830"/>
                    </a:xfrm>
                    <a:prstGeom prst="rect">
                      <a:avLst/>
                    </a:prstGeom>
                  </pic:spPr>
                </pic:pic>
              </a:graphicData>
            </a:graphic>
          </wp:inline>
        </w:drawing>
      </w:r>
    </w:p>
    <w:p w14:paraId="0F037AD5" w14:textId="77777777" w:rsidR="00D66FBB" w:rsidRPr="00F33BC3" w:rsidRDefault="00D66FBB"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The health information, research and innovation investments are needed in the following areas: </w:t>
      </w:r>
    </w:p>
    <w:p w14:paraId="0F3ED39A" w14:textId="469C4C41" w:rsidR="00D66FBB"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Routine data sources: </w:t>
      </w:r>
      <w:r w:rsidR="00077797" w:rsidRPr="00F33BC3">
        <w:rPr>
          <w:rFonts w:ascii="Times New Roman" w:hAnsi="Times New Roman" w:cs="Times New Roman"/>
        </w:rPr>
        <w:t xml:space="preserve">Health Management Information Systems </w:t>
      </w:r>
      <w:r w:rsidRPr="00F33BC3">
        <w:rPr>
          <w:rFonts w:ascii="Times New Roman" w:hAnsi="Times New Roman" w:cs="Times New Roman"/>
        </w:rPr>
        <w:t xml:space="preserve">and routine surveys such as DHS, SARA and NHAs </w:t>
      </w:r>
    </w:p>
    <w:p w14:paraId="64080401" w14:textId="77777777" w:rsidR="00D66FBB"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Disease surveillance </w:t>
      </w:r>
    </w:p>
    <w:p w14:paraId="2AEB34AD" w14:textId="77777777" w:rsidR="00D66FBB"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eHealth and other innovative initiatives </w:t>
      </w:r>
    </w:p>
    <w:p w14:paraId="45457A33" w14:textId="1C5089F2" w:rsidR="00E2708A"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Biomedical and operations research</w:t>
      </w:r>
    </w:p>
    <w:p w14:paraId="3201CAC2" w14:textId="77777777" w:rsidR="00E2708A" w:rsidRPr="00F33BC3" w:rsidRDefault="00E2708A" w:rsidP="00D80074">
      <w:pPr>
        <w:widowControl w:val="0"/>
        <w:autoSpaceDE w:val="0"/>
        <w:autoSpaceDN w:val="0"/>
        <w:adjustRightInd w:val="0"/>
        <w:jc w:val="both"/>
        <w:rPr>
          <w:rFonts w:ascii="Times New Roman" w:hAnsi="Times New Roman" w:cs="Times New Roman"/>
          <w:lang w:val="en-US"/>
        </w:rPr>
      </w:pPr>
    </w:p>
    <w:p w14:paraId="38950ED6" w14:textId="33FC3ADB" w:rsidR="00D66FBB" w:rsidRPr="00F33BC3" w:rsidRDefault="00D66FBB" w:rsidP="00D80074">
      <w:pPr>
        <w:widowControl w:val="0"/>
        <w:autoSpaceDE w:val="0"/>
        <w:autoSpaceDN w:val="0"/>
        <w:adjustRightInd w:val="0"/>
        <w:jc w:val="both"/>
        <w:rPr>
          <w:rFonts w:ascii="Times New Roman" w:hAnsi="Times New Roman" w:cs="Times New Roman"/>
          <w:b/>
          <w:bCs/>
        </w:rPr>
      </w:pPr>
      <w:r w:rsidRPr="00F33BC3">
        <w:rPr>
          <w:rFonts w:ascii="Times New Roman" w:hAnsi="Times New Roman" w:cs="Times New Roman"/>
          <w:b/>
          <w:bCs/>
        </w:rPr>
        <w:t xml:space="preserve">Health Financing </w:t>
      </w:r>
    </w:p>
    <w:p w14:paraId="7EB161E9" w14:textId="75262344" w:rsidR="00E2708A" w:rsidRPr="00F33BC3" w:rsidRDefault="00D66FBB"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The financing scope of health and the actions needed for effective mobilization and application of resources to the health sector are defined across the proposed areas shown below</w:t>
      </w:r>
      <w:r w:rsidR="00077797" w:rsidRPr="00F33BC3">
        <w:rPr>
          <w:rFonts w:ascii="Times New Roman" w:hAnsi="Times New Roman" w:cs="Times New Roman"/>
        </w:rPr>
        <w:t>.</w:t>
      </w:r>
    </w:p>
    <w:p w14:paraId="35DD9E35" w14:textId="120B301F" w:rsidR="00D66FBB" w:rsidRPr="00F33BC3" w:rsidRDefault="00D66FBB" w:rsidP="00D80074">
      <w:pPr>
        <w:widowControl w:val="0"/>
        <w:autoSpaceDE w:val="0"/>
        <w:autoSpaceDN w:val="0"/>
        <w:adjustRightInd w:val="0"/>
        <w:jc w:val="both"/>
        <w:rPr>
          <w:rFonts w:ascii="Times New Roman" w:hAnsi="Times New Roman" w:cs="Times New Roman"/>
        </w:rPr>
      </w:pPr>
    </w:p>
    <w:p w14:paraId="5241D912" w14:textId="78F47D17" w:rsidR="00D66FBB" w:rsidRPr="00F33BC3" w:rsidRDefault="00D66FBB" w:rsidP="00D80074">
      <w:pPr>
        <w:widowControl w:val="0"/>
        <w:autoSpaceDE w:val="0"/>
        <w:autoSpaceDN w:val="0"/>
        <w:adjustRightInd w:val="0"/>
        <w:jc w:val="both"/>
        <w:rPr>
          <w:rFonts w:ascii="Times New Roman" w:hAnsi="Times New Roman" w:cs="Times New Roman"/>
        </w:rPr>
      </w:pPr>
      <w:r w:rsidRPr="00F33BC3">
        <w:rPr>
          <w:noProof/>
        </w:rPr>
        <w:drawing>
          <wp:inline distT="0" distB="0" distL="0" distR="0" wp14:anchorId="566FC77A" wp14:editId="61622C9C">
            <wp:extent cx="5731510" cy="987425"/>
            <wp:effectExtent l="0" t="0" r="2540" b="317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8"/>
                    <a:stretch>
                      <a:fillRect/>
                    </a:stretch>
                  </pic:blipFill>
                  <pic:spPr>
                    <a:xfrm>
                      <a:off x="0" y="0"/>
                      <a:ext cx="5731510" cy="987425"/>
                    </a:xfrm>
                    <a:prstGeom prst="rect">
                      <a:avLst/>
                    </a:prstGeom>
                  </pic:spPr>
                </pic:pic>
              </a:graphicData>
            </a:graphic>
          </wp:inline>
        </w:drawing>
      </w:r>
    </w:p>
    <w:p w14:paraId="27C5EF33" w14:textId="77777777" w:rsidR="00D66FBB" w:rsidRPr="00F33BC3" w:rsidRDefault="00D66FBB"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Actions to facilitate effective financing of health may require actions in the following areas: </w:t>
      </w:r>
    </w:p>
    <w:p w14:paraId="523BAF32" w14:textId="77777777" w:rsidR="00D66FBB"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Policies, regulations, strategies and plans to guide financing actions </w:t>
      </w:r>
    </w:p>
    <w:p w14:paraId="7F2F4C37" w14:textId="77777777" w:rsidR="00D66FBB"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Management and accountability systems </w:t>
      </w:r>
    </w:p>
    <w:p w14:paraId="65CD7310" w14:textId="77777777" w:rsidR="00D66FBB"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Institutional design and operations </w:t>
      </w:r>
    </w:p>
    <w:p w14:paraId="5AA7DE6E" w14:textId="4D197C96" w:rsidR="00D66FBB" w:rsidRPr="00F33BC3" w:rsidRDefault="00D66FBB" w:rsidP="00D66FBB">
      <w:pPr>
        <w:pStyle w:val="ListParagraph"/>
        <w:widowControl w:val="0"/>
        <w:numPr>
          <w:ilvl w:val="0"/>
          <w:numId w:val="14"/>
        </w:numPr>
        <w:autoSpaceDE w:val="0"/>
        <w:autoSpaceDN w:val="0"/>
        <w:adjustRightInd w:val="0"/>
        <w:jc w:val="both"/>
        <w:rPr>
          <w:rFonts w:ascii="Times New Roman" w:hAnsi="Times New Roman" w:cs="Times New Roman"/>
        </w:rPr>
      </w:pPr>
      <w:r w:rsidRPr="00F33BC3">
        <w:rPr>
          <w:rFonts w:ascii="Times New Roman" w:hAnsi="Times New Roman" w:cs="Times New Roman"/>
        </w:rPr>
        <w:t>Generating evidence for policy dialogue</w:t>
      </w:r>
    </w:p>
    <w:p w14:paraId="12E4A271" w14:textId="683891A7" w:rsidR="00D66FBB" w:rsidRPr="00F33BC3" w:rsidRDefault="00D66FBB" w:rsidP="00D80074">
      <w:pPr>
        <w:widowControl w:val="0"/>
        <w:autoSpaceDE w:val="0"/>
        <w:autoSpaceDN w:val="0"/>
        <w:adjustRightInd w:val="0"/>
        <w:jc w:val="both"/>
        <w:rPr>
          <w:rFonts w:ascii="Times New Roman" w:hAnsi="Times New Roman" w:cs="Times New Roman"/>
        </w:rPr>
      </w:pPr>
    </w:p>
    <w:p w14:paraId="5D38B43E" w14:textId="3A4A20B4" w:rsidR="00D66FBB" w:rsidRPr="00F33BC3" w:rsidRDefault="00077797" w:rsidP="00D80074">
      <w:pPr>
        <w:widowControl w:val="0"/>
        <w:autoSpaceDE w:val="0"/>
        <w:autoSpaceDN w:val="0"/>
        <w:adjustRightInd w:val="0"/>
        <w:jc w:val="both"/>
        <w:rPr>
          <w:rFonts w:ascii="Times New Roman" w:hAnsi="Times New Roman" w:cs="Times New Roman"/>
          <w:b/>
          <w:bCs/>
          <w:lang w:val="en-US"/>
        </w:rPr>
      </w:pPr>
      <w:r w:rsidRPr="00F33BC3">
        <w:rPr>
          <w:rFonts w:ascii="Times New Roman" w:hAnsi="Times New Roman" w:cs="Times New Roman"/>
          <w:b/>
          <w:bCs/>
          <w:lang w:val="en-US"/>
        </w:rPr>
        <w:t>Health Services Delivery</w:t>
      </w:r>
    </w:p>
    <w:p w14:paraId="708F187A" w14:textId="0807FA70" w:rsidR="00077797" w:rsidRPr="00F33BC3" w:rsidRDefault="00077797"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The service delivery represents all the actions needed to facilitate the efficient management of inputs for delivery of health services to users/clients. The scope of actions ranges across </w:t>
      </w:r>
      <w:proofErr w:type="gramStart"/>
      <w:r w:rsidRPr="00F33BC3">
        <w:rPr>
          <w:rFonts w:ascii="Times New Roman" w:hAnsi="Times New Roman" w:cs="Times New Roman"/>
        </w:rPr>
        <w:t>a number of</w:t>
      </w:r>
      <w:proofErr w:type="gramEnd"/>
      <w:r w:rsidRPr="00F33BC3">
        <w:rPr>
          <w:rFonts w:ascii="Times New Roman" w:hAnsi="Times New Roman" w:cs="Times New Roman"/>
        </w:rPr>
        <w:t xml:space="preserve"> key areas as shown below.</w:t>
      </w:r>
    </w:p>
    <w:p w14:paraId="351F5D60" w14:textId="0F4DF8AE" w:rsidR="00077797" w:rsidRPr="00F33BC3" w:rsidRDefault="00077797" w:rsidP="00D80074">
      <w:pPr>
        <w:widowControl w:val="0"/>
        <w:autoSpaceDE w:val="0"/>
        <w:autoSpaceDN w:val="0"/>
        <w:adjustRightInd w:val="0"/>
        <w:jc w:val="both"/>
      </w:pPr>
    </w:p>
    <w:p w14:paraId="3D49E5A8" w14:textId="471E291B" w:rsidR="00077797" w:rsidRPr="00F33BC3" w:rsidRDefault="00077797" w:rsidP="00D80074">
      <w:pPr>
        <w:widowControl w:val="0"/>
        <w:autoSpaceDE w:val="0"/>
        <w:autoSpaceDN w:val="0"/>
        <w:adjustRightInd w:val="0"/>
        <w:jc w:val="both"/>
        <w:rPr>
          <w:rFonts w:ascii="Times New Roman" w:hAnsi="Times New Roman" w:cs="Times New Roman"/>
          <w:lang w:val="en-US"/>
        </w:rPr>
      </w:pPr>
      <w:r w:rsidRPr="00F33BC3">
        <w:rPr>
          <w:noProof/>
        </w:rPr>
        <w:drawing>
          <wp:inline distT="0" distB="0" distL="0" distR="0" wp14:anchorId="6B1BBDD5" wp14:editId="16332F6B">
            <wp:extent cx="5731510" cy="835660"/>
            <wp:effectExtent l="0" t="0" r="2540" b="254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9"/>
                    <a:stretch>
                      <a:fillRect/>
                    </a:stretch>
                  </pic:blipFill>
                  <pic:spPr>
                    <a:xfrm>
                      <a:off x="0" y="0"/>
                      <a:ext cx="5731510" cy="835660"/>
                    </a:xfrm>
                    <a:prstGeom prst="rect">
                      <a:avLst/>
                    </a:prstGeom>
                  </pic:spPr>
                </pic:pic>
              </a:graphicData>
            </a:graphic>
          </wp:inline>
        </w:drawing>
      </w:r>
    </w:p>
    <w:p w14:paraId="21AC2C82" w14:textId="77777777" w:rsidR="00077797" w:rsidRPr="00F33BC3" w:rsidRDefault="00077797" w:rsidP="00D80074">
      <w:pPr>
        <w:widowControl w:val="0"/>
        <w:autoSpaceDE w:val="0"/>
        <w:autoSpaceDN w:val="0"/>
        <w:adjustRightInd w:val="0"/>
        <w:jc w:val="both"/>
        <w:rPr>
          <w:rFonts w:ascii="Times New Roman" w:hAnsi="Times New Roman" w:cs="Times New Roman"/>
        </w:rPr>
      </w:pPr>
      <w:r w:rsidRPr="00F33BC3">
        <w:rPr>
          <w:rFonts w:ascii="Times New Roman" w:hAnsi="Times New Roman" w:cs="Times New Roman"/>
        </w:rPr>
        <w:t xml:space="preserve">The service delivery investments need to be made across the following investment areas: </w:t>
      </w:r>
    </w:p>
    <w:p w14:paraId="3B20C5E9" w14:textId="77777777" w:rsidR="00077797" w:rsidRPr="00F33BC3" w:rsidRDefault="00077797" w:rsidP="00077797">
      <w:pPr>
        <w:pStyle w:val="ListParagraph"/>
        <w:widowControl w:val="0"/>
        <w:numPr>
          <w:ilvl w:val="0"/>
          <w:numId w:val="22"/>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Subnational (regional or district) service delivery system, comprising </w:t>
      </w:r>
    </w:p>
    <w:p w14:paraId="38450758" w14:textId="77777777" w:rsidR="00077797" w:rsidRPr="00F33BC3" w:rsidRDefault="00077797" w:rsidP="00077797">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Community service delivery system </w:t>
      </w:r>
    </w:p>
    <w:p w14:paraId="134133EC" w14:textId="77777777" w:rsidR="00077797" w:rsidRPr="00F33BC3" w:rsidRDefault="00077797" w:rsidP="00077797">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Primary care facilities </w:t>
      </w:r>
    </w:p>
    <w:p w14:paraId="7368D852" w14:textId="77777777" w:rsidR="009F6E9F" w:rsidRPr="00F33BC3" w:rsidRDefault="00077797" w:rsidP="009F6E9F">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Secondary care facilities (1st level referral facilities) </w:t>
      </w:r>
    </w:p>
    <w:p w14:paraId="190DC873" w14:textId="52AA8979" w:rsidR="00077797" w:rsidRPr="00F33BC3" w:rsidRDefault="00077797" w:rsidP="009F6E9F">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Sub national (regional or district) management system </w:t>
      </w:r>
    </w:p>
    <w:p w14:paraId="280EA521" w14:textId="77777777" w:rsidR="009F6E9F" w:rsidRPr="00F33BC3" w:rsidRDefault="00077797" w:rsidP="009F6E9F">
      <w:pPr>
        <w:pStyle w:val="ListParagraph"/>
        <w:widowControl w:val="0"/>
        <w:numPr>
          <w:ilvl w:val="0"/>
          <w:numId w:val="22"/>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National service delivery system, comprising </w:t>
      </w:r>
    </w:p>
    <w:p w14:paraId="3D4AC315" w14:textId="77777777" w:rsidR="009F6E9F" w:rsidRPr="00F33BC3" w:rsidRDefault="00077797" w:rsidP="009F6E9F">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 xml:space="preserve">Tertiary care facilities </w:t>
      </w:r>
    </w:p>
    <w:p w14:paraId="055FDBF4" w14:textId="782AD664" w:rsidR="00077797" w:rsidRPr="00F33BC3" w:rsidRDefault="00077797" w:rsidP="009F6E9F">
      <w:pPr>
        <w:pStyle w:val="ListParagraph"/>
        <w:widowControl w:val="0"/>
        <w:numPr>
          <w:ilvl w:val="0"/>
          <w:numId w:val="14"/>
        </w:numPr>
        <w:autoSpaceDE w:val="0"/>
        <w:autoSpaceDN w:val="0"/>
        <w:adjustRightInd w:val="0"/>
        <w:jc w:val="both"/>
        <w:rPr>
          <w:rFonts w:ascii="Times New Roman" w:hAnsi="Times New Roman" w:cs="Times New Roman"/>
          <w:lang w:val="en-US"/>
        </w:rPr>
      </w:pPr>
      <w:r w:rsidRPr="00F33BC3">
        <w:rPr>
          <w:rFonts w:ascii="Times New Roman" w:hAnsi="Times New Roman" w:cs="Times New Roman"/>
        </w:rPr>
        <w:t>National management teams – MOH and its (semi) autonomous institution</w:t>
      </w:r>
    </w:p>
    <w:p w14:paraId="480F0D02"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47450058"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3A2C38F4"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6BC7BB63" w14:textId="77777777" w:rsidR="00DF7167" w:rsidRDefault="00DF7167" w:rsidP="00D80074">
      <w:pPr>
        <w:widowControl w:val="0"/>
        <w:autoSpaceDE w:val="0"/>
        <w:autoSpaceDN w:val="0"/>
        <w:adjustRightInd w:val="0"/>
        <w:jc w:val="both"/>
        <w:rPr>
          <w:rFonts w:ascii="Times New Roman" w:hAnsi="Times New Roman" w:cs="Times New Roman"/>
          <w:b/>
          <w:bCs/>
          <w:lang w:val="en-US"/>
        </w:rPr>
      </w:pPr>
    </w:p>
    <w:p w14:paraId="4D55E03B" w14:textId="27CF1570" w:rsidR="00356BCC" w:rsidRPr="00F33BC3" w:rsidRDefault="00DF7167" w:rsidP="00D80074">
      <w:pPr>
        <w:widowControl w:val="0"/>
        <w:autoSpaceDE w:val="0"/>
        <w:autoSpaceDN w:val="0"/>
        <w:adjustRightInd w:val="0"/>
        <w:jc w:val="both"/>
        <w:rPr>
          <w:rFonts w:ascii="Times New Roman" w:hAnsi="Times New Roman" w:cs="Times New Roman"/>
          <w:b/>
          <w:bCs/>
          <w:lang w:val="en-US"/>
        </w:rPr>
      </w:pPr>
      <w:r>
        <w:rPr>
          <w:rFonts w:ascii="Times New Roman" w:hAnsi="Times New Roman" w:cs="Times New Roman"/>
          <w:b/>
          <w:bCs/>
          <w:lang w:val="en-US"/>
        </w:rPr>
        <w:lastRenderedPageBreak/>
        <w:t>MOHSS members of the T</w:t>
      </w:r>
      <w:r w:rsidR="00356BCC" w:rsidRPr="00F33BC3">
        <w:rPr>
          <w:rFonts w:ascii="Times New Roman" w:hAnsi="Times New Roman" w:cs="Times New Roman"/>
          <w:b/>
          <w:bCs/>
          <w:lang w:val="en-US"/>
        </w:rPr>
        <w:t>hematic Working Groups</w:t>
      </w:r>
      <w:r>
        <w:rPr>
          <w:rStyle w:val="FootnoteReference"/>
          <w:rFonts w:ascii="Times New Roman" w:hAnsi="Times New Roman" w:cs="Times New Roman"/>
          <w:b/>
          <w:bCs/>
          <w:lang w:val="en-US"/>
        </w:rPr>
        <w:footnoteReference w:id="4"/>
      </w:r>
    </w:p>
    <w:p w14:paraId="2AACDDED" w14:textId="77777777" w:rsidR="00356BCC" w:rsidRPr="00F33BC3" w:rsidRDefault="00356BCC" w:rsidP="00D80074">
      <w:pPr>
        <w:widowControl w:val="0"/>
        <w:autoSpaceDE w:val="0"/>
        <w:autoSpaceDN w:val="0"/>
        <w:adjustRightInd w:val="0"/>
        <w:jc w:val="both"/>
        <w:rPr>
          <w:rFonts w:ascii="Times New Roman" w:hAnsi="Times New Roman" w:cs="Times New Roman"/>
          <w:lang w:val="en-US"/>
        </w:rPr>
      </w:pPr>
    </w:p>
    <w:tbl>
      <w:tblPr>
        <w:tblW w:w="9913" w:type="dxa"/>
        <w:tblCellMar>
          <w:left w:w="0" w:type="dxa"/>
          <w:right w:w="142" w:type="dxa"/>
        </w:tblCellMar>
        <w:tblLook w:val="04A0" w:firstRow="1" w:lastRow="0" w:firstColumn="1" w:lastColumn="0" w:noHBand="0" w:noVBand="1"/>
      </w:tblPr>
      <w:tblGrid>
        <w:gridCol w:w="860"/>
        <w:gridCol w:w="1965"/>
        <w:gridCol w:w="2127"/>
        <w:gridCol w:w="2126"/>
        <w:gridCol w:w="2835"/>
      </w:tblGrid>
      <w:tr w:rsidR="00F33BC3" w:rsidRPr="00F33BC3" w14:paraId="4F65A281" w14:textId="77777777" w:rsidTr="00356BCC">
        <w:trPr>
          <w:trHeight w:val="473"/>
        </w:trPr>
        <w:tc>
          <w:tcPr>
            <w:tcW w:w="86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89" w:type="dxa"/>
              <w:bottom w:w="0" w:type="dxa"/>
              <w:right w:w="89" w:type="dxa"/>
            </w:tcMar>
            <w:hideMark/>
          </w:tcPr>
          <w:p w14:paraId="69FBC15C"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b/>
                <w:bCs/>
                <w:sz w:val="22"/>
                <w:szCs w:val="22"/>
                <w:lang w:val="en-ZA"/>
              </w:rPr>
              <w:t xml:space="preserve"> Group # </w:t>
            </w:r>
          </w:p>
        </w:tc>
        <w:tc>
          <w:tcPr>
            <w:tcW w:w="1965" w:type="dxa"/>
            <w:tcBorders>
              <w:top w:val="single" w:sz="8" w:space="0" w:color="FFFFFF"/>
              <w:left w:val="single" w:sz="8" w:space="0" w:color="FFFFFF"/>
              <w:bottom w:val="single" w:sz="24" w:space="0" w:color="FFFFFF"/>
              <w:right w:val="single" w:sz="8" w:space="0" w:color="FFFFFF"/>
            </w:tcBorders>
            <w:shd w:val="clear" w:color="auto" w:fill="5B9BD5"/>
            <w:tcMar>
              <w:top w:w="15" w:type="dxa"/>
              <w:left w:w="89" w:type="dxa"/>
              <w:bottom w:w="0" w:type="dxa"/>
              <w:right w:w="89" w:type="dxa"/>
            </w:tcMar>
            <w:hideMark/>
          </w:tcPr>
          <w:p w14:paraId="7A35E007"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b/>
                <w:bCs/>
                <w:sz w:val="22"/>
                <w:szCs w:val="22"/>
                <w:lang w:val="en-ZA"/>
              </w:rPr>
              <w:t>Working Group</w:t>
            </w:r>
          </w:p>
        </w:tc>
        <w:tc>
          <w:tcPr>
            <w:tcW w:w="2127" w:type="dxa"/>
            <w:tcBorders>
              <w:top w:val="single" w:sz="8" w:space="0" w:color="FFFFFF"/>
              <w:left w:val="single" w:sz="8" w:space="0" w:color="FFFFFF"/>
              <w:bottom w:val="single" w:sz="24" w:space="0" w:color="FFFFFF"/>
              <w:right w:val="single" w:sz="8" w:space="0" w:color="FFFFFF"/>
            </w:tcBorders>
            <w:shd w:val="clear" w:color="auto" w:fill="5B9BD5"/>
            <w:tcMar>
              <w:top w:w="15" w:type="dxa"/>
              <w:left w:w="89" w:type="dxa"/>
              <w:bottom w:w="0" w:type="dxa"/>
              <w:right w:w="89" w:type="dxa"/>
            </w:tcMar>
            <w:hideMark/>
          </w:tcPr>
          <w:p w14:paraId="7FE0652D"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b/>
                <w:bCs/>
                <w:sz w:val="22"/>
                <w:szCs w:val="22"/>
                <w:lang w:val="en-ZA"/>
              </w:rPr>
              <w:t xml:space="preserve">Lead Staff Member </w:t>
            </w:r>
          </w:p>
        </w:tc>
        <w:tc>
          <w:tcPr>
            <w:tcW w:w="2126" w:type="dxa"/>
            <w:tcBorders>
              <w:top w:val="single" w:sz="8" w:space="0" w:color="FFFFFF"/>
              <w:left w:val="single" w:sz="8" w:space="0" w:color="FFFFFF"/>
              <w:bottom w:val="single" w:sz="24" w:space="0" w:color="FFFFFF"/>
              <w:right w:val="single" w:sz="8" w:space="0" w:color="FFFFFF"/>
            </w:tcBorders>
            <w:shd w:val="clear" w:color="auto" w:fill="5B9BD5"/>
            <w:tcMar>
              <w:top w:w="15" w:type="dxa"/>
              <w:left w:w="89" w:type="dxa"/>
              <w:bottom w:w="0" w:type="dxa"/>
              <w:right w:w="89" w:type="dxa"/>
            </w:tcMar>
            <w:hideMark/>
          </w:tcPr>
          <w:p w14:paraId="5E965A45"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b/>
                <w:bCs/>
                <w:sz w:val="22"/>
                <w:szCs w:val="22"/>
                <w:lang w:val="en-ZA"/>
              </w:rPr>
              <w:t xml:space="preserve">Supported By </w:t>
            </w:r>
          </w:p>
        </w:tc>
        <w:tc>
          <w:tcPr>
            <w:tcW w:w="2835" w:type="dxa"/>
            <w:tcBorders>
              <w:top w:val="single" w:sz="8" w:space="0" w:color="FFFFFF"/>
              <w:left w:val="single" w:sz="8" w:space="0" w:color="FFFFFF"/>
              <w:bottom w:val="single" w:sz="24" w:space="0" w:color="FFFFFF"/>
              <w:right w:val="single" w:sz="8" w:space="0" w:color="FFFFFF"/>
            </w:tcBorders>
            <w:shd w:val="clear" w:color="auto" w:fill="5B9BD5"/>
          </w:tcPr>
          <w:p w14:paraId="4911EAB3" w14:textId="77777777" w:rsidR="00356BCC" w:rsidRPr="00F33BC3" w:rsidRDefault="00356BCC" w:rsidP="00274EA4">
            <w:pPr>
              <w:widowControl w:val="0"/>
              <w:autoSpaceDE w:val="0"/>
              <w:autoSpaceDN w:val="0"/>
              <w:adjustRightInd w:val="0"/>
              <w:jc w:val="both"/>
              <w:rPr>
                <w:rFonts w:ascii="Times New Roman" w:hAnsi="Times New Roman" w:cs="Times New Roman"/>
                <w:b/>
                <w:bCs/>
                <w:sz w:val="22"/>
                <w:szCs w:val="22"/>
                <w:lang w:val="en-ZA"/>
              </w:rPr>
            </w:pPr>
            <w:r w:rsidRPr="00F33BC3">
              <w:rPr>
                <w:rFonts w:ascii="Times New Roman" w:hAnsi="Times New Roman" w:cs="Times New Roman"/>
                <w:b/>
                <w:bCs/>
                <w:sz w:val="22"/>
                <w:szCs w:val="22"/>
                <w:lang w:val="en-ZA"/>
              </w:rPr>
              <w:t>Other Members</w:t>
            </w:r>
          </w:p>
        </w:tc>
      </w:tr>
      <w:tr w:rsidR="00F33BC3" w:rsidRPr="00F33BC3" w14:paraId="165DFF8A" w14:textId="77777777" w:rsidTr="00356BCC">
        <w:trPr>
          <w:trHeight w:val="970"/>
        </w:trPr>
        <w:tc>
          <w:tcPr>
            <w:tcW w:w="860" w:type="dxa"/>
            <w:tcBorders>
              <w:top w:val="single" w:sz="24" w:space="0" w:color="FFFFFF"/>
              <w:left w:val="single" w:sz="8" w:space="0" w:color="FFFFFF"/>
              <w:bottom w:val="single" w:sz="8" w:space="0" w:color="FFFFFF"/>
              <w:right w:val="single" w:sz="8" w:space="0" w:color="FFFFFF"/>
            </w:tcBorders>
            <w:shd w:val="clear" w:color="auto" w:fill="5B9BD5"/>
            <w:tcMar>
              <w:top w:w="15" w:type="dxa"/>
              <w:left w:w="89" w:type="dxa"/>
              <w:bottom w:w="0" w:type="dxa"/>
              <w:right w:w="89" w:type="dxa"/>
            </w:tcMar>
            <w:hideMark/>
          </w:tcPr>
          <w:p w14:paraId="091801AA"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b/>
                <w:bCs/>
                <w:sz w:val="22"/>
                <w:szCs w:val="22"/>
                <w:lang w:val="en-ZA"/>
              </w:rPr>
              <w:t>1</w:t>
            </w:r>
          </w:p>
        </w:tc>
        <w:tc>
          <w:tcPr>
            <w:tcW w:w="1965" w:type="dxa"/>
            <w:tcBorders>
              <w:top w:val="single" w:sz="24"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79047F37"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Package of Essential Health Services</w:t>
            </w:r>
          </w:p>
        </w:tc>
        <w:tc>
          <w:tcPr>
            <w:tcW w:w="2127" w:type="dxa"/>
            <w:tcBorders>
              <w:top w:val="single" w:sz="24"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3C91647B"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Dr D Uirab</w:t>
            </w:r>
          </w:p>
          <w:p w14:paraId="30C89422"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Windhoek Central Hospital  </w:t>
            </w:r>
          </w:p>
        </w:tc>
        <w:tc>
          <w:tcPr>
            <w:tcW w:w="2126" w:type="dxa"/>
            <w:tcBorders>
              <w:top w:val="single" w:sz="24"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4B789480" w14:textId="2CB6127C" w:rsidR="00476CC6" w:rsidRPr="00F33BC3" w:rsidRDefault="00476CC6" w:rsidP="00476CC6">
            <w:pPr>
              <w:widowControl w:val="0"/>
              <w:autoSpaceDE w:val="0"/>
              <w:autoSpaceDN w:val="0"/>
              <w:adjustRightInd w:val="0"/>
              <w:jc w:val="both"/>
              <w:rPr>
                <w:rFonts w:ascii="Times New Roman" w:hAnsi="Times New Roman" w:cs="Times New Roman"/>
                <w:sz w:val="22"/>
                <w:szCs w:val="22"/>
                <w:lang w:val="en-UG"/>
              </w:rPr>
            </w:pPr>
            <w:r w:rsidRPr="00F33BC3">
              <w:rPr>
                <w:rFonts w:ascii="Times New Roman" w:hAnsi="Times New Roman" w:cs="Times New Roman"/>
                <w:sz w:val="22"/>
                <w:szCs w:val="22"/>
                <w:lang w:val="en-ZA"/>
              </w:rPr>
              <w:t>Ms. Naemi Shoopala</w:t>
            </w:r>
          </w:p>
          <w:p w14:paraId="66120C54"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Directorate Primary Health Care  </w:t>
            </w:r>
          </w:p>
        </w:tc>
        <w:tc>
          <w:tcPr>
            <w:tcW w:w="2835" w:type="dxa"/>
            <w:tcBorders>
              <w:top w:val="single" w:sz="24" w:space="0" w:color="FFFFFF"/>
              <w:left w:val="single" w:sz="8" w:space="0" w:color="FFFFFF"/>
              <w:bottom w:val="single" w:sz="8" w:space="0" w:color="FFFFFF"/>
              <w:right w:val="single" w:sz="8" w:space="0" w:color="FFFFFF"/>
            </w:tcBorders>
            <w:shd w:val="clear" w:color="auto" w:fill="D2DEEF"/>
          </w:tcPr>
          <w:p w14:paraId="5D6FE382" w14:textId="77777777" w:rsidR="00356BCC" w:rsidRPr="00F33BC3" w:rsidRDefault="00356BCC" w:rsidP="00274EA4">
            <w:pPr>
              <w:pStyle w:val="NormalWeb"/>
              <w:spacing w:before="0" w:beforeAutospacing="0" w:after="0" w:afterAutospacing="0" w:line="256" w:lineRule="auto"/>
              <w:rPr>
                <w:sz w:val="22"/>
                <w:szCs w:val="22"/>
              </w:rPr>
            </w:pPr>
            <w:r w:rsidRPr="00F33BC3">
              <w:rPr>
                <w:kern w:val="24"/>
                <w:sz w:val="22"/>
                <w:szCs w:val="22"/>
                <w:lang w:val="en-ZA"/>
              </w:rPr>
              <w:t xml:space="preserve">Ms. Anna-Marie </w:t>
            </w:r>
            <w:proofErr w:type="spellStart"/>
            <w:r w:rsidRPr="00F33BC3">
              <w:rPr>
                <w:kern w:val="24"/>
                <w:sz w:val="22"/>
                <w:szCs w:val="22"/>
                <w:lang w:val="en-ZA"/>
              </w:rPr>
              <w:t>Nitschke</w:t>
            </w:r>
            <w:proofErr w:type="spellEnd"/>
            <w:r w:rsidRPr="00F33BC3">
              <w:rPr>
                <w:kern w:val="24"/>
                <w:sz w:val="22"/>
                <w:szCs w:val="22"/>
                <w:lang w:val="en-ZA"/>
              </w:rPr>
              <w:t xml:space="preserve">   </w:t>
            </w:r>
          </w:p>
          <w:p w14:paraId="2877C8C5"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lang w:val="en-ZA"/>
              </w:rPr>
            </w:pPr>
            <w:r w:rsidRPr="00F33BC3">
              <w:rPr>
                <w:rFonts w:ascii="Times New Roman" w:hAnsi="Times New Roman" w:cs="Times New Roman"/>
                <w:kern w:val="24"/>
                <w:sz w:val="22"/>
                <w:szCs w:val="22"/>
                <w:lang w:val="en-ZA"/>
              </w:rPr>
              <w:t>Directorate Special Programs</w:t>
            </w:r>
          </w:p>
        </w:tc>
      </w:tr>
      <w:tr w:rsidR="00F33BC3" w:rsidRPr="00F33BC3" w14:paraId="40C1B469" w14:textId="77777777" w:rsidTr="00356BCC">
        <w:trPr>
          <w:trHeight w:val="1127"/>
        </w:trPr>
        <w:tc>
          <w:tcPr>
            <w:tcW w:w="8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9" w:type="dxa"/>
              <w:bottom w:w="0" w:type="dxa"/>
              <w:right w:w="89" w:type="dxa"/>
            </w:tcMar>
            <w:hideMark/>
          </w:tcPr>
          <w:p w14:paraId="2F212009"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b/>
                <w:bCs/>
                <w:sz w:val="22"/>
                <w:szCs w:val="22"/>
                <w:lang w:val="en-ZA"/>
              </w:rPr>
              <w:t>2</w:t>
            </w:r>
          </w:p>
        </w:tc>
        <w:tc>
          <w:tcPr>
            <w:tcW w:w="1965" w:type="dxa"/>
            <w:tcBorders>
              <w:top w:val="single" w:sz="8" w:space="0" w:color="FFFFFF"/>
              <w:left w:val="single" w:sz="8" w:space="0" w:color="FFFFFF"/>
              <w:bottom w:val="single" w:sz="8" w:space="0" w:color="FFFFFF"/>
              <w:right w:val="single" w:sz="8" w:space="0" w:color="FFFFFF"/>
            </w:tcBorders>
            <w:shd w:val="clear" w:color="auto" w:fill="EAEFF7"/>
            <w:tcMar>
              <w:top w:w="15" w:type="dxa"/>
              <w:left w:w="89" w:type="dxa"/>
              <w:bottom w:w="0" w:type="dxa"/>
              <w:right w:w="89" w:type="dxa"/>
            </w:tcMar>
            <w:hideMark/>
          </w:tcPr>
          <w:p w14:paraId="24D6B703"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Governance and Leadership</w:t>
            </w:r>
          </w:p>
        </w:tc>
        <w:tc>
          <w:tcPr>
            <w:tcW w:w="21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89" w:type="dxa"/>
              <w:bottom w:w="0" w:type="dxa"/>
              <w:right w:w="89" w:type="dxa"/>
            </w:tcMar>
            <w:hideMark/>
          </w:tcPr>
          <w:p w14:paraId="3637537B" w14:textId="77777777" w:rsidR="00476CC6" w:rsidRPr="00F33BC3" w:rsidRDefault="00476CC6" w:rsidP="00476CC6">
            <w:pPr>
              <w:widowControl w:val="0"/>
              <w:autoSpaceDE w:val="0"/>
              <w:autoSpaceDN w:val="0"/>
              <w:adjustRightInd w:val="0"/>
              <w:jc w:val="both"/>
              <w:rPr>
                <w:rFonts w:ascii="Times New Roman" w:hAnsi="Times New Roman" w:cs="Times New Roman"/>
                <w:sz w:val="22"/>
                <w:szCs w:val="22"/>
                <w:lang w:val="en-UG"/>
              </w:rPr>
            </w:pPr>
            <w:r w:rsidRPr="00F33BC3">
              <w:rPr>
                <w:rFonts w:ascii="Times New Roman" w:hAnsi="Times New Roman" w:cs="Times New Roman"/>
                <w:sz w:val="22"/>
                <w:szCs w:val="22"/>
                <w:lang w:val="en-ZA"/>
              </w:rPr>
              <w:t xml:space="preserve">Ms P. </w:t>
            </w:r>
            <w:proofErr w:type="spellStart"/>
            <w:r w:rsidRPr="00F33BC3">
              <w:rPr>
                <w:rFonts w:ascii="Times New Roman" w:hAnsi="Times New Roman" w:cs="Times New Roman"/>
                <w:sz w:val="22"/>
                <w:szCs w:val="22"/>
                <w:lang w:val="en-ZA"/>
              </w:rPr>
              <w:t>Masabane</w:t>
            </w:r>
            <w:proofErr w:type="spellEnd"/>
          </w:p>
          <w:p w14:paraId="038A5C58" w14:textId="77777777" w:rsidR="00476CC6" w:rsidRPr="00F33BC3" w:rsidRDefault="00476CC6" w:rsidP="00476CC6">
            <w:pPr>
              <w:widowControl w:val="0"/>
              <w:autoSpaceDE w:val="0"/>
              <w:autoSpaceDN w:val="0"/>
              <w:adjustRightInd w:val="0"/>
              <w:jc w:val="both"/>
              <w:rPr>
                <w:rFonts w:ascii="Times New Roman" w:hAnsi="Times New Roman" w:cs="Times New Roman"/>
                <w:sz w:val="22"/>
                <w:szCs w:val="22"/>
                <w:lang w:val="en-UG"/>
              </w:rPr>
            </w:pPr>
            <w:r w:rsidRPr="00F33BC3">
              <w:rPr>
                <w:rFonts w:ascii="Times New Roman" w:hAnsi="Times New Roman" w:cs="Times New Roman"/>
                <w:sz w:val="22"/>
                <w:szCs w:val="22"/>
                <w:lang w:val="en-ZA"/>
              </w:rPr>
              <w:t xml:space="preserve">Deputy Executive Director  </w:t>
            </w:r>
          </w:p>
          <w:p w14:paraId="611ADCDC" w14:textId="6B8DB3CB" w:rsidR="00356BCC" w:rsidRPr="00F33BC3" w:rsidRDefault="00356BCC" w:rsidP="00274EA4">
            <w:pPr>
              <w:widowControl w:val="0"/>
              <w:autoSpaceDE w:val="0"/>
              <w:autoSpaceDN w:val="0"/>
              <w:adjustRightInd w:val="0"/>
              <w:jc w:val="both"/>
              <w:rPr>
                <w:rFonts w:ascii="Times New Roman" w:hAnsi="Times New Roman" w:cs="Times New Roman"/>
                <w:sz w:val="22"/>
                <w:szCs w:val="22"/>
              </w:rPr>
            </w:pPr>
          </w:p>
        </w:tc>
        <w:tc>
          <w:tcPr>
            <w:tcW w:w="2126" w:type="dxa"/>
            <w:tcBorders>
              <w:top w:val="single" w:sz="8" w:space="0" w:color="FFFFFF"/>
              <w:left w:val="single" w:sz="8" w:space="0" w:color="FFFFFF"/>
              <w:bottom w:val="single" w:sz="8" w:space="0" w:color="FFFFFF"/>
              <w:right w:val="single" w:sz="8" w:space="0" w:color="FFFFFF"/>
            </w:tcBorders>
            <w:shd w:val="clear" w:color="auto" w:fill="EAEFF7"/>
            <w:tcMar>
              <w:top w:w="15" w:type="dxa"/>
              <w:left w:w="89" w:type="dxa"/>
              <w:bottom w:w="0" w:type="dxa"/>
              <w:right w:w="89" w:type="dxa"/>
            </w:tcMar>
            <w:hideMark/>
          </w:tcPr>
          <w:p w14:paraId="5E97BF1C"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Mr J. Nghipundjwa</w:t>
            </w:r>
          </w:p>
          <w:p w14:paraId="7E8B712E"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Directorate Policy and Planning </w:t>
            </w:r>
          </w:p>
        </w:tc>
        <w:tc>
          <w:tcPr>
            <w:tcW w:w="2835" w:type="dxa"/>
            <w:tcBorders>
              <w:top w:val="single" w:sz="8" w:space="0" w:color="FFFFFF"/>
              <w:left w:val="single" w:sz="8" w:space="0" w:color="FFFFFF"/>
              <w:bottom w:val="single" w:sz="8" w:space="0" w:color="FFFFFF"/>
              <w:right w:val="single" w:sz="8" w:space="0" w:color="FFFFFF"/>
            </w:tcBorders>
            <w:shd w:val="clear" w:color="auto" w:fill="EAEFF7"/>
          </w:tcPr>
          <w:p w14:paraId="4681F403" w14:textId="77777777" w:rsidR="00356BCC" w:rsidRPr="00F33BC3" w:rsidRDefault="00356BCC" w:rsidP="00274EA4">
            <w:pPr>
              <w:pStyle w:val="NormalWeb"/>
              <w:spacing w:before="0" w:beforeAutospacing="0" w:after="0" w:afterAutospacing="0" w:line="256" w:lineRule="auto"/>
              <w:rPr>
                <w:sz w:val="22"/>
                <w:szCs w:val="22"/>
              </w:rPr>
            </w:pPr>
            <w:r w:rsidRPr="00F33BC3">
              <w:rPr>
                <w:kern w:val="24"/>
                <w:sz w:val="22"/>
                <w:szCs w:val="22"/>
                <w:lang w:val="en-ZA"/>
              </w:rPr>
              <w:t xml:space="preserve">Mr A. Tibinyane </w:t>
            </w:r>
          </w:p>
          <w:p w14:paraId="027AEC23"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lang w:val="en-ZA"/>
              </w:rPr>
            </w:pPr>
            <w:r w:rsidRPr="00F33BC3">
              <w:rPr>
                <w:rFonts w:ascii="Times New Roman" w:hAnsi="Times New Roman" w:cs="Times New Roman"/>
                <w:kern w:val="24"/>
                <w:sz w:val="22"/>
                <w:szCs w:val="22"/>
                <w:lang w:val="en-ZA"/>
              </w:rPr>
              <w:t xml:space="preserve">Directorate Atomic Energy and Radiation Protection Authority </w:t>
            </w:r>
          </w:p>
        </w:tc>
      </w:tr>
      <w:tr w:rsidR="00F33BC3" w:rsidRPr="00F33BC3" w14:paraId="7A082573" w14:textId="77777777" w:rsidTr="00356BCC">
        <w:trPr>
          <w:trHeight w:val="970"/>
        </w:trPr>
        <w:tc>
          <w:tcPr>
            <w:tcW w:w="8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9" w:type="dxa"/>
              <w:bottom w:w="0" w:type="dxa"/>
              <w:right w:w="89" w:type="dxa"/>
            </w:tcMar>
            <w:hideMark/>
          </w:tcPr>
          <w:p w14:paraId="6232F4BD"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b/>
                <w:bCs/>
                <w:sz w:val="22"/>
                <w:szCs w:val="22"/>
                <w:lang w:val="en-ZA"/>
              </w:rPr>
              <w:t>3</w:t>
            </w:r>
          </w:p>
        </w:tc>
        <w:tc>
          <w:tcPr>
            <w:tcW w:w="1965" w:type="dxa"/>
            <w:tcBorders>
              <w:top w:val="single" w:sz="8"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57E3EA46"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Health Workforce </w:t>
            </w:r>
          </w:p>
        </w:tc>
        <w:tc>
          <w:tcPr>
            <w:tcW w:w="21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5460642C" w14:textId="77777777" w:rsidR="00476CC6" w:rsidRPr="00F33BC3" w:rsidRDefault="00476CC6" w:rsidP="00476CC6">
            <w:pPr>
              <w:widowControl w:val="0"/>
              <w:autoSpaceDE w:val="0"/>
              <w:autoSpaceDN w:val="0"/>
              <w:adjustRightInd w:val="0"/>
              <w:jc w:val="both"/>
              <w:rPr>
                <w:rFonts w:ascii="Times New Roman" w:hAnsi="Times New Roman" w:cs="Times New Roman"/>
                <w:sz w:val="22"/>
                <w:szCs w:val="22"/>
                <w:lang w:val="en-UG"/>
              </w:rPr>
            </w:pPr>
            <w:proofErr w:type="spellStart"/>
            <w:r w:rsidRPr="00F33BC3">
              <w:rPr>
                <w:rFonts w:ascii="Times New Roman" w:hAnsi="Times New Roman" w:cs="Times New Roman"/>
                <w:sz w:val="22"/>
                <w:szCs w:val="22"/>
                <w:lang w:val="en-ZA"/>
              </w:rPr>
              <w:t>Dr.</w:t>
            </w:r>
            <w:proofErr w:type="spellEnd"/>
            <w:r w:rsidRPr="00F33BC3">
              <w:rPr>
                <w:rFonts w:ascii="Times New Roman" w:hAnsi="Times New Roman" w:cs="Times New Roman"/>
                <w:sz w:val="22"/>
                <w:szCs w:val="22"/>
                <w:lang w:val="en-ZA"/>
              </w:rPr>
              <w:t xml:space="preserve"> J. </w:t>
            </w:r>
            <w:proofErr w:type="spellStart"/>
            <w:r w:rsidRPr="00F33BC3">
              <w:rPr>
                <w:rFonts w:ascii="Times New Roman" w:hAnsi="Times New Roman" w:cs="Times New Roman"/>
                <w:sz w:val="22"/>
                <w:szCs w:val="22"/>
                <w:lang w:val="en-ZA"/>
              </w:rPr>
              <w:t>Shatilwe</w:t>
            </w:r>
            <w:proofErr w:type="spellEnd"/>
            <w:r w:rsidRPr="00F33BC3">
              <w:rPr>
                <w:rFonts w:ascii="Times New Roman" w:hAnsi="Times New Roman" w:cs="Times New Roman"/>
                <w:sz w:val="22"/>
                <w:szCs w:val="22"/>
                <w:lang w:val="en-ZA"/>
              </w:rPr>
              <w:t xml:space="preserve"> </w:t>
            </w:r>
          </w:p>
          <w:p w14:paraId="46C00BC3"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Directorate Human Resources</w:t>
            </w:r>
          </w:p>
        </w:tc>
        <w:tc>
          <w:tcPr>
            <w:tcW w:w="2126" w:type="dxa"/>
            <w:tcBorders>
              <w:top w:val="single" w:sz="8"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509013DA"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Ms Anna Isaacs</w:t>
            </w:r>
          </w:p>
          <w:p w14:paraId="42566E22"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Directorate Human Resources </w:t>
            </w:r>
          </w:p>
        </w:tc>
        <w:tc>
          <w:tcPr>
            <w:tcW w:w="2835" w:type="dxa"/>
            <w:tcBorders>
              <w:top w:val="single" w:sz="8" w:space="0" w:color="FFFFFF"/>
              <w:left w:val="single" w:sz="8" w:space="0" w:color="FFFFFF"/>
              <w:bottom w:val="single" w:sz="8" w:space="0" w:color="FFFFFF"/>
              <w:right w:val="single" w:sz="8" w:space="0" w:color="FFFFFF"/>
            </w:tcBorders>
            <w:shd w:val="clear" w:color="auto" w:fill="D2DEEF"/>
          </w:tcPr>
          <w:p w14:paraId="5695C14C" w14:textId="4C839902" w:rsidR="00476CC6" w:rsidRPr="00F33BC3" w:rsidRDefault="00476CC6" w:rsidP="00274EA4">
            <w:pPr>
              <w:widowControl w:val="0"/>
              <w:autoSpaceDE w:val="0"/>
              <w:autoSpaceDN w:val="0"/>
              <w:adjustRightInd w:val="0"/>
              <w:jc w:val="both"/>
              <w:rPr>
                <w:rFonts w:ascii="Times New Roman" w:hAnsi="Times New Roman" w:cs="Times New Roman"/>
                <w:kern w:val="24"/>
                <w:sz w:val="22"/>
                <w:szCs w:val="22"/>
                <w:lang w:val="en-ZA"/>
              </w:rPr>
            </w:pPr>
            <w:proofErr w:type="spellStart"/>
            <w:r w:rsidRPr="00F33BC3">
              <w:rPr>
                <w:rFonts w:ascii="Times New Roman" w:hAnsi="Times New Roman" w:cs="Times New Roman"/>
                <w:kern w:val="24"/>
                <w:sz w:val="22"/>
                <w:szCs w:val="22"/>
                <w:lang w:val="en-ZA"/>
              </w:rPr>
              <w:t>xxxx</w:t>
            </w:r>
            <w:proofErr w:type="spellEnd"/>
          </w:p>
          <w:p w14:paraId="10DC99E2" w14:textId="00F87464" w:rsidR="00356BCC" w:rsidRPr="00F33BC3" w:rsidRDefault="00356BCC" w:rsidP="00274EA4">
            <w:pPr>
              <w:widowControl w:val="0"/>
              <w:autoSpaceDE w:val="0"/>
              <w:autoSpaceDN w:val="0"/>
              <w:adjustRightInd w:val="0"/>
              <w:jc w:val="both"/>
              <w:rPr>
                <w:rFonts w:ascii="Times New Roman" w:hAnsi="Times New Roman" w:cs="Times New Roman"/>
                <w:sz w:val="22"/>
                <w:szCs w:val="22"/>
                <w:lang w:val="en-ZA"/>
              </w:rPr>
            </w:pPr>
            <w:r w:rsidRPr="00F33BC3">
              <w:rPr>
                <w:rFonts w:ascii="Times New Roman" w:hAnsi="Times New Roman" w:cs="Times New Roman"/>
                <w:kern w:val="24"/>
                <w:sz w:val="22"/>
                <w:szCs w:val="22"/>
                <w:lang w:val="en-ZA"/>
              </w:rPr>
              <w:t>Directorate Human Resources</w:t>
            </w:r>
          </w:p>
        </w:tc>
      </w:tr>
      <w:tr w:rsidR="00F33BC3" w:rsidRPr="00F33BC3" w14:paraId="578BC832" w14:textId="77777777" w:rsidTr="00356BCC">
        <w:trPr>
          <w:trHeight w:val="1293"/>
        </w:trPr>
        <w:tc>
          <w:tcPr>
            <w:tcW w:w="8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9" w:type="dxa"/>
              <w:bottom w:w="0" w:type="dxa"/>
              <w:right w:w="89" w:type="dxa"/>
            </w:tcMar>
            <w:hideMark/>
          </w:tcPr>
          <w:p w14:paraId="2591AF61"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b/>
                <w:bCs/>
                <w:sz w:val="22"/>
                <w:szCs w:val="22"/>
                <w:lang w:val="en-ZA"/>
              </w:rPr>
              <w:t>4</w:t>
            </w:r>
          </w:p>
        </w:tc>
        <w:tc>
          <w:tcPr>
            <w:tcW w:w="1965" w:type="dxa"/>
            <w:tcBorders>
              <w:top w:val="single" w:sz="8" w:space="0" w:color="FFFFFF"/>
              <w:left w:val="single" w:sz="8" w:space="0" w:color="FFFFFF"/>
              <w:bottom w:val="single" w:sz="8" w:space="0" w:color="FFFFFF"/>
              <w:right w:val="single" w:sz="8" w:space="0" w:color="FFFFFF"/>
            </w:tcBorders>
            <w:shd w:val="clear" w:color="auto" w:fill="EAEFF7"/>
            <w:tcMar>
              <w:top w:w="15" w:type="dxa"/>
              <w:left w:w="89" w:type="dxa"/>
              <w:bottom w:w="0" w:type="dxa"/>
              <w:right w:w="89" w:type="dxa"/>
            </w:tcMar>
            <w:hideMark/>
          </w:tcPr>
          <w:p w14:paraId="6101E6CA"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Health Information Systems </w:t>
            </w:r>
          </w:p>
        </w:tc>
        <w:tc>
          <w:tcPr>
            <w:tcW w:w="21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89" w:type="dxa"/>
              <w:bottom w:w="0" w:type="dxa"/>
              <w:right w:w="89" w:type="dxa"/>
            </w:tcMar>
            <w:hideMark/>
          </w:tcPr>
          <w:p w14:paraId="04E8118C" w14:textId="77777777" w:rsidR="00476CC6" w:rsidRPr="00F33BC3" w:rsidRDefault="00476CC6" w:rsidP="00476CC6">
            <w:pPr>
              <w:widowControl w:val="0"/>
              <w:autoSpaceDE w:val="0"/>
              <w:autoSpaceDN w:val="0"/>
              <w:adjustRightInd w:val="0"/>
              <w:jc w:val="both"/>
              <w:rPr>
                <w:rFonts w:ascii="Times New Roman" w:hAnsi="Times New Roman" w:cs="Times New Roman"/>
                <w:sz w:val="22"/>
                <w:szCs w:val="22"/>
                <w:lang w:val="en-UG"/>
              </w:rPr>
            </w:pPr>
            <w:r w:rsidRPr="00F33BC3">
              <w:rPr>
                <w:rFonts w:ascii="Times New Roman" w:hAnsi="Times New Roman" w:cs="Times New Roman"/>
                <w:sz w:val="22"/>
                <w:szCs w:val="22"/>
                <w:lang w:val="en-ZA"/>
              </w:rPr>
              <w:t xml:space="preserve">Ms Philomena </w:t>
            </w:r>
            <w:proofErr w:type="spellStart"/>
            <w:r w:rsidRPr="00F33BC3">
              <w:rPr>
                <w:rFonts w:ascii="Times New Roman" w:hAnsi="Times New Roman" w:cs="Times New Roman"/>
                <w:sz w:val="22"/>
                <w:szCs w:val="22"/>
                <w:lang w:val="en-ZA"/>
              </w:rPr>
              <w:t>Ochurus</w:t>
            </w:r>
            <w:proofErr w:type="spellEnd"/>
          </w:p>
          <w:p w14:paraId="55F5E500" w14:textId="77777777" w:rsidR="00476CC6" w:rsidRPr="00F33BC3" w:rsidRDefault="00476CC6" w:rsidP="00476CC6">
            <w:pPr>
              <w:widowControl w:val="0"/>
              <w:autoSpaceDE w:val="0"/>
              <w:autoSpaceDN w:val="0"/>
              <w:adjustRightInd w:val="0"/>
              <w:jc w:val="both"/>
              <w:rPr>
                <w:rFonts w:ascii="Times New Roman" w:hAnsi="Times New Roman" w:cs="Times New Roman"/>
                <w:sz w:val="22"/>
                <w:szCs w:val="22"/>
                <w:lang w:val="en-UG"/>
              </w:rPr>
            </w:pPr>
            <w:r w:rsidRPr="00F33BC3">
              <w:rPr>
                <w:rFonts w:ascii="Times New Roman" w:hAnsi="Times New Roman" w:cs="Times New Roman"/>
                <w:sz w:val="22"/>
                <w:szCs w:val="22"/>
                <w:lang w:val="en-ZA"/>
              </w:rPr>
              <w:t>Directorate HIR</w:t>
            </w:r>
          </w:p>
          <w:p w14:paraId="0FDB24E3" w14:textId="1014B172" w:rsidR="00356BCC" w:rsidRPr="00F33BC3" w:rsidRDefault="00356BCC" w:rsidP="00274EA4">
            <w:pPr>
              <w:widowControl w:val="0"/>
              <w:autoSpaceDE w:val="0"/>
              <w:autoSpaceDN w:val="0"/>
              <w:adjustRightInd w:val="0"/>
              <w:jc w:val="both"/>
              <w:rPr>
                <w:rFonts w:ascii="Times New Roman" w:hAnsi="Times New Roman" w:cs="Times New Roman"/>
                <w:sz w:val="22"/>
                <w:szCs w:val="22"/>
              </w:rPr>
            </w:pPr>
          </w:p>
        </w:tc>
        <w:tc>
          <w:tcPr>
            <w:tcW w:w="2126" w:type="dxa"/>
            <w:tcBorders>
              <w:top w:val="single" w:sz="8" w:space="0" w:color="FFFFFF"/>
              <w:left w:val="single" w:sz="8" w:space="0" w:color="FFFFFF"/>
              <w:bottom w:val="single" w:sz="8" w:space="0" w:color="FFFFFF"/>
              <w:right w:val="single" w:sz="8" w:space="0" w:color="FFFFFF"/>
            </w:tcBorders>
            <w:shd w:val="clear" w:color="auto" w:fill="EAEFF7"/>
            <w:tcMar>
              <w:top w:w="15" w:type="dxa"/>
              <w:left w:w="89" w:type="dxa"/>
              <w:bottom w:w="0" w:type="dxa"/>
              <w:right w:w="89" w:type="dxa"/>
            </w:tcMar>
            <w:hideMark/>
          </w:tcPr>
          <w:p w14:paraId="17D12D7E" w14:textId="77777777" w:rsidR="00476CC6" w:rsidRPr="00F33BC3" w:rsidRDefault="00476CC6" w:rsidP="00476CC6">
            <w:pPr>
              <w:widowControl w:val="0"/>
              <w:autoSpaceDE w:val="0"/>
              <w:autoSpaceDN w:val="0"/>
              <w:adjustRightInd w:val="0"/>
              <w:jc w:val="both"/>
              <w:rPr>
                <w:rFonts w:ascii="Times New Roman" w:hAnsi="Times New Roman" w:cs="Times New Roman"/>
                <w:sz w:val="22"/>
                <w:szCs w:val="22"/>
                <w:lang w:val="en-UG"/>
              </w:rPr>
            </w:pPr>
            <w:r w:rsidRPr="00F33BC3">
              <w:rPr>
                <w:rFonts w:ascii="Times New Roman" w:hAnsi="Times New Roman" w:cs="Times New Roman"/>
                <w:sz w:val="22"/>
                <w:szCs w:val="22"/>
                <w:lang w:val="en-ZA"/>
              </w:rPr>
              <w:t xml:space="preserve">Mr. Erwin </w:t>
            </w:r>
            <w:proofErr w:type="spellStart"/>
            <w:r w:rsidRPr="00F33BC3">
              <w:rPr>
                <w:rFonts w:ascii="Times New Roman" w:hAnsi="Times New Roman" w:cs="Times New Roman"/>
                <w:sz w:val="22"/>
                <w:szCs w:val="22"/>
                <w:lang w:val="en-ZA"/>
              </w:rPr>
              <w:t>Nakafingo</w:t>
            </w:r>
            <w:proofErr w:type="spellEnd"/>
          </w:p>
          <w:p w14:paraId="0144A1C1"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Directorate Health Information and Research </w:t>
            </w:r>
          </w:p>
        </w:tc>
        <w:tc>
          <w:tcPr>
            <w:tcW w:w="2835" w:type="dxa"/>
            <w:tcBorders>
              <w:top w:val="single" w:sz="8" w:space="0" w:color="FFFFFF"/>
              <w:left w:val="single" w:sz="8" w:space="0" w:color="FFFFFF"/>
              <w:bottom w:val="single" w:sz="8" w:space="0" w:color="FFFFFF"/>
              <w:right w:val="single" w:sz="8" w:space="0" w:color="FFFFFF"/>
            </w:tcBorders>
            <w:shd w:val="clear" w:color="auto" w:fill="EAEFF7"/>
          </w:tcPr>
          <w:p w14:paraId="40FE249B" w14:textId="77777777" w:rsidR="00356BCC" w:rsidRPr="00F33BC3" w:rsidRDefault="00356BCC" w:rsidP="00274EA4">
            <w:pPr>
              <w:pStyle w:val="NormalWeb"/>
              <w:spacing w:before="0" w:beforeAutospacing="0" w:after="0" w:afterAutospacing="0" w:line="256" w:lineRule="auto"/>
              <w:rPr>
                <w:sz w:val="22"/>
                <w:szCs w:val="22"/>
              </w:rPr>
            </w:pPr>
            <w:r w:rsidRPr="00F33BC3">
              <w:rPr>
                <w:kern w:val="24"/>
                <w:sz w:val="22"/>
                <w:szCs w:val="22"/>
                <w:lang w:val="en-ZA"/>
              </w:rPr>
              <w:t xml:space="preserve">Mr </w:t>
            </w:r>
            <w:proofErr w:type="spellStart"/>
            <w:r w:rsidRPr="00F33BC3">
              <w:rPr>
                <w:kern w:val="24"/>
                <w:sz w:val="22"/>
                <w:szCs w:val="22"/>
                <w:lang w:val="en-ZA"/>
              </w:rPr>
              <w:t>Nicholus</w:t>
            </w:r>
            <w:proofErr w:type="spellEnd"/>
            <w:r w:rsidRPr="00F33BC3">
              <w:rPr>
                <w:kern w:val="24"/>
                <w:sz w:val="22"/>
                <w:szCs w:val="22"/>
                <w:lang w:val="en-ZA"/>
              </w:rPr>
              <w:t xml:space="preserve"> </w:t>
            </w:r>
            <w:proofErr w:type="spellStart"/>
            <w:r w:rsidRPr="00F33BC3">
              <w:rPr>
                <w:kern w:val="24"/>
                <w:sz w:val="22"/>
                <w:szCs w:val="22"/>
                <w:lang w:val="en-ZA"/>
              </w:rPr>
              <w:t>Mutenda</w:t>
            </w:r>
            <w:proofErr w:type="spellEnd"/>
            <w:r w:rsidRPr="00F33BC3">
              <w:rPr>
                <w:kern w:val="24"/>
                <w:sz w:val="22"/>
                <w:szCs w:val="22"/>
                <w:lang w:val="en-ZA"/>
              </w:rPr>
              <w:t xml:space="preserve">  </w:t>
            </w:r>
          </w:p>
          <w:p w14:paraId="70CF30B0"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lang w:val="en-ZA"/>
              </w:rPr>
            </w:pPr>
            <w:r w:rsidRPr="00F33BC3">
              <w:rPr>
                <w:rFonts w:ascii="Times New Roman" w:hAnsi="Times New Roman" w:cs="Times New Roman"/>
                <w:kern w:val="24"/>
                <w:sz w:val="22"/>
                <w:szCs w:val="22"/>
                <w:lang w:val="en-ZA"/>
              </w:rPr>
              <w:t xml:space="preserve">Directorate Special Programs </w:t>
            </w:r>
          </w:p>
        </w:tc>
      </w:tr>
      <w:tr w:rsidR="00F33BC3" w:rsidRPr="00F33BC3" w14:paraId="40E17187" w14:textId="77777777" w:rsidTr="00356BCC">
        <w:trPr>
          <w:trHeight w:val="1616"/>
        </w:trPr>
        <w:tc>
          <w:tcPr>
            <w:tcW w:w="8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9" w:type="dxa"/>
              <w:bottom w:w="0" w:type="dxa"/>
              <w:right w:w="89" w:type="dxa"/>
            </w:tcMar>
            <w:hideMark/>
          </w:tcPr>
          <w:p w14:paraId="288C1489"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b/>
                <w:bCs/>
                <w:sz w:val="22"/>
                <w:szCs w:val="22"/>
                <w:lang w:val="en-ZA"/>
              </w:rPr>
              <w:t>5</w:t>
            </w:r>
          </w:p>
        </w:tc>
        <w:tc>
          <w:tcPr>
            <w:tcW w:w="1965" w:type="dxa"/>
            <w:tcBorders>
              <w:top w:val="single" w:sz="8"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20FC949A"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Medicines, Products and Clinical Supplies</w:t>
            </w:r>
          </w:p>
        </w:tc>
        <w:tc>
          <w:tcPr>
            <w:tcW w:w="21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739CBCE6" w14:textId="77777777" w:rsidR="00476CC6" w:rsidRPr="00F33BC3" w:rsidRDefault="00476CC6" w:rsidP="00476CC6">
            <w:pPr>
              <w:widowControl w:val="0"/>
              <w:autoSpaceDE w:val="0"/>
              <w:autoSpaceDN w:val="0"/>
              <w:adjustRightInd w:val="0"/>
              <w:jc w:val="both"/>
              <w:rPr>
                <w:rFonts w:ascii="Times New Roman" w:hAnsi="Times New Roman" w:cs="Times New Roman"/>
                <w:sz w:val="22"/>
                <w:szCs w:val="22"/>
                <w:lang w:val="en-UG"/>
              </w:rPr>
            </w:pPr>
            <w:r w:rsidRPr="00F33BC3">
              <w:rPr>
                <w:rFonts w:ascii="Times New Roman" w:hAnsi="Times New Roman" w:cs="Times New Roman"/>
                <w:sz w:val="22"/>
                <w:szCs w:val="22"/>
                <w:lang w:val="en-ZA"/>
              </w:rPr>
              <w:t xml:space="preserve">Mr Lazarus </w:t>
            </w:r>
            <w:proofErr w:type="spellStart"/>
            <w:r w:rsidRPr="00F33BC3">
              <w:rPr>
                <w:rFonts w:ascii="Times New Roman" w:hAnsi="Times New Roman" w:cs="Times New Roman"/>
                <w:sz w:val="22"/>
                <w:szCs w:val="22"/>
                <w:lang w:val="en-ZA"/>
              </w:rPr>
              <w:t>Indongo</w:t>
            </w:r>
            <w:proofErr w:type="spellEnd"/>
          </w:p>
          <w:p w14:paraId="156ADB2E"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Pharmaceuticals and Central Medical Store </w:t>
            </w:r>
          </w:p>
        </w:tc>
        <w:tc>
          <w:tcPr>
            <w:tcW w:w="2126" w:type="dxa"/>
            <w:tcBorders>
              <w:top w:val="single" w:sz="8"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4B5A5EF8" w14:textId="77777777" w:rsidR="00476CC6" w:rsidRPr="00F33BC3" w:rsidRDefault="00476CC6" w:rsidP="00476CC6">
            <w:pPr>
              <w:widowControl w:val="0"/>
              <w:autoSpaceDE w:val="0"/>
              <w:autoSpaceDN w:val="0"/>
              <w:adjustRightInd w:val="0"/>
              <w:jc w:val="both"/>
              <w:rPr>
                <w:rFonts w:ascii="Times New Roman" w:hAnsi="Times New Roman" w:cs="Times New Roman"/>
                <w:sz w:val="22"/>
                <w:szCs w:val="22"/>
                <w:lang w:val="en-UG"/>
              </w:rPr>
            </w:pPr>
            <w:r w:rsidRPr="00FE7EAF">
              <w:rPr>
                <w:rFonts w:ascii="Times New Roman" w:hAnsi="Times New Roman" w:cs="Times New Roman"/>
                <w:sz w:val="22"/>
                <w:szCs w:val="22"/>
                <w:lang w:val="en-ZA"/>
              </w:rPr>
              <w:t xml:space="preserve">Ms. </w:t>
            </w:r>
            <w:proofErr w:type="spellStart"/>
            <w:r w:rsidRPr="00FE7EAF">
              <w:rPr>
                <w:rFonts w:ascii="Times New Roman" w:hAnsi="Times New Roman" w:cs="Times New Roman"/>
                <w:sz w:val="22"/>
                <w:szCs w:val="22"/>
                <w:lang w:val="en-ZA"/>
              </w:rPr>
              <w:t>Seija</w:t>
            </w:r>
            <w:proofErr w:type="spellEnd"/>
            <w:r w:rsidRPr="00FE7EAF">
              <w:rPr>
                <w:rFonts w:ascii="Times New Roman" w:hAnsi="Times New Roman" w:cs="Times New Roman"/>
                <w:sz w:val="22"/>
                <w:szCs w:val="22"/>
                <w:lang w:val="en-ZA"/>
              </w:rPr>
              <w:t xml:space="preserve"> </w:t>
            </w:r>
            <w:proofErr w:type="spellStart"/>
            <w:r w:rsidRPr="00FE7EAF">
              <w:rPr>
                <w:rFonts w:ascii="Times New Roman" w:hAnsi="Times New Roman" w:cs="Times New Roman"/>
                <w:sz w:val="22"/>
                <w:szCs w:val="22"/>
                <w:lang w:val="en-ZA"/>
              </w:rPr>
              <w:t>Nakamhela</w:t>
            </w:r>
            <w:proofErr w:type="spellEnd"/>
          </w:p>
          <w:p w14:paraId="761A4E4B"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Directorate Tertiary Health Care and Clinical Support Services  </w:t>
            </w:r>
          </w:p>
        </w:tc>
        <w:tc>
          <w:tcPr>
            <w:tcW w:w="2835" w:type="dxa"/>
            <w:tcBorders>
              <w:top w:val="single" w:sz="8" w:space="0" w:color="FFFFFF"/>
              <w:left w:val="single" w:sz="8" w:space="0" w:color="FFFFFF"/>
              <w:bottom w:val="single" w:sz="8" w:space="0" w:color="FFFFFF"/>
              <w:right w:val="single" w:sz="8" w:space="0" w:color="FFFFFF"/>
            </w:tcBorders>
            <w:shd w:val="clear" w:color="auto" w:fill="D2DEEF"/>
          </w:tcPr>
          <w:p w14:paraId="6A3A82AA" w14:textId="77777777" w:rsidR="00356BCC" w:rsidRPr="00F33BC3" w:rsidRDefault="00356BCC" w:rsidP="00274EA4">
            <w:pPr>
              <w:pStyle w:val="NormalWeb"/>
              <w:spacing w:before="0" w:beforeAutospacing="0" w:after="0" w:afterAutospacing="0" w:line="256" w:lineRule="auto"/>
              <w:rPr>
                <w:sz w:val="22"/>
                <w:szCs w:val="22"/>
              </w:rPr>
            </w:pPr>
            <w:r w:rsidRPr="00F33BC3">
              <w:rPr>
                <w:kern w:val="24"/>
                <w:sz w:val="22"/>
                <w:szCs w:val="22"/>
                <w:lang w:val="en-ZA"/>
              </w:rPr>
              <w:t xml:space="preserve">Ms </w:t>
            </w:r>
            <w:proofErr w:type="spellStart"/>
            <w:r w:rsidRPr="00F33BC3">
              <w:rPr>
                <w:kern w:val="24"/>
                <w:sz w:val="22"/>
                <w:szCs w:val="22"/>
                <w:lang w:val="en-ZA"/>
              </w:rPr>
              <w:t>Naita</w:t>
            </w:r>
            <w:proofErr w:type="spellEnd"/>
            <w:r w:rsidRPr="00F33BC3">
              <w:rPr>
                <w:kern w:val="24"/>
                <w:sz w:val="22"/>
                <w:szCs w:val="22"/>
                <w:lang w:val="en-ZA"/>
              </w:rPr>
              <w:t xml:space="preserve"> </w:t>
            </w:r>
            <w:proofErr w:type="spellStart"/>
            <w:r w:rsidRPr="00F33BC3">
              <w:rPr>
                <w:kern w:val="24"/>
                <w:sz w:val="22"/>
                <w:szCs w:val="22"/>
                <w:lang w:val="en-ZA"/>
              </w:rPr>
              <w:t>Nghishekwa</w:t>
            </w:r>
            <w:proofErr w:type="spellEnd"/>
            <w:r w:rsidRPr="00F33BC3">
              <w:rPr>
                <w:kern w:val="24"/>
                <w:sz w:val="22"/>
                <w:szCs w:val="22"/>
                <w:lang w:val="en-ZA"/>
              </w:rPr>
              <w:t xml:space="preserve">  </w:t>
            </w:r>
          </w:p>
          <w:p w14:paraId="61B3917E"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lang w:val="en-ZA"/>
              </w:rPr>
            </w:pPr>
            <w:r w:rsidRPr="00F33BC3">
              <w:rPr>
                <w:rFonts w:ascii="Times New Roman" w:hAnsi="Times New Roman" w:cs="Times New Roman"/>
                <w:kern w:val="24"/>
                <w:sz w:val="22"/>
                <w:szCs w:val="22"/>
                <w:lang w:val="en-ZA"/>
              </w:rPr>
              <w:t xml:space="preserve">Directorate Tertiary Health Care and Clinical Support Services  </w:t>
            </w:r>
          </w:p>
        </w:tc>
      </w:tr>
      <w:tr w:rsidR="00F33BC3" w:rsidRPr="00F33BC3" w14:paraId="4A42FE1D" w14:textId="77777777" w:rsidTr="00356BCC">
        <w:trPr>
          <w:trHeight w:val="1146"/>
        </w:trPr>
        <w:tc>
          <w:tcPr>
            <w:tcW w:w="8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9" w:type="dxa"/>
              <w:bottom w:w="0" w:type="dxa"/>
              <w:right w:w="89" w:type="dxa"/>
            </w:tcMar>
            <w:hideMark/>
          </w:tcPr>
          <w:p w14:paraId="23CD3152"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b/>
                <w:bCs/>
                <w:sz w:val="22"/>
                <w:szCs w:val="22"/>
                <w:lang w:val="en-ZA"/>
              </w:rPr>
              <w:t>6</w:t>
            </w:r>
          </w:p>
        </w:tc>
        <w:tc>
          <w:tcPr>
            <w:tcW w:w="1965" w:type="dxa"/>
            <w:tcBorders>
              <w:top w:val="single" w:sz="8" w:space="0" w:color="FFFFFF"/>
              <w:left w:val="single" w:sz="8" w:space="0" w:color="FFFFFF"/>
              <w:bottom w:val="single" w:sz="8" w:space="0" w:color="FFFFFF"/>
              <w:right w:val="single" w:sz="8" w:space="0" w:color="FFFFFF"/>
            </w:tcBorders>
            <w:shd w:val="clear" w:color="auto" w:fill="EAEFF7"/>
            <w:tcMar>
              <w:top w:w="15" w:type="dxa"/>
              <w:left w:w="89" w:type="dxa"/>
              <w:bottom w:w="0" w:type="dxa"/>
              <w:right w:w="89" w:type="dxa"/>
            </w:tcMar>
            <w:hideMark/>
          </w:tcPr>
          <w:p w14:paraId="11E9D223"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Infrastructure</w:t>
            </w:r>
          </w:p>
        </w:tc>
        <w:tc>
          <w:tcPr>
            <w:tcW w:w="21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89" w:type="dxa"/>
              <w:bottom w:w="0" w:type="dxa"/>
              <w:right w:w="89" w:type="dxa"/>
            </w:tcMar>
            <w:hideMark/>
          </w:tcPr>
          <w:p w14:paraId="522F36CC"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Mr Allan </w:t>
            </w:r>
            <w:proofErr w:type="spellStart"/>
            <w:r w:rsidRPr="00F33BC3">
              <w:rPr>
                <w:rFonts w:ascii="Times New Roman" w:hAnsi="Times New Roman" w:cs="Times New Roman"/>
                <w:sz w:val="22"/>
                <w:szCs w:val="22"/>
                <w:lang w:val="en-ZA"/>
              </w:rPr>
              <w:t>Ogonje</w:t>
            </w:r>
            <w:proofErr w:type="spellEnd"/>
          </w:p>
          <w:p w14:paraId="7855FEC8"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DHTIM</w:t>
            </w:r>
          </w:p>
        </w:tc>
        <w:tc>
          <w:tcPr>
            <w:tcW w:w="2126" w:type="dxa"/>
            <w:tcBorders>
              <w:top w:val="single" w:sz="8" w:space="0" w:color="FFFFFF"/>
              <w:left w:val="single" w:sz="8" w:space="0" w:color="FFFFFF"/>
              <w:bottom w:val="single" w:sz="8" w:space="0" w:color="FFFFFF"/>
              <w:right w:val="single" w:sz="8" w:space="0" w:color="FFFFFF"/>
            </w:tcBorders>
            <w:shd w:val="clear" w:color="auto" w:fill="EAEFF7"/>
            <w:tcMar>
              <w:top w:w="15" w:type="dxa"/>
              <w:left w:w="89" w:type="dxa"/>
              <w:bottom w:w="0" w:type="dxa"/>
              <w:right w:w="89" w:type="dxa"/>
            </w:tcMar>
            <w:hideMark/>
          </w:tcPr>
          <w:p w14:paraId="161C3439"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Mr. Martin </w:t>
            </w:r>
            <w:proofErr w:type="spellStart"/>
            <w:r w:rsidRPr="00F33BC3">
              <w:rPr>
                <w:rFonts w:ascii="Times New Roman" w:hAnsi="Times New Roman" w:cs="Times New Roman"/>
                <w:sz w:val="22"/>
                <w:szCs w:val="22"/>
                <w:lang w:val="en-ZA"/>
              </w:rPr>
              <w:t>Mukulu</w:t>
            </w:r>
            <w:proofErr w:type="spellEnd"/>
            <w:r w:rsidRPr="00F33BC3">
              <w:rPr>
                <w:rFonts w:ascii="Times New Roman" w:hAnsi="Times New Roman" w:cs="Times New Roman"/>
                <w:sz w:val="22"/>
                <w:szCs w:val="22"/>
                <w:lang w:val="en-ZA"/>
              </w:rPr>
              <w:t xml:space="preserve">  </w:t>
            </w:r>
          </w:p>
          <w:p w14:paraId="530C2208"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DHTIM </w:t>
            </w:r>
          </w:p>
        </w:tc>
        <w:tc>
          <w:tcPr>
            <w:tcW w:w="2835" w:type="dxa"/>
            <w:tcBorders>
              <w:top w:val="single" w:sz="8" w:space="0" w:color="FFFFFF"/>
              <w:left w:val="single" w:sz="8" w:space="0" w:color="FFFFFF"/>
              <w:bottom w:val="single" w:sz="8" w:space="0" w:color="FFFFFF"/>
              <w:right w:val="single" w:sz="8" w:space="0" w:color="FFFFFF"/>
            </w:tcBorders>
            <w:shd w:val="clear" w:color="auto" w:fill="EAEFF7"/>
          </w:tcPr>
          <w:p w14:paraId="13827702" w14:textId="77777777" w:rsidR="00356BCC" w:rsidRPr="00F33BC3" w:rsidRDefault="00356BCC" w:rsidP="00274EA4">
            <w:pPr>
              <w:pStyle w:val="NormalWeb"/>
              <w:spacing w:before="0" w:beforeAutospacing="0" w:after="0" w:afterAutospacing="0" w:line="256" w:lineRule="auto"/>
              <w:rPr>
                <w:sz w:val="22"/>
                <w:szCs w:val="22"/>
              </w:rPr>
            </w:pPr>
            <w:r w:rsidRPr="00F33BC3">
              <w:rPr>
                <w:kern w:val="24"/>
                <w:sz w:val="22"/>
                <w:szCs w:val="22"/>
                <w:lang w:val="en-ZA"/>
              </w:rPr>
              <w:t xml:space="preserve">Mr Newman </w:t>
            </w:r>
            <w:proofErr w:type="spellStart"/>
            <w:r w:rsidRPr="00F33BC3">
              <w:rPr>
                <w:kern w:val="24"/>
                <w:sz w:val="22"/>
                <w:szCs w:val="22"/>
                <w:lang w:val="en-ZA"/>
              </w:rPr>
              <w:t>Hilukilwa</w:t>
            </w:r>
            <w:proofErr w:type="spellEnd"/>
            <w:r w:rsidRPr="00F33BC3">
              <w:rPr>
                <w:kern w:val="24"/>
                <w:sz w:val="22"/>
                <w:szCs w:val="22"/>
                <w:lang w:val="en-ZA"/>
              </w:rPr>
              <w:t xml:space="preserve"> </w:t>
            </w:r>
          </w:p>
          <w:p w14:paraId="0F1C4300"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lang w:val="en-ZA"/>
              </w:rPr>
            </w:pPr>
            <w:r w:rsidRPr="00F33BC3">
              <w:rPr>
                <w:rFonts w:ascii="Times New Roman" w:hAnsi="Times New Roman" w:cs="Times New Roman"/>
                <w:kern w:val="24"/>
                <w:sz w:val="22"/>
                <w:szCs w:val="22"/>
                <w:lang w:val="en-ZA"/>
              </w:rPr>
              <w:t>DHTIM</w:t>
            </w:r>
          </w:p>
        </w:tc>
      </w:tr>
      <w:tr w:rsidR="00F33BC3" w:rsidRPr="00F33BC3" w14:paraId="56B65E8A" w14:textId="77777777" w:rsidTr="00356BCC">
        <w:trPr>
          <w:trHeight w:val="1508"/>
        </w:trPr>
        <w:tc>
          <w:tcPr>
            <w:tcW w:w="8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9" w:type="dxa"/>
              <w:bottom w:w="0" w:type="dxa"/>
              <w:right w:w="89" w:type="dxa"/>
            </w:tcMar>
            <w:hideMark/>
          </w:tcPr>
          <w:p w14:paraId="071B7156"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b/>
                <w:bCs/>
                <w:sz w:val="22"/>
                <w:szCs w:val="22"/>
                <w:lang w:val="en-ZA"/>
              </w:rPr>
              <w:t>7</w:t>
            </w:r>
          </w:p>
        </w:tc>
        <w:tc>
          <w:tcPr>
            <w:tcW w:w="1965" w:type="dxa"/>
            <w:tcBorders>
              <w:top w:val="single" w:sz="8"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42D798B4"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Health Financing </w:t>
            </w:r>
          </w:p>
        </w:tc>
        <w:tc>
          <w:tcPr>
            <w:tcW w:w="21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640A0E86"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Mr T Mbeeli</w:t>
            </w:r>
          </w:p>
          <w:p w14:paraId="70DC226A"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Directorate Policy and Planning</w:t>
            </w:r>
          </w:p>
        </w:tc>
        <w:tc>
          <w:tcPr>
            <w:tcW w:w="2126" w:type="dxa"/>
            <w:tcBorders>
              <w:top w:val="single" w:sz="8" w:space="0" w:color="FFFFFF"/>
              <w:left w:val="single" w:sz="8" w:space="0" w:color="FFFFFF"/>
              <w:bottom w:val="single" w:sz="8" w:space="0" w:color="FFFFFF"/>
              <w:right w:val="single" w:sz="8" w:space="0" w:color="FFFFFF"/>
            </w:tcBorders>
            <w:shd w:val="clear" w:color="auto" w:fill="D2DEEF"/>
            <w:tcMar>
              <w:top w:w="15" w:type="dxa"/>
              <w:left w:w="89" w:type="dxa"/>
              <w:bottom w:w="0" w:type="dxa"/>
              <w:right w:w="89" w:type="dxa"/>
            </w:tcMar>
            <w:hideMark/>
          </w:tcPr>
          <w:p w14:paraId="48212063"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 xml:space="preserve">Ms Selma </w:t>
            </w:r>
            <w:proofErr w:type="spellStart"/>
            <w:r w:rsidRPr="00F33BC3">
              <w:rPr>
                <w:rFonts w:ascii="Times New Roman" w:hAnsi="Times New Roman" w:cs="Times New Roman"/>
                <w:sz w:val="22"/>
                <w:szCs w:val="22"/>
                <w:lang w:val="en-ZA"/>
              </w:rPr>
              <w:t>Amakali</w:t>
            </w:r>
            <w:proofErr w:type="spellEnd"/>
          </w:p>
          <w:p w14:paraId="39E454C0"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rPr>
            </w:pPr>
            <w:r w:rsidRPr="00F33BC3">
              <w:rPr>
                <w:rFonts w:ascii="Times New Roman" w:hAnsi="Times New Roman" w:cs="Times New Roman"/>
                <w:sz w:val="22"/>
                <w:szCs w:val="22"/>
                <w:lang w:val="en-ZA"/>
              </w:rPr>
              <w:t>Directorate Special Programs</w:t>
            </w:r>
          </w:p>
        </w:tc>
        <w:tc>
          <w:tcPr>
            <w:tcW w:w="2835" w:type="dxa"/>
            <w:tcBorders>
              <w:top w:val="single" w:sz="8" w:space="0" w:color="FFFFFF"/>
              <w:left w:val="single" w:sz="8" w:space="0" w:color="FFFFFF"/>
              <w:bottom w:val="single" w:sz="8" w:space="0" w:color="FFFFFF"/>
              <w:right w:val="single" w:sz="8" w:space="0" w:color="FFFFFF"/>
            </w:tcBorders>
            <w:shd w:val="clear" w:color="auto" w:fill="D2DEEF"/>
          </w:tcPr>
          <w:p w14:paraId="07941AFA" w14:textId="77777777" w:rsidR="00356BCC" w:rsidRPr="00F33BC3" w:rsidRDefault="00356BCC" w:rsidP="00274EA4">
            <w:pPr>
              <w:pStyle w:val="NormalWeb"/>
              <w:spacing w:before="0" w:beforeAutospacing="0" w:after="0" w:afterAutospacing="0" w:line="256" w:lineRule="auto"/>
              <w:rPr>
                <w:sz w:val="22"/>
                <w:szCs w:val="22"/>
              </w:rPr>
            </w:pPr>
            <w:r w:rsidRPr="00F33BC3">
              <w:rPr>
                <w:kern w:val="24"/>
                <w:sz w:val="22"/>
                <w:szCs w:val="22"/>
                <w:lang w:val="en-ZA"/>
              </w:rPr>
              <w:t xml:space="preserve">Mr </w:t>
            </w:r>
            <w:proofErr w:type="spellStart"/>
            <w:r w:rsidRPr="00F33BC3">
              <w:rPr>
                <w:kern w:val="24"/>
                <w:sz w:val="22"/>
                <w:szCs w:val="22"/>
                <w:lang w:val="en-ZA"/>
              </w:rPr>
              <w:t>Almecro</w:t>
            </w:r>
            <w:proofErr w:type="spellEnd"/>
            <w:r w:rsidRPr="00F33BC3">
              <w:rPr>
                <w:kern w:val="24"/>
                <w:sz w:val="22"/>
                <w:szCs w:val="22"/>
                <w:lang w:val="en-ZA"/>
              </w:rPr>
              <w:t xml:space="preserve"> Boois   </w:t>
            </w:r>
          </w:p>
          <w:p w14:paraId="57DB9866" w14:textId="77777777" w:rsidR="00356BCC" w:rsidRPr="00F33BC3" w:rsidRDefault="00356BCC" w:rsidP="00274EA4">
            <w:pPr>
              <w:pStyle w:val="NormalWeb"/>
              <w:spacing w:before="0" w:beforeAutospacing="0" w:after="0" w:afterAutospacing="0" w:line="256" w:lineRule="auto"/>
              <w:rPr>
                <w:sz w:val="22"/>
                <w:szCs w:val="22"/>
              </w:rPr>
            </w:pPr>
            <w:r w:rsidRPr="00F33BC3">
              <w:rPr>
                <w:kern w:val="24"/>
                <w:sz w:val="22"/>
                <w:szCs w:val="22"/>
                <w:lang w:val="en-ZA"/>
              </w:rPr>
              <w:t xml:space="preserve">Directorate Finance and Procurement </w:t>
            </w:r>
          </w:p>
          <w:p w14:paraId="1E726802" w14:textId="77777777" w:rsidR="00356BCC" w:rsidRPr="00F33BC3" w:rsidRDefault="00356BCC" w:rsidP="00274EA4">
            <w:pPr>
              <w:pStyle w:val="NormalWeb"/>
              <w:spacing w:before="0" w:beforeAutospacing="0" w:after="0" w:afterAutospacing="0" w:line="256" w:lineRule="auto"/>
              <w:rPr>
                <w:sz w:val="22"/>
                <w:szCs w:val="22"/>
              </w:rPr>
            </w:pPr>
            <w:r w:rsidRPr="00F33BC3">
              <w:rPr>
                <w:kern w:val="24"/>
                <w:sz w:val="22"/>
                <w:szCs w:val="22"/>
                <w:lang w:val="en-ZA"/>
              </w:rPr>
              <w:t xml:space="preserve">Ms Julia </w:t>
            </w:r>
            <w:proofErr w:type="spellStart"/>
            <w:r w:rsidRPr="00F33BC3">
              <w:rPr>
                <w:kern w:val="24"/>
                <w:sz w:val="22"/>
                <w:szCs w:val="22"/>
                <w:lang w:val="en-ZA"/>
              </w:rPr>
              <w:t>Malule</w:t>
            </w:r>
            <w:proofErr w:type="spellEnd"/>
            <w:r w:rsidRPr="00F33BC3">
              <w:rPr>
                <w:kern w:val="24"/>
                <w:sz w:val="22"/>
                <w:szCs w:val="22"/>
                <w:lang w:val="en-ZA"/>
              </w:rPr>
              <w:t xml:space="preserve">  </w:t>
            </w:r>
          </w:p>
          <w:p w14:paraId="260CDE3C" w14:textId="77777777" w:rsidR="00356BCC" w:rsidRPr="00F33BC3" w:rsidRDefault="00356BCC" w:rsidP="00274EA4">
            <w:pPr>
              <w:widowControl w:val="0"/>
              <w:autoSpaceDE w:val="0"/>
              <w:autoSpaceDN w:val="0"/>
              <w:adjustRightInd w:val="0"/>
              <w:jc w:val="both"/>
              <w:rPr>
                <w:rFonts w:ascii="Times New Roman" w:hAnsi="Times New Roman" w:cs="Times New Roman"/>
                <w:sz w:val="22"/>
                <w:szCs w:val="22"/>
                <w:lang w:val="en-ZA"/>
              </w:rPr>
            </w:pPr>
            <w:r w:rsidRPr="00F33BC3">
              <w:rPr>
                <w:rFonts w:ascii="Times New Roman" w:hAnsi="Times New Roman" w:cs="Times New Roman"/>
                <w:kern w:val="24"/>
                <w:sz w:val="22"/>
                <w:szCs w:val="22"/>
                <w:lang w:val="en-ZA"/>
              </w:rPr>
              <w:t>Directorate Policy and Planning</w:t>
            </w:r>
          </w:p>
        </w:tc>
      </w:tr>
    </w:tbl>
    <w:p w14:paraId="49B52F86" w14:textId="46ECFE72" w:rsidR="00356BCC" w:rsidRPr="00F33BC3" w:rsidRDefault="00356BCC" w:rsidP="00D80074">
      <w:pPr>
        <w:widowControl w:val="0"/>
        <w:autoSpaceDE w:val="0"/>
        <w:autoSpaceDN w:val="0"/>
        <w:adjustRightInd w:val="0"/>
        <w:jc w:val="both"/>
        <w:rPr>
          <w:rFonts w:ascii="Times New Roman" w:hAnsi="Times New Roman" w:cs="Times New Roman"/>
          <w:lang w:val="en-US"/>
        </w:rPr>
      </w:pPr>
    </w:p>
    <w:p w14:paraId="0CEA424B" w14:textId="11FDF9C9" w:rsidR="00356BCC" w:rsidRPr="00F33BC3" w:rsidRDefault="00356BCC" w:rsidP="00D80074">
      <w:pPr>
        <w:widowControl w:val="0"/>
        <w:autoSpaceDE w:val="0"/>
        <w:autoSpaceDN w:val="0"/>
        <w:adjustRightInd w:val="0"/>
        <w:jc w:val="both"/>
        <w:rPr>
          <w:rFonts w:ascii="Times New Roman" w:hAnsi="Times New Roman" w:cs="Times New Roman"/>
          <w:lang w:val="en-US"/>
        </w:rPr>
      </w:pPr>
    </w:p>
    <w:p w14:paraId="62E976F4" w14:textId="77777777" w:rsidR="00FE0E12" w:rsidRPr="00F33BC3" w:rsidRDefault="00FE0E12" w:rsidP="00FE0E12">
      <w:pPr>
        <w:jc w:val="both"/>
        <w:rPr>
          <w:rFonts w:ascii="Times New Roman" w:hAnsi="Times New Roman" w:cs="Times New Roman"/>
        </w:rPr>
      </w:pPr>
    </w:p>
    <w:p w14:paraId="318554BB" w14:textId="77777777" w:rsidR="00FE0E12" w:rsidRPr="00F33BC3" w:rsidRDefault="00FE0E12" w:rsidP="00FE0E12">
      <w:pPr>
        <w:jc w:val="both"/>
        <w:rPr>
          <w:rFonts w:ascii="Times New Roman" w:hAnsi="Times New Roman" w:cs="Times New Roman"/>
        </w:rPr>
      </w:pPr>
    </w:p>
    <w:p w14:paraId="6310633F" w14:textId="77777777" w:rsidR="00FE0E12" w:rsidRPr="00F33BC3" w:rsidRDefault="00FE0E12" w:rsidP="00FE0E12">
      <w:pPr>
        <w:jc w:val="both"/>
        <w:rPr>
          <w:rFonts w:ascii="Times New Roman" w:hAnsi="Times New Roman" w:cs="Times New Roman"/>
        </w:rPr>
      </w:pPr>
    </w:p>
    <w:p w14:paraId="35541BD9" w14:textId="3A2E7A2F" w:rsidR="00E2286D" w:rsidRPr="00F33BC3" w:rsidRDefault="00DF7167">
      <w:r>
        <w:t>References</w:t>
      </w:r>
    </w:p>
    <w:sectPr w:rsidR="00E2286D" w:rsidRPr="00F33BC3" w:rsidSect="00356BCC">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nganwa@gmail.com" w:date="2021-09-17T15:27:00Z" w:initials="r">
    <w:p w14:paraId="28531B2D" w14:textId="7E972247" w:rsidR="00A51498" w:rsidRDefault="00A51498">
      <w:pPr>
        <w:pStyle w:val="CommentText"/>
      </w:pPr>
      <w:r>
        <w:rPr>
          <w:rStyle w:val="CommentReference"/>
        </w:rPr>
        <w:annotationRef/>
      </w:r>
      <w:r>
        <w:t xml:space="preserve">Naemi please confirm if </w:t>
      </w:r>
      <w:r w:rsidR="00430E1D">
        <w:t xml:space="preserve">these </w:t>
      </w:r>
      <w:r>
        <w:t xml:space="preserve">are represented at cabinet level or </w:t>
      </w:r>
      <w:r w:rsidR="00430E1D">
        <w:t xml:space="preserve">should be left </w:t>
      </w:r>
      <w:r>
        <w:t xml:space="preserve">at the inter-ministerial committee. </w:t>
      </w:r>
    </w:p>
  </w:comment>
  <w:comment w:id="1" w:author="rnganwa@gmail.com" w:date="2021-09-17T18:46:00Z" w:initials="r">
    <w:p w14:paraId="4D744B78" w14:textId="74DBA9B0" w:rsidR="00085ABE" w:rsidRDefault="00085ABE">
      <w:pPr>
        <w:pStyle w:val="CommentText"/>
      </w:pPr>
      <w:r>
        <w:rPr>
          <w:rStyle w:val="CommentReference"/>
        </w:rPr>
        <w:annotationRef/>
      </w:r>
      <w:r>
        <w:t>Naemi could you kindly confirm what this is?</w:t>
      </w:r>
    </w:p>
  </w:comment>
  <w:comment w:id="2" w:author="Naemi Shoopala" w:date="2021-09-15T16:55:00Z" w:initials="NS">
    <w:p w14:paraId="35E6958E" w14:textId="6AC0E17C" w:rsidR="00F21A83" w:rsidRDefault="00F21A83">
      <w:pPr>
        <w:pStyle w:val="CommentText"/>
      </w:pPr>
      <w:r>
        <w:rPr>
          <w:rStyle w:val="CommentReference"/>
        </w:rPr>
        <w:annotationRef/>
      </w:r>
      <w:r>
        <w:t xml:space="preserve">Need to reach consensus </w:t>
      </w:r>
      <w:proofErr w:type="spellStart"/>
      <w:r>
        <w:t>n</w:t>
      </w:r>
      <w:proofErr w:type="spellEnd"/>
      <w:r>
        <w:t xml:space="preserve"> the frequent of the Special Cabinet Committee meetings</w:t>
      </w:r>
    </w:p>
  </w:comment>
  <w:comment w:id="3" w:author="rnganwa@gmail.com" w:date="2021-09-14T21:47:00Z" w:initials="r">
    <w:p w14:paraId="593A7FA1" w14:textId="500583E3" w:rsidR="00E46347" w:rsidRDefault="00E46347">
      <w:pPr>
        <w:pStyle w:val="CommentText"/>
      </w:pPr>
      <w:r>
        <w:rPr>
          <w:rStyle w:val="CommentReference"/>
        </w:rPr>
        <w:annotationRef/>
      </w:r>
      <w:r>
        <w:t xml:space="preserve">To agree exact position. </w:t>
      </w:r>
      <w:r w:rsidR="00780BB7">
        <w:t>Could</w:t>
      </w:r>
      <w:r>
        <w:t xml:space="preserve"> be the Director supported by the head of the UHC unit for the more administrative functions such as taking minutes. </w:t>
      </w:r>
    </w:p>
  </w:comment>
  <w:comment w:id="4" w:author="rnganwa@gmail.com" w:date="2021-09-15T09:10:00Z" w:initials="r">
    <w:p w14:paraId="29A2B3AA" w14:textId="27A7DF6E" w:rsidR="00123191" w:rsidRDefault="00123191">
      <w:pPr>
        <w:pStyle w:val="CommentText"/>
      </w:pPr>
      <w:r>
        <w:rPr>
          <w:rStyle w:val="CommentReference"/>
        </w:rPr>
        <w:annotationRef/>
      </w:r>
      <w:r>
        <w:t>Initially could meet every two weeks and once momentum picks up reduce to monthly</w:t>
      </w:r>
    </w:p>
  </w:comment>
  <w:comment w:id="5" w:author="Naemi Shoopala" w:date="2021-09-15T17:24:00Z" w:initials="NS">
    <w:p w14:paraId="34ECC917" w14:textId="460FC81B" w:rsidR="00F21A83" w:rsidRDefault="00F21A83">
      <w:pPr>
        <w:pStyle w:val="CommentText"/>
      </w:pPr>
      <w:r>
        <w:rPr>
          <w:rStyle w:val="CommentReference"/>
        </w:rPr>
        <w:annotationRef/>
      </w:r>
      <w:r>
        <w:t xml:space="preserve">As we plan, should the UHC Policy Framework and </w:t>
      </w:r>
      <w:proofErr w:type="gramStart"/>
      <w:r>
        <w:t>strategies  Technical</w:t>
      </w:r>
      <w:proofErr w:type="gramEnd"/>
      <w:r>
        <w:t xml:space="preserve"> unit be housed under the  Division Health Financing and Budget or the Division of Policy Planning?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31B2D" w15:done="0"/>
  <w15:commentEx w15:paraId="4D744B78" w15:done="0"/>
  <w15:commentEx w15:paraId="35E6958E" w15:done="0"/>
  <w15:commentEx w15:paraId="593A7FA1" w15:done="0"/>
  <w15:commentEx w15:paraId="29A2B3AA" w15:done="0"/>
  <w15:commentEx w15:paraId="34ECC9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3274" w16cex:dateUtc="2021-09-17T13:27:00Z"/>
  <w16cex:commentExtensible w16cex:durableId="24EF6107" w16cex:dateUtc="2021-09-17T16:46:00Z"/>
  <w16cex:commentExtensible w16cex:durableId="24ECA40C" w16cex:dateUtc="2021-09-15T14:55:00Z"/>
  <w16cex:commentExtensible w16cex:durableId="24EB9707" w16cex:dateUtc="2021-09-14T19:47:00Z"/>
  <w16cex:commentExtensible w16cex:durableId="24EC3716" w16cex:dateUtc="2021-09-15T07:10:00Z"/>
  <w16cex:commentExtensible w16cex:durableId="24ECAACB" w16cex:dateUtc="2021-09-15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31B2D" w16cid:durableId="24EF3274"/>
  <w16cid:commentId w16cid:paraId="4D744B78" w16cid:durableId="24EF6107"/>
  <w16cid:commentId w16cid:paraId="35E6958E" w16cid:durableId="24ECA40C"/>
  <w16cid:commentId w16cid:paraId="593A7FA1" w16cid:durableId="24EB9707"/>
  <w16cid:commentId w16cid:paraId="29A2B3AA" w16cid:durableId="24EC3716"/>
  <w16cid:commentId w16cid:paraId="34ECC917" w16cid:durableId="24ECAA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6D06E" w14:textId="77777777" w:rsidR="00245A63" w:rsidRDefault="00245A63" w:rsidP="00D8609D">
      <w:r>
        <w:separator/>
      </w:r>
    </w:p>
  </w:endnote>
  <w:endnote w:type="continuationSeparator" w:id="0">
    <w:p w14:paraId="69E1B5DB" w14:textId="77777777" w:rsidR="00245A63" w:rsidRDefault="00245A63" w:rsidP="00D8609D">
      <w:r>
        <w:continuationSeparator/>
      </w:r>
    </w:p>
  </w:endnote>
  <w:endnote w:id="1">
    <w:p w14:paraId="251B547E" w14:textId="6F1413F6" w:rsidR="007949EB" w:rsidRDefault="007949EB">
      <w:pPr>
        <w:pStyle w:val="EndnoteText"/>
      </w:pPr>
      <w:r>
        <w:rPr>
          <w:rStyle w:val="EndnoteReference"/>
        </w:rPr>
        <w:endnoteRef/>
      </w:r>
      <w:r>
        <w:t xml:space="preserve"> WHO Health Systems Governance for UHC Action Plan</w:t>
      </w:r>
    </w:p>
    <w:p w14:paraId="3E3533C0" w14:textId="6C37788E" w:rsidR="00F21A83" w:rsidRPr="007949EB" w:rsidRDefault="00F21A83">
      <w:pPr>
        <w:pStyle w:val="EndnoteText"/>
        <w:rPr>
          <w:lang w:val="en-US"/>
        </w:rPr>
      </w:pPr>
    </w:p>
  </w:endnote>
  <w:endnote w:id="2">
    <w:p w14:paraId="279098FC" w14:textId="53F95469" w:rsidR="00956738" w:rsidRPr="00956738" w:rsidRDefault="00956738">
      <w:pPr>
        <w:pStyle w:val="EndnoteText"/>
        <w:rPr>
          <w:lang w:val="en-US"/>
        </w:rPr>
      </w:pPr>
      <w:r>
        <w:rPr>
          <w:rStyle w:val="EndnoteReference"/>
        </w:rPr>
        <w:endnoteRef/>
      </w:r>
      <w:r>
        <w:t xml:space="preserve"> Strengthening health systems for UHC and the SDGs in Africa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FC1A2" w14:textId="77777777" w:rsidR="00245A63" w:rsidRDefault="00245A63" w:rsidP="00D8609D">
      <w:r>
        <w:separator/>
      </w:r>
    </w:p>
  </w:footnote>
  <w:footnote w:type="continuationSeparator" w:id="0">
    <w:p w14:paraId="0ACE9D06" w14:textId="77777777" w:rsidR="00245A63" w:rsidRDefault="00245A63" w:rsidP="00D8609D">
      <w:r>
        <w:continuationSeparator/>
      </w:r>
    </w:p>
  </w:footnote>
  <w:footnote w:id="1">
    <w:p w14:paraId="4E145D81" w14:textId="77777777" w:rsidR="00F33BC3" w:rsidRPr="00EE0982" w:rsidRDefault="00F33BC3" w:rsidP="00F33BC3">
      <w:pPr>
        <w:pStyle w:val="FootnoteText"/>
        <w:rPr>
          <w:sz w:val="16"/>
          <w:lang w:val="en-US"/>
        </w:rPr>
      </w:pPr>
      <w:r>
        <w:rPr>
          <w:rStyle w:val="FootnoteReference"/>
        </w:rPr>
        <w:footnoteRef/>
      </w:r>
      <w:r>
        <w:t xml:space="preserve"> </w:t>
      </w:r>
      <w:r w:rsidRPr="00EE0982">
        <w:rPr>
          <w:sz w:val="16"/>
          <w:szCs w:val="23"/>
        </w:rPr>
        <w:t xml:space="preserve">medicines, </w:t>
      </w:r>
      <w:proofErr w:type="gramStart"/>
      <w:r w:rsidRPr="00EE0982">
        <w:rPr>
          <w:sz w:val="16"/>
          <w:szCs w:val="23"/>
        </w:rPr>
        <w:t>vaccines</w:t>
      </w:r>
      <w:proofErr w:type="gramEnd"/>
      <w:r w:rsidRPr="00EE0982">
        <w:rPr>
          <w:sz w:val="16"/>
          <w:szCs w:val="23"/>
        </w:rPr>
        <w:t xml:space="preserve"> and clinical supplies; medical laboratory technologies; diagnostic and imaging technologies; b</w:t>
      </w:r>
      <w:r>
        <w:rPr>
          <w:sz w:val="16"/>
          <w:szCs w:val="23"/>
        </w:rPr>
        <w:t>lood, blood products</w:t>
      </w:r>
    </w:p>
  </w:footnote>
  <w:footnote w:id="2">
    <w:p w14:paraId="7E5406AF" w14:textId="77777777" w:rsidR="00F33BC3" w:rsidRPr="003C5301" w:rsidRDefault="00F33BC3" w:rsidP="00F33BC3">
      <w:pPr>
        <w:pStyle w:val="FootnoteText"/>
        <w:rPr>
          <w:lang w:val="en-US"/>
        </w:rPr>
      </w:pPr>
      <w:r>
        <w:rPr>
          <w:rStyle w:val="FootnoteReference"/>
        </w:rPr>
        <w:footnoteRef/>
      </w:r>
      <w:r>
        <w:t xml:space="preserve"> </w:t>
      </w:r>
      <w:r w:rsidRPr="003C5301">
        <w:rPr>
          <w:rFonts w:ascii="Times New Roman" w:hAnsi="Times New Roman" w:cs="Times New Roman"/>
          <w:sz w:val="18"/>
        </w:rPr>
        <w:t>physical infrastructure, equipment (general equipment, tools, machines, etc.); transport and</w:t>
      </w:r>
      <w:r>
        <w:rPr>
          <w:rFonts w:ascii="Times New Roman" w:hAnsi="Times New Roman" w:cs="Times New Roman"/>
          <w:sz w:val="18"/>
        </w:rPr>
        <w:t xml:space="preserve"> ICT</w:t>
      </w:r>
      <w:r w:rsidRPr="003C5301">
        <w:rPr>
          <w:rFonts w:ascii="Times New Roman" w:hAnsi="Times New Roman" w:cs="Times New Roman"/>
          <w:sz w:val="18"/>
        </w:rPr>
        <w:t xml:space="preserve"> infrastructure</w:t>
      </w:r>
    </w:p>
  </w:footnote>
  <w:footnote w:id="3">
    <w:p w14:paraId="73112719" w14:textId="47201D9A" w:rsidR="00E501A5" w:rsidRPr="00E501A5" w:rsidRDefault="00E501A5">
      <w:pPr>
        <w:pStyle w:val="FootnoteText"/>
        <w:rPr>
          <w:lang w:val="en-US"/>
        </w:rPr>
      </w:pPr>
      <w:r>
        <w:rPr>
          <w:rStyle w:val="FootnoteReference"/>
        </w:rPr>
        <w:footnoteRef/>
      </w:r>
      <w:r>
        <w:t xml:space="preserve"> </w:t>
      </w:r>
      <w:r>
        <w:rPr>
          <w:rFonts w:ascii="Times New Roman" w:hAnsi="Times New Roman" w:cs="Times New Roman"/>
          <w:lang w:val="en-US"/>
        </w:rPr>
        <w:t>Th</w:t>
      </w:r>
      <w:r w:rsidRPr="00E501A5">
        <w:rPr>
          <w:rFonts w:ascii="Times New Roman" w:hAnsi="Times New Roman" w:cs="Times New Roman"/>
        </w:rPr>
        <w:t>ese areas are all interrelated and interlinked to produce a functional system and should not be addressed independently of each other</w:t>
      </w:r>
      <w:r>
        <w:rPr>
          <w:rFonts w:ascii="Times New Roman" w:hAnsi="Times New Roman" w:cs="Times New Roman"/>
        </w:rPr>
        <w:t>.</w:t>
      </w:r>
    </w:p>
  </w:footnote>
  <w:footnote w:id="4">
    <w:p w14:paraId="4E76221C" w14:textId="252F1316" w:rsidR="00DF7167" w:rsidRPr="00DF7167" w:rsidRDefault="00DF7167">
      <w:pPr>
        <w:pStyle w:val="FootnoteText"/>
        <w:rPr>
          <w:lang w:val="en-US"/>
        </w:rPr>
      </w:pPr>
      <w:r>
        <w:rPr>
          <w:rStyle w:val="FootnoteReference"/>
        </w:rPr>
        <w:footnoteRef/>
      </w:r>
      <w:r>
        <w:t xml:space="preserve"> </w:t>
      </w:r>
      <w:r>
        <w:rPr>
          <w:lang w:val="en-US"/>
        </w:rPr>
        <w:t>Groups to draw in members external to MOHSS designated by the Permanent Secretary of MOHSS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19E"/>
    <w:multiLevelType w:val="hybridMultilevel"/>
    <w:tmpl w:val="07582902"/>
    <w:lvl w:ilvl="0" w:tplc="533EFF2C">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1664F5D"/>
    <w:multiLevelType w:val="hybridMultilevel"/>
    <w:tmpl w:val="BE18317E"/>
    <w:lvl w:ilvl="0" w:tplc="1CB4A5D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8A1BE4"/>
    <w:multiLevelType w:val="multilevel"/>
    <w:tmpl w:val="7C621E7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4584D63"/>
    <w:multiLevelType w:val="hybridMultilevel"/>
    <w:tmpl w:val="C99C0204"/>
    <w:lvl w:ilvl="0" w:tplc="1CB4A5D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502DD1"/>
    <w:multiLevelType w:val="hybridMultilevel"/>
    <w:tmpl w:val="1990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64CD8"/>
    <w:multiLevelType w:val="multilevel"/>
    <w:tmpl w:val="682CCBE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C7F17C9"/>
    <w:multiLevelType w:val="hybridMultilevel"/>
    <w:tmpl w:val="64C6889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0E4C23EE"/>
    <w:multiLevelType w:val="hybridMultilevel"/>
    <w:tmpl w:val="226A98E2"/>
    <w:lvl w:ilvl="0" w:tplc="488C97A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0E42C68"/>
    <w:multiLevelType w:val="multilevel"/>
    <w:tmpl w:val="165646B2"/>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12329AD"/>
    <w:multiLevelType w:val="multilevel"/>
    <w:tmpl w:val="261683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E2933B4"/>
    <w:multiLevelType w:val="multilevel"/>
    <w:tmpl w:val="74649B5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24E4325"/>
    <w:multiLevelType w:val="multilevel"/>
    <w:tmpl w:val="366E6E3A"/>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71218DB"/>
    <w:multiLevelType w:val="hybridMultilevel"/>
    <w:tmpl w:val="491068B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2F102763"/>
    <w:multiLevelType w:val="hybridMultilevel"/>
    <w:tmpl w:val="B8A07E2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4FC5601"/>
    <w:multiLevelType w:val="hybridMultilevel"/>
    <w:tmpl w:val="319A4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80775"/>
    <w:multiLevelType w:val="hybridMultilevel"/>
    <w:tmpl w:val="226A98E2"/>
    <w:lvl w:ilvl="0" w:tplc="488C97A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8486177"/>
    <w:multiLevelType w:val="hybridMultilevel"/>
    <w:tmpl w:val="9F645BE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90F3918"/>
    <w:multiLevelType w:val="hybridMultilevel"/>
    <w:tmpl w:val="8AAA1A0C"/>
    <w:lvl w:ilvl="0" w:tplc="1CB4A5D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005701"/>
    <w:multiLevelType w:val="hybridMultilevel"/>
    <w:tmpl w:val="363E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C61DC"/>
    <w:multiLevelType w:val="multilevel"/>
    <w:tmpl w:val="FB220F7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D2258C6"/>
    <w:multiLevelType w:val="hybridMultilevel"/>
    <w:tmpl w:val="FA10EF3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E9F6472"/>
    <w:multiLevelType w:val="multilevel"/>
    <w:tmpl w:val="C396E404"/>
    <w:lvl w:ilvl="0">
      <w:start w:val="1"/>
      <w:numFmt w:val="decimal"/>
      <w:lvlText w:val="%1."/>
      <w:lvlJc w:val="left"/>
      <w:pPr>
        <w:ind w:left="360" w:hanging="360"/>
      </w:pPr>
    </w:lvl>
    <w:lvl w:ilvl="1">
      <w:start w:val="1"/>
      <w:numFmt w:val="decimal"/>
      <w:lvlText w:val="%1.%2."/>
      <w:lvlJc w:val="left"/>
      <w:pPr>
        <w:ind w:left="792" w:hanging="432"/>
      </w:pPr>
      <w:rPr>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A66476"/>
    <w:multiLevelType w:val="hybridMultilevel"/>
    <w:tmpl w:val="57E090F0"/>
    <w:lvl w:ilvl="0" w:tplc="1CB4A5D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CB1827"/>
    <w:multiLevelType w:val="hybridMultilevel"/>
    <w:tmpl w:val="AFA02D84"/>
    <w:lvl w:ilvl="0" w:tplc="6AF22BE4">
      <w:start w:val="1"/>
      <w:numFmt w:val="bullet"/>
      <w:lvlText w:val="•"/>
      <w:lvlJc w:val="left"/>
      <w:pPr>
        <w:tabs>
          <w:tab w:val="num" w:pos="720"/>
        </w:tabs>
        <w:ind w:left="720" w:hanging="360"/>
      </w:pPr>
      <w:rPr>
        <w:rFonts w:ascii="Times New Roman" w:hAnsi="Times New Roman" w:hint="default"/>
      </w:rPr>
    </w:lvl>
    <w:lvl w:ilvl="1" w:tplc="451CA21A" w:tentative="1">
      <w:start w:val="1"/>
      <w:numFmt w:val="bullet"/>
      <w:lvlText w:val="•"/>
      <w:lvlJc w:val="left"/>
      <w:pPr>
        <w:tabs>
          <w:tab w:val="num" w:pos="1440"/>
        </w:tabs>
        <w:ind w:left="1440" w:hanging="360"/>
      </w:pPr>
      <w:rPr>
        <w:rFonts w:ascii="Times New Roman" w:hAnsi="Times New Roman" w:hint="default"/>
      </w:rPr>
    </w:lvl>
    <w:lvl w:ilvl="2" w:tplc="6910145C" w:tentative="1">
      <w:start w:val="1"/>
      <w:numFmt w:val="bullet"/>
      <w:lvlText w:val="•"/>
      <w:lvlJc w:val="left"/>
      <w:pPr>
        <w:tabs>
          <w:tab w:val="num" w:pos="2160"/>
        </w:tabs>
        <w:ind w:left="2160" w:hanging="360"/>
      </w:pPr>
      <w:rPr>
        <w:rFonts w:ascii="Times New Roman" w:hAnsi="Times New Roman" w:hint="default"/>
      </w:rPr>
    </w:lvl>
    <w:lvl w:ilvl="3" w:tplc="63AAC638" w:tentative="1">
      <w:start w:val="1"/>
      <w:numFmt w:val="bullet"/>
      <w:lvlText w:val="•"/>
      <w:lvlJc w:val="left"/>
      <w:pPr>
        <w:tabs>
          <w:tab w:val="num" w:pos="2880"/>
        </w:tabs>
        <w:ind w:left="2880" w:hanging="360"/>
      </w:pPr>
      <w:rPr>
        <w:rFonts w:ascii="Times New Roman" w:hAnsi="Times New Roman" w:hint="default"/>
      </w:rPr>
    </w:lvl>
    <w:lvl w:ilvl="4" w:tplc="E1A28D48" w:tentative="1">
      <w:start w:val="1"/>
      <w:numFmt w:val="bullet"/>
      <w:lvlText w:val="•"/>
      <w:lvlJc w:val="left"/>
      <w:pPr>
        <w:tabs>
          <w:tab w:val="num" w:pos="3600"/>
        </w:tabs>
        <w:ind w:left="3600" w:hanging="360"/>
      </w:pPr>
      <w:rPr>
        <w:rFonts w:ascii="Times New Roman" w:hAnsi="Times New Roman" w:hint="default"/>
      </w:rPr>
    </w:lvl>
    <w:lvl w:ilvl="5" w:tplc="AE4E609E" w:tentative="1">
      <w:start w:val="1"/>
      <w:numFmt w:val="bullet"/>
      <w:lvlText w:val="•"/>
      <w:lvlJc w:val="left"/>
      <w:pPr>
        <w:tabs>
          <w:tab w:val="num" w:pos="4320"/>
        </w:tabs>
        <w:ind w:left="4320" w:hanging="360"/>
      </w:pPr>
      <w:rPr>
        <w:rFonts w:ascii="Times New Roman" w:hAnsi="Times New Roman" w:hint="default"/>
      </w:rPr>
    </w:lvl>
    <w:lvl w:ilvl="6" w:tplc="FA845578" w:tentative="1">
      <w:start w:val="1"/>
      <w:numFmt w:val="bullet"/>
      <w:lvlText w:val="•"/>
      <w:lvlJc w:val="left"/>
      <w:pPr>
        <w:tabs>
          <w:tab w:val="num" w:pos="5040"/>
        </w:tabs>
        <w:ind w:left="5040" w:hanging="360"/>
      </w:pPr>
      <w:rPr>
        <w:rFonts w:ascii="Times New Roman" w:hAnsi="Times New Roman" w:hint="default"/>
      </w:rPr>
    </w:lvl>
    <w:lvl w:ilvl="7" w:tplc="31947B5C" w:tentative="1">
      <w:start w:val="1"/>
      <w:numFmt w:val="bullet"/>
      <w:lvlText w:val="•"/>
      <w:lvlJc w:val="left"/>
      <w:pPr>
        <w:tabs>
          <w:tab w:val="num" w:pos="5760"/>
        </w:tabs>
        <w:ind w:left="5760" w:hanging="360"/>
      </w:pPr>
      <w:rPr>
        <w:rFonts w:ascii="Times New Roman" w:hAnsi="Times New Roman" w:hint="default"/>
      </w:rPr>
    </w:lvl>
    <w:lvl w:ilvl="8" w:tplc="0132123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1471A1D"/>
    <w:multiLevelType w:val="hybridMultilevel"/>
    <w:tmpl w:val="FBE8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A4995"/>
    <w:multiLevelType w:val="hybridMultilevel"/>
    <w:tmpl w:val="539C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1295C"/>
    <w:multiLevelType w:val="hybridMultilevel"/>
    <w:tmpl w:val="57E090F0"/>
    <w:lvl w:ilvl="0" w:tplc="1CB4A5D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3512F85"/>
    <w:multiLevelType w:val="multilevel"/>
    <w:tmpl w:val="CC7C5C5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54A96"/>
    <w:multiLevelType w:val="hybridMultilevel"/>
    <w:tmpl w:val="81AC45BC"/>
    <w:lvl w:ilvl="0" w:tplc="3A22843C">
      <w:start w:val="1"/>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7968574B"/>
    <w:multiLevelType w:val="hybridMultilevel"/>
    <w:tmpl w:val="21B22172"/>
    <w:lvl w:ilvl="0" w:tplc="93C0B772">
      <w:start w:val="1"/>
      <w:numFmt w:val="bullet"/>
      <w:lvlText w:val="•"/>
      <w:lvlJc w:val="left"/>
      <w:pPr>
        <w:tabs>
          <w:tab w:val="num" w:pos="720"/>
        </w:tabs>
        <w:ind w:left="720" w:hanging="360"/>
      </w:pPr>
      <w:rPr>
        <w:rFonts w:ascii="Times New Roman" w:hAnsi="Times New Roman" w:hint="default"/>
      </w:rPr>
    </w:lvl>
    <w:lvl w:ilvl="1" w:tplc="1CD0D804" w:tentative="1">
      <w:start w:val="1"/>
      <w:numFmt w:val="bullet"/>
      <w:lvlText w:val="•"/>
      <w:lvlJc w:val="left"/>
      <w:pPr>
        <w:tabs>
          <w:tab w:val="num" w:pos="1440"/>
        </w:tabs>
        <w:ind w:left="1440" w:hanging="360"/>
      </w:pPr>
      <w:rPr>
        <w:rFonts w:ascii="Times New Roman" w:hAnsi="Times New Roman" w:hint="default"/>
      </w:rPr>
    </w:lvl>
    <w:lvl w:ilvl="2" w:tplc="9BA0F610" w:tentative="1">
      <w:start w:val="1"/>
      <w:numFmt w:val="bullet"/>
      <w:lvlText w:val="•"/>
      <w:lvlJc w:val="left"/>
      <w:pPr>
        <w:tabs>
          <w:tab w:val="num" w:pos="2160"/>
        </w:tabs>
        <w:ind w:left="2160" w:hanging="360"/>
      </w:pPr>
      <w:rPr>
        <w:rFonts w:ascii="Times New Roman" w:hAnsi="Times New Roman" w:hint="default"/>
      </w:rPr>
    </w:lvl>
    <w:lvl w:ilvl="3" w:tplc="807CA8CC" w:tentative="1">
      <w:start w:val="1"/>
      <w:numFmt w:val="bullet"/>
      <w:lvlText w:val="•"/>
      <w:lvlJc w:val="left"/>
      <w:pPr>
        <w:tabs>
          <w:tab w:val="num" w:pos="2880"/>
        </w:tabs>
        <w:ind w:left="2880" w:hanging="360"/>
      </w:pPr>
      <w:rPr>
        <w:rFonts w:ascii="Times New Roman" w:hAnsi="Times New Roman" w:hint="default"/>
      </w:rPr>
    </w:lvl>
    <w:lvl w:ilvl="4" w:tplc="4BDCAC58" w:tentative="1">
      <w:start w:val="1"/>
      <w:numFmt w:val="bullet"/>
      <w:lvlText w:val="•"/>
      <w:lvlJc w:val="left"/>
      <w:pPr>
        <w:tabs>
          <w:tab w:val="num" w:pos="3600"/>
        </w:tabs>
        <w:ind w:left="3600" w:hanging="360"/>
      </w:pPr>
      <w:rPr>
        <w:rFonts w:ascii="Times New Roman" w:hAnsi="Times New Roman" w:hint="default"/>
      </w:rPr>
    </w:lvl>
    <w:lvl w:ilvl="5" w:tplc="2DACA000" w:tentative="1">
      <w:start w:val="1"/>
      <w:numFmt w:val="bullet"/>
      <w:lvlText w:val="•"/>
      <w:lvlJc w:val="left"/>
      <w:pPr>
        <w:tabs>
          <w:tab w:val="num" w:pos="4320"/>
        </w:tabs>
        <w:ind w:left="4320" w:hanging="360"/>
      </w:pPr>
      <w:rPr>
        <w:rFonts w:ascii="Times New Roman" w:hAnsi="Times New Roman" w:hint="default"/>
      </w:rPr>
    </w:lvl>
    <w:lvl w:ilvl="6" w:tplc="BE36AD1E" w:tentative="1">
      <w:start w:val="1"/>
      <w:numFmt w:val="bullet"/>
      <w:lvlText w:val="•"/>
      <w:lvlJc w:val="left"/>
      <w:pPr>
        <w:tabs>
          <w:tab w:val="num" w:pos="5040"/>
        </w:tabs>
        <w:ind w:left="5040" w:hanging="360"/>
      </w:pPr>
      <w:rPr>
        <w:rFonts w:ascii="Times New Roman" w:hAnsi="Times New Roman" w:hint="default"/>
      </w:rPr>
    </w:lvl>
    <w:lvl w:ilvl="7" w:tplc="09C08EAE" w:tentative="1">
      <w:start w:val="1"/>
      <w:numFmt w:val="bullet"/>
      <w:lvlText w:val="•"/>
      <w:lvlJc w:val="left"/>
      <w:pPr>
        <w:tabs>
          <w:tab w:val="num" w:pos="5760"/>
        </w:tabs>
        <w:ind w:left="5760" w:hanging="360"/>
      </w:pPr>
      <w:rPr>
        <w:rFonts w:ascii="Times New Roman" w:hAnsi="Times New Roman" w:hint="default"/>
      </w:rPr>
    </w:lvl>
    <w:lvl w:ilvl="8" w:tplc="502C3AC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EBF352F"/>
    <w:multiLevelType w:val="hybridMultilevel"/>
    <w:tmpl w:val="3ED6F5C2"/>
    <w:lvl w:ilvl="0" w:tplc="AB160F20">
      <w:start w:val="1"/>
      <w:numFmt w:val="lowerLetter"/>
      <w:lvlText w:val="%1)"/>
      <w:lvlJc w:val="left"/>
      <w:pPr>
        <w:ind w:left="720" w:hanging="360"/>
      </w:pPr>
      <w:rPr>
        <w:rFonts w:ascii="Times New Roman" w:hAnsi="Times New Roman" w:cs="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1"/>
  </w:num>
  <w:num w:numId="2">
    <w:abstractNumId w:val="18"/>
  </w:num>
  <w:num w:numId="3">
    <w:abstractNumId w:val="4"/>
  </w:num>
  <w:num w:numId="4">
    <w:abstractNumId w:val="24"/>
  </w:num>
  <w:num w:numId="5">
    <w:abstractNumId w:val="3"/>
  </w:num>
  <w:num w:numId="6">
    <w:abstractNumId w:val="17"/>
  </w:num>
  <w:num w:numId="7">
    <w:abstractNumId w:val="22"/>
  </w:num>
  <w:num w:numId="8">
    <w:abstractNumId w:val="1"/>
  </w:num>
  <w:num w:numId="9">
    <w:abstractNumId w:val="25"/>
  </w:num>
  <w:num w:numId="10">
    <w:abstractNumId w:val="7"/>
  </w:num>
  <w:num w:numId="11">
    <w:abstractNumId w:val="15"/>
  </w:num>
  <w:num w:numId="12">
    <w:abstractNumId w:val="29"/>
  </w:num>
  <w:num w:numId="13">
    <w:abstractNumId w:val="23"/>
  </w:num>
  <w:num w:numId="14">
    <w:abstractNumId w:val="28"/>
  </w:num>
  <w:num w:numId="15">
    <w:abstractNumId w:val="5"/>
  </w:num>
  <w:num w:numId="16">
    <w:abstractNumId w:val="26"/>
  </w:num>
  <w:num w:numId="17">
    <w:abstractNumId w:val="12"/>
  </w:num>
  <w:num w:numId="18">
    <w:abstractNumId w:val="20"/>
  </w:num>
  <w:num w:numId="19">
    <w:abstractNumId w:val="6"/>
  </w:num>
  <w:num w:numId="20">
    <w:abstractNumId w:val="13"/>
  </w:num>
  <w:num w:numId="21">
    <w:abstractNumId w:val="30"/>
  </w:num>
  <w:num w:numId="22">
    <w:abstractNumId w:val="0"/>
  </w:num>
  <w:num w:numId="23">
    <w:abstractNumId w:val="2"/>
  </w:num>
  <w:num w:numId="24">
    <w:abstractNumId w:val="19"/>
  </w:num>
  <w:num w:numId="25">
    <w:abstractNumId w:val="14"/>
  </w:num>
  <w:num w:numId="26">
    <w:abstractNumId w:val="11"/>
  </w:num>
  <w:num w:numId="27">
    <w:abstractNumId w:val="8"/>
  </w:num>
  <w:num w:numId="28">
    <w:abstractNumId w:val="10"/>
  </w:num>
  <w:num w:numId="29">
    <w:abstractNumId w:val="16"/>
  </w:num>
  <w:num w:numId="30">
    <w:abstractNumId w:val="27"/>
  </w:num>
  <w:num w:numId="3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nganwa@gmail.com">
    <w15:presenceInfo w15:providerId="Windows Live" w15:userId="4aaed0bf5b0ef922"/>
  </w15:person>
  <w15:person w15:author="Naemi Shoopala">
    <w15:presenceInfo w15:providerId="Windows Live" w15:userId="eb502a1e88307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12"/>
    <w:rsid w:val="00037FCE"/>
    <w:rsid w:val="000632A5"/>
    <w:rsid w:val="00074C97"/>
    <w:rsid w:val="00077797"/>
    <w:rsid w:val="0008316C"/>
    <w:rsid w:val="00085ABE"/>
    <w:rsid w:val="00090DB2"/>
    <w:rsid w:val="000B659E"/>
    <w:rsid w:val="001207AC"/>
    <w:rsid w:val="00123191"/>
    <w:rsid w:val="001564A7"/>
    <w:rsid w:val="00164BAB"/>
    <w:rsid w:val="00245A63"/>
    <w:rsid w:val="002743B6"/>
    <w:rsid w:val="00276D5E"/>
    <w:rsid w:val="002A35DF"/>
    <w:rsid w:val="002C040C"/>
    <w:rsid w:val="00307331"/>
    <w:rsid w:val="00310A66"/>
    <w:rsid w:val="003408E6"/>
    <w:rsid w:val="00356BCC"/>
    <w:rsid w:val="003E0C18"/>
    <w:rsid w:val="003F38C9"/>
    <w:rsid w:val="004123EC"/>
    <w:rsid w:val="00430E1D"/>
    <w:rsid w:val="004355AB"/>
    <w:rsid w:val="0044340F"/>
    <w:rsid w:val="00461D45"/>
    <w:rsid w:val="00473183"/>
    <w:rsid w:val="00476CC6"/>
    <w:rsid w:val="00483BAE"/>
    <w:rsid w:val="004931E2"/>
    <w:rsid w:val="004B4363"/>
    <w:rsid w:val="00537C7B"/>
    <w:rsid w:val="005937CA"/>
    <w:rsid w:val="005C250C"/>
    <w:rsid w:val="005F2BA4"/>
    <w:rsid w:val="0061205E"/>
    <w:rsid w:val="006A3039"/>
    <w:rsid w:val="006A54BE"/>
    <w:rsid w:val="006C5FD3"/>
    <w:rsid w:val="007335DF"/>
    <w:rsid w:val="00767820"/>
    <w:rsid w:val="00767BC9"/>
    <w:rsid w:val="0077502D"/>
    <w:rsid w:val="00780BB7"/>
    <w:rsid w:val="00785B1F"/>
    <w:rsid w:val="00786136"/>
    <w:rsid w:val="007949EB"/>
    <w:rsid w:val="00796883"/>
    <w:rsid w:val="007D0BDA"/>
    <w:rsid w:val="00804A48"/>
    <w:rsid w:val="00817E77"/>
    <w:rsid w:val="00831CA6"/>
    <w:rsid w:val="00833A03"/>
    <w:rsid w:val="008564BE"/>
    <w:rsid w:val="0086053A"/>
    <w:rsid w:val="008F437C"/>
    <w:rsid w:val="00956738"/>
    <w:rsid w:val="00996223"/>
    <w:rsid w:val="009E2C46"/>
    <w:rsid w:val="009F0BD0"/>
    <w:rsid w:val="009F6E9F"/>
    <w:rsid w:val="00A0220F"/>
    <w:rsid w:val="00A15924"/>
    <w:rsid w:val="00A51498"/>
    <w:rsid w:val="00A672F0"/>
    <w:rsid w:val="00A6778B"/>
    <w:rsid w:val="00A94AEA"/>
    <w:rsid w:val="00AB1ADB"/>
    <w:rsid w:val="00AB4E5B"/>
    <w:rsid w:val="00AE0671"/>
    <w:rsid w:val="00B142EF"/>
    <w:rsid w:val="00B22FFA"/>
    <w:rsid w:val="00B71413"/>
    <w:rsid w:val="00BB7EF6"/>
    <w:rsid w:val="00C0029D"/>
    <w:rsid w:val="00C2386C"/>
    <w:rsid w:val="00C31392"/>
    <w:rsid w:val="00C45ADF"/>
    <w:rsid w:val="00C929DE"/>
    <w:rsid w:val="00D5391B"/>
    <w:rsid w:val="00D66FBB"/>
    <w:rsid w:val="00D80074"/>
    <w:rsid w:val="00D8609D"/>
    <w:rsid w:val="00DF7167"/>
    <w:rsid w:val="00E2286D"/>
    <w:rsid w:val="00E2708A"/>
    <w:rsid w:val="00E46347"/>
    <w:rsid w:val="00E501A5"/>
    <w:rsid w:val="00EF4817"/>
    <w:rsid w:val="00F04090"/>
    <w:rsid w:val="00F21A83"/>
    <w:rsid w:val="00F33BC3"/>
    <w:rsid w:val="00F35925"/>
    <w:rsid w:val="00F40FF7"/>
    <w:rsid w:val="00F92096"/>
    <w:rsid w:val="00FB0E1B"/>
    <w:rsid w:val="00FD377D"/>
    <w:rsid w:val="00FE0E12"/>
    <w:rsid w:val="00FE7EA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5ACC"/>
  <w15:chartTrackingRefBased/>
  <w15:docId w15:val="{859D097A-90DE-4B0C-AE8B-87BEAE0C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E12"/>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E12"/>
    <w:pPr>
      <w:ind w:left="720"/>
      <w:contextualSpacing/>
    </w:pPr>
  </w:style>
  <w:style w:type="character" w:styleId="CommentReference">
    <w:name w:val="annotation reference"/>
    <w:basedOn w:val="DefaultParagraphFont"/>
    <w:uiPriority w:val="99"/>
    <w:semiHidden/>
    <w:unhideWhenUsed/>
    <w:rsid w:val="00FE0E12"/>
    <w:rPr>
      <w:sz w:val="16"/>
      <w:szCs w:val="16"/>
    </w:rPr>
  </w:style>
  <w:style w:type="paragraph" w:styleId="CommentText">
    <w:name w:val="annotation text"/>
    <w:basedOn w:val="Normal"/>
    <w:link w:val="CommentTextChar"/>
    <w:uiPriority w:val="99"/>
    <w:semiHidden/>
    <w:unhideWhenUsed/>
    <w:rsid w:val="00FE0E12"/>
    <w:rPr>
      <w:sz w:val="20"/>
      <w:szCs w:val="20"/>
    </w:rPr>
  </w:style>
  <w:style w:type="character" w:customStyle="1" w:styleId="CommentTextChar">
    <w:name w:val="Comment Text Char"/>
    <w:basedOn w:val="DefaultParagraphFont"/>
    <w:link w:val="CommentText"/>
    <w:uiPriority w:val="99"/>
    <w:semiHidden/>
    <w:rsid w:val="00FE0E12"/>
    <w:rPr>
      <w:sz w:val="20"/>
      <w:szCs w:val="20"/>
      <w:lang w:val="en-GB"/>
    </w:rPr>
  </w:style>
  <w:style w:type="paragraph" w:styleId="CommentSubject">
    <w:name w:val="annotation subject"/>
    <w:basedOn w:val="CommentText"/>
    <w:next w:val="CommentText"/>
    <w:link w:val="CommentSubjectChar"/>
    <w:uiPriority w:val="99"/>
    <w:semiHidden/>
    <w:unhideWhenUsed/>
    <w:rsid w:val="00037FCE"/>
    <w:rPr>
      <w:b/>
      <w:bCs/>
    </w:rPr>
  </w:style>
  <w:style w:type="character" w:customStyle="1" w:styleId="CommentSubjectChar">
    <w:name w:val="Comment Subject Char"/>
    <w:basedOn w:val="CommentTextChar"/>
    <w:link w:val="CommentSubject"/>
    <w:uiPriority w:val="99"/>
    <w:semiHidden/>
    <w:rsid w:val="00037FCE"/>
    <w:rPr>
      <w:b/>
      <w:bCs/>
      <w:sz w:val="20"/>
      <w:szCs w:val="20"/>
      <w:lang w:val="en-GB"/>
    </w:rPr>
  </w:style>
  <w:style w:type="paragraph" w:styleId="EndnoteText">
    <w:name w:val="endnote text"/>
    <w:basedOn w:val="Normal"/>
    <w:link w:val="EndnoteTextChar"/>
    <w:uiPriority w:val="99"/>
    <w:semiHidden/>
    <w:unhideWhenUsed/>
    <w:rsid w:val="00D8609D"/>
    <w:rPr>
      <w:sz w:val="20"/>
      <w:szCs w:val="20"/>
    </w:rPr>
  </w:style>
  <w:style w:type="character" w:customStyle="1" w:styleId="EndnoteTextChar">
    <w:name w:val="Endnote Text Char"/>
    <w:basedOn w:val="DefaultParagraphFont"/>
    <w:link w:val="EndnoteText"/>
    <w:uiPriority w:val="99"/>
    <w:semiHidden/>
    <w:rsid w:val="00D8609D"/>
    <w:rPr>
      <w:sz w:val="20"/>
      <w:szCs w:val="20"/>
      <w:lang w:val="en-GB"/>
    </w:rPr>
  </w:style>
  <w:style w:type="character" w:styleId="EndnoteReference">
    <w:name w:val="endnote reference"/>
    <w:basedOn w:val="DefaultParagraphFont"/>
    <w:uiPriority w:val="99"/>
    <w:semiHidden/>
    <w:unhideWhenUsed/>
    <w:rsid w:val="00D8609D"/>
    <w:rPr>
      <w:vertAlign w:val="superscript"/>
    </w:rPr>
  </w:style>
  <w:style w:type="paragraph" w:styleId="NormalWeb">
    <w:name w:val="Normal (Web)"/>
    <w:basedOn w:val="Normal"/>
    <w:uiPriority w:val="99"/>
    <w:semiHidden/>
    <w:unhideWhenUsed/>
    <w:rsid w:val="00356BC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21A83"/>
    <w:pPr>
      <w:tabs>
        <w:tab w:val="center" w:pos="4513"/>
        <w:tab w:val="right" w:pos="9026"/>
      </w:tabs>
    </w:pPr>
  </w:style>
  <w:style w:type="character" w:customStyle="1" w:styleId="HeaderChar">
    <w:name w:val="Header Char"/>
    <w:basedOn w:val="DefaultParagraphFont"/>
    <w:link w:val="Header"/>
    <w:uiPriority w:val="99"/>
    <w:rsid w:val="00F21A83"/>
    <w:rPr>
      <w:sz w:val="24"/>
      <w:szCs w:val="24"/>
      <w:lang w:val="en-GB"/>
    </w:rPr>
  </w:style>
  <w:style w:type="paragraph" w:styleId="Footer">
    <w:name w:val="footer"/>
    <w:basedOn w:val="Normal"/>
    <w:link w:val="FooterChar"/>
    <w:uiPriority w:val="99"/>
    <w:unhideWhenUsed/>
    <w:rsid w:val="00F21A83"/>
    <w:pPr>
      <w:tabs>
        <w:tab w:val="center" w:pos="4513"/>
        <w:tab w:val="right" w:pos="9026"/>
      </w:tabs>
    </w:pPr>
  </w:style>
  <w:style w:type="character" w:customStyle="1" w:styleId="FooterChar">
    <w:name w:val="Footer Char"/>
    <w:basedOn w:val="DefaultParagraphFont"/>
    <w:link w:val="Footer"/>
    <w:uiPriority w:val="99"/>
    <w:rsid w:val="00F21A83"/>
    <w:rPr>
      <w:sz w:val="24"/>
      <w:szCs w:val="24"/>
      <w:lang w:val="en-GB"/>
    </w:rPr>
  </w:style>
  <w:style w:type="paragraph" w:styleId="FootnoteText">
    <w:name w:val="footnote text"/>
    <w:basedOn w:val="Normal"/>
    <w:link w:val="FootnoteTextChar"/>
    <w:uiPriority w:val="99"/>
    <w:unhideWhenUsed/>
    <w:rsid w:val="00E501A5"/>
    <w:rPr>
      <w:sz w:val="20"/>
      <w:szCs w:val="20"/>
    </w:rPr>
  </w:style>
  <w:style w:type="character" w:customStyle="1" w:styleId="FootnoteTextChar">
    <w:name w:val="Footnote Text Char"/>
    <w:basedOn w:val="DefaultParagraphFont"/>
    <w:link w:val="FootnoteText"/>
    <w:uiPriority w:val="99"/>
    <w:rsid w:val="00E501A5"/>
    <w:rPr>
      <w:sz w:val="20"/>
      <w:szCs w:val="20"/>
      <w:lang w:val="en-GB"/>
    </w:rPr>
  </w:style>
  <w:style w:type="character" w:styleId="FootnoteReference">
    <w:name w:val="footnote reference"/>
    <w:basedOn w:val="DefaultParagraphFont"/>
    <w:uiPriority w:val="99"/>
    <w:unhideWhenUsed/>
    <w:rsid w:val="00E501A5"/>
    <w:rPr>
      <w:vertAlign w:val="superscript"/>
    </w:rPr>
  </w:style>
  <w:style w:type="character" w:customStyle="1" w:styleId="tgc">
    <w:name w:val="_tgc"/>
    <w:basedOn w:val="DefaultParagraphFont"/>
    <w:rsid w:val="00F33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432">
      <w:bodyDiv w:val="1"/>
      <w:marLeft w:val="0"/>
      <w:marRight w:val="0"/>
      <w:marTop w:val="0"/>
      <w:marBottom w:val="0"/>
      <w:divBdr>
        <w:top w:val="none" w:sz="0" w:space="0" w:color="auto"/>
        <w:left w:val="none" w:sz="0" w:space="0" w:color="auto"/>
        <w:bottom w:val="none" w:sz="0" w:space="0" w:color="auto"/>
        <w:right w:val="none" w:sz="0" w:space="0" w:color="auto"/>
      </w:divBdr>
      <w:divsChild>
        <w:div w:id="1368141130">
          <w:marLeft w:val="547"/>
          <w:marRight w:val="0"/>
          <w:marTop w:val="0"/>
          <w:marBottom w:val="0"/>
          <w:divBdr>
            <w:top w:val="none" w:sz="0" w:space="0" w:color="auto"/>
            <w:left w:val="none" w:sz="0" w:space="0" w:color="auto"/>
            <w:bottom w:val="none" w:sz="0" w:space="0" w:color="auto"/>
            <w:right w:val="none" w:sz="0" w:space="0" w:color="auto"/>
          </w:divBdr>
        </w:div>
      </w:divsChild>
    </w:div>
    <w:div w:id="162553968">
      <w:bodyDiv w:val="1"/>
      <w:marLeft w:val="0"/>
      <w:marRight w:val="0"/>
      <w:marTop w:val="0"/>
      <w:marBottom w:val="0"/>
      <w:divBdr>
        <w:top w:val="none" w:sz="0" w:space="0" w:color="auto"/>
        <w:left w:val="none" w:sz="0" w:space="0" w:color="auto"/>
        <w:bottom w:val="none" w:sz="0" w:space="0" w:color="auto"/>
        <w:right w:val="none" w:sz="0" w:space="0" w:color="auto"/>
      </w:divBdr>
    </w:div>
    <w:div w:id="251663506">
      <w:bodyDiv w:val="1"/>
      <w:marLeft w:val="0"/>
      <w:marRight w:val="0"/>
      <w:marTop w:val="0"/>
      <w:marBottom w:val="0"/>
      <w:divBdr>
        <w:top w:val="none" w:sz="0" w:space="0" w:color="auto"/>
        <w:left w:val="none" w:sz="0" w:space="0" w:color="auto"/>
        <w:bottom w:val="none" w:sz="0" w:space="0" w:color="auto"/>
        <w:right w:val="none" w:sz="0" w:space="0" w:color="auto"/>
      </w:divBdr>
    </w:div>
    <w:div w:id="876548695">
      <w:bodyDiv w:val="1"/>
      <w:marLeft w:val="0"/>
      <w:marRight w:val="0"/>
      <w:marTop w:val="0"/>
      <w:marBottom w:val="0"/>
      <w:divBdr>
        <w:top w:val="none" w:sz="0" w:space="0" w:color="auto"/>
        <w:left w:val="none" w:sz="0" w:space="0" w:color="auto"/>
        <w:bottom w:val="none" w:sz="0" w:space="0" w:color="auto"/>
        <w:right w:val="none" w:sz="0" w:space="0" w:color="auto"/>
      </w:divBdr>
    </w:div>
    <w:div w:id="1012031808">
      <w:bodyDiv w:val="1"/>
      <w:marLeft w:val="0"/>
      <w:marRight w:val="0"/>
      <w:marTop w:val="0"/>
      <w:marBottom w:val="0"/>
      <w:divBdr>
        <w:top w:val="none" w:sz="0" w:space="0" w:color="auto"/>
        <w:left w:val="none" w:sz="0" w:space="0" w:color="auto"/>
        <w:bottom w:val="none" w:sz="0" w:space="0" w:color="auto"/>
        <w:right w:val="none" w:sz="0" w:space="0" w:color="auto"/>
      </w:divBdr>
    </w:div>
    <w:div w:id="1177765330">
      <w:bodyDiv w:val="1"/>
      <w:marLeft w:val="0"/>
      <w:marRight w:val="0"/>
      <w:marTop w:val="0"/>
      <w:marBottom w:val="0"/>
      <w:divBdr>
        <w:top w:val="none" w:sz="0" w:space="0" w:color="auto"/>
        <w:left w:val="none" w:sz="0" w:space="0" w:color="auto"/>
        <w:bottom w:val="none" w:sz="0" w:space="0" w:color="auto"/>
        <w:right w:val="none" w:sz="0" w:space="0" w:color="auto"/>
      </w:divBdr>
      <w:divsChild>
        <w:div w:id="245384756">
          <w:marLeft w:val="547"/>
          <w:marRight w:val="0"/>
          <w:marTop w:val="0"/>
          <w:marBottom w:val="0"/>
          <w:divBdr>
            <w:top w:val="none" w:sz="0" w:space="0" w:color="auto"/>
            <w:left w:val="none" w:sz="0" w:space="0" w:color="auto"/>
            <w:bottom w:val="none" w:sz="0" w:space="0" w:color="auto"/>
            <w:right w:val="none" w:sz="0" w:space="0" w:color="auto"/>
          </w:divBdr>
        </w:div>
      </w:divsChild>
    </w:div>
    <w:div w:id="1240555698">
      <w:bodyDiv w:val="1"/>
      <w:marLeft w:val="0"/>
      <w:marRight w:val="0"/>
      <w:marTop w:val="0"/>
      <w:marBottom w:val="0"/>
      <w:divBdr>
        <w:top w:val="none" w:sz="0" w:space="0" w:color="auto"/>
        <w:left w:val="none" w:sz="0" w:space="0" w:color="auto"/>
        <w:bottom w:val="none" w:sz="0" w:space="0" w:color="auto"/>
        <w:right w:val="none" w:sz="0" w:space="0" w:color="auto"/>
      </w:divBdr>
      <w:divsChild>
        <w:div w:id="89592261">
          <w:marLeft w:val="547"/>
          <w:marRight w:val="0"/>
          <w:marTop w:val="0"/>
          <w:marBottom w:val="0"/>
          <w:divBdr>
            <w:top w:val="none" w:sz="0" w:space="0" w:color="auto"/>
            <w:left w:val="none" w:sz="0" w:space="0" w:color="auto"/>
            <w:bottom w:val="none" w:sz="0" w:space="0" w:color="auto"/>
            <w:right w:val="none" w:sz="0" w:space="0" w:color="auto"/>
          </w:divBdr>
        </w:div>
      </w:divsChild>
    </w:div>
    <w:div w:id="1279488193">
      <w:bodyDiv w:val="1"/>
      <w:marLeft w:val="0"/>
      <w:marRight w:val="0"/>
      <w:marTop w:val="0"/>
      <w:marBottom w:val="0"/>
      <w:divBdr>
        <w:top w:val="none" w:sz="0" w:space="0" w:color="auto"/>
        <w:left w:val="none" w:sz="0" w:space="0" w:color="auto"/>
        <w:bottom w:val="none" w:sz="0" w:space="0" w:color="auto"/>
        <w:right w:val="none" w:sz="0" w:space="0" w:color="auto"/>
      </w:divBdr>
    </w:div>
    <w:div w:id="1548494944">
      <w:bodyDiv w:val="1"/>
      <w:marLeft w:val="0"/>
      <w:marRight w:val="0"/>
      <w:marTop w:val="0"/>
      <w:marBottom w:val="0"/>
      <w:divBdr>
        <w:top w:val="none" w:sz="0" w:space="0" w:color="auto"/>
        <w:left w:val="none" w:sz="0" w:space="0" w:color="auto"/>
        <w:bottom w:val="none" w:sz="0" w:space="0" w:color="auto"/>
        <w:right w:val="none" w:sz="0" w:space="0" w:color="auto"/>
      </w:divBdr>
    </w:div>
    <w:div w:id="1593124992">
      <w:bodyDiv w:val="1"/>
      <w:marLeft w:val="0"/>
      <w:marRight w:val="0"/>
      <w:marTop w:val="0"/>
      <w:marBottom w:val="0"/>
      <w:divBdr>
        <w:top w:val="none" w:sz="0" w:space="0" w:color="auto"/>
        <w:left w:val="none" w:sz="0" w:space="0" w:color="auto"/>
        <w:bottom w:val="none" w:sz="0" w:space="0" w:color="auto"/>
        <w:right w:val="none" w:sz="0" w:space="0" w:color="auto"/>
      </w:divBdr>
      <w:divsChild>
        <w:div w:id="1147240006">
          <w:marLeft w:val="547"/>
          <w:marRight w:val="0"/>
          <w:marTop w:val="0"/>
          <w:marBottom w:val="0"/>
          <w:divBdr>
            <w:top w:val="none" w:sz="0" w:space="0" w:color="auto"/>
            <w:left w:val="none" w:sz="0" w:space="0" w:color="auto"/>
            <w:bottom w:val="none" w:sz="0" w:space="0" w:color="auto"/>
            <w:right w:val="none" w:sz="0" w:space="0" w:color="auto"/>
          </w:divBdr>
        </w:div>
      </w:divsChild>
    </w:div>
    <w:div w:id="1722628970">
      <w:bodyDiv w:val="1"/>
      <w:marLeft w:val="0"/>
      <w:marRight w:val="0"/>
      <w:marTop w:val="0"/>
      <w:marBottom w:val="0"/>
      <w:divBdr>
        <w:top w:val="none" w:sz="0" w:space="0" w:color="auto"/>
        <w:left w:val="none" w:sz="0" w:space="0" w:color="auto"/>
        <w:bottom w:val="none" w:sz="0" w:space="0" w:color="auto"/>
        <w:right w:val="none" w:sz="0" w:space="0" w:color="auto"/>
      </w:divBdr>
    </w:div>
    <w:div w:id="1815415290">
      <w:bodyDiv w:val="1"/>
      <w:marLeft w:val="0"/>
      <w:marRight w:val="0"/>
      <w:marTop w:val="0"/>
      <w:marBottom w:val="0"/>
      <w:divBdr>
        <w:top w:val="none" w:sz="0" w:space="0" w:color="auto"/>
        <w:left w:val="none" w:sz="0" w:space="0" w:color="auto"/>
        <w:bottom w:val="none" w:sz="0" w:space="0" w:color="auto"/>
        <w:right w:val="none" w:sz="0" w:space="0" w:color="auto"/>
      </w:divBdr>
    </w:div>
    <w:div w:id="2011761140">
      <w:bodyDiv w:val="1"/>
      <w:marLeft w:val="0"/>
      <w:marRight w:val="0"/>
      <w:marTop w:val="0"/>
      <w:marBottom w:val="0"/>
      <w:divBdr>
        <w:top w:val="none" w:sz="0" w:space="0" w:color="auto"/>
        <w:left w:val="none" w:sz="0" w:space="0" w:color="auto"/>
        <w:bottom w:val="none" w:sz="0" w:space="0" w:color="auto"/>
        <w:right w:val="none" w:sz="0" w:space="0" w:color="auto"/>
      </w:divBdr>
    </w:div>
    <w:div w:id="214041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B692D-CC6F-40E1-90EC-A8B4160B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14</Pages>
  <Words>4294</Words>
  <Characters>24477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rnganwa@gmail.com</dc:creator>
  <cp:keywords/>
  <dc:description/>
  <cp:lastModifiedBy>rnganwa@gmail.com</cp:lastModifiedBy>
  <cp:revision>19</cp:revision>
  <dcterms:created xsi:type="dcterms:W3CDTF">2021-09-16T13:25:00Z</dcterms:created>
  <dcterms:modified xsi:type="dcterms:W3CDTF">2021-09-23T12:56:00Z</dcterms:modified>
</cp:coreProperties>
</file>