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EC19E8" w14:textId="7398233E" w:rsidR="00FD1A76" w:rsidRDefault="00206A5E" w:rsidP="00076FA4">
      <w:pPr>
        <w:jc w:val="center"/>
        <w:rPr>
          <w:rFonts w:ascii="Times New Roman" w:hAnsi="Times New Roman" w:cs="Times New Roman"/>
          <w:sz w:val="48"/>
          <w:szCs w:val="48"/>
        </w:rPr>
      </w:pPr>
      <w:r>
        <w:rPr>
          <w:noProof/>
        </w:rPr>
        <w:drawing>
          <wp:inline distT="0" distB="0" distL="0" distR="0" wp14:anchorId="3273DF1A" wp14:editId="2242B805">
            <wp:extent cx="4518660" cy="1524000"/>
            <wp:effectExtent l="0" t="0" r="0" b="0"/>
            <wp:docPr id="2678245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18660" cy="1524000"/>
                    </a:xfrm>
                    <a:prstGeom prst="rect">
                      <a:avLst/>
                    </a:prstGeom>
                    <a:noFill/>
                    <a:ln>
                      <a:noFill/>
                    </a:ln>
                  </pic:spPr>
                </pic:pic>
              </a:graphicData>
            </a:graphic>
          </wp:inline>
        </w:drawing>
      </w:r>
      <w:r>
        <w:rPr>
          <w:rFonts w:ascii="Times New Roman" w:hAnsi="Times New Roman" w:cs="Times New Roman"/>
          <w:b/>
          <w:bCs/>
          <w:sz w:val="48"/>
          <w:szCs w:val="48"/>
        </w:rPr>
        <w:br/>
      </w:r>
      <w:r w:rsidR="00076FA4" w:rsidRPr="00206A5E">
        <w:rPr>
          <w:rFonts w:ascii="Times New Roman" w:hAnsi="Times New Roman" w:cs="Times New Roman"/>
          <w:b/>
          <w:bCs/>
          <w:sz w:val="48"/>
          <w:szCs w:val="48"/>
        </w:rPr>
        <w:t>Paper/Code:</w:t>
      </w:r>
      <w:r w:rsidR="00076FA4" w:rsidRPr="00206A5E">
        <w:rPr>
          <w:rFonts w:ascii="Times New Roman" w:hAnsi="Times New Roman" w:cs="Times New Roman"/>
          <w:sz w:val="48"/>
          <w:szCs w:val="48"/>
        </w:rPr>
        <w:t xml:space="preserve"> Econometrics -MDS531A</w:t>
      </w:r>
    </w:p>
    <w:p w14:paraId="3C670C58" w14:textId="65088A53" w:rsidR="00206A5E" w:rsidRPr="00206A5E" w:rsidRDefault="00206A5E" w:rsidP="00076FA4">
      <w:pPr>
        <w:jc w:val="center"/>
        <w:rPr>
          <w:rFonts w:ascii="Times New Roman" w:hAnsi="Times New Roman" w:cs="Times New Roman"/>
          <w:sz w:val="48"/>
          <w:szCs w:val="48"/>
        </w:rPr>
      </w:pPr>
    </w:p>
    <w:p w14:paraId="350E6C76" w14:textId="77777777" w:rsidR="00206A5E" w:rsidRDefault="00206A5E" w:rsidP="00076FA4">
      <w:pPr>
        <w:jc w:val="center"/>
        <w:rPr>
          <w:rFonts w:ascii="Times New Roman" w:hAnsi="Times New Roman" w:cs="Times New Roman"/>
          <w:sz w:val="36"/>
          <w:szCs w:val="36"/>
        </w:rPr>
      </w:pPr>
    </w:p>
    <w:p w14:paraId="1A80BA96" w14:textId="77777777" w:rsidR="00206A5E" w:rsidRDefault="00206A5E" w:rsidP="00076FA4">
      <w:pPr>
        <w:jc w:val="center"/>
        <w:rPr>
          <w:rFonts w:ascii="Times New Roman" w:hAnsi="Times New Roman" w:cs="Times New Roman"/>
          <w:sz w:val="36"/>
          <w:szCs w:val="36"/>
        </w:rPr>
      </w:pPr>
    </w:p>
    <w:p w14:paraId="504A44E6" w14:textId="77777777" w:rsidR="00206A5E" w:rsidRDefault="00206A5E" w:rsidP="00076FA4">
      <w:pPr>
        <w:jc w:val="center"/>
        <w:rPr>
          <w:rFonts w:ascii="Times New Roman" w:hAnsi="Times New Roman" w:cs="Times New Roman"/>
          <w:sz w:val="36"/>
          <w:szCs w:val="36"/>
        </w:rPr>
      </w:pPr>
    </w:p>
    <w:p w14:paraId="4C4218BA" w14:textId="1D2B6152" w:rsidR="00206A5E" w:rsidRDefault="00206A5E" w:rsidP="00206A5E">
      <w:pPr>
        <w:jc w:val="center"/>
        <w:rPr>
          <w:rFonts w:ascii="Times New Roman" w:hAnsi="Times New Roman" w:cs="Times New Roman"/>
          <w:sz w:val="36"/>
          <w:szCs w:val="36"/>
        </w:rPr>
      </w:pPr>
      <w:r w:rsidRPr="00206A5E">
        <w:rPr>
          <w:rFonts w:ascii="Times New Roman" w:hAnsi="Times New Roman" w:cs="Times New Roman"/>
          <w:sz w:val="36"/>
          <w:szCs w:val="36"/>
        </w:rPr>
        <w:t>Econometrics Lab</w:t>
      </w:r>
      <w:r w:rsidR="002A604F">
        <w:rPr>
          <w:rFonts w:ascii="Times New Roman" w:hAnsi="Times New Roman" w:cs="Times New Roman"/>
          <w:sz w:val="36"/>
          <w:szCs w:val="36"/>
        </w:rPr>
        <w:t>s</w:t>
      </w:r>
      <w:r w:rsidRPr="00206A5E">
        <w:rPr>
          <w:rFonts w:ascii="Times New Roman" w:hAnsi="Times New Roman" w:cs="Times New Roman"/>
          <w:sz w:val="36"/>
          <w:szCs w:val="36"/>
        </w:rPr>
        <w:t xml:space="preserve"> Report</w:t>
      </w:r>
      <w:r w:rsidR="002A604F">
        <w:rPr>
          <w:rFonts w:ascii="Times New Roman" w:hAnsi="Times New Roman" w:cs="Times New Roman"/>
          <w:sz w:val="36"/>
          <w:szCs w:val="36"/>
        </w:rPr>
        <w:br/>
        <w:t>(1-</w:t>
      </w:r>
      <w:r w:rsidR="00332668">
        <w:rPr>
          <w:rFonts w:ascii="Times New Roman" w:hAnsi="Times New Roman" w:cs="Times New Roman"/>
          <w:sz w:val="36"/>
          <w:szCs w:val="36"/>
        </w:rPr>
        <w:t>6</w:t>
      </w:r>
      <w:r w:rsidR="002A604F">
        <w:rPr>
          <w:rFonts w:ascii="Times New Roman" w:hAnsi="Times New Roman" w:cs="Times New Roman"/>
          <w:sz w:val="36"/>
          <w:szCs w:val="36"/>
        </w:rPr>
        <w:t>)</w:t>
      </w:r>
    </w:p>
    <w:p w14:paraId="779F665A" w14:textId="77777777" w:rsidR="00206A5E" w:rsidRDefault="00206A5E" w:rsidP="00076FA4">
      <w:pPr>
        <w:jc w:val="center"/>
        <w:rPr>
          <w:rFonts w:ascii="Times New Roman" w:hAnsi="Times New Roman" w:cs="Times New Roman"/>
          <w:sz w:val="36"/>
          <w:szCs w:val="36"/>
        </w:rPr>
      </w:pPr>
    </w:p>
    <w:p w14:paraId="6A7D2ADB" w14:textId="77777777" w:rsidR="00206A5E" w:rsidRDefault="00206A5E" w:rsidP="00076FA4">
      <w:pPr>
        <w:jc w:val="center"/>
        <w:rPr>
          <w:rFonts w:ascii="Times New Roman" w:hAnsi="Times New Roman" w:cs="Times New Roman"/>
          <w:sz w:val="36"/>
          <w:szCs w:val="36"/>
        </w:rPr>
      </w:pPr>
    </w:p>
    <w:p w14:paraId="2096031A" w14:textId="77777777" w:rsidR="00206A5E" w:rsidRDefault="00206A5E" w:rsidP="00076FA4">
      <w:pPr>
        <w:jc w:val="center"/>
        <w:rPr>
          <w:rFonts w:ascii="Times New Roman" w:hAnsi="Times New Roman" w:cs="Times New Roman"/>
          <w:sz w:val="36"/>
          <w:szCs w:val="36"/>
        </w:rPr>
      </w:pPr>
    </w:p>
    <w:p w14:paraId="7D365AD4" w14:textId="77777777" w:rsidR="00206A5E" w:rsidRDefault="00206A5E" w:rsidP="00076FA4">
      <w:pPr>
        <w:jc w:val="center"/>
        <w:rPr>
          <w:rFonts w:ascii="Times New Roman" w:hAnsi="Times New Roman" w:cs="Times New Roman"/>
          <w:sz w:val="36"/>
          <w:szCs w:val="36"/>
        </w:rPr>
      </w:pPr>
    </w:p>
    <w:p w14:paraId="110785C1" w14:textId="77777777" w:rsidR="00206A5E" w:rsidRPr="00206A5E" w:rsidRDefault="00206A5E" w:rsidP="002A604F">
      <w:pPr>
        <w:rPr>
          <w:rFonts w:ascii="Times New Roman" w:hAnsi="Times New Roman" w:cs="Times New Roman"/>
          <w:sz w:val="36"/>
          <w:szCs w:val="36"/>
        </w:rPr>
      </w:pPr>
    </w:p>
    <w:p w14:paraId="58C811A4" w14:textId="77777777" w:rsidR="00076FA4" w:rsidRPr="00206A5E" w:rsidRDefault="00076FA4" w:rsidP="00076FA4">
      <w:pPr>
        <w:jc w:val="center"/>
        <w:rPr>
          <w:rFonts w:ascii="Times New Roman" w:hAnsi="Times New Roman" w:cs="Times New Roman"/>
          <w:b/>
          <w:bCs/>
          <w:sz w:val="32"/>
          <w:szCs w:val="32"/>
        </w:rPr>
      </w:pPr>
      <w:r w:rsidRPr="00206A5E">
        <w:rPr>
          <w:rFonts w:ascii="Times New Roman" w:hAnsi="Times New Roman" w:cs="Times New Roman"/>
          <w:b/>
          <w:bCs/>
          <w:sz w:val="32"/>
          <w:szCs w:val="32"/>
        </w:rPr>
        <w:t xml:space="preserve">Prepared by </w:t>
      </w:r>
    </w:p>
    <w:p w14:paraId="547D51C1" w14:textId="74CC32DC" w:rsidR="00076FA4" w:rsidRDefault="00076FA4" w:rsidP="00076FA4">
      <w:pPr>
        <w:jc w:val="center"/>
        <w:rPr>
          <w:rFonts w:ascii="Times New Roman" w:hAnsi="Times New Roman" w:cs="Times New Roman"/>
          <w:b/>
          <w:bCs/>
          <w:sz w:val="32"/>
          <w:szCs w:val="32"/>
        </w:rPr>
      </w:pPr>
      <w:r w:rsidRPr="00206A5E">
        <w:rPr>
          <w:rFonts w:ascii="Times New Roman" w:hAnsi="Times New Roman" w:cs="Times New Roman"/>
          <w:b/>
          <w:bCs/>
          <w:sz w:val="32"/>
          <w:szCs w:val="32"/>
        </w:rPr>
        <w:t xml:space="preserve"> </w:t>
      </w:r>
      <w:r w:rsidRPr="00206A5E">
        <w:rPr>
          <w:rFonts w:ascii="Times New Roman" w:hAnsi="Times New Roman" w:cs="Times New Roman"/>
          <w:sz w:val="32"/>
          <w:szCs w:val="32"/>
        </w:rPr>
        <w:t xml:space="preserve">Utkarsh Misra </w:t>
      </w:r>
      <w:r w:rsidRPr="00206A5E">
        <w:rPr>
          <w:rFonts w:ascii="Times New Roman" w:hAnsi="Times New Roman" w:cs="Times New Roman"/>
          <w:b/>
          <w:bCs/>
          <w:sz w:val="32"/>
          <w:szCs w:val="32"/>
        </w:rPr>
        <w:t>{2448370}</w:t>
      </w:r>
    </w:p>
    <w:p w14:paraId="4EBAF99A" w14:textId="542285B3" w:rsidR="00206A5E" w:rsidRDefault="00206A5E" w:rsidP="00076FA4">
      <w:pPr>
        <w:jc w:val="center"/>
        <w:rPr>
          <w:rFonts w:ascii="Times New Roman" w:hAnsi="Times New Roman" w:cs="Times New Roman"/>
          <w:b/>
          <w:bCs/>
          <w:sz w:val="32"/>
          <w:szCs w:val="32"/>
        </w:rPr>
      </w:pPr>
      <w:r>
        <w:rPr>
          <w:rFonts w:ascii="Times New Roman" w:hAnsi="Times New Roman" w:cs="Times New Roman"/>
          <w:b/>
          <w:bCs/>
          <w:sz w:val="32"/>
          <w:szCs w:val="32"/>
        </w:rPr>
        <w:t>Faculty Incharge</w:t>
      </w:r>
    </w:p>
    <w:p w14:paraId="218DA948" w14:textId="15D4DAEE" w:rsidR="00E34D58" w:rsidRDefault="00206A5E" w:rsidP="00076FA4">
      <w:pPr>
        <w:jc w:val="center"/>
        <w:rPr>
          <w:rFonts w:ascii="Times New Roman" w:hAnsi="Times New Roman" w:cs="Times New Roman"/>
          <w:sz w:val="32"/>
          <w:szCs w:val="32"/>
        </w:rPr>
      </w:pPr>
      <w:r w:rsidRPr="00206A5E">
        <w:rPr>
          <w:rFonts w:ascii="Times New Roman" w:hAnsi="Times New Roman" w:cs="Times New Roman"/>
          <w:sz w:val="32"/>
          <w:szCs w:val="32"/>
        </w:rPr>
        <w:t>Dr. Anusha James</w:t>
      </w:r>
    </w:p>
    <w:p w14:paraId="491D1CA6" w14:textId="21F676F0" w:rsidR="005E05B3" w:rsidRDefault="005E05B3" w:rsidP="005E05B3">
      <w:pPr>
        <w:jc w:val="center"/>
        <w:rPr>
          <w:rFonts w:ascii="Times New Roman" w:hAnsi="Times New Roman" w:cs="Times New Roman"/>
          <w:b/>
          <w:bCs/>
          <w:sz w:val="32"/>
          <w:szCs w:val="32"/>
        </w:rPr>
      </w:pPr>
      <w:r w:rsidRPr="00206A5E">
        <w:rPr>
          <w:rFonts w:ascii="Times New Roman" w:hAnsi="Times New Roman" w:cs="Times New Roman"/>
          <w:b/>
          <w:bCs/>
          <w:sz w:val="32"/>
          <w:szCs w:val="32"/>
        </w:rPr>
        <w:lastRenderedPageBreak/>
        <w:t xml:space="preserve">Lab </w:t>
      </w:r>
      <w:r>
        <w:rPr>
          <w:rFonts w:ascii="Times New Roman" w:hAnsi="Times New Roman" w:cs="Times New Roman"/>
          <w:b/>
          <w:bCs/>
          <w:sz w:val="32"/>
          <w:szCs w:val="32"/>
        </w:rPr>
        <w:t>1</w:t>
      </w:r>
    </w:p>
    <w:p w14:paraId="76BE3DF0" w14:textId="0E865A8D" w:rsidR="002A604F" w:rsidRDefault="002A604F" w:rsidP="005E05B3">
      <w:pPr>
        <w:jc w:val="center"/>
        <w:rPr>
          <w:rFonts w:ascii="Times New Roman" w:hAnsi="Times New Roman" w:cs="Times New Roman"/>
          <w:b/>
          <w:bCs/>
          <w:sz w:val="32"/>
          <w:szCs w:val="32"/>
        </w:rPr>
      </w:pPr>
      <w:r w:rsidRPr="002A604F">
        <w:rPr>
          <w:rFonts w:ascii="Times New Roman" w:hAnsi="Times New Roman" w:cs="Times New Roman"/>
          <w:b/>
          <w:bCs/>
          <w:sz w:val="32"/>
          <w:szCs w:val="32"/>
        </w:rPr>
        <w:t>Education and Earnings: An Econometric Study with Logistic Regression</w:t>
      </w:r>
    </w:p>
    <w:p w14:paraId="2273A211" w14:textId="79145634" w:rsidR="005E05B3" w:rsidRDefault="005E05B3" w:rsidP="002A604F">
      <w:pPr>
        <w:jc w:val="both"/>
        <w:rPr>
          <w:rFonts w:ascii="Times New Roman" w:hAnsi="Times New Roman" w:cs="Times New Roman"/>
          <w:b/>
          <w:bCs/>
        </w:rPr>
      </w:pPr>
      <w:r w:rsidRPr="00ED78AB">
        <w:rPr>
          <w:rFonts w:ascii="Times New Roman" w:hAnsi="Times New Roman" w:cs="Times New Roman"/>
          <w:b/>
          <w:bCs/>
        </w:rPr>
        <w:t>Objective:</w:t>
      </w:r>
      <w:r w:rsidR="002A604F">
        <w:rPr>
          <w:rFonts w:ascii="Times New Roman" w:hAnsi="Times New Roman" w:cs="Times New Roman"/>
          <w:b/>
          <w:bCs/>
        </w:rPr>
        <w:t xml:space="preserve"> </w:t>
      </w:r>
      <w:r w:rsidR="002A604F" w:rsidRPr="002A604F">
        <w:rPr>
          <w:rFonts w:ascii="Times New Roman" w:hAnsi="Times New Roman" w:cs="Times New Roman"/>
        </w:rPr>
        <w:t>This project's main purpose is to investigate education's effect on an individual’s income using cross-sectional economic data from the Adult Census Income dataset. More specifically, the objective is to use a logistic regression model to predict the likelihood of an individual earning over $50,000 in income (or more) based on years of education. This project will provide evidence on the relationship between education and income which serves as evidence of human capital as an economic factor.</w:t>
      </w:r>
    </w:p>
    <w:p w14:paraId="66C4941F" w14:textId="49C1ED02" w:rsidR="00164174" w:rsidRPr="00164174" w:rsidRDefault="005E05B3" w:rsidP="002A604F">
      <w:pPr>
        <w:jc w:val="both"/>
        <w:rPr>
          <w:rFonts w:ascii="Times New Roman" w:hAnsi="Times New Roman" w:cs="Times New Roman"/>
        </w:rPr>
      </w:pPr>
      <w:r w:rsidRPr="00ED78AB">
        <w:rPr>
          <w:rFonts w:ascii="Times New Roman" w:hAnsi="Times New Roman" w:cs="Times New Roman"/>
          <w:b/>
          <w:bCs/>
        </w:rPr>
        <w:t>Dataset Description:</w:t>
      </w:r>
      <w:r>
        <w:rPr>
          <w:rFonts w:ascii="Times New Roman" w:hAnsi="Times New Roman" w:cs="Times New Roman"/>
          <w:b/>
          <w:bCs/>
        </w:rPr>
        <w:t xml:space="preserve">  </w:t>
      </w:r>
      <w:r w:rsidR="00164174" w:rsidRPr="00164174">
        <w:rPr>
          <w:rFonts w:ascii="Times New Roman" w:hAnsi="Times New Roman" w:cs="Times New Roman"/>
        </w:rPr>
        <w:t>The dataset used in this research is the Adult Census Income Dataset, also known as the UCI Adult dataset. It consists of 32,561 records with 15 attributes, all of which are a combination of demographic, educational, occupational, and economic information gathered by the U.S. Census Bureau. The dataset aims to predict an individual's income level, which has been classified as being less than or equal to 50,000 USD (&lt;=50K) and greater than 50,000 USD (&gt;50K).</w:t>
      </w:r>
    </w:p>
    <w:p w14:paraId="22807B6C" w14:textId="1E735649" w:rsidR="005E05B3" w:rsidRPr="00164174" w:rsidRDefault="00164174" w:rsidP="002A604F">
      <w:pPr>
        <w:jc w:val="both"/>
        <w:rPr>
          <w:rFonts w:ascii="Times New Roman" w:hAnsi="Times New Roman" w:cs="Times New Roman"/>
        </w:rPr>
      </w:pPr>
      <w:r w:rsidRPr="00164174">
        <w:rPr>
          <w:rFonts w:ascii="Times New Roman" w:hAnsi="Times New Roman" w:cs="Times New Roman"/>
        </w:rPr>
        <w:t>The dataset includes categorical and numerical variables. For the numerical variables, age, fnlwgt (sampling weight provided by the census), education_num (numeric coding of education), capital_gain, capital_loss, and hours_per_week offer a quantifiable approach to personal and work-related information. The categorical variables: workclass, education, marital_status, occupation, relationship, race, sex, and native_country describe qualitative measures informally such as type of employment, educational achievement, family structure, race, sex, and country of origin. The income variable is categorical and binary as a target variable for classification.</w:t>
      </w:r>
    </w:p>
    <w:p w14:paraId="3D091381" w14:textId="77777777" w:rsidR="00164174" w:rsidRPr="002A604F" w:rsidRDefault="005E05B3" w:rsidP="002A604F">
      <w:pPr>
        <w:jc w:val="both"/>
        <w:rPr>
          <w:rFonts w:ascii="Times New Roman" w:hAnsi="Times New Roman" w:cs="Times New Roman"/>
        </w:rPr>
      </w:pPr>
      <w:r w:rsidRPr="00667BDD">
        <w:rPr>
          <w:rFonts w:ascii="Times New Roman" w:hAnsi="Times New Roman" w:cs="Times New Roman"/>
          <w:b/>
          <w:bCs/>
        </w:rPr>
        <w:t>Results &amp; Interpretation</w:t>
      </w:r>
      <w:r w:rsidRPr="002A604F">
        <w:rPr>
          <w:rFonts w:ascii="Times New Roman" w:hAnsi="Times New Roman" w:cs="Times New Roman"/>
          <w:b/>
          <w:bCs/>
        </w:rPr>
        <w:t>:</w:t>
      </w:r>
      <w:r w:rsidRPr="002A604F">
        <w:rPr>
          <w:rFonts w:ascii="Times New Roman" w:hAnsi="Times New Roman" w:cs="Times New Roman"/>
        </w:rPr>
        <w:t xml:space="preserve">  </w:t>
      </w:r>
      <w:r w:rsidR="00164174" w:rsidRPr="002A604F">
        <w:rPr>
          <w:rFonts w:ascii="Times New Roman" w:hAnsi="Times New Roman" w:cs="Times New Roman"/>
        </w:rPr>
        <w:t>A logistic regression model was fitted with income category (1 if income &gt; $50,000; 0 otherwise) as the dependant variable and years of education (education_num) as the explanatory variable. The fitted equation is:</w:t>
      </w:r>
    </w:p>
    <w:p w14:paraId="55EAE014" w14:textId="77777777" w:rsidR="002A604F" w:rsidRDefault="00164174" w:rsidP="002A604F">
      <w:pPr>
        <w:jc w:val="both"/>
        <w:rPr>
          <w:rFonts w:ascii="Times New Roman" w:hAnsi="Times New Roman" w:cs="Times New Roman"/>
        </w:rPr>
      </w:pPr>
      <w:r>
        <w:rPr>
          <w:rFonts w:ascii="Times New Roman" w:hAnsi="Times New Roman" w:cs="Times New Roman"/>
        </w:rPr>
        <w:t xml:space="preserve">                               </w:t>
      </w:r>
      <w:r w:rsidRPr="00164174">
        <w:rPr>
          <w:rFonts w:ascii="Times New Roman" w:hAnsi="Times New Roman" w:cs="Times New Roman"/>
        </w:rPr>
        <w:t>lo</w:t>
      </w:r>
      <w:r w:rsidR="002A604F">
        <w:rPr>
          <w:rFonts w:ascii="Times New Roman" w:hAnsi="Times New Roman" w:cs="Times New Roman"/>
        </w:rPr>
        <w:t>g</w:t>
      </w:r>
      <w:r w:rsidRPr="00164174">
        <w:rPr>
          <w:rFonts w:ascii="Times New Roman" w:hAnsi="Times New Roman" w:cs="Times New Roman"/>
        </w:rPr>
        <w:t>it(P)=−5.0197+0.3643×education_num</w:t>
      </w:r>
    </w:p>
    <w:p w14:paraId="6C9D6EA4" w14:textId="3718A94D" w:rsidR="00164174" w:rsidRPr="00164174" w:rsidRDefault="002A604F" w:rsidP="002A604F">
      <w:pPr>
        <w:jc w:val="both"/>
        <w:rPr>
          <w:rFonts w:ascii="Times New Roman" w:hAnsi="Times New Roman" w:cs="Times New Roman"/>
        </w:rPr>
      </w:pPr>
      <w:r>
        <w:rPr>
          <w:rFonts w:ascii="Times New Roman" w:hAnsi="Times New Roman" w:cs="Times New Roman"/>
        </w:rPr>
        <w:t xml:space="preserve">                   </w:t>
      </w:r>
      <w:r w:rsidR="00164174" w:rsidRPr="00164174">
        <w:rPr>
          <w:rFonts w:ascii="Times New Roman" w:hAnsi="Times New Roman" w:cs="Times New Roman"/>
        </w:rPr>
        <w:t>where P is the probability of earning more than $50,000 annually.</w:t>
      </w:r>
    </w:p>
    <w:p w14:paraId="0E222475" w14:textId="1C3C129D" w:rsidR="00164174" w:rsidRPr="00164174" w:rsidRDefault="00164174" w:rsidP="002A604F">
      <w:pPr>
        <w:jc w:val="both"/>
        <w:rPr>
          <w:rFonts w:ascii="Times New Roman" w:hAnsi="Times New Roman" w:cs="Times New Roman"/>
        </w:rPr>
      </w:pPr>
      <w:r w:rsidRPr="00164174">
        <w:rPr>
          <w:rFonts w:ascii="Times New Roman" w:hAnsi="Times New Roman" w:cs="Times New Roman"/>
        </w:rPr>
        <w:t>The coefficient for education_num is 0.3643 and statistically significantly different from 0 at the 1% level (p-value &lt; 0.001). The positive coefficient indicates a greater likelihood of making more than $50,000 with a higher number of years of education. The intercept is -5.0197, which is also statistically significant. The pseudo R² measure of McFadden’s 0.1126 indicates that the educational variable alone accounts for approximately 11% in the variance of the income categories. A likelihood ratio test definitively rejects the null that the coefficient is equal to 0 (LLR p-value = 0.000).</w:t>
      </w:r>
    </w:p>
    <w:p w14:paraId="6493F5F4" w14:textId="29981042" w:rsidR="00164174" w:rsidRPr="00164174" w:rsidRDefault="00164174" w:rsidP="00164174">
      <w:pPr>
        <w:jc w:val="both"/>
        <w:rPr>
          <w:rFonts w:ascii="Times New Roman" w:hAnsi="Times New Roman" w:cs="Times New Roman"/>
        </w:rPr>
      </w:pPr>
      <w:r w:rsidRPr="00164174">
        <w:rPr>
          <w:rFonts w:ascii="Times New Roman" w:hAnsi="Times New Roman" w:cs="Times New Roman"/>
        </w:rPr>
        <w:lastRenderedPageBreak/>
        <w:t>These results suggest strong and positive association between education and income. Each additional year of education increases the log-odds of making more than $50,000 by an additional 0.3643. To convert this to odds ratio:</w:t>
      </w:r>
    </w:p>
    <w:p w14:paraId="0CBC2627" w14:textId="10FB938A" w:rsidR="00164174" w:rsidRPr="00164174" w:rsidRDefault="00164174" w:rsidP="00164174">
      <w:pPr>
        <w:ind w:left="2880" w:firstLine="720"/>
        <w:jc w:val="both"/>
        <w:rPr>
          <w:rFonts w:ascii="Times New Roman" w:hAnsi="Times New Roman" w:cs="Times New Roman"/>
        </w:rPr>
      </w:pPr>
      <w:r w:rsidRPr="00164174">
        <w:rPr>
          <w:rFonts w:ascii="Times New Roman" w:hAnsi="Times New Roman" w:cs="Times New Roman"/>
        </w:rPr>
        <w:t>Odds Ratio=e0.3643≈1.44</w:t>
      </w:r>
    </w:p>
    <w:p w14:paraId="277C771F" w14:textId="3FDE2EBA" w:rsidR="002A604F" w:rsidRDefault="00164174" w:rsidP="00164174">
      <w:pPr>
        <w:jc w:val="both"/>
        <w:rPr>
          <w:rFonts w:ascii="Times New Roman" w:hAnsi="Times New Roman" w:cs="Times New Roman"/>
        </w:rPr>
      </w:pPr>
      <w:r w:rsidRPr="00164174">
        <w:rPr>
          <w:rFonts w:ascii="Times New Roman" w:hAnsi="Times New Roman" w:cs="Times New Roman"/>
        </w:rPr>
        <w:t>This indicates that each additional year of education increases odds of making more than $50,000 annually by roughly 44%, holding other variables constant. The logistic curve below shows this relationship. As you get further along in educational attainment, the probability of earning high income increases steeply</w:t>
      </w:r>
      <w:r w:rsidR="002A604F">
        <w:rPr>
          <w:rFonts w:ascii="Times New Roman" w:hAnsi="Times New Roman" w:cs="Times New Roman"/>
        </w:rPr>
        <w:t>,</w:t>
      </w:r>
      <w:r w:rsidR="002A604F" w:rsidRPr="002A604F">
        <w:t xml:space="preserve"> </w:t>
      </w:r>
      <w:r w:rsidR="002A604F" w:rsidRPr="002A604F">
        <w:rPr>
          <w:rFonts w:ascii="Times New Roman" w:hAnsi="Times New Roman" w:cs="Times New Roman"/>
        </w:rPr>
        <w:t>particularly beyond the mid-education levels.</w:t>
      </w:r>
    </w:p>
    <w:p w14:paraId="569BA660" w14:textId="77777777" w:rsidR="002A604F" w:rsidRDefault="002A604F" w:rsidP="00164174">
      <w:pPr>
        <w:jc w:val="both"/>
        <w:rPr>
          <w:rFonts w:ascii="Times New Roman" w:hAnsi="Times New Roman" w:cs="Times New Roman"/>
        </w:rPr>
      </w:pPr>
    </w:p>
    <w:p w14:paraId="443F4E90" w14:textId="77777777" w:rsidR="002A604F" w:rsidRDefault="002A604F" w:rsidP="00164174">
      <w:pPr>
        <w:jc w:val="both"/>
        <w:rPr>
          <w:rFonts w:ascii="Times New Roman" w:hAnsi="Times New Roman" w:cs="Times New Roman"/>
        </w:rPr>
      </w:pPr>
    </w:p>
    <w:p w14:paraId="6DABC6CE" w14:textId="3D0127BD" w:rsidR="002A604F" w:rsidRDefault="002A604F" w:rsidP="00164174">
      <w:pPr>
        <w:jc w:val="both"/>
        <w:rPr>
          <w:rFonts w:ascii="Times New Roman" w:hAnsi="Times New Roman" w:cs="Times New Roman"/>
        </w:rPr>
      </w:pPr>
      <w:r>
        <w:rPr>
          <w:noProof/>
        </w:rPr>
        <w:drawing>
          <wp:inline distT="0" distB="0" distL="0" distR="0" wp14:anchorId="601711B5" wp14:editId="61AA89FC">
            <wp:extent cx="5943600" cy="3547745"/>
            <wp:effectExtent l="0" t="0" r="0" b="0"/>
            <wp:docPr id="17707060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547745"/>
                    </a:xfrm>
                    <a:prstGeom prst="rect">
                      <a:avLst/>
                    </a:prstGeom>
                    <a:noFill/>
                    <a:ln>
                      <a:noFill/>
                    </a:ln>
                  </pic:spPr>
                </pic:pic>
              </a:graphicData>
            </a:graphic>
          </wp:inline>
        </w:drawing>
      </w:r>
    </w:p>
    <w:p w14:paraId="4E21D2C3" w14:textId="77777777" w:rsidR="002A604F" w:rsidRDefault="002A604F" w:rsidP="00164174">
      <w:pPr>
        <w:jc w:val="both"/>
        <w:rPr>
          <w:rFonts w:ascii="Times New Roman" w:hAnsi="Times New Roman" w:cs="Times New Roman"/>
        </w:rPr>
      </w:pPr>
    </w:p>
    <w:p w14:paraId="1EFDE3E7" w14:textId="394C5178" w:rsidR="002A604F" w:rsidRDefault="002A604F" w:rsidP="00164174">
      <w:pPr>
        <w:jc w:val="both"/>
        <w:rPr>
          <w:rFonts w:ascii="Times New Roman" w:hAnsi="Times New Roman" w:cs="Times New Roman"/>
        </w:rPr>
      </w:pPr>
      <w:r w:rsidRPr="002A604F">
        <w:rPr>
          <w:rFonts w:ascii="Times New Roman" w:hAnsi="Times New Roman" w:cs="Times New Roman"/>
          <w:noProof/>
        </w:rPr>
        <w:lastRenderedPageBreak/>
        <w:drawing>
          <wp:inline distT="0" distB="0" distL="0" distR="0" wp14:anchorId="65A79EB7" wp14:editId="21634D71">
            <wp:extent cx="5780314" cy="2440578"/>
            <wp:effectExtent l="0" t="0" r="0" b="0"/>
            <wp:docPr id="7339088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908845" name=""/>
                    <pic:cNvPicPr/>
                  </pic:nvPicPr>
                  <pic:blipFill>
                    <a:blip r:embed="rId7"/>
                    <a:stretch>
                      <a:fillRect/>
                    </a:stretch>
                  </pic:blipFill>
                  <pic:spPr>
                    <a:xfrm>
                      <a:off x="0" y="0"/>
                      <a:ext cx="5791068" cy="2445119"/>
                    </a:xfrm>
                    <a:prstGeom prst="rect">
                      <a:avLst/>
                    </a:prstGeom>
                  </pic:spPr>
                </pic:pic>
              </a:graphicData>
            </a:graphic>
          </wp:inline>
        </w:drawing>
      </w:r>
    </w:p>
    <w:p w14:paraId="196084C1" w14:textId="77777777" w:rsidR="002A604F" w:rsidRDefault="002A604F" w:rsidP="00164174">
      <w:pPr>
        <w:jc w:val="both"/>
        <w:rPr>
          <w:rFonts w:ascii="Times New Roman" w:hAnsi="Times New Roman" w:cs="Times New Roman"/>
        </w:rPr>
      </w:pPr>
    </w:p>
    <w:p w14:paraId="51F24FB3" w14:textId="77777777" w:rsidR="002A604F" w:rsidRPr="00164174" w:rsidRDefault="002A604F" w:rsidP="00164174">
      <w:pPr>
        <w:jc w:val="both"/>
        <w:rPr>
          <w:rFonts w:ascii="Times New Roman" w:hAnsi="Times New Roman" w:cs="Times New Roman"/>
        </w:rPr>
      </w:pPr>
    </w:p>
    <w:p w14:paraId="1C57A8CC" w14:textId="3DBDB3A8" w:rsidR="005E05B3" w:rsidRDefault="005E05B3" w:rsidP="005E05B3">
      <w:pPr>
        <w:rPr>
          <w:rFonts w:ascii="Times New Roman" w:hAnsi="Times New Roman" w:cs="Times New Roman"/>
        </w:rPr>
      </w:pPr>
      <w:r w:rsidRPr="00E34D58">
        <w:rPr>
          <w:rFonts w:ascii="Times New Roman" w:hAnsi="Times New Roman" w:cs="Times New Roman"/>
          <w:b/>
          <w:bCs/>
        </w:rPr>
        <w:t>Conclusion</w:t>
      </w:r>
      <w:r w:rsidRPr="005E05B3">
        <w:rPr>
          <w:rFonts w:ascii="Times New Roman" w:hAnsi="Times New Roman" w:cs="Times New Roman"/>
        </w:rPr>
        <w:t>:</w:t>
      </w:r>
      <w:r w:rsidR="002A604F">
        <w:rPr>
          <w:rFonts w:ascii="Times New Roman" w:hAnsi="Times New Roman" w:cs="Times New Roman"/>
        </w:rPr>
        <w:t xml:space="preserve"> </w:t>
      </w:r>
      <w:r w:rsidR="002A604F" w:rsidRPr="002A604F">
        <w:rPr>
          <w:rFonts w:ascii="Times New Roman" w:hAnsi="Times New Roman" w:cs="Times New Roman"/>
        </w:rPr>
        <w:t>The results support the conclusion that education is an important factor influencing income in this cross-section. Those with more education had much higher odds of earning the specific figure of above $50,000 as compared to those who had fewer years of education. The model explains a relatively small portion of explained variance in income (Pseudo R² = 0.1126), although it demonstrates an important role of human capital in economic outcomes. Future models may include additional variables, for example, work experience, occupation, and demographic variables to illustrate the determinants of income more completely.</w:t>
      </w:r>
    </w:p>
    <w:p w14:paraId="316547F9" w14:textId="77777777" w:rsidR="002A604F" w:rsidRDefault="002A604F" w:rsidP="005E05B3">
      <w:pPr>
        <w:rPr>
          <w:rFonts w:ascii="Times New Roman" w:hAnsi="Times New Roman" w:cs="Times New Roman"/>
        </w:rPr>
      </w:pPr>
    </w:p>
    <w:p w14:paraId="70DCEB90" w14:textId="77777777" w:rsidR="002A604F" w:rsidRDefault="002A604F" w:rsidP="005E05B3">
      <w:pPr>
        <w:rPr>
          <w:rFonts w:ascii="Times New Roman" w:hAnsi="Times New Roman" w:cs="Times New Roman"/>
        </w:rPr>
      </w:pPr>
    </w:p>
    <w:p w14:paraId="2046529F" w14:textId="77777777" w:rsidR="002A604F" w:rsidRDefault="002A604F" w:rsidP="005E05B3">
      <w:pPr>
        <w:rPr>
          <w:rFonts w:ascii="Times New Roman" w:hAnsi="Times New Roman" w:cs="Times New Roman"/>
        </w:rPr>
      </w:pPr>
    </w:p>
    <w:p w14:paraId="56CB98CD" w14:textId="77777777" w:rsidR="002A604F" w:rsidRDefault="002A604F" w:rsidP="005E05B3">
      <w:pPr>
        <w:rPr>
          <w:rFonts w:ascii="Times New Roman" w:hAnsi="Times New Roman" w:cs="Times New Roman"/>
        </w:rPr>
      </w:pPr>
    </w:p>
    <w:p w14:paraId="4F1B4BB1" w14:textId="77777777" w:rsidR="002A604F" w:rsidRDefault="002A604F" w:rsidP="005E05B3">
      <w:pPr>
        <w:rPr>
          <w:rFonts w:ascii="Times New Roman" w:hAnsi="Times New Roman" w:cs="Times New Roman"/>
        </w:rPr>
      </w:pPr>
    </w:p>
    <w:p w14:paraId="0744E713" w14:textId="77777777" w:rsidR="002A604F" w:rsidRDefault="002A604F" w:rsidP="005E05B3">
      <w:pPr>
        <w:rPr>
          <w:rFonts w:ascii="Times New Roman" w:hAnsi="Times New Roman" w:cs="Times New Roman"/>
        </w:rPr>
      </w:pPr>
    </w:p>
    <w:p w14:paraId="2B7B326B" w14:textId="77777777" w:rsidR="002A604F" w:rsidRDefault="002A604F" w:rsidP="005E05B3">
      <w:pPr>
        <w:rPr>
          <w:rFonts w:ascii="Times New Roman" w:hAnsi="Times New Roman" w:cs="Times New Roman"/>
        </w:rPr>
      </w:pPr>
    </w:p>
    <w:p w14:paraId="245AADD8" w14:textId="77777777" w:rsidR="002A604F" w:rsidRDefault="002A604F" w:rsidP="005E05B3">
      <w:pPr>
        <w:rPr>
          <w:rFonts w:ascii="Times New Roman" w:hAnsi="Times New Roman" w:cs="Times New Roman"/>
        </w:rPr>
      </w:pPr>
    </w:p>
    <w:p w14:paraId="3B46147C" w14:textId="77777777" w:rsidR="002A604F" w:rsidRDefault="002A604F" w:rsidP="005E05B3">
      <w:pPr>
        <w:rPr>
          <w:rFonts w:ascii="Times New Roman" w:hAnsi="Times New Roman" w:cs="Times New Roman"/>
        </w:rPr>
      </w:pPr>
    </w:p>
    <w:p w14:paraId="62B0E83F" w14:textId="77777777" w:rsidR="002A604F" w:rsidRDefault="002A604F" w:rsidP="005E05B3">
      <w:pPr>
        <w:rPr>
          <w:rFonts w:ascii="Times New Roman" w:hAnsi="Times New Roman" w:cs="Times New Roman"/>
        </w:rPr>
      </w:pPr>
    </w:p>
    <w:p w14:paraId="6221833A" w14:textId="77777777" w:rsidR="002A604F" w:rsidRDefault="002A604F" w:rsidP="005E05B3">
      <w:pPr>
        <w:rPr>
          <w:rFonts w:ascii="Times New Roman" w:hAnsi="Times New Roman" w:cs="Times New Roman"/>
          <w:b/>
          <w:bCs/>
          <w:sz w:val="32"/>
          <w:szCs w:val="32"/>
        </w:rPr>
      </w:pPr>
    </w:p>
    <w:p w14:paraId="58843B9A" w14:textId="3CB90EA5" w:rsidR="00FD24D4" w:rsidRDefault="00CD0FE4" w:rsidP="00E34D58">
      <w:pPr>
        <w:jc w:val="center"/>
        <w:rPr>
          <w:rFonts w:ascii="Times New Roman" w:hAnsi="Times New Roman" w:cs="Times New Roman"/>
          <w:b/>
          <w:bCs/>
          <w:sz w:val="32"/>
          <w:szCs w:val="32"/>
        </w:rPr>
      </w:pPr>
      <w:r w:rsidRPr="00206A5E">
        <w:rPr>
          <w:rFonts w:ascii="Times New Roman" w:hAnsi="Times New Roman" w:cs="Times New Roman"/>
          <w:b/>
          <w:bCs/>
          <w:sz w:val="32"/>
          <w:szCs w:val="32"/>
        </w:rPr>
        <w:lastRenderedPageBreak/>
        <w:t xml:space="preserve">Lab </w:t>
      </w:r>
      <w:r>
        <w:rPr>
          <w:rFonts w:ascii="Times New Roman" w:hAnsi="Times New Roman" w:cs="Times New Roman"/>
          <w:b/>
          <w:bCs/>
          <w:sz w:val="32"/>
          <w:szCs w:val="32"/>
        </w:rPr>
        <w:t>2</w:t>
      </w:r>
    </w:p>
    <w:p w14:paraId="31B6FA02" w14:textId="572077BE" w:rsidR="005E05B3" w:rsidRDefault="005E05B3" w:rsidP="00E34D58">
      <w:pPr>
        <w:jc w:val="center"/>
        <w:rPr>
          <w:rFonts w:ascii="Times New Roman" w:hAnsi="Times New Roman" w:cs="Times New Roman"/>
          <w:b/>
          <w:bCs/>
          <w:sz w:val="32"/>
          <w:szCs w:val="32"/>
        </w:rPr>
      </w:pPr>
      <w:r w:rsidRPr="005E05B3">
        <w:rPr>
          <w:rFonts w:ascii="Times New Roman" w:hAnsi="Times New Roman" w:cs="Times New Roman"/>
          <w:b/>
          <w:bCs/>
          <w:sz w:val="32"/>
          <w:szCs w:val="32"/>
        </w:rPr>
        <w:t>Application of ARIMA Models for Macroeconomic Forecasting: Evidence from India’s GDP</w:t>
      </w:r>
    </w:p>
    <w:p w14:paraId="624329BA" w14:textId="52339F71" w:rsidR="00FD24D4" w:rsidRPr="005E05B3" w:rsidRDefault="00FD24D4" w:rsidP="005E05B3">
      <w:pPr>
        <w:jc w:val="both"/>
        <w:rPr>
          <w:rFonts w:ascii="Times New Roman" w:hAnsi="Times New Roman" w:cs="Times New Roman"/>
          <w:sz w:val="32"/>
          <w:szCs w:val="32"/>
        </w:rPr>
      </w:pPr>
      <w:r w:rsidRPr="00ED78AB">
        <w:rPr>
          <w:rFonts w:ascii="Times New Roman" w:hAnsi="Times New Roman" w:cs="Times New Roman"/>
          <w:b/>
          <w:bCs/>
        </w:rPr>
        <w:t>Objective:</w:t>
      </w:r>
      <w:r>
        <w:rPr>
          <w:rFonts w:ascii="Times New Roman" w:hAnsi="Times New Roman" w:cs="Times New Roman"/>
          <w:b/>
          <w:bCs/>
        </w:rPr>
        <w:t xml:space="preserve"> </w:t>
      </w:r>
      <w:r w:rsidRPr="00FD24D4">
        <w:rPr>
          <w:rFonts w:ascii="Times New Roman" w:hAnsi="Times New Roman" w:cs="Times New Roman"/>
        </w:rPr>
        <w:t>The aim of this lab is to use time series econometric methods to study and predict an important macroeconomic time series of your selection from the World Bank Development Indicators (WDI) database.</w:t>
      </w:r>
    </w:p>
    <w:p w14:paraId="6DFCA2CE" w14:textId="5F66CFE3" w:rsidR="00FD24D4" w:rsidRPr="00FD24D4" w:rsidRDefault="00FD24D4" w:rsidP="00667BDD">
      <w:pPr>
        <w:jc w:val="both"/>
        <w:rPr>
          <w:rFonts w:ascii="Times New Roman" w:hAnsi="Times New Roman" w:cs="Times New Roman"/>
        </w:rPr>
      </w:pPr>
      <w:r w:rsidRPr="00ED78AB">
        <w:rPr>
          <w:rFonts w:ascii="Times New Roman" w:hAnsi="Times New Roman" w:cs="Times New Roman"/>
          <w:b/>
          <w:bCs/>
        </w:rPr>
        <w:t>Dataset Description:</w:t>
      </w:r>
      <w:r>
        <w:rPr>
          <w:rFonts w:ascii="Times New Roman" w:hAnsi="Times New Roman" w:cs="Times New Roman"/>
          <w:b/>
          <w:bCs/>
        </w:rPr>
        <w:t xml:space="preserve">  </w:t>
      </w:r>
      <w:r w:rsidRPr="00FD24D4">
        <w:rPr>
          <w:rFonts w:ascii="Times New Roman" w:hAnsi="Times New Roman" w:cs="Times New Roman"/>
        </w:rPr>
        <w:t>This research utilizes a dataset from the World Development Indicators (WDI) database, published by the World Bank, containing macroeconomic and development indicators across countries and years. The structure of the file follows the standard World Bank format, which begins with a few rows that provide meta data (i.e., source of data, update date, and details about those indicators) which is followed by the main, large dataset.</w:t>
      </w:r>
    </w:p>
    <w:p w14:paraId="4376CEAD" w14:textId="77777777" w:rsidR="00FD24D4" w:rsidRDefault="00FD24D4" w:rsidP="00667BDD">
      <w:pPr>
        <w:jc w:val="both"/>
        <w:rPr>
          <w:rFonts w:ascii="Times New Roman" w:hAnsi="Times New Roman" w:cs="Times New Roman"/>
        </w:rPr>
      </w:pPr>
      <w:r w:rsidRPr="00FD24D4">
        <w:rPr>
          <w:rFonts w:ascii="Times New Roman" w:hAnsi="Times New Roman" w:cs="Times New Roman"/>
        </w:rPr>
        <w:t>Each observation in the file is a country–indicator–year observation. The key fields which are included in the dataset are:</w:t>
      </w:r>
    </w:p>
    <w:p w14:paraId="5CB67F42" w14:textId="3FE39977" w:rsidR="00FD24D4" w:rsidRPr="00FD24D4" w:rsidRDefault="00FD24D4" w:rsidP="00667BDD">
      <w:pPr>
        <w:pStyle w:val="ListParagraph"/>
        <w:numPr>
          <w:ilvl w:val="0"/>
          <w:numId w:val="4"/>
        </w:numPr>
        <w:jc w:val="both"/>
        <w:rPr>
          <w:rFonts w:ascii="Times New Roman" w:hAnsi="Times New Roman" w:cs="Times New Roman"/>
        </w:rPr>
      </w:pPr>
      <w:r w:rsidRPr="00FD24D4">
        <w:rPr>
          <w:rFonts w:ascii="Times New Roman" w:hAnsi="Times New Roman" w:cs="Times New Roman"/>
          <w:b/>
          <w:bCs/>
        </w:rPr>
        <w:t>Country Name</w:t>
      </w:r>
      <w:r w:rsidRPr="00FD24D4">
        <w:rPr>
          <w:rFonts w:ascii="Times New Roman" w:hAnsi="Times New Roman" w:cs="Times New Roman"/>
        </w:rPr>
        <w:t xml:space="preserve"> – Name of the country that is reporting</w:t>
      </w:r>
    </w:p>
    <w:p w14:paraId="1A41A6D5" w14:textId="1983432C" w:rsidR="00FD24D4" w:rsidRPr="00FD24D4" w:rsidRDefault="00FD24D4" w:rsidP="00667BDD">
      <w:pPr>
        <w:pStyle w:val="ListParagraph"/>
        <w:numPr>
          <w:ilvl w:val="0"/>
          <w:numId w:val="4"/>
        </w:numPr>
        <w:jc w:val="both"/>
        <w:rPr>
          <w:rFonts w:ascii="Times New Roman" w:hAnsi="Times New Roman" w:cs="Times New Roman"/>
        </w:rPr>
      </w:pPr>
      <w:r w:rsidRPr="00FD24D4">
        <w:rPr>
          <w:rFonts w:ascii="Times New Roman" w:hAnsi="Times New Roman" w:cs="Times New Roman"/>
          <w:b/>
          <w:bCs/>
        </w:rPr>
        <w:t>Country Code</w:t>
      </w:r>
      <w:r w:rsidRPr="00FD24D4">
        <w:rPr>
          <w:rFonts w:ascii="Times New Roman" w:hAnsi="Times New Roman" w:cs="Times New Roman"/>
        </w:rPr>
        <w:t xml:space="preserve"> – The three-letter ISO country code</w:t>
      </w:r>
    </w:p>
    <w:p w14:paraId="0CD0129E" w14:textId="5BB4B9C3" w:rsidR="00FD24D4" w:rsidRPr="00FD24D4" w:rsidRDefault="00FD24D4" w:rsidP="00667BDD">
      <w:pPr>
        <w:pStyle w:val="ListParagraph"/>
        <w:numPr>
          <w:ilvl w:val="0"/>
          <w:numId w:val="4"/>
        </w:numPr>
        <w:jc w:val="both"/>
        <w:rPr>
          <w:rFonts w:ascii="Times New Roman" w:hAnsi="Times New Roman" w:cs="Times New Roman"/>
        </w:rPr>
      </w:pPr>
      <w:r w:rsidRPr="00FD24D4">
        <w:rPr>
          <w:rFonts w:ascii="Times New Roman" w:hAnsi="Times New Roman" w:cs="Times New Roman"/>
          <w:b/>
          <w:bCs/>
        </w:rPr>
        <w:t>Indicator Name</w:t>
      </w:r>
      <w:r w:rsidRPr="00FD24D4">
        <w:rPr>
          <w:rFonts w:ascii="Times New Roman" w:hAnsi="Times New Roman" w:cs="Times New Roman"/>
        </w:rPr>
        <w:t xml:space="preserve"> – Name of the economic or social variable being measured (e.g., GDP; trade; energy use; population)</w:t>
      </w:r>
    </w:p>
    <w:p w14:paraId="59FA35CE" w14:textId="77777777" w:rsidR="00FD24D4" w:rsidRPr="00FD24D4" w:rsidRDefault="00FD24D4" w:rsidP="00667BDD">
      <w:pPr>
        <w:pStyle w:val="ListParagraph"/>
        <w:numPr>
          <w:ilvl w:val="0"/>
          <w:numId w:val="4"/>
        </w:numPr>
        <w:jc w:val="both"/>
        <w:rPr>
          <w:rFonts w:ascii="Times New Roman" w:hAnsi="Times New Roman" w:cs="Times New Roman"/>
        </w:rPr>
      </w:pPr>
      <w:r w:rsidRPr="00FD24D4">
        <w:rPr>
          <w:rFonts w:ascii="Times New Roman" w:hAnsi="Times New Roman" w:cs="Times New Roman"/>
          <w:b/>
          <w:bCs/>
        </w:rPr>
        <w:t>Indicator Code</w:t>
      </w:r>
      <w:r w:rsidRPr="00FD24D4">
        <w:rPr>
          <w:rFonts w:ascii="Times New Roman" w:hAnsi="Times New Roman" w:cs="Times New Roman"/>
        </w:rPr>
        <w:t xml:space="preserve"> – World Bank code assigned to the indicator</w:t>
      </w:r>
    </w:p>
    <w:p w14:paraId="15473A7A" w14:textId="6EEEFE2B" w:rsidR="00FD24D4" w:rsidRPr="00FD24D4" w:rsidRDefault="00FD24D4" w:rsidP="00667BDD">
      <w:pPr>
        <w:pStyle w:val="ListParagraph"/>
        <w:numPr>
          <w:ilvl w:val="0"/>
          <w:numId w:val="4"/>
        </w:numPr>
        <w:jc w:val="both"/>
        <w:rPr>
          <w:rFonts w:ascii="Times New Roman" w:hAnsi="Times New Roman" w:cs="Times New Roman"/>
        </w:rPr>
      </w:pPr>
      <w:r w:rsidRPr="00FD24D4">
        <w:rPr>
          <w:rFonts w:ascii="Times New Roman" w:hAnsi="Times New Roman" w:cs="Times New Roman"/>
          <w:b/>
          <w:bCs/>
        </w:rPr>
        <w:t>Yearly Values</w:t>
      </w:r>
      <w:r w:rsidRPr="00FD24D4">
        <w:rPr>
          <w:rFonts w:ascii="Times New Roman" w:hAnsi="Times New Roman" w:cs="Times New Roman"/>
        </w:rPr>
        <w:t xml:space="preserve"> – Annual time series of the indicated years for selected indicators (generally from 1960 and subsequently, according to availability by indicator and country)</w:t>
      </w:r>
    </w:p>
    <w:p w14:paraId="1F983AD8" w14:textId="6199ABC2" w:rsidR="00FD24D4" w:rsidRPr="00FD24D4" w:rsidRDefault="00FD24D4" w:rsidP="00667BDD">
      <w:pPr>
        <w:ind w:left="360"/>
        <w:jc w:val="both"/>
        <w:rPr>
          <w:rFonts w:ascii="Times New Roman" w:hAnsi="Times New Roman" w:cs="Times New Roman"/>
        </w:rPr>
      </w:pPr>
      <w:r w:rsidRPr="00FD24D4">
        <w:rPr>
          <w:rFonts w:ascii="Times New Roman" w:hAnsi="Times New Roman" w:cs="Times New Roman"/>
        </w:rPr>
        <w:t>For this lab, a subset of the indicators was used to focus on the underlying determinants of economic growth in the Southeast Asia region. The indicators of interest were:</w:t>
      </w:r>
    </w:p>
    <w:p w14:paraId="249893A1" w14:textId="5F5F204B" w:rsidR="00FD24D4" w:rsidRPr="00FD24D4" w:rsidRDefault="00FD24D4" w:rsidP="00667BDD">
      <w:pPr>
        <w:pStyle w:val="ListParagraph"/>
        <w:numPr>
          <w:ilvl w:val="0"/>
          <w:numId w:val="4"/>
        </w:numPr>
        <w:jc w:val="both"/>
        <w:rPr>
          <w:rFonts w:ascii="Times New Roman" w:hAnsi="Times New Roman" w:cs="Times New Roman"/>
        </w:rPr>
      </w:pPr>
      <w:r w:rsidRPr="00FD24D4">
        <w:rPr>
          <w:rFonts w:ascii="Times New Roman" w:hAnsi="Times New Roman" w:cs="Times New Roman"/>
          <w:b/>
          <w:bCs/>
        </w:rPr>
        <w:t>GDP (constant 2015 US$) –</w:t>
      </w:r>
      <w:r w:rsidRPr="00FD24D4">
        <w:rPr>
          <w:rFonts w:ascii="Times New Roman" w:hAnsi="Times New Roman" w:cs="Times New Roman"/>
        </w:rPr>
        <w:t xml:space="preserve"> Measure of economic output with adjustments for inflation</w:t>
      </w:r>
    </w:p>
    <w:p w14:paraId="34F05587" w14:textId="77777777" w:rsidR="00FD24D4" w:rsidRPr="00FD24D4" w:rsidRDefault="00FD24D4" w:rsidP="00667BDD">
      <w:pPr>
        <w:pStyle w:val="ListParagraph"/>
        <w:numPr>
          <w:ilvl w:val="0"/>
          <w:numId w:val="4"/>
        </w:numPr>
        <w:jc w:val="both"/>
        <w:rPr>
          <w:rFonts w:ascii="Times New Roman" w:hAnsi="Times New Roman" w:cs="Times New Roman"/>
          <w:sz w:val="32"/>
          <w:szCs w:val="32"/>
        </w:rPr>
      </w:pPr>
      <w:r w:rsidRPr="00FD24D4">
        <w:rPr>
          <w:rFonts w:ascii="Times New Roman" w:hAnsi="Times New Roman" w:cs="Times New Roman"/>
          <w:b/>
          <w:bCs/>
        </w:rPr>
        <w:t>Energy use (kg of oil equivalent per capita) –</w:t>
      </w:r>
      <w:r w:rsidRPr="00FD24D4">
        <w:rPr>
          <w:rFonts w:ascii="Times New Roman" w:hAnsi="Times New Roman" w:cs="Times New Roman"/>
        </w:rPr>
        <w:t xml:space="preserve"> Captures industrial activity and energy use.</w:t>
      </w:r>
    </w:p>
    <w:p w14:paraId="7A0036F4" w14:textId="77777777" w:rsidR="00FD24D4" w:rsidRPr="00FD24D4" w:rsidRDefault="00FD24D4" w:rsidP="00667BDD">
      <w:pPr>
        <w:pStyle w:val="ListParagraph"/>
        <w:numPr>
          <w:ilvl w:val="0"/>
          <w:numId w:val="4"/>
        </w:numPr>
        <w:jc w:val="both"/>
        <w:rPr>
          <w:rFonts w:ascii="Times New Roman" w:hAnsi="Times New Roman" w:cs="Times New Roman"/>
        </w:rPr>
      </w:pPr>
      <w:r w:rsidRPr="00FD24D4">
        <w:rPr>
          <w:rFonts w:ascii="Times New Roman" w:hAnsi="Times New Roman" w:cs="Times New Roman"/>
          <w:b/>
          <w:bCs/>
        </w:rPr>
        <w:t>Trade (% of GDP) -</w:t>
      </w:r>
      <w:r w:rsidRPr="00FD24D4">
        <w:rPr>
          <w:rFonts w:ascii="Times New Roman" w:hAnsi="Times New Roman" w:cs="Times New Roman"/>
        </w:rPr>
        <w:t xml:space="preserve"> this shows the impact and integration with the global markets.</w:t>
      </w:r>
    </w:p>
    <w:p w14:paraId="75491BE2" w14:textId="77777777" w:rsidR="00FD24D4" w:rsidRPr="00FD24D4" w:rsidRDefault="00FD24D4" w:rsidP="00667BDD">
      <w:pPr>
        <w:pStyle w:val="ListParagraph"/>
        <w:numPr>
          <w:ilvl w:val="0"/>
          <w:numId w:val="4"/>
        </w:numPr>
        <w:jc w:val="both"/>
        <w:rPr>
          <w:rFonts w:ascii="Times New Roman" w:hAnsi="Times New Roman" w:cs="Times New Roman"/>
        </w:rPr>
      </w:pPr>
      <w:r w:rsidRPr="00FD24D4">
        <w:rPr>
          <w:rFonts w:ascii="Times New Roman" w:hAnsi="Times New Roman" w:cs="Times New Roman"/>
          <w:b/>
          <w:bCs/>
        </w:rPr>
        <w:t>International tourism, number of arrivals -</w:t>
      </w:r>
      <w:r w:rsidRPr="00FD24D4">
        <w:rPr>
          <w:rFonts w:ascii="Times New Roman" w:hAnsi="Times New Roman" w:cs="Times New Roman"/>
        </w:rPr>
        <w:t xml:space="preserve"> this indicates the contribution of the tourism sector to the economy. </w:t>
      </w:r>
    </w:p>
    <w:p w14:paraId="1C9C899B" w14:textId="77777777" w:rsidR="00667BDD" w:rsidRDefault="00FD24D4" w:rsidP="00667BDD">
      <w:pPr>
        <w:ind w:left="360"/>
        <w:jc w:val="both"/>
        <w:rPr>
          <w:rFonts w:ascii="Times New Roman" w:hAnsi="Times New Roman" w:cs="Times New Roman"/>
        </w:rPr>
      </w:pPr>
      <w:r w:rsidRPr="00FD24D4">
        <w:rPr>
          <w:rFonts w:ascii="Times New Roman" w:hAnsi="Times New Roman" w:cs="Times New Roman"/>
        </w:rPr>
        <w:t>The data set is originally from 1990-2014 for five South East Asian countries: Vietnam, Indonesia, Malaysia, Thailand, and the Philippines. Once the data is cleaned and reshaped, it was converted into a balanced panel data set for econometric analysis through Fixed Effects and Random Effects models.</w:t>
      </w:r>
    </w:p>
    <w:p w14:paraId="5857D07C" w14:textId="77777777" w:rsidR="00667BDD" w:rsidRPr="00667BDD" w:rsidRDefault="00667BDD" w:rsidP="00667BDD">
      <w:pPr>
        <w:ind w:left="360"/>
        <w:jc w:val="both"/>
        <w:rPr>
          <w:rFonts w:ascii="Times New Roman" w:hAnsi="Times New Roman" w:cs="Times New Roman"/>
          <w:b/>
          <w:bCs/>
        </w:rPr>
      </w:pPr>
    </w:p>
    <w:p w14:paraId="3BAAF641" w14:textId="77777777" w:rsidR="00667BDD" w:rsidRPr="00667BDD" w:rsidRDefault="00667BDD" w:rsidP="00667BDD">
      <w:pPr>
        <w:pStyle w:val="NoSpacing"/>
        <w:jc w:val="both"/>
        <w:rPr>
          <w:rFonts w:ascii="Times New Roman" w:hAnsi="Times New Roman" w:cs="Times New Roman"/>
        </w:rPr>
      </w:pPr>
      <w:r w:rsidRPr="00667BDD">
        <w:rPr>
          <w:rFonts w:ascii="Times New Roman" w:hAnsi="Times New Roman" w:cs="Times New Roman"/>
          <w:b/>
          <w:bCs/>
        </w:rPr>
        <w:lastRenderedPageBreak/>
        <w:t>Results &amp; Interpretation:</w:t>
      </w:r>
      <w:r>
        <w:t xml:space="preserve">  </w:t>
      </w:r>
      <w:r w:rsidRPr="00667BDD">
        <w:rPr>
          <w:rFonts w:ascii="Times New Roman" w:hAnsi="Times New Roman" w:cs="Times New Roman"/>
        </w:rPr>
        <w:t>Initially, the Augmented Dickey-Fuller (ADF) test was used to test for stationarity in India’s time series of GDP (current US$). The test produced an ADF statistic of 1.90 and a p-value of 0.9985, which is well above the 0.05 significance level. This indicates a non-stationary series, which will require differencing before it can be modeled using an ARIMA model.</w:t>
      </w:r>
    </w:p>
    <w:p w14:paraId="6956A0A3" w14:textId="77777777" w:rsidR="00667BDD" w:rsidRPr="00667BDD" w:rsidRDefault="00667BDD" w:rsidP="00667BDD">
      <w:pPr>
        <w:pStyle w:val="NoSpacing"/>
        <w:jc w:val="both"/>
        <w:rPr>
          <w:rFonts w:ascii="Times New Roman" w:hAnsi="Times New Roman" w:cs="Times New Roman"/>
        </w:rPr>
      </w:pPr>
    </w:p>
    <w:p w14:paraId="0A9A8680" w14:textId="2B35480B" w:rsidR="00667BDD" w:rsidRPr="00667BDD" w:rsidRDefault="00667BDD" w:rsidP="00667BDD">
      <w:pPr>
        <w:pStyle w:val="NoSpacing"/>
        <w:jc w:val="both"/>
        <w:rPr>
          <w:rFonts w:ascii="Times New Roman" w:hAnsi="Times New Roman" w:cs="Times New Roman"/>
        </w:rPr>
      </w:pPr>
      <w:r w:rsidRPr="00667BDD">
        <w:rPr>
          <w:rFonts w:ascii="Times New Roman" w:hAnsi="Times New Roman" w:cs="Times New Roman"/>
        </w:rPr>
        <w:t>After applying appropriate transformations, the series was fitted with a an ARIMA model. The historical series of GDP from 1960 to 2023 shows a stable upward trend with accelerated growth after the 1990s. The ARIMA forecast for the period 2024-2029 shows a continuation of this solid upward trend, forecasting India’s GDP to near 5 trillion US$ by 2029.</w:t>
      </w:r>
    </w:p>
    <w:p w14:paraId="0D3DA584" w14:textId="77777777" w:rsidR="00667BDD" w:rsidRDefault="00667BDD" w:rsidP="00667BDD">
      <w:pPr>
        <w:pStyle w:val="NoSpacing"/>
        <w:jc w:val="both"/>
        <w:rPr>
          <w:noProof/>
        </w:rPr>
      </w:pPr>
      <w:r w:rsidRPr="00667BDD">
        <w:rPr>
          <w:rFonts w:ascii="Times New Roman" w:hAnsi="Times New Roman" w:cs="Times New Roman"/>
        </w:rPr>
        <w:t>The red forecast line appears to reconcile with the historical series, indicating that the model fits the covariance dynamics of the growth. However, with the high degree of non-stationarity of the original data, it is likely that forecasts represent the persistence of the growth and not cyclical chan</w:t>
      </w:r>
      <w:r>
        <w:rPr>
          <w:noProof/>
        </w:rPr>
        <w:t>ges</w:t>
      </w:r>
    </w:p>
    <w:p w14:paraId="22D61604" w14:textId="77777777" w:rsidR="00667BDD" w:rsidRDefault="00667BDD" w:rsidP="00667BDD">
      <w:pPr>
        <w:pStyle w:val="NoSpacing"/>
        <w:jc w:val="both"/>
        <w:rPr>
          <w:noProof/>
        </w:rPr>
      </w:pPr>
    </w:p>
    <w:p w14:paraId="6511F5AB" w14:textId="77777777" w:rsidR="00667BDD" w:rsidRDefault="00667BDD" w:rsidP="00667BDD">
      <w:pPr>
        <w:pStyle w:val="NoSpacing"/>
        <w:jc w:val="center"/>
        <w:rPr>
          <w:sz w:val="32"/>
          <w:szCs w:val="32"/>
        </w:rPr>
      </w:pPr>
      <w:r>
        <w:rPr>
          <w:noProof/>
        </w:rPr>
        <w:drawing>
          <wp:inline distT="0" distB="0" distL="0" distR="0" wp14:anchorId="4E51D361" wp14:editId="0EA21FF0">
            <wp:extent cx="4325620" cy="2840305"/>
            <wp:effectExtent l="0" t="0" r="0" b="0"/>
            <wp:docPr id="21465028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36290" cy="2847311"/>
                    </a:xfrm>
                    <a:prstGeom prst="rect">
                      <a:avLst/>
                    </a:prstGeom>
                    <a:noFill/>
                    <a:ln>
                      <a:noFill/>
                    </a:ln>
                  </pic:spPr>
                </pic:pic>
              </a:graphicData>
            </a:graphic>
          </wp:inline>
        </w:drawing>
      </w:r>
    </w:p>
    <w:p w14:paraId="312B2ECC" w14:textId="21789136" w:rsidR="00667BDD" w:rsidRDefault="00667BDD" w:rsidP="005E05B3">
      <w:pPr>
        <w:pStyle w:val="NoSpacing"/>
        <w:jc w:val="both"/>
        <w:rPr>
          <w:rFonts w:ascii="Times New Roman" w:hAnsi="Times New Roman" w:cs="Times New Roman"/>
        </w:rPr>
      </w:pPr>
      <w:r w:rsidRPr="00E34D58">
        <w:rPr>
          <w:rFonts w:ascii="Times New Roman" w:hAnsi="Times New Roman" w:cs="Times New Roman"/>
          <w:b/>
          <w:bCs/>
        </w:rPr>
        <w:t>Conclusion</w:t>
      </w:r>
      <w:r w:rsidRPr="005E05B3">
        <w:rPr>
          <w:rFonts w:ascii="Times New Roman" w:hAnsi="Times New Roman" w:cs="Times New Roman"/>
        </w:rPr>
        <w:t>: The forecasts produced by the ARIMA-based forecasting exercise suggest that India's GDP (current US$) is strongly non-stationary in nature and appears to be following an exponential growth path. The forecasts project that continued economic growth is likely to occur, with GDP exceeding 4 trillion US$ in 2025 and moving toward the level of 5 trillion US$ by 2029, in line with the prevailing views and expectations among policymakers and market participants of India as one of the largest economies in the world.</w:t>
      </w:r>
    </w:p>
    <w:p w14:paraId="056856FC" w14:textId="77777777" w:rsidR="005E05B3" w:rsidRPr="005E05B3" w:rsidRDefault="005E05B3" w:rsidP="005E05B3">
      <w:pPr>
        <w:pStyle w:val="NoSpacing"/>
        <w:jc w:val="both"/>
        <w:rPr>
          <w:rFonts w:ascii="Times New Roman" w:hAnsi="Times New Roman" w:cs="Times New Roman"/>
        </w:rPr>
      </w:pPr>
    </w:p>
    <w:p w14:paraId="0D9FDAD3" w14:textId="0E23B2A1" w:rsidR="00667BDD" w:rsidRPr="00FD24D4" w:rsidRDefault="00667BDD" w:rsidP="005E05B3">
      <w:pPr>
        <w:pStyle w:val="NoSpacing"/>
        <w:jc w:val="both"/>
        <w:rPr>
          <w:sz w:val="32"/>
          <w:szCs w:val="32"/>
        </w:rPr>
      </w:pPr>
      <w:r w:rsidRPr="005E05B3">
        <w:rPr>
          <w:rFonts w:ascii="Times New Roman" w:hAnsi="Times New Roman" w:cs="Times New Roman"/>
        </w:rPr>
        <w:t xml:space="preserve">While the ARIMA model can be relied upon to deliver reasonably short-term forecasts, the nature of the model places a reliance on past trends, meaning it would be incapable of capturing structural changes (example: global recessions, policy restructuring, pandemics etc.). In the future, a more accurate modelling of forecasts may be achieved with exogenous variables (ARIMAX) including investment, trade, or energy consumption, or other sophisticated machine learning forecasting techniques. </w:t>
      </w:r>
      <w:r w:rsidR="00E34D58" w:rsidRPr="00FD24D4">
        <w:rPr>
          <w:sz w:val="32"/>
          <w:szCs w:val="32"/>
        </w:rPr>
        <w:br w:type="page"/>
      </w:r>
    </w:p>
    <w:p w14:paraId="050806C4" w14:textId="2F84719A" w:rsidR="00E34D58" w:rsidRDefault="00E34D58" w:rsidP="00667BDD">
      <w:pPr>
        <w:jc w:val="center"/>
        <w:rPr>
          <w:rFonts w:ascii="Times New Roman" w:hAnsi="Times New Roman" w:cs="Times New Roman"/>
          <w:b/>
          <w:bCs/>
          <w:sz w:val="32"/>
          <w:szCs w:val="32"/>
        </w:rPr>
      </w:pPr>
      <w:r w:rsidRPr="00206A5E">
        <w:rPr>
          <w:rFonts w:ascii="Times New Roman" w:hAnsi="Times New Roman" w:cs="Times New Roman"/>
          <w:b/>
          <w:bCs/>
          <w:sz w:val="32"/>
          <w:szCs w:val="32"/>
        </w:rPr>
        <w:lastRenderedPageBreak/>
        <w:t xml:space="preserve">Lab </w:t>
      </w:r>
      <w:r>
        <w:rPr>
          <w:rFonts w:ascii="Times New Roman" w:hAnsi="Times New Roman" w:cs="Times New Roman"/>
          <w:b/>
          <w:bCs/>
          <w:sz w:val="32"/>
          <w:szCs w:val="32"/>
        </w:rPr>
        <w:t>3</w:t>
      </w:r>
    </w:p>
    <w:p w14:paraId="3B055041" w14:textId="5A3CE952" w:rsidR="00E34D58" w:rsidRDefault="00330BFF" w:rsidP="00667BDD">
      <w:pPr>
        <w:jc w:val="center"/>
        <w:rPr>
          <w:rFonts w:ascii="Times New Roman" w:hAnsi="Times New Roman" w:cs="Times New Roman"/>
          <w:b/>
          <w:bCs/>
          <w:sz w:val="32"/>
          <w:szCs w:val="32"/>
        </w:rPr>
      </w:pPr>
      <w:r w:rsidRPr="00330BFF">
        <w:rPr>
          <w:rFonts w:ascii="Times New Roman" w:hAnsi="Times New Roman" w:cs="Times New Roman"/>
          <w:b/>
          <w:bCs/>
          <w:sz w:val="32"/>
          <w:szCs w:val="32"/>
        </w:rPr>
        <w:t>Econometric Investigation of Macroeconomic Determinants of Growth: Evidence from Southeast Asian Countries</w:t>
      </w:r>
    </w:p>
    <w:p w14:paraId="23A7C2D1" w14:textId="77777777" w:rsidR="00330BFF" w:rsidRDefault="00330BFF" w:rsidP="00667BDD">
      <w:pPr>
        <w:jc w:val="both"/>
        <w:rPr>
          <w:rFonts w:ascii="Times New Roman" w:hAnsi="Times New Roman" w:cs="Times New Roman"/>
          <w:b/>
          <w:bCs/>
          <w:sz w:val="32"/>
          <w:szCs w:val="32"/>
        </w:rPr>
      </w:pPr>
    </w:p>
    <w:p w14:paraId="05F68429" w14:textId="46621093" w:rsidR="00330BFF" w:rsidRPr="00330BFF" w:rsidRDefault="00330BFF" w:rsidP="00667BDD">
      <w:pPr>
        <w:jc w:val="both"/>
        <w:rPr>
          <w:rFonts w:ascii="Times New Roman" w:hAnsi="Times New Roman" w:cs="Times New Roman"/>
          <w:sz w:val="32"/>
          <w:szCs w:val="32"/>
        </w:rPr>
      </w:pPr>
      <w:r w:rsidRPr="00ED78AB">
        <w:rPr>
          <w:rFonts w:ascii="Times New Roman" w:hAnsi="Times New Roman" w:cs="Times New Roman"/>
          <w:b/>
          <w:bCs/>
        </w:rPr>
        <w:t>Objective:</w:t>
      </w:r>
      <w:r>
        <w:rPr>
          <w:rFonts w:ascii="Times New Roman" w:hAnsi="Times New Roman" w:cs="Times New Roman"/>
          <w:b/>
          <w:bCs/>
        </w:rPr>
        <w:t xml:space="preserve"> </w:t>
      </w:r>
      <w:r w:rsidRPr="00330BFF">
        <w:rPr>
          <w:rFonts w:ascii="Times New Roman" w:hAnsi="Times New Roman" w:cs="Times New Roman"/>
        </w:rPr>
        <w:t xml:space="preserve">The main goal of this lab is to utilize econometric techniques to examine the connection between economic growth and major macroeconomic variables for a selected group of Southeast Asian countries. </w:t>
      </w:r>
    </w:p>
    <w:p w14:paraId="4A721678" w14:textId="1FF84BEC" w:rsidR="00206A5E" w:rsidRDefault="00206A5E" w:rsidP="00667BDD">
      <w:pPr>
        <w:pStyle w:val="NoSpacing"/>
        <w:jc w:val="both"/>
        <w:rPr>
          <w:sz w:val="32"/>
          <w:szCs w:val="32"/>
        </w:rPr>
      </w:pPr>
    </w:p>
    <w:p w14:paraId="08433EA2" w14:textId="57446C64" w:rsidR="00B8023B" w:rsidRPr="00B8023B" w:rsidRDefault="00B8023B" w:rsidP="00667BDD">
      <w:pPr>
        <w:pStyle w:val="NoSpacing"/>
        <w:jc w:val="both"/>
        <w:rPr>
          <w:rFonts w:ascii="Times New Roman" w:hAnsi="Times New Roman" w:cs="Times New Roman"/>
          <w:b/>
          <w:bCs/>
        </w:rPr>
      </w:pPr>
      <w:r w:rsidRPr="00ED78AB">
        <w:rPr>
          <w:rFonts w:ascii="Times New Roman" w:hAnsi="Times New Roman" w:cs="Times New Roman"/>
          <w:b/>
          <w:bCs/>
        </w:rPr>
        <w:t>Dataset Description:</w:t>
      </w:r>
      <w:r>
        <w:rPr>
          <w:rFonts w:ascii="Times New Roman" w:hAnsi="Times New Roman" w:cs="Times New Roman"/>
          <w:b/>
          <w:bCs/>
        </w:rPr>
        <w:t xml:space="preserve"> </w:t>
      </w:r>
      <w:r w:rsidRPr="00B8023B">
        <w:rPr>
          <w:rFonts w:ascii="Times New Roman" w:hAnsi="Times New Roman" w:cs="Times New Roman"/>
        </w:rPr>
        <w:t>The data for this lab is derived from the World Bank Development Indicators. It is in a panel dataset format, which implies that it incorporates both cross-sectional and time series dimensions. The data commenced in 1990, and covers the time-frame of 1990–2014 for selected Southeast Asian countries, namely, Vietnam, Indonesia, Malaysia, Thailand</w:t>
      </w:r>
    </w:p>
    <w:p w14:paraId="7E103A2F" w14:textId="6CD0EE2E" w:rsidR="00B8023B" w:rsidRPr="00B8023B" w:rsidRDefault="00B8023B" w:rsidP="00667BDD">
      <w:pPr>
        <w:pStyle w:val="NoSpacing"/>
        <w:jc w:val="both"/>
        <w:rPr>
          <w:rFonts w:ascii="Times New Roman" w:hAnsi="Times New Roman" w:cs="Times New Roman"/>
        </w:rPr>
      </w:pPr>
      <w:r w:rsidRPr="00B8023B">
        <w:rPr>
          <w:rFonts w:ascii="Times New Roman" w:hAnsi="Times New Roman" w:cs="Times New Roman"/>
        </w:rPr>
        <w:t>The dataset contains four major macroeconomic indicators.</w:t>
      </w:r>
      <w:r>
        <w:rPr>
          <w:rFonts w:ascii="Times New Roman" w:hAnsi="Times New Roman" w:cs="Times New Roman"/>
        </w:rPr>
        <w:t xml:space="preserve"> </w:t>
      </w:r>
      <w:r w:rsidRPr="00B8023B">
        <w:rPr>
          <w:rFonts w:ascii="Times New Roman" w:hAnsi="Times New Roman" w:cs="Times New Roman"/>
        </w:rPr>
        <w:t>GDP (constant 2015 US$): a measure of economic production adjusted for inflation.</w:t>
      </w:r>
      <w:r>
        <w:rPr>
          <w:rFonts w:ascii="Times New Roman" w:hAnsi="Times New Roman" w:cs="Times New Roman"/>
        </w:rPr>
        <w:t xml:space="preserve"> </w:t>
      </w:r>
      <w:r w:rsidRPr="00B8023B">
        <w:rPr>
          <w:rFonts w:ascii="Times New Roman" w:hAnsi="Times New Roman" w:cs="Times New Roman"/>
        </w:rPr>
        <w:t>Energy use (kg of oil equivalent per capita): reflects energy use and industrial activity.</w:t>
      </w:r>
      <w:r>
        <w:rPr>
          <w:rFonts w:ascii="Times New Roman" w:hAnsi="Times New Roman" w:cs="Times New Roman"/>
        </w:rPr>
        <w:t xml:space="preserve"> </w:t>
      </w:r>
      <w:r w:rsidRPr="00B8023B">
        <w:rPr>
          <w:rFonts w:ascii="Times New Roman" w:hAnsi="Times New Roman" w:cs="Times New Roman"/>
        </w:rPr>
        <w:t>Trade (% of GDP): measures the degree of trade openness and country's integration into the global economy.</w:t>
      </w:r>
      <w:r>
        <w:rPr>
          <w:rFonts w:ascii="Times New Roman" w:hAnsi="Times New Roman" w:cs="Times New Roman"/>
        </w:rPr>
        <w:t xml:space="preserve"> </w:t>
      </w:r>
      <w:r w:rsidRPr="00B8023B">
        <w:rPr>
          <w:rFonts w:ascii="Times New Roman" w:hAnsi="Times New Roman" w:cs="Times New Roman"/>
        </w:rPr>
        <w:t>International tourism, number of arrivals: measures the impacts of globalization and the contribution of the service sector.</w:t>
      </w:r>
    </w:p>
    <w:p w14:paraId="1BAE13AA" w14:textId="4F9514A9" w:rsidR="00B8023B" w:rsidRDefault="00B8023B" w:rsidP="00667BDD">
      <w:pPr>
        <w:pStyle w:val="NoSpacing"/>
        <w:jc w:val="both"/>
        <w:rPr>
          <w:rFonts w:ascii="Times New Roman" w:hAnsi="Times New Roman" w:cs="Times New Roman"/>
        </w:rPr>
      </w:pPr>
      <w:r w:rsidRPr="00B8023B">
        <w:rPr>
          <w:rFonts w:ascii="Times New Roman" w:hAnsi="Times New Roman" w:cs="Times New Roman"/>
        </w:rPr>
        <w:t>The dataset has been reshaped from wide to long format so that it can be employed for econometric analysis. In its final form, each row consists of a unique country-year observation of a particular variable, enabling the ability to run panel regressions and time series analysis across countries.</w:t>
      </w:r>
    </w:p>
    <w:p w14:paraId="27A720D6" w14:textId="6A3BDCC7" w:rsidR="00B8023B" w:rsidRDefault="00B8023B" w:rsidP="00667BDD">
      <w:pPr>
        <w:pStyle w:val="NoSpacing"/>
        <w:jc w:val="both"/>
        <w:rPr>
          <w:rFonts w:ascii="Times New Roman" w:hAnsi="Times New Roman" w:cs="Times New Roman"/>
        </w:rPr>
      </w:pPr>
    </w:p>
    <w:p w14:paraId="42F9D023" w14:textId="77777777" w:rsidR="00B8023B" w:rsidRDefault="00B8023B" w:rsidP="00667BDD">
      <w:pPr>
        <w:pStyle w:val="NoSpacing"/>
        <w:jc w:val="both"/>
        <w:rPr>
          <w:rFonts w:ascii="Times New Roman" w:hAnsi="Times New Roman" w:cs="Times New Roman"/>
        </w:rPr>
      </w:pPr>
    </w:p>
    <w:p w14:paraId="181FFD6F" w14:textId="0595524C" w:rsidR="00B8023B" w:rsidRPr="00B8023B" w:rsidRDefault="00B8023B" w:rsidP="00667BDD">
      <w:pPr>
        <w:pStyle w:val="NoSpacing"/>
        <w:jc w:val="both"/>
        <w:rPr>
          <w:rFonts w:ascii="Times New Roman" w:hAnsi="Times New Roman" w:cs="Times New Roman"/>
        </w:rPr>
      </w:pPr>
      <w:r w:rsidRPr="00B8023B">
        <w:rPr>
          <w:rFonts w:ascii="Times New Roman" w:hAnsi="Times New Roman" w:cs="Times New Roman"/>
          <w:b/>
          <w:bCs/>
        </w:rPr>
        <w:t>Result &amp; Interpre</w:t>
      </w:r>
      <w:r>
        <w:rPr>
          <w:rFonts w:ascii="Times New Roman" w:hAnsi="Times New Roman" w:cs="Times New Roman"/>
          <w:b/>
          <w:bCs/>
        </w:rPr>
        <w:t>t</w:t>
      </w:r>
      <w:r w:rsidRPr="00B8023B">
        <w:rPr>
          <w:rFonts w:ascii="Times New Roman" w:hAnsi="Times New Roman" w:cs="Times New Roman"/>
          <w:b/>
          <w:bCs/>
        </w:rPr>
        <w:t>ation</w:t>
      </w:r>
      <w:r>
        <w:rPr>
          <w:rFonts w:ascii="Times New Roman" w:hAnsi="Times New Roman" w:cs="Times New Roman"/>
          <w:b/>
          <w:bCs/>
        </w:rPr>
        <w:t>:</w:t>
      </w:r>
      <w:r w:rsidRPr="00B8023B">
        <w:t xml:space="preserve"> </w:t>
      </w:r>
      <w:r w:rsidRPr="00B8023B">
        <w:rPr>
          <w:rFonts w:ascii="Times New Roman" w:hAnsi="Times New Roman" w:cs="Times New Roman"/>
        </w:rPr>
        <w:t>The panel regression model was estimated with the Fixed Effects (FE) specification to account for unobserved heterogeneity at the country level. The dependent variable is GDP (constant 2015 US dollars) and the independent variables are energy use (per capita), trade (% of GDP), and international tourism arrivals.</w:t>
      </w:r>
    </w:p>
    <w:p w14:paraId="1E4A556E" w14:textId="77777777" w:rsidR="00B8023B" w:rsidRPr="00B8023B" w:rsidRDefault="00B8023B" w:rsidP="00667BDD">
      <w:pPr>
        <w:pStyle w:val="NoSpacing"/>
        <w:jc w:val="both"/>
        <w:rPr>
          <w:rFonts w:ascii="Times New Roman" w:hAnsi="Times New Roman" w:cs="Times New Roman"/>
        </w:rPr>
      </w:pPr>
    </w:p>
    <w:p w14:paraId="24BC2917" w14:textId="77777777" w:rsidR="00B8023B" w:rsidRPr="00B8023B" w:rsidRDefault="00B8023B" w:rsidP="00667BDD">
      <w:pPr>
        <w:pStyle w:val="NoSpacing"/>
        <w:jc w:val="both"/>
        <w:rPr>
          <w:rFonts w:ascii="Times New Roman" w:hAnsi="Times New Roman" w:cs="Times New Roman"/>
        </w:rPr>
      </w:pPr>
      <w:r w:rsidRPr="00B8023B">
        <w:rPr>
          <w:rFonts w:ascii="Times New Roman" w:hAnsi="Times New Roman" w:cs="Times New Roman"/>
        </w:rPr>
        <w:t>The model explains approximately 36% of the variation in GDP (R-squared = 0.3648 within). The overall F-statistic tests (17.61, p &lt; 0.01) suggest that the independent variables are jointly significant.</w:t>
      </w:r>
    </w:p>
    <w:p w14:paraId="61811FCF" w14:textId="77777777" w:rsidR="00B8023B" w:rsidRPr="00B8023B" w:rsidRDefault="00B8023B" w:rsidP="00667BDD">
      <w:pPr>
        <w:pStyle w:val="NoSpacing"/>
        <w:jc w:val="both"/>
        <w:rPr>
          <w:rFonts w:ascii="Times New Roman" w:hAnsi="Times New Roman" w:cs="Times New Roman"/>
        </w:rPr>
      </w:pPr>
    </w:p>
    <w:p w14:paraId="31AE3AD7" w14:textId="77777777" w:rsidR="00B8023B" w:rsidRPr="00B8023B" w:rsidRDefault="00B8023B" w:rsidP="00667BDD">
      <w:pPr>
        <w:pStyle w:val="NoSpacing"/>
        <w:numPr>
          <w:ilvl w:val="0"/>
          <w:numId w:val="3"/>
        </w:numPr>
        <w:jc w:val="both"/>
        <w:rPr>
          <w:rFonts w:ascii="Times New Roman" w:hAnsi="Times New Roman" w:cs="Times New Roman"/>
        </w:rPr>
      </w:pPr>
      <w:r w:rsidRPr="00B8023B">
        <w:rPr>
          <w:rFonts w:ascii="Times New Roman" w:hAnsi="Times New Roman" w:cs="Times New Roman"/>
        </w:rPr>
        <w:t>Energy Use (per capita):  The coefficient is positive but statistically insignificant (p = 0.92). This indicates that, among these countries, variations in energy use per capita have no strong direct effect on GDP once country-specific effects are accounted for.</w:t>
      </w:r>
    </w:p>
    <w:p w14:paraId="04142080" w14:textId="77777777" w:rsidR="00B8023B" w:rsidRPr="00B8023B" w:rsidRDefault="00B8023B" w:rsidP="00667BDD">
      <w:pPr>
        <w:pStyle w:val="NoSpacing"/>
        <w:jc w:val="both"/>
        <w:rPr>
          <w:rFonts w:ascii="Times New Roman" w:hAnsi="Times New Roman" w:cs="Times New Roman"/>
        </w:rPr>
      </w:pPr>
    </w:p>
    <w:p w14:paraId="132F928A" w14:textId="77777777" w:rsidR="00B8023B" w:rsidRPr="00B8023B" w:rsidRDefault="00B8023B" w:rsidP="00667BDD">
      <w:pPr>
        <w:pStyle w:val="NoSpacing"/>
        <w:numPr>
          <w:ilvl w:val="0"/>
          <w:numId w:val="3"/>
        </w:numPr>
        <w:jc w:val="both"/>
        <w:rPr>
          <w:rFonts w:ascii="Times New Roman" w:hAnsi="Times New Roman" w:cs="Times New Roman"/>
        </w:rPr>
      </w:pPr>
      <w:r w:rsidRPr="00B8023B">
        <w:rPr>
          <w:rFonts w:ascii="Times New Roman" w:hAnsi="Times New Roman" w:cs="Times New Roman"/>
        </w:rPr>
        <w:t>Trade (% of GDP): The coefficient is negative and statistically insignificant (p = 0.78). This means that trade openness does not seem to generate statistically significant growth in GDP across any of the countries in the sample. This may be due to structural differences in trade balances or due to external shocks.</w:t>
      </w:r>
    </w:p>
    <w:p w14:paraId="231568EA" w14:textId="77777777" w:rsidR="00B8023B" w:rsidRPr="00B8023B" w:rsidRDefault="00B8023B" w:rsidP="00667BDD">
      <w:pPr>
        <w:pStyle w:val="NoSpacing"/>
        <w:jc w:val="both"/>
        <w:rPr>
          <w:rFonts w:ascii="Times New Roman" w:hAnsi="Times New Roman" w:cs="Times New Roman"/>
        </w:rPr>
      </w:pPr>
    </w:p>
    <w:p w14:paraId="12180D64" w14:textId="07669601" w:rsidR="00B8023B" w:rsidRPr="00CD0FE4" w:rsidRDefault="00B8023B" w:rsidP="00667BDD">
      <w:pPr>
        <w:pStyle w:val="NoSpacing"/>
        <w:numPr>
          <w:ilvl w:val="0"/>
          <w:numId w:val="3"/>
        </w:numPr>
        <w:jc w:val="both"/>
        <w:rPr>
          <w:sz w:val="32"/>
          <w:szCs w:val="32"/>
        </w:rPr>
      </w:pPr>
      <w:r w:rsidRPr="00B8023B">
        <w:rPr>
          <w:rFonts w:ascii="Times New Roman" w:hAnsi="Times New Roman" w:cs="Times New Roman"/>
        </w:rPr>
        <w:lastRenderedPageBreak/>
        <w:t>Tourism Arrivals: The coefficient is positive (10,530) and is statistically significant at the 5% level (p = 0.0166). This suggests that an increase in international tourist arrivals is positively associated with GDP and reinforces the importance of the tourism sector as a driver of economic growth.</w:t>
      </w:r>
    </w:p>
    <w:p w14:paraId="121DD3CB" w14:textId="77777777" w:rsidR="00CD0FE4" w:rsidRDefault="00CD0FE4" w:rsidP="00667BDD">
      <w:pPr>
        <w:pStyle w:val="ListParagraph"/>
        <w:jc w:val="both"/>
        <w:rPr>
          <w:sz w:val="32"/>
          <w:szCs w:val="32"/>
        </w:rPr>
      </w:pPr>
    </w:p>
    <w:p w14:paraId="7779AE3A" w14:textId="77777777" w:rsidR="00CD0FE4" w:rsidRPr="00B8023B" w:rsidRDefault="00CD0FE4" w:rsidP="00667BDD">
      <w:pPr>
        <w:pStyle w:val="NoSpacing"/>
        <w:ind w:left="720"/>
        <w:jc w:val="both"/>
        <w:rPr>
          <w:sz w:val="32"/>
          <w:szCs w:val="32"/>
        </w:rPr>
      </w:pPr>
    </w:p>
    <w:p w14:paraId="4710552B" w14:textId="439729ED" w:rsidR="00B8023B" w:rsidRDefault="00CD0FE4" w:rsidP="00667BDD">
      <w:pPr>
        <w:pStyle w:val="NoSpacing"/>
        <w:jc w:val="both"/>
        <w:rPr>
          <w:sz w:val="32"/>
          <w:szCs w:val="32"/>
        </w:rPr>
      </w:pPr>
      <w:r w:rsidRPr="00CD0FE4">
        <w:rPr>
          <w:noProof/>
          <w:sz w:val="32"/>
          <w:szCs w:val="32"/>
        </w:rPr>
        <w:drawing>
          <wp:inline distT="0" distB="0" distL="0" distR="0" wp14:anchorId="193046B0" wp14:editId="01D2FDBA">
            <wp:extent cx="5517535" cy="4111625"/>
            <wp:effectExtent l="0" t="0" r="6985" b="3175"/>
            <wp:docPr id="1512959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95975" name=""/>
                    <pic:cNvPicPr/>
                  </pic:nvPicPr>
                  <pic:blipFill>
                    <a:blip r:embed="rId9"/>
                    <a:stretch>
                      <a:fillRect/>
                    </a:stretch>
                  </pic:blipFill>
                  <pic:spPr>
                    <a:xfrm>
                      <a:off x="0" y="0"/>
                      <a:ext cx="5524935" cy="4117139"/>
                    </a:xfrm>
                    <a:prstGeom prst="rect">
                      <a:avLst/>
                    </a:prstGeom>
                  </pic:spPr>
                </pic:pic>
              </a:graphicData>
            </a:graphic>
          </wp:inline>
        </w:drawing>
      </w:r>
    </w:p>
    <w:p w14:paraId="2A46737F" w14:textId="77777777" w:rsidR="00CD0FE4" w:rsidRDefault="00CD0FE4" w:rsidP="00667BDD">
      <w:pPr>
        <w:pStyle w:val="NoSpacing"/>
        <w:jc w:val="both"/>
        <w:rPr>
          <w:sz w:val="32"/>
          <w:szCs w:val="32"/>
        </w:rPr>
      </w:pPr>
    </w:p>
    <w:p w14:paraId="312CEC6A" w14:textId="77777777" w:rsidR="00CD0FE4" w:rsidRDefault="00CD0FE4" w:rsidP="00667BDD">
      <w:pPr>
        <w:pStyle w:val="NoSpacing"/>
        <w:jc w:val="both"/>
        <w:rPr>
          <w:rFonts w:ascii="Times New Roman" w:hAnsi="Times New Roman" w:cs="Times New Roman"/>
          <w:b/>
          <w:bCs/>
        </w:rPr>
      </w:pPr>
    </w:p>
    <w:p w14:paraId="267FE04A" w14:textId="504FC581" w:rsidR="00CD0FE4" w:rsidRPr="00CD0FE4" w:rsidRDefault="00CD0FE4" w:rsidP="00667BDD">
      <w:pPr>
        <w:pStyle w:val="NoSpacing"/>
        <w:jc w:val="both"/>
        <w:rPr>
          <w:rFonts w:ascii="Times New Roman" w:hAnsi="Times New Roman" w:cs="Times New Roman"/>
        </w:rPr>
      </w:pPr>
      <w:r w:rsidRPr="00E34D58">
        <w:rPr>
          <w:rFonts w:ascii="Times New Roman" w:hAnsi="Times New Roman" w:cs="Times New Roman"/>
          <w:b/>
          <w:bCs/>
        </w:rPr>
        <w:t>Conclusion</w:t>
      </w:r>
      <w:r>
        <w:rPr>
          <w:rFonts w:ascii="Times New Roman" w:hAnsi="Times New Roman" w:cs="Times New Roman"/>
          <w:b/>
          <w:bCs/>
        </w:rPr>
        <w:t xml:space="preserve">: </w:t>
      </w:r>
      <w:r w:rsidRPr="00CD0FE4">
        <w:rPr>
          <w:rFonts w:ascii="Times New Roman" w:hAnsi="Times New Roman" w:cs="Times New Roman"/>
        </w:rPr>
        <w:t>This econometric analysis demonstrates that international tourism plays a significant role in promoting GDP growth in Southeast Asian economies during the period 1990–2014. Conversely, energy consumption and trade openness were found to be statistically insignificant, suggesting that their effects may either operate in the long run or be influenced by structural differences</w:t>
      </w:r>
      <w:r>
        <w:rPr>
          <w:rFonts w:ascii="Times New Roman" w:hAnsi="Times New Roman" w:cs="Times New Roman"/>
        </w:rPr>
        <w:t xml:space="preserve"> </w:t>
      </w:r>
      <w:r w:rsidRPr="00CD0FE4">
        <w:rPr>
          <w:rFonts w:ascii="Times New Roman" w:hAnsi="Times New Roman" w:cs="Times New Roman"/>
        </w:rPr>
        <w:t>among the countries.</w:t>
      </w:r>
    </w:p>
    <w:p w14:paraId="00936E83" w14:textId="77777777" w:rsidR="00CD0FE4" w:rsidRPr="00CD0FE4" w:rsidRDefault="00CD0FE4" w:rsidP="00667BDD">
      <w:pPr>
        <w:pStyle w:val="NoSpacing"/>
        <w:jc w:val="both"/>
        <w:rPr>
          <w:rFonts w:ascii="Times New Roman" w:hAnsi="Times New Roman" w:cs="Times New Roman"/>
        </w:rPr>
      </w:pPr>
    </w:p>
    <w:p w14:paraId="12CC42CA" w14:textId="77777777" w:rsidR="00CD0FE4" w:rsidRPr="00CD0FE4" w:rsidRDefault="00CD0FE4" w:rsidP="00667BDD">
      <w:pPr>
        <w:pStyle w:val="NoSpacing"/>
        <w:jc w:val="both"/>
        <w:rPr>
          <w:rFonts w:ascii="Times New Roman" w:hAnsi="Times New Roman" w:cs="Times New Roman"/>
        </w:rPr>
      </w:pPr>
      <w:r w:rsidRPr="00CD0FE4">
        <w:rPr>
          <w:rFonts w:ascii="Times New Roman" w:hAnsi="Times New Roman" w:cs="Times New Roman"/>
        </w:rPr>
        <w:t>The results imply that policy efforts to strengthen the tourism industry—such as improving infrastructure, connectivity, and service quality—could contribute to higher economic growth. At the same time, policymakers should recognize that trade and energy remain crucial sectors, but their contributions may require complementary policies (e.g., industrial diversification, sustainable energy use) to translate into measurable GDP gains.</w:t>
      </w:r>
    </w:p>
    <w:p w14:paraId="16A1E17B" w14:textId="1DF2F52E" w:rsidR="00B8023B" w:rsidRPr="00B8023B" w:rsidRDefault="00B8023B" w:rsidP="00667BDD">
      <w:pPr>
        <w:pStyle w:val="NoSpacing"/>
        <w:jc w:val="both"/>
        <w:rPr>
          <w:sz w:val="32"/>
          <w:szCs w:val="32"/>
        </w:rPr>
      </w:pPr>
    </w:p>
    <w:p w14:paraId="44D7B827" w14:textId="77777777" w:rsidR="00F91659" w:rsidRDefault="00206A5E" w:rsidP="00667BDD">
      <w:pPr>
        <w:jc w:val="center"/>
        <w:rPr>
          <w:rFonts w:ascii="Times New Roman" w:hAnsi="Times New Roman" w:cs="Times New Roman"/>
          <w:b/>
          <w:bCs/>
          <w:sz w:val="32"/>
          <w:szCs w:val="32"/>
        </w:rPr>
      </w:pPr>
      <w:r w:rsidRPr="00206A5E">
        <w:rPr>
          <w:rFonts w:ascii="Times New Roman" w:hAnsi="Times New Roman" w:cs="Times New Roman"/>
          <w:b/>
          <w:bCs/>
          <w:sz w:val="32"/>
          <w:szCs w:val="32"/>
        </w:rPr>
        <w:lastRenderedPageBreak/>
        <w:t>Lab 4</w:t>
      </w:r>
    </w:p>
    <w:p w14:paraId="3B935FEE" w14:textId="6DBBCECB" w:rsidR="00206A5E" w:rsidRDefault="00F91659" w:rsidP="00667BDD">
      <w:pPr>
        <w:jc w:val="center"/>
        <w:rPr>
          <w:rFonts w:ascii="Times New Roman" w:hAnsi="Times New Roman" w:cs="Times New Roman"/>
          <w:b/>
          <w:bCs/>
          <w:sz w:val="32"/>
          <w:szCs w:val="32"/>
        </w:rPr>
      </w:pPr>
      <w:r w:rsidRPr="00F91659">
        <w:rPr>
          <w:rFonts w:ascii="Times New Roman" w:hAnsi="Times New Roman" w:cs="Times New Roman"/>
          <w:b/>
          <w:bCs/>
          <w:sz w:val="32"/>
          <w:szCs w:val="32"/>
        </w:rPr>
        <w:t>Time Series Regression Analysis of Unemployment Rate Using OLS and GLS</w:t>
      </w:r>
    </w:p>
    <w:p w14:paraId="020A51AA" w14:textId="77777777" w:rsidR="00F91659" w:rsidRDefault="00F91659" w:rsidP="00667BDD">
      <w:pPr>
        <w:jc w:val="center"/>
        <w:rPr>
          <w:rFonts w:ascii="Times New Roman" w:hAnsi="Times New Roman" w:cs="Times New Roman"/>
          <w:b/>
          <w:bCs/>
          <w:sz w:val="32"/>
          <w:szCs w:val="32"/>
        </w:rPr>
      </w:pPr>
    </w:p>
    <w:p w14:paraId="4F6A012C" w14:textId="187700ED" w:rsidR="00F91659" w:rsidRPr="00ED78AB" w:rsidRDefault="00F91659" w:rsidP="00667BDD">
      <w:pPr>
        <w:jc w:val="both"/>
        <w:rPr>
          <w:rFonts w:ascii="Times New Roman" w:hAnsi="Times New Roman" w:cs="Times New Roman"/>
        </w:rPr>
      </w:pPr>
      <w:r w:rsidRPr="00ED78AB">
        <w:rPr>
          <w:rFonts w:ascii="Times New Roman" w:hAnsi="Times New Roman" w:cs="Times New Roman"/>
          <w:b/>
          <w:bCs/>
        </w:rPr>
        <w:t xml:space="preserve">Objective: </w:t>
      </w:r>
      <w:r w:rsidRPr="00ED78AB">
        <w:rPr>
          <w:rFonts w:ascii="Times New Roman" w:hAnsi="Times New Roman" w:cs="Times New Roman"/>
        </w:rPr>
        <w:t>This lab aims to discuss the U.S. monthly unemployment rate (UNRATE) through lagged regression, stationarity test, and Generalized Least Square (GLS) to account the autocorrelation, and to graphically and intuitively interpret the findings.</w:t>
      </w:r>
    </w:p>
    <w:p w14:paraId="33AA5ACD" w14:textId="77777777" w:rsidR="00F91659" w:rsidRPr="00ED78AB" w:rsidRDefault="00F91659" w:rsidP="00667BDD">
      <w:pPr>
        <w:jc w:val="both"/>
        <w:rPr>
          <w:rFonts w:ascii="Times New Roman" w:hAnsi="Times New Roman" w:cs="Times New Roman"/>
          <w:b/>
          <w:bCs/>
        </w:rPr>
      </w:pPr>
    </w:p>
    <w:p w14:paraId="5918F9EC" w14:textId="02A64FA6" w:rsidR="00ED78AB" w:rsidRDefault="00F91659" w:rsidP="00667BDD">
      <w:pPr>
        <w:jc w:val="both"/>
        <w:rPr>
          <w:rFonts w:ascii="Times New Roman" w:hAnsi="Times New Roman" w:cs="Times New Roman"/>
        </w:rPr>
      </w:pPr>
      <w:r w:rsidRPr="00ED78AB">
        <w:rPr>
          <w:rFonts w:ascii="Times New Roman" w:hAnsi="Times New Roman" w:cs="Times New Roman"/>
          <w:b/>
          <w:bCs/>
        </w:rPr>
        <w:t>Dataset Description:</w:t>
      </w:r>
      <w:r w:rsidR="00ED78AB" w:rsidRPr="00ED78AB">
        <w:rPr>
          <w:rFonts w:ascii="Times New Roman" w:hAnsi="Times New Roman" w:cs="Times New Roman"/>
          <w:b/>
          <w:bCs/>
        </w:rPr>
        <w:t xml:space="preserve"> </w:t>
      </w:r>
      <w:r w:rsidR="00ED78AB" w:rsidRPr="00ED78AB">
        <w:rPr>
          <w:rFonts w:ascii="Times New Roman" w:hAnsi="Times New Roman" w:cs="Times New Roman"/>
        </w:rPr>
        <w:t>The data involved in the present lab is the U.S unemployment rate (UNRATE), which is obtained via the Federal Reserve Economic Data (FRED). It is a monthly sequence of time series, recording the percentage of the working classes that are unemployed and actively looking to be employed. The dataset is usually a few decades long, which gives a long-term view on the dynamics of the labor market. It will be a two column table, where one column will be the date of observation in the format YYYY-MM-DD, and the other column will be the unemployment rate in percentage. The UNRATE series is not stationary at the level because of the trends and cyclic fluctuations, and is also autocorrelated because the rates of unemployment are not random over time. There are also structural changes like those that occur in times of economic recessions and hence it is a perfect dataset to study autoregressive models and also to test more complicated econometric models such as GLS. This data is applied across forecasting, economics and education to illustrate time series regression, stationarity test as well as the correction of autocorrelated residues.</w:t>
      </w:r>
    </w:p>
    <w:p w14:paraId="79929A7F" w14:textId="77777777" w:rsidR="00ED78AB" w:rsidRDefault="00ED78AB" w:rsidP="00667BDD">
      <w:pPr>
        <w:jc w:val="both"/>
        <w:rPr>
          <w:rFonts w:ascii="Times New Roman" w:hAnsi="Times New Roman" w:cs="Times New Roman"/>
        </w:rPr>
      </w:pPr>
    </w:p>
    <w:p w14:paraId="69934ECF" w14:textId="46B8E4B6" w:rsidR="00ED78AB" w:rsidRPr="00ED78AB" w:rsidRDefault="00ED78AB" w:rsidP="00667BDD">
      <w:pPr>
        <w:jc w:val="both"/>
        <w:rPr>
          <w:rFonts w:ascii="Times New Roman" w:hAnsi="Times New Roman" w:cs="Times New Roman"/>
        </w:rPr>
      </w:pPr>
      <w:r w:rsidRPr="00ED78AB">
        <w:rPr>
          <w:rFonts w:ascii="Times New Roman" w:hAnsi="Times New Roman" w:cs="Times New Roman"/>
          <w:b/>
          <w:bCs/>
        </w:rPr>
        <w:t>Results</w:t>
      </w:r>
      <w:r>
        <w:rPr>
          <w:rFonts w:ascii="Times New Roman" w:hAnsi="Times New Roman" w:cs="Times New Roman"/>
          <w:b/>
          <w:bCs/>
        </w:rPr>
        <w:t xml:space="preserve"> &amp; Interpretation</w:t>
      </w:r>
      <w:r w:rsidRPr="00ED78AB">
        <w:rPr>
          <w:rFonts w:ascii="Times New Roman" w:hAnsi="Times New Roman" w:cs="Times New Roman"/>
          <w:b/>
          <w:bCs/>
        </w:rPr>
        <w:t>:</w:t>
      </w:r>
      <w:r>
        <w:rPr>
          <w:rFonts w:ascii="Times New Roman" w:hAnsi="Times New Roman" w:cs="Times New Roman"/>
          <w:b/>
          <w:bCs/>
        </w:rPr>
        <w:t xml:space="preserve"> </w:t>
      </w:r>
      <w:r w:rsidRPr="00ED78AB">
        <w:rPr>
          <w:rFonts w:ascii="Times New Roman" w:hAnsi="Times New Roman" w:cs="Times New Roman"/>
        </w:rPr>
        <w:t>The OLS regression of the U.S. monthly unemployment rate (UNRATE) on its lagged value (UNRATE_lag1) shows a very high R-squared value of 0.942, indicating that approximately 94% of the variation in the current unemployment rate is explained by the previous month’s rate. The coefficient of UNRATE_lag1 is 0.9699, which is highly significant (p &lt; 0.001), demonstrating strong persistence in unemployment rates over time. The constant term is small but significant (0.1719), indicating a slight baseline effect.</w:t>
      </w:r>
    </w:p>
    <w:p w14:paraId="53435D80" w14:textId="77777777" w:rsidR="00ED78AB" w:rsidRPr="00ED78AB" w:rsidRDefault="00ED78AB" w:rsidP="00667BDD">
      <w:pPr>
        <w:jc w:val="both"/>
        <w:rPr>
          <w:rFonts w:ascii="Times New Roman" w:hAnsi="Times New Roman" w:cs="Times New Roman"/>
        </w:rPr>
      </w:pPr>
      <w:r w:rsidRPr="00ED78AB">
        <w:rPr>
          <w:rFonts w:ascii="Times New Roman" w:hAnsi="Times New Roman" w:cs="Times New Roman"/>
        </w:rPr>
        <w:t>The Durbin-Watson statistic of 1.898 suggests minor positive autocorrelation in residuals. The residuals themselves are highly non-normal (extreme skewness and kurtosis), likely due to spikes during economic recessions. However, the ADF test on residuals confirms they are stationary, which validates the regression and indicates that the model is not spurious. Overall, the results confirm that unemployment rates are highly autocorrelated and can be effectively modeled using a lagged regression framework.</w:t>
      </w:r>
    </w:p>
    <w:p w14:paraId="010C6DDB" w14:textId="77777777" w:rsidR="00ED78AB" w:rsidRPr="00ED78AB" w:rsidRDefault="00ED78AB" w:rsidP="00667BDD">
      <w:pPr>
        <w:jc w:val="both"/>
        <w:rPr>
          <w:rFonts w:ascii="Times New Roman" w:hAnsi="Times New Roman" w:cs="Times New Roman"/>
        </w:rPr>
      </w:pPr>
      <w:r w:rsidRPr="00ED78AB">
        <w:rPr>
          <w:rFonts w:ascii="Times New Roman" w:hAnsi="Times New Roman" w:cs="Times New Roman"/>
        </w:rPr>
        <w:lastRenderedPageBreak/>
        <w:t>The Generalized Least Squares Autoregressive Model (GLSAR) regression of the U.S. unemployment rate (UNRATE) on its lagged value (UNRATE_lag1), results in an R-squared value of 0.935, which slightly trails behind the OLS model (0.942), reinforcing that the model continues to explain a substantial amount of variation in UNRATE. The coefficient of UNRATE_lag1 is 0.9670 and is highly statistically significant (p &lt; 0.001), strengthening the presence of autocorrelation in the unemployment rates. The intercept measures at 0.1878, small but statistically significant for the GLSAR estimation.</w:t>
      </w:r>
    </w:p>
    <w:p w14:paraId="4B1BBFFA" w14:textId="06D44345" w:rsidR="00ED78AB" w:rsidRDefault="00ED78AB" w:rsidP="00667BDD">
      <w:pPr>
        <w:jc w:val="both"/>
        <w:rPr>
          <w:rFonts w:ascii="Times New Roman" w:hAnsi="Times New Roman" w:cs="Times New Roman"/>
        </w:rPr>
      </w:pPr>
      <w:r w:rsidRPr="00ED78AB">
        <w:rPr>
          <w:rFonts w:ascii="Times New Roman" w:hAnsi="Times New Roman" w:cs="Times New Roman"/>
        </w:rPr>
        <w:t>Most importantly, the Durbin-Watson statistic measures at 1.997, very close to 2, indicating that the GLSAR has appropriately corrected for the autocorrelation exhibited from the OLS regression residuals. While the residuals display non-normality (high skew and kurtosis), it is expected because of economic shocks and recessions. GLSAR provides a more accurate estimate by correcting for the autocorrelation in the time-series, which makes inference stronger than the OLS regression.</w:t>
      </w:r>
    </w:p>
    <w:p w14:paraId="4940532C" w14:textId="4CC8562E" w:rsidR="00ED78AB" w:rsidRDefault="00ED78AB" w:rsidP="00667BDD">
      <w:pPr>
        <w:jc w:val="both"/>
        <w:rPr>
          <w:rFonts w:ascii="Times New Roman" w:hAnsi="Times New Roman" w:cs="Times New Roman"/>
        </w:rPr>
      </w:pPr>
      <w:r w:rsidRPr="00ED78AB">
        <w:rPr>
          <w:rFonts w:ascii="Times New Roman" w:hAnsi="Times New Roman" w:cs="Times New Roman"/>
          <w:noProof/>
        </w:rPr>
        <w:drawing>
          <wp:inline distT="0" distB="0" distL="0" distR="0" wp14:anchorId="3C9EF176" wp14:editId="57BAA163">
            <wp:extent cx="5943600" cy="3324860"/>
            <wp:effectExtent l="0" t="0" r="0" b="8890"/>
            <wp:docPr id="4461744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174457" name=""/>
                    <pic:cNvPicPr/>
                  </pic:nvPicPr>
                  <pic:blipFill>
                    <a:blip r:embed="rId10"/>
                    <a:stretch>
                      <a:fillRect/>
                    </a:stretch>
                  </pic:blipFill>
                  <pic:spPr>
                    <a:xfrm>
                      <a:off x="0" y="0"/>
                      <a:ext cx="5943600" cy="3324860"/>
                    </a:xfrm>
                    <a:prstGeom prst="rect">
                      <a:avLst/>
                    </a:prstGeom>
                  </pic:spPr>
                </pic:pic>
              </a:graphicData>
            </a:graphic>
          </wp:inline>
        </w:drawing>
      </w:r>
    </w:p>
    <w:p w14:paraId="0BEC7CE5" w14:textId="36C8D00D" w:rsidR="00E34D58" w:rsidRPr="00E34D58" w:rsidRDefault="00E34D58" w:rsidP="00667BDD">
      <w:pPr>
        <w:jc w:val="both"/>
        <w:rPr>
          <w:rFonts w:ascii="Times New Roman" w:hAnsi="Times New Roman" w:cs="Times New Roman"/>
        </w:rPr>
      </w:pPr>
      <w:r w:rsidRPr="00E34D58">
        <w:rPr>
          <w:rFonts w:ascii="Times New Roman" w:hAnsi="Times New Roman" w:cs="Times New Roman"/>
          <w:b/>
          <w:bCs/>
        </w:rPr>
        <w:t>Conclusion</w:t>
      </w:r>
      <w:r>
        <w:rPr>
          <w:rFonts w:ascii="Times New Roman" w:hAnsi="Times New Roman" w:cs="Times New Roman"/>
          <w:b/>
          <w:bCs/>
        </w:rPr>
        <w:t xml:space="preserve">: </w:t>
      </w:r>
      <w:r w:rsidRPr="00E34D58">
        <w:rPr>
          <w:rFonts w:ascii="Times New Roman" w:hAnsi="Times New Roman" w:cs="Times New Roman"/>
        </w:rPr>
        <w:t>The analysis shows that U.S. unemployment rate dynamics are highly persistent, with the previous month's unemployment rate serving as a useful predictor of the unemployment rate in the current month. The OLS lagged regression produces a statistically significant model, and the stationarity tests on the residuals confirm it. There is some minor autocorrelation, but the model adequately reflects the dynamics of unemployment. We can try to extend as a next step using Generalized Least Squares (GLS), which can adjust for autocorrelation and provide more efficient estimates. Overall, a lagged regression is reasonable for an econometric time series modeling and forecasting.</w:t>
      </w:r>
    </w:p>
    <w:p w14:paraId="15E37F0D" w14:textId="45E8119E" w:rsidR="00E34D58" w:rsidRDefault="00E34D58" w:rsidP="00667BDD">
      <w:pPr>
        <w:jc w:val="both"/>
        <w:rPr>
          <w:rFonts w:ascii="Times New Roman" w:hAnsi="Times New Roman" w:cs="Times New Roman"/>
        </w:rPr>
      </w:pPr>
      <w:r w:rsidRPr="00E34D58">
        <w:rPr>
          <w:rFonts w:ascii="Times New Roman" w:hAnsi="Times New Roman" w:cs="Times New Roman"/>
        </w:rPr>
        <w:lastRenderedPageBreak/>
        <w:t>The findings substantiate the U.S. unemployment rate's high persistence over time, demonstrating that the lagged month is a significant predictor of the current month's unemployment rate. While OLS provides an acceptable first-stage model, GLSAR provides an improved model by adjusting for autocorrelation of the residuals, which is indicated by Durbin-Watson values closer to an ideal statistic of 2.00. Overall, both models indicate strong autoregressive behavior of unemployment, but GLSAR provides more efficient and consistent estimates that are better suited for econometric analysis. This validates the utilization of GLS in time-series models with autocorrelated errors, justifying it as an appropriate method for forecasting and policy analysis in labor economics.</w:t>
      </w:r>
    </w:p>
    <w:p w14:paraId="64E3577D" w14:textId="77777777" w:rsidR="00862CD2" w:rsidRDefault="00862CD2" w:rsidP="00667BDD">
      <w:pPr>
        <w:jc w:val="both"/>
        <w:rPr>
          <w:rFonts w:ascii="Times New Roman" w:hAnsi="Times New Roman" w:cs="Times New Roman"/>
        </w:rPr>
      </w:pPr>
    </w:p>
    <w:p w14:paraId="20B4C764" w14:textId="77777777" w:rsidR="00862CD2" w:rsidRDefault="00862CD2" w:rsidP="00667BDD">
      <w:pPr>
        <w:jc w:val="both"/>
        <w:rPr>
          <w:rFonts w:ascii="Times New Roman" w:hAnsi="Times New Roman" w:cs="Times New Roman"/>
        </w:rPr>
      </w:pPr>
    </w:p>
    <w:p w14:paraId="32EC3603" w14:textId="77777777" w:rsidR="00862CD2" w:rsidRDefault="00862CD2" w:rsidP="00667BDD">
      <w:pPr>
        <w:jc w:val="both"/>
        <w:rPr>
          <w:rFonts w:ascii="Times New Roman" w:hAnsi="Times New Roman" w:cs="Times New Roman"/>
        </w:rPr>
      </w:pPr>
    </w:p>
    <w:p w14:paraId="10CFA794" w14:textId="77777777" w:rsidR="00862CD2" w:rsidRDefault="00862CD2" w:rsidP="00667BDD">
      <w:pPr>
        <w:jc w:val="both"/>
        <w:rPr>
          <w:rFonts w:ascii="Times New Roman" w:hAnsi="Times New Roman" w:cs="Times New Roman"/>
        </w:rPr>
      </w:pPr>
    </w:p>
    <w:p w14:paraId="3D82E372" w14:textId="77777777" w:rsidR="00862CD2" w:rsidRDefault="00862CD2" w:rsidP="00667BDD">
      <w:pPr>
        <w:jc w:val="both"/>
        <w:rPr>
          <w:rFonts w:ascii="Times New Roman" w:hAnsi="Times New Roman" w:cs="Times New Roman"/>
        </w:rPr>
      </w:pPr>
    </w:p>
    <w:p w14:paraId="32B7272C" w14:textId="77777777" w:rsidR="00862CD2" w:rsidRDefault="00862CD2" w:rsidP="00667BDD">
      <w:pPr>
        <w:jc w:val="both"/>
        <w:rPr>
          <w:rFonts w:ascii="Times New Roman" w:hAnsi="Times New Roman" w:cs="Times New Roman"/>
        </w:rPr>
      </w:pPr>
    </w:p>
    <w:p w14:paraId="746A958A" w14:textId="77777777" w:rsidR="00862CD2" w:rsidRDefault="00862CD2" w:rsidP="00667BDD">
      <w:pPr>
        <w:jc w:val="both"/>
        <w:rPr>
          <w:rFonts w:ascii="Times New Roman" w:hAnsi="Times New Roman" w:cs="Times New Roman"/>
        </w:rPr>
      </w:pPr>
    </w:p>
    <w:p w14:paraId="387B0C55" w14:textId="77777777" w:rsidR="00862CD2" w:rsidRDefault="00862CD2" w:rsidP="00667BDD">
      <w:pPr>
        <w:jc w:val="both"/>
        <w:rPr>
          <w:rFonts w:ascii="Times New Roman" w:hAnsi="Times New Roman" w:cs="Times New Roman"/>
        </w:rPr>
      </w:pPr>
    </w:p>
    <w:p w14:paraId="6397F55E" w14:textId="77777777" w:rsidR="00862CD2" w:rsidRDefault="00862CD2" w:rsidP="00667BDD">
      <w:pPr>
        <w:jc w:val="both"/>
        <w:rPr>
          <w:rFonts w:ascii="Times New Roman" w:hAnsi="Times New Roman" w:cs="Times New Roman"/>
        </w:rPr>
      </w:pPr>
    </w:p>
    <w:p w14:paraId="24911E73" w14:textId="77777777" w:rsidR="00862CD2" w:rsidRDefault="00862CD2" w:rsidP="00667BDD">
      <w:pPr>
        <w:jc w:val="both"/>
        <w:rPr>
          <w:rFonts w:ascii="Times New Roman" w:hAnsi="Times New Roman" w:cs="Times New Roman"/>
        </w:rPr>
      </w:pPr>
    </w:p>
    <w:p w14:paraId="2463EF4F" w14:textId="77777777" w:rsidR="00862CD2" w:rsidRDefault="00862CD2" w:rsidP="00667BDD">
      <w:pPr>
        <w:jc w:val="both"/>
        <w:rPr>
          <w:rFonts w:ascii="Times New Roman" w:hAnsi="Times New Roman" w:cs="Times New Roman"/>
        </w:rPr>
      </w:pPr>
    </w:p>
    <w:p w14:paraId="45D2F172" w14:textId="77777777" w:rsidR="00862CD2" w:rsidRDefault="00862CD2" w:rsidP="00667BDD">
      <w:pPr>
        <w:jc w:val="both"/>
        <w:rPr>
          <w:rFonts w:ascii="Times New Roman" w:hAnsi="Times New Roman" w:cs="Times New Roman"/>
        </w:rPr>
      </w:pPr>
    </w:p>
    <w:p w14:paraId="44A91387" w14:textId="77777777" w:rsidR="00862CD2" w:rsidRDefault="00862CD2" w:rsidP="00667BDD">
      <w:pPr>
        <w:jc w:val="both"/>
        <w:rPr>
          <w:rFonts w:ascii="Times New Roman" w:hAnsi="Times New Roman" w:cs="Times New Roman"/>
        </w:rPr>
      </w:pPr>
    </w:p>
    <w:p w14:paraId="45513D09" w14:textId="77777777" w:rsidR="00862CD2" w:rsidRDefault="00862CD2" w:rsidP="00667BDD">
      <w:pPr>
        <w:jc w:val="both"/>
        <w:rPr>
          <w:rFonts w:ascii="Times New Roman" w:hAnsi="Times New Roman" w:cs="Times New Roman"/>
        </w:rPr>
      </w:pPr>
    </w:p>
    <w:p w14:paraId="75556790" w14:textId="77777777" w:rsidR="00862CD2" w:rsidRDefault="00862CD2" w:rsidP="00667BDD">
      <w:pPr>
        <w:jc w:val="both"/>
        <w:rPr>
          <w:rFonts w:ascii="Times New Roman" w:hAnsi="Times New Roman" w:cs="Times New Roman"/>
        </w:rPr>
      </w:pPr>
    </w:p>
    <w:p w14:paraId="1F67F534" w14:textId="77777777" w:rsidR="00862CD2" w:rsidRDefault="00862CD2" w:rsidP="00667BDD">
      <w:pPr>
        <w:jc w:val="both"/>
        <w:rPr>
          <w:rFonts w:ascii="Times New Roman" w:hAnsi="Times New Roman" w:cs="Times New Roman"/>
        </w:rPr>
      </w:pPr>
    </w:p>
    <w:p w14:paraId="2F67EED5" w14:textId="77777777" w:rsidR="00862CD2" w:rsidRDefault="00862CD2" w:rsidP="00667BDD">
      <w:pPr>
        <w:jc w:val="both"/>
        <w:rPr>
          <w:rFonts w:ascii="Times New Roman" w:hAnsi="Times New Roman" w:cs="Times New Roman"/>
        </w:rPr>
      </w:pPr>
    </w:p>
    <w:p w14:paraId="20FE5206" w14:textId="77777777" w:rsidR="00862CD2" w:rsidRDefault="00862CD2" w:rsidP="00667BDD">
      <w:pPr>
        <w:jc w:val="both"/>
        <w:rPr>
          <w:rFonts w:ascii="Times New Roman" w:hAnsi="Times New Roman" w:cs="Times New Roman"/>
        </w:rPr>
      </w:pPr>
    </w:p>
    <w:p w14:paraId="4E271D21" w14:textId="77777777" w:rsidR="00862CD2" w:rsidRDefault="00862CD2" w:rsidP="00667BDD">
      <w:pPr>
        <w:jc w:val="both"/>
        <w:rPr>
          <w:rFonts w:ascii="Times New Roman" w:hAnsi="Times New Roman" w:cs="Times New Roman"/>
        </w:rPr>
      </w:pPr>
    </w:p>
    <w:p w14:paraId="7836F467" w14:textId="77777777" w:rsidR="00862CD2" w:rsidRDefault="00862CD2" w:rsidP="00667BDD">
      <w:pPr>
        <w:jc w:val="both"/>
        <w:rPr>
          <w:rFonts w:ascii="Times New Roman" w:hAnsi="Times New Roman" w:cs="Times New Roman"/>
        </w:rPr>
      </w:pPr>
    </w:p>
    <w:p w14:paraId="7B85D356" w14:textId="77777777" w:rsidR="00862CD2" w:rsidRDefault="00862CD2" w:rsidP="00667BDD">
      <w:pPr>
        <w:jc w:val="both"/>
        <w:rPr>
          <w:rFonts w:ascii="Times New Roman" w:hAnsi="Times New Roman" w:cs="Times New Roman"/>
        </w:rPr>
      </w:pPr>
    </w:p>
    <w:p w14:paraId="7333E79E" w14:textId="21188E61" w:rsidR="00862CD2" w:rsidRDefault="00862CD2" w:rsidP="00862CD2">
      <w:pPr>
        <w:jc w:val="center"/>
        <w:rPr>
          <w:rFonts w:ascii="Times New Roman" w:hAnsi="Times New Roman" w:cs="Times New Roman"/>
          <w:b/>
          <w:bCs/>
          <w:sz w:val="32"/>
          <w:szCs w:val="32"/>
        </w:rPr>
      </w:pPr>
      <w:r w:rsidRPr="00206A5E">
        <w:rPr>
          <w:rFonts w:ascii="Times New Roman" w:hAnsi="Times New Roman" w:cs="Times New Roman"/>
          <w:b/>
          <w:bCs/>
          <w:sz w:val="32"/>
          <w:szCs w:val="32"/>
        </w:rPr>
        <w:lastRenderedPageBreak/>
        <w:t xml:space="preserve">Lab </w:t>
      </w:r>
      <w:r>
        <w:rPr>
          <w:rFonts w:ascii="Times New Roman" w:hAnsi="Times New Roman" w:cs="Times New Roman"/>
          <w:b/>
          <w:bCs/>
          <w:sz w:val="32"/>
          <w:szCs w:val="32"/>
        </w:rPr>
        <w:t>5</w:t>
      </w:r>
    </w:p>
    <w:p w14:paraId="45CD61F6" w14:textId="1D3D21CB" w:rsidR="00862CD2" w:rsidRDefault="00FF5F5F" w:rsidP="00FF5F5F">
      <w:pPr>
        <w:jc w:val="center"/>
        <w:rPr>
          <w:rFonts w:ascii="Times New Roman" w:hAnsi="Times New Roman" w:cs="Times New Roman"/>
          <w:b/>
          <w:bCs/>
          <w:sz w:val="32"/>
          <w:szCs w:val="32"/>
        </w:rPr>
      </w:pPr>
      <w:r w:rsidRPr="00FF5F5F">
        <w:rPr>
          <w:rFonts w:ascii="Times New Roman" w:hAnsi="Times New Roman" w:cs="Times New Roman"/>
          <w:b/>
          <w:bCs/>
          <w:sz w:val="32"/>
          <w:szCs w:val="32"/>
        </w:rPr>
        <w:t>Regression Analysis and Outlier Detection Using the Mroz Dataset</w:t>
      </w:r>
    </w:p>
    <w:p w14:paraId="7733D71F" w14:textId="77777777" w:rsidR="00E77A07" w:rsidRDefault="00E77A07" w:rsidP="00FF5F5F">
      <w:pPr>
        <w:jc w:val="center"/>
        <w:rPr>
          <w:rFonts w:ascii="Times New Roman" w:hAnsi="Times New Roman" w:cs="Times New Roman"/>
          <w:b/>
          <w:bCs/>
          <w:sz w:val="32"/>
          <w:szCs w:val="32"/>
        </w:rPr>
      </w:pPr>
    </w:p>
    <w:p w14:paraId="0B7B61EF" w14:textId="77777777" w:rsidR="007A734C" w:rsidRDefault="00E77A07" w:rsidP="007A734C">
      <w:pPr>
        <w:rPr>
          <w:rFonts w:ascii="Times New Roman" w:hAnsi="Times New Roman" w:cs="Times New Roman"/>
        </w:rPr>
      </w:pPr>
      <w:r w:rsidRPr="00ED78AB">
        <w:rPr>
          <w:rFonts w:ascii="Times New Roman" w:hAnsi="Times New Roman" w:cs="Times New Roman"/>
          <w:b/>
          <w:bCs/>
        </w:rPr>
        <w:t>Objective</w:t>
      </w:r>
      <w:r w:rsidRPr="007A734C">
        <w:rPr>
          <w:rFonts w:ascii="Times New Roman" w:hAnsi="Times New Roman" w:cs="Times New Roman"/>
        </w:rPr>
        <w:t>:</w:t>
      </w:r>
      <w:r w:rsidR="007A734C" w:rsidRPr="007A734C">
        <w:t xml:space="preserve">   </w:t>
      </w:r>
      <w:r w:rsidR="007A734C" w:rsidRPr="007A734C">
        <w:rPr>
          <w:rFonts w:ascii="Times New Roman" w:hAnsi="Times New Roman" w:cs="Times New Roman"/>
        </w:rPr>
        <w:t>The primary aims for this lab are:</w:t>
      </w:r>
    </w:p>
    <w:p w14:paraId="7D2FDA04" w14:textId="2E5845D2" w:rsidR="00E77A07" w:rsidRPr="007A734C" w:rsidRDefault="007A734C" w:rsidP="007A734C">
      <w:pPr>
        <w:rPr>
          <w:rFonts w:ascii="Times New Roman" w:hAnsi="Times New Roman" w:cs="Times New Roman"/>
        </w:rPr>
      </w:pPr>
      <w:r w:rsidRPr="007A734C">
        <w:rPr>
          <w:rFonts w:ascii="Times New Roman" w:hAnsi="Times New Roman" w:cs="Times New Roman"/>
        </w:rPr>
        <w:t>To run a linear-regression analysis of the Mroz data set with the aim of investigating the relationship between a dependent variable (e.g., hours worked by married women) and selected independent variables (e.g., education, experience, age, spouse's wage).To calculate leverage values and Cook's distance to identify influential observations in the data set</w:t>
      </w:r>
      <w:r>
        <w:rPr>
          <w:rFonts w:ascii="Times New Roman" w:hAnsi="Times New Roman" w:cs="Times New Roman"/>
        </w:rPr>
        <w:t xml:space="preserve"> and to</w:t>
      </w:r>
      <w:r w:rsidRPr="007A734C">
        <w:rPr>
          <w:rFonts w:ascii="Times New Roman" w:hAnsi="Times New Roman" w:cs="Times New Roman"/>
        </w:rPr>
        <w:t xml:space="preserve"> visualize and analyze outliers and influential points for their effects on the regression model.</w:t>
      </w:r>
    </w:p>
    <w:p w14:paraId="5996BC90" w14:textId="77777777" w:rsidR="00AF3474" w:rsidRPr="00AF3474" w:rsidRDefault="00E77A07" w:rsidP="00AF3474">
      <w:pPr>
        <w:rPr>
          <w:rFonts w:ascii="Times New Roman" w:hAnsi="Times New Roman" w:cs="Times New Roman"/>
        </w:rPr>
      </w:pPr>
      <w:r w:rsidRPr="00ED78AB">
        <w:rPr>
          <w:rFonts w:ascii="Times New Roman" w:hAnsi="Times New Roman" w:cs="Times New Roman"/>
          <w:b/>
          <w:bCs/>
        </w:rPr>
        <w:t>Dataset Description:</w:t>
      </w:r>
      <w:r w:rsidR="00AF3474">
        <w:rPr>
          <w:rFonts w:ascii="Times New Roman" w:hAnsi="Times New Roman" w:cs="Times New Roman"/>
          <w:b/>
          <w:bCs/>
        </w:rPr>
        <w:t xml:space="preserve"> </w:t>
      </w:r>
      <w:r w:rsidR="00AF3474" w:rsidRPr="00AF3474">
        <w:rPr>
          <w:rFonts w:ascii="Times New Roman" w:hAnsi="Times New Roman" w:cs="Times New Roman"/>
        </w:rPr>
        <w:t>The Mroz dataset originates from T.A. Mroz's 1987 study on the labor supply of married women. It contains 753 cross-sectional observations with 22 variables capturing personal, family, and economic characteristics, including:</w:t>
      </w:r>
    </w:p>
    <w:p w14:paraId="06CCC864" w14:textId="77777777" w:rsidR="00AF3474" w:rsidRPr="00AF3474" w:rsidRDefault="00AF3474" w:rsidP="00AF3474">
      <w:pPr>
        <w:numPr>
          <w:ilvl w:val="0"/>
          <w:numId w:val="5"/>
        </w:numPr>
        <w:rPr>
          <w:rFonts w:ascii="Times New Roman" w:hAnsi="Times New Roman" w:cs="Times New Roman"/>
        </w:rPr>
      </w:pPr>
      <w:r w:rsidRPr="00AF3474">
        <w:rPr>
          <w:rFonts w:ascii="Times New Roman" w:hAnsi="Times New Roman" w:cs="Times New Roman"/>
          <w:b/>
          <w:bCs/>
        </w:rPr>
        <w:t>inlf:</w:t>
      </w:r>
      <w:r w:rsidRPr="00AF3474">
        <w:rPr>
          <w:rFonts w:ascii="Times New Roman" w:hAnsi="Times New Roman" w:cs="Times New Roman"/>
        </w:rPr>
        <w:t xml:space="preserve"> Labor force participation indicator (1 if employed, 0 if not).</w:t>
      </w:r>
    </w:p>
    <w:p w14:paraId="79306344" w14:textId="77777777" w:rsidR="00AF3474" w:rsidRPr="00AF3474" w:rsidRDefault="00AF3474" w:rsidP="00AF3474">
      <w:pPr>
        <w:numPr>
          <w:ilvl w:val="0"/>
          <w:numId w:val="5"/>
        </w:numPr>
        <w:rPr>
          <w:rFonts w:ascii="Times New Roman" w:hAnsi="Times New Roman" w:cs="Times New Roman"/>
        </w:rPr>
      </w:pPr>
      <w:r w:rsidRPr="00AF3474">
        <w:rPr>
          <w:rFonts w:ascii="Times New Roman" w:hAnsi="Times New Roman" w:cs="Times New Roman"/>
          <w:b/>
          <w:bCs/>
        </w:rPr>
        <w:t>hours:</w:t>
      </w:r>
      <w:r w:rsidRPr="00AF3474">
        <w:rPr>
          <w:rFonts w:ascii="Times New Roman" w:hAnsi="Times New Roman" w:cs="Times New Roman"/>
        </w:rPr>
        <w:t xml:space="preserve"> Number of hours worked by the woman in 1975.</w:t>
      </w:r>
    </w:p>
    <w:p w14:paraId="505D17B8" w14:textId="77777777" w:rsidR="00AF3474" w:rsidRPr="00AF3474" w:rsidRDefault="00AF3474" w:rsidP="00AF3474">
      <w:pPr>
        <w:numPr>
          <w:ilvl w:val="0"/>
          <w:numId w:val="5"/>
        </w:numPr>
        <w:rPr>
          <w:rFonts w:ascii="Times New Roman" w:hAnsi="Times New Roman" w:cs="Times New Roman"/>
        </w:rPr>
      </w:pPr>
      <w:r w:rsidRPr="00AF3474">
        <w:rPr>
          <w:rFonts w:ascii="Times New Roman" w:hAnsi="Times New Roman" w:cs="Times New Roman"/>
          <w:b/>
          <w:bCs/>
        </w:rPr>
        <w:t>educ:</w:t>
      </w:r>
      <w:r w:rsidRPr="00AF3474">
        <w:rPr>
          <w:rFonts w:ascii="Times New Roman" w:hAnsi="Times New Roman" w:cs="Times New Roman"/>
        </w:rPr>
        <w:t xml:space="preserve"> Years of education completed by the woman.</w:t>
      </w:r>
    </w:p>
    <w:p w14:paraId="1E63DCF7" w14:textId="77777777" w:rsidR="00AF3474" w:rsidRPr="00AF3474" w:rsidRDefault="00AF3474" w:rsidP="00AF3474">
      <w:pPr>
        <w:numPr>
          <w:ilvl w:val="0"/>
          <w:numId w:val="5"/>
        </w:numPr>
        <w:rPr>
          <w:rFonts w:ascii="Times New Roman" w:hAnsi="Times New Roman" w:cs="Times New Roman"/>
        </w:rPr>
      </w:pPr>
      <w:r w:rsidRPr="00AF3474">
        <w:rPr>
          <w:rFonts w:ascii="Times New Roman" w:hAnsi="Times New Roman" w:cs="Times New Roman"/>
          <w:b/>
          <w:bCs/>
        </w:rPr>
        <w:t>exper:</w:t>
      </w:r>
      <w:r w:rsidRPr="00AF3474">
        <w:rPr>
          <w:rFonts w:ascii="Times New Roman" w:hAnsi="Times New Roman" w:cs="Times New Roman"/>
        </w:rPr>
        <w:t xml:space="preserve"> Labor market experience in years.</w:t>
      </w:r>
    </w:p>
    <w:p w14:paraId="7820B184" w14:textId="77777777" w:rsidR="00AF3474" w:rsidRPr="00AF3474" w:rsidRDefault="00AF3474" w:rsidP="00AF3474">
      <w:pPr>
        <w:numPr>
          <w:ilvl w:val="0"/>
          <w:numId w:val="5"/>
        </w:numPr>
        <w:rPr>
          <w:rFonts w:ascii="Times New Roman" w:hAnsi="Times New Roman" w:cs="Times New Roman"/>
        </w:rPr>
      </w:pPr>
      <w:r w:rsidRPr="00AF3474">
        <w:rPr>
          <w:rFonts w:ascii="Times New Roman" w:hAnsi="Times New Roman" w:cs="Times New Roman"/>
          <w:b/>
          <w:bCs/>
        </w:rPr>
        <w:t>age:</w:t>
      </w:r>
      <w:r w:rsidRPr="00AF3474">
        <w:rPr>
          <w:rFonts w:ascii="Times New Roman" w:hAnsi="Times New Roman" w:cs="Times New Roman"/>
        </w:rPr>
        <w:t xml:space="preserve"> Age of the woman.</w:t>
      </w:r>
    </w:p>
    <w:p w14:paraId="1947013A" w14:textId="77777777" w:rsidR="00AF3474" w:rsidRPr="00AF3474" w:rsidRDefault="00AF3474" w:rsidP="00AF3474">
      <w:pPr>
        <w:numPr>
          <w:ilvl w:val="0"/>
          <w:numId w:val="5"/>
        </w:numPr>
        <w:rPr>
          <w:rFonts w:ascii="Times New Roman" w:hAnsi="Times New Roman" w:cs="Times New Roman"/>
        </w:rPr>
      </w:pPr>
      <w:r w:rsidRPr="00AF3474">
        <w:rPr>
          <w:rFonts w:ascii="Times New Roman" w:hAnsi="Times New Roman" w:cs="Times New Roman"/>
          <w:b/>
          <w:bCs/>
        </w:rPr>
        <w:t>huswage:</w:t>
      </w:r>
      <w:r w:rsidRPr="00AF3474">
        <w:rPr>
          <w:rFonts w:ascii="Times New Roman" w:hAnsi="Times New Roman" w:cs="Times New Roman"/>
        </w:rPr>
        <w:t xml:space="preserve"> Hourly wage of the husband.</w:t>
      </w:r>
    </w:p>
    <w:p w14:paraId="5406D3AE" w14:textId="77777777" w:rsidR="00AF3474" w:rsidRPr="00AF3474" w:rsidRDefault="00AF3474" w:rsidP="00AF3474">
      <w:pPr>
        <w:numPr>
          <w:ilvl w:val="0"/>
          <w:numId w:val="5"/>
        </w:numPr>
        <w:rPr>
          <w:rFonts w:ascii="Times New Roman" w:hAnsi="Times New Roman" w:cs="Times New Roman"/>
        </w:rPr>
      </w:pPr>
      <w:r w:rsidRPr="00AF3474">
        <w:rPr>
          <w:rFonts w:ascii="Times New Roman" w:hAnsi="Times New Roman" w:cs="Times New Roman"/>
          <w:b/>
          <w:bCs/>
        </w:rPr>
        <w:t>motheduc, fatheduc:</w:t>
      </w:r>
      <w:r w:rsidRPr="00AF3474">
        <w:rPr>
          <w:rFonts w:ascii="Times New Roman" w:hAnsi="Times New Roman" w:cs="Times New Roman"/>
        </w:rPr>
        <w:t xml:space="preserve"> Education levels of mother and father.</w:t>
      </w:r>
    </w:p>
    <w:p w14:paraId="24F38A3D" w14:textId="77777777" w:rsidR="00AF3474" w:rsidRPr="00AF3474" w:rsidRDefault="00AF3474" w:rsidP="00AF3474">
      <w:pPr>
        <w:numPr>
          <w:ilvl w:val="0"/>
          <w:numId w:val="5"/>
        </w:numPr>
        <w:rPr>
          <w:rFonts w:ascii="Times New Roman" w:hAnsi="Times New Roman" w:cs="Times New Roman"/>
        </w:rPr>
      </w:pPr>
      <w:r w:rsidRPr="00AF3474">
        <w:rPr>
          <w:rFonts w:ascii="Times New Roman" w:hAnsi="Times New Roman" w:cs="Times New Roman"/>
          <w:b/>
          <w:bCs/>
        </w:rPr>
        <w:t>unem:</w:t>
      </w:r>
      <w:r w:rsidRPr="00AF3474">
        <w:rPr>
          <w:rFonts w:ascii="Times New Roman" w:hAnsi="Times New Roman" w:cs="Times New Roman"/>
        </w:rPr>
        <w:t xml:space="preserve"> County-level unemployment rate.</w:t>
      </w:r>
    </w:p>
    <w:p w14:paraId="2E0AF956" w14:textId="77777777" w:rsidR="00AF3474" w:rsidRPr="00AF3474" w:rsidRDefault="00AF3474" w:rsidP="00AF3474">
      <w:pPr>
        <w:rPr>
          <w:rFonts w:ascii="Times New Roman" w:hAnsi="Times New Roman" w:cs="Times New Roman"/>
        </w:rPr>
      </w:pPr>
      <w:r w:rsidRPr="00AF3474">
        <w:rPr>
          <w:rFonts w:ascii="Times New Roman" w:hAnsi="Times New Roman" w:cs="Times New Roman"/>
        </w:rPr>
        <w:t>The dataset is widely used in labor economics and econometrics to study labor supply decisions and the influence of socio-economic factors on women’s labor market participation.</w:t>
      </w:r>
    </w:p>
    <w:p w14:paraId="382E9695" w14:textId="760C3467" w:rsidR="00E77A07" w:rsidRDefault="00E77A07" w:rsidP="00E77A07">
      <w:pPr>
        <w:rPr>
          <w:rFonts w:ascii="Times New Roman" w:hAnsi="Times New Roman" w:cs="Times New Roman"/>
          <w:b/>
          <w:bCs/>
          <w:sz w:val="32"/>
          <w:szCs w:val="32"/>
        </w:rPr>
      </w:pPr>
    </w:p>
    <w:p w14:paraId="0F62CEBE" w14:textId="083B488D" w:rsidR="00F65AD6" w:rsidRPr="00F65AD6" w:rsidRDefault="00E77A07" w:rsidP="00F65AD6">
      <w:pPr>
        <w:rPr>
          <w:rFonts w:ascii="Times New Roman" w:hAnsi="Times New Roman" w:cs="Times New Roman"/>
        </w:rPr>
      </w:pPr>
      <w:r w:rsidRPr="00ED78AB">
        <w:rPr>
          <w:rFonts w:ascii="Times New Roman" w:hAnsi="Times New Roman" w:cs="Times New Roman"/>
          <w:b/>
          <w:bCs/>
        </w:rPr>
        <w:t>Results</w:t>
      </w:r>
      <w:r>
        <w:rPr>
          <w:rFonts w:ascii="Times New Roman" w:hAnsi="Times New Roman" w:cs="Times New Roman"/>
          <w:b/>
          <w:bCs/>
        </w:rPr>
        <w:t xml:space="preserve"> &amp; Interpretation</w:t>
      </w:r>
      <w:r w:rsidRPr="00ED78AB">
        <w:rPr>
          <w:rFonts w:ascii="Times New Roman" w:hAnsi="Times New Roman" w:cs="Times New Roman"/>
          <w:b/>
          <w:bCs/>
        </w:rPr>
        <w:t>:</w:t>
      </w:r>
      <w:r w:rsidR="00F65AD6">
        <w:rPr>
          <w:rFonts w:ascii="Times New Roman" w:hAnsi="Times New Roman" w:cs="Times New Roman"/>
          <w:b/>
          <w:bCs/>
        </w:rPr>
        <w:t xml:space="preserve"> </w:t>
      </w:r>
      <w:r w:rsidR="00F65AD6" w:rsidRPr="00F65AD6">
        <w:rPr>
          <w:rFonts w:ascii="Times New Roman" w:hAnsi="Times New Roman" w:cs="Times New Roman"/>
        </w:rPr>
        <w:t xml:space="preserve">Though numerous outliers and leverage points were detected, it is worth investigating or removing them for a better fit. </w:t>
      </w:r>
    </w:p>
    <w:p w14:paraId="4FB3C9BF" w14:textId="73D6EB83" w:rsidR="00F65AD6" w:rsidRPr="00F65AD6" w:rsidRDefault="00F65AD6" w:rsidP="00F65AD6">
      <w:pPr>
        <w:rPr>
          <w:rFonts w:ascii="Times New Roman" w:hAnsi="Times New Roman" w:cs="Times New Roman"/>
          <w:b/>
          <w:bCs/>
        </w:rPr>
      </w:pPr>
      <w:r w:rsidRPr="00F65AD6">
        <w:rPr>
          <w:rFonts w:ascii="Times New Roman" w:hAnsi="Times New Roman" w:cs="Times New Roman"/>
          <w:b/>
          <w:bCs/>
        </w:rPr>
        <w:t xml:space="preserve">Regression Analysis: </w:t>
      </w:r>
    </w:p>
    <w:p w14:paraId="3F4F8B7D" w14:textId="77777777" w:rsidR="00F65AD6" w:rsidRPr="00F65AD6" w:rsidRDefault="00F65AD6" w:rsidP="00F65AD6">
      <w:pPr>
        <w:pStyle w:val="ListParagraph"/>
        <w:numPr>
          <w:ilvl w:val="0"/>
          <w:numId w:val="8"/>
        </w:numPr>
        <w:rPr>
          <w:rFonts w:ascii="Times New Roman" w:hAnsi="Times New Roman" w:cs="Times New Roman"/>
        </w:rPr>
      </w:pPr>
      <w:r w:rsidRPr="00F65AD6">
        <w:rPr>
          <w:rFonts w:ascii="Times New Roman" w:hAnsi="Times New Roman" w:cs="Times New Roman"/>
        </w:rPr>
        <w:t>The regression model predicts hours worked by married women (hours) against variables educ, exper, age, huswage, motheduc, fatheduc, and unem.</w:t>
      </w:r>
    </w:p>
    <w:p w14:paraId="36E976A0" w14:textId="554DDC53" w:rsidR="00F65AD6" w:rsidRPr="00F65AD6" w:rsidRDefault="00F65AD6" w:rsidP="00F65AD6">
      <w:pPr>
        <w:pStyle w:val="ListParagraph"/>
        <w:numPr>
          <w:ilvl w:val="0"/>
          <w:numId w:val="8"/>
        </w:numPr>
        <w:rPr>
          <w:rFonts w:ascii="Times New Roman" w:hAnsi="Times New Roman" w:cs="Times New Roman"/>
        </w:rPr>
      </w:pPr>
      <w:r w:rsidRPr="00F65AD6">
        <w:rPr>
          <w:rFonts w:ascii="Times New Roman" w:hAnsi="Times New Roman" w:cs="Times New Roman"/>
        </w:rPr>
        <w:lastRenderedPageBreak/>
        <w:t xml:space="preserve">R-squared = 0.206 indicates 20.6% of the variability in hours worked is explained by the independent variables selected. The explanatory power is moderate, which is normal for cross-section socio-economic data. </w:t>
      </w:r>
    </w:p>
    <w:p w14:paraId="35789A5D" w14:textId="77777777" w:rsidR="00F65AD6" w:rsidRPr="00F65AD6" w:rsidRDefault="00F65AD6" w:rsidP="00F65AD6">
      <w:pPr>
        <w:rPr>
          <w:rFonts w:ascii="Times New Roman" w:hAnsi="Times New Roman" w:cs="Times New Roman"/>
          <w:b/>
          <w:bCs/>
        </w:rPr>
      </w:pPr>
      <w:r w:rsidRPr="00F65AD6">
        <w:rPr>
          <w:rFonts w:ascii="Times New Roman" w:hAnsi="Times New Roman" w:cs="Times New Roman"/>
          <w:b/>
          <w:bCs/>
        </w:rPr>
        <w:t xml:space="preserve">Significant predictors: </w:t>
      </w:r>
    </w:p>
    <w:p w14:paraId="56A0573F" w14:textId="77777777" w:rsidR="00F65AD6" w:rsidRPr="00F65AD6" w:rsidRDefault="00F65AD6" w:rsidP="00F65AD6">
      <w:pPr>
        <w:pStyle w:val="ListParagraph"/>
        <w:numPr>
          <w:ilvl w:val="0"/>
          <w:numId w:val="9"/>
        </w:numPr>
        <w:rPr>
          <w:rFonts w:ascii="Times New Roman" w:hAnsi="Times New Roman" w:cs="Times New Roman"/>
        </w:rPr>
      </w:pPr>
      <w:r w:rsidRPr="00F65AD6">
        <w:rPr>
          <w:rFonts w:ascii="Times New Roman" w:hAnsi="Times New Roman" w:cs="Times New Roman"/>
          <w:b/>
          <w:bCs/>
        </w:rPr>
        <w:t>exper (experience):</w:t>
      </w:r>
      <w:r w:rsidRPr="00F65AD6">
        <w:rPr>
          <w:rFonts w:ascii="Times New Roman" w:hAnsi="Times New Roman" w:cs="Times New Roman"/>
        </w:rPr>
        <w:t xml:space="preserve"> highly significant and positive (coef=48.741; p&lt;0.001)- as expected, more experience leads to increased hours worked. </w:t>
      </w:r>
    </w:p>
    <w:p w14:paraId="11F4B8DC" w14:textId="77777777" w:rsidR="00F65AD6" w:rsidRPr="00F65AD6" w:rsidRDefault="00F65AD6" w:rsidP="00F65AD6">
      <w:pPr>
        <w:pStyle w:val="ListParagraph"/>
        <w:numPr>
          <w:ilvl w:val="0"/>
          <w:numId w:val="9"/>
        </w:numPr>
        <w:rPr>
          <w:rFonts w:ascii="Times New Roman" w:hAnsi="Times New Roman" w:cs="Times New Roman"/>
        </w:rPr>
      </w:pPr>
      <w:r w:rsidRPr="00F65AD6">
        <w:rPr>
          <w:rFonts w:ascii="Times New Roman" w:hAnsi="Times New Roman" w:cs="Times New Roman"/>
          <w:b/>
          <w:bCs/>
        </w:rPr>
        <w:t>age:</w:t>
      </w:r>
      <w:r w:rsidRPr="00F65AD6">
        <w:rPr>
          <w:rFonts w:ascii="Times New Roman" w:hAnsi="Times New Roman" w:cs="Times New Roman"/>
        </w:rPr>
        <w:t xml:space="preserve"> negative and significant (coef=-17.5685; p&lt;0.001)-older women tend to work fewer hours. </w:t>
      </w:r>
    </w:p>
    <w:p w14:paraId="5298491E" w14:textId="77777777" w:rsidR="00F65AD6" w:rsidRPr="00F65AD6" w:rsidRDefault="00F65AD6" w:rsidP="00F65AD6">
      <w:pPr>
        <w:ind w:left="360"/>
        <w:rPr>
          <w:rFonts w:ascii="Times New Roman" w:hAnsi="Times New Roman" w:cs="Times New Roman"/>
        </w:rPr>
      </w:pPr>
      <w:r w:rsidRPr="00F65AD6">
        <w:rPr>
          <w:rFonts w:ascii="Times New Roman" w:hAnsi="Times New Roman" w:cs="Times New Roman"/>
        </w:rPr>
        <w:t xml:space="preserve">Other variables, like educ, huswage, motheduc, fatheduc, and unem, are not statistically significant at a 5% level, although educ and huswage are borderline. </w:t>
      </w:r>
    </w:p>
    <w:p w14:paraId="4377DC43" w14:textId="77777777" w:rsidR="00F65AD6" w:rsidRPr="00F65AD6" w:rsidRDefault="00F65AD6" w:rsidP="00F65AD6">
      <w:pPr>
        <w:rPr>
          <w:rFonts w:ascii="Times New Roman" w:hAnsi="Times New Roman" w:cs="Times New Roman"/>
          <w:b/>
          <w:bCs/>
        </w:rPr>
      </w:pPr>
      <w:r w:rsidRPr="00F65AD6">
        <w:rPr>
          <w:rFonts w:ascii="Times New Roman" w:hAnsi="Times New Roman" w:cs="Times New Roman"/>
          <w:b/>
          <w:bCs/>
        </w:rPr>
        <w:t xml:space="preserve">Leverage and Cook’s Distance: </w:t>
      </w:r>
    </w:p>
    <w:p w14:paraId="37D86DB5" w14:textId="0F2DA0C4" w:rsidR="00F65AD6" w:rsidRPr="00F65AD6" w:rsidRDefault="00F65AD6" w:rsidP="00F65AD6">
      <w:pPr>
        <w:pStyle w:val="ListParagraph"/>
        <w:numPr>
          <w:ilvl w:val="0"/>
          <w:numId w:val="6"/>
        </w:numPr>
        <w:rPr>
          <w:rFonts w:ascii="Times New Roman" w:hAnsi="Times New Roman" w:cs="Times New Roman"/>
        </w:rPr>
      </w:pPr>
      <w:r w:rsidRPr="00F65AD6">
        <w:rPr>
          <w:rFonts w:ascii="Times New Roman" w:hAnsi="Times New Roman" w:cs="Times New Roman"/>
        </w:rPr>
        <w:t xml:space="preserve">High leverage points (indices: [31, 58, 77, 80, ...]) are observations that lie far away from the center of the independent variable’s space. </w:t>
      </w:r>
    </w:p>
    <w:p w14:paraId="5A8A33F6" w14:textId="2C39D693" w:rsidR="00F65AD6" w:rsidRPr="00F65AD6" w:rsidRDefault="00F65AD6" w:rsidP="00F65AD6">
      <w:pPr>
        <w:pStyle w:val="ListParagraph"/>
        <w:numPr>
          <w:ilvl w:val="0"/>
          <w:numId w:val="6"/>
        </w:numPr>
        <w:rPr>
          <w:rFonts w:ascii="Times New Roman" w:hAnsi="Times New Roman" w:cs="Times New Roman"/>
        </w:rPr>
      </w:pPr>
      <w:r w:rsidRPr="00F65AD6">
        <w:rPr>
          <w:rFonts w:ascii="Times New Roman" w:hAnsi="Times New Roman" w:cs="Times New Roman"/>
        </w:rPr>
        <w:t xml:space="preserve">High Cook’s distance points (indices: [20, 36, 51, 77, 81, ...]) are influential observations which are having large effect on the estimated regression coefficients. </w:t>
      </w:r>
    </w:p>
    <w:p w14:paraId="096E7DCF" w14:textId="1E4E19E2" w:rsidR="00F65AD6" w:rsidRPr="00F65AD6" w:rsidRDefault="00F65AD6" w:rsidP="00F65AD6">
      <w:pPr>
        <w:pStyle w:val="ListParagraph"/>
        <w:numPr>
          <w:ilvl w:val="0"/>
          <w:numId w:val="6"/>
        </w:numPr>
        <w:rPr>
          <w:rFonts w:ascii="Times New Roman" w:hAnsi="Times New Roman" w:cs="Times New Roman"/>
        </w:rPr>
      </w:pPr>
      <w:r w:rsidRPr="00F65AD6">
        <w:rPr>
          <w:rFonts w:ascii="Times New Roman" w:hAnsi="Times New Roman" w:cs="Times New Roman"/>
        </w:rPr>
        <w:t xml:space="preserve">Observations 77, 81, 175, 286, 597, 679, and 703 were high leverage points and high Cook's distance; thus, making them particularly important, and should be given attention for further explorations. </w:t>
      </w:r>
    </w:p>
    <w:p w14:paraId="32F1E311" w14:textId="7C150378" w:rsidR="00F65AD6" w:rsidRPr="00F65AD6" w:rsidRDefault="00F65AD6" w:rsidP="00F65AD6">
      <w:pPr>
        <w:rPr>
          <w:rFonts w:ascii="Times New Roman" w:hAnsi="Times New Roman" w:cs="Times New Roman"/>
          <w:b/>
          <w:bCs/>
        </w:rPr>
      </w:pPr>
      <w:r w:rsidRPr="00F65AD6">
        <w:rPr>
          <w:rFonts w:ascii="Times New Roman" w:hAnsi="Times New Roman" w:cs="Times New Roman"/>
          <w:b/>
          <w:bCs/>
        </w:rPr>
        <w:t xml:space="preserve">Cook's Distance Plot: </w:t>
      </w:r>
    </w:p>
    <w:p w14:paraId="2AE6ED25" w14:textId="54786387" w:rsidR="00F65AD6" w:rsidRPr="00F65AD6" w:rsidRDefault="00F65AD6" w:rsidP="00F65AD6">
      <w:pPr>
        <w:pStyle w:val="ListParagraph"/>
        <w:numPr>
          <w:ilvl w:val="0"/>
          <w:numId w:val="7"/>
        </w:numPr>
        <w:rPr>
          <w:rFonts w:ascii="Times New Roman" w:hAnsi="Times New Roman" w:cs="Times New Roman"/>
        </w:rPr>
      </w:pPr>
      <w:r w:rsidRPr="00F65AD6">
        <w:rPr>
          <w:rFonts w:ascii="Times New Roman" w:hAnsi="Times New Roman" w:cs="Times New Roman"/>
        </w:rPr>
        <w:t xml:space="preserve">From the plot, it is evident that most observations fall below the threshold line, while a few spikes are above the threshold; thus, there are influential points. </w:t>
      </w:r>
    </w:p>
    <w:p w14:paraId="266197A1" w14:textId="34A7107F" w:rsidR="00F65AD6" w:rsidRPr="00F65AD6" w:rsidRDefault="00F65AD6" w:rsidP="00F65AD6">
      <w:pPr>
        <w:pStyle w:val="ListParagraph"/>
        <w:numPr>
          <w:ilvl w:val="0"/>
          <w:numId w:val="7"/>
        </w:numPr>
        <w:rPr>
          <w:rFonts w:ascii="Times New Roman" w:hAnsi="Times New Roman" w:cs="Times New Roman"/>
        </w:rPr>
      </w:pPr>
      <w:r w:rsidRPr="00F65AD6">
        <w:rPr>
          <w:rFonts w:ascii="Times New Roman" w:hAnsi="Times New Roman" w:cs="Times New Roman"/>
        </w:rPr>
        <w:t>These points might weaken the stability of coefficient estimates of the regression in case they are omitted.</w:t>
      </w:r>
    </w:p>
    <w:p w14:paraId="66EECCCE" w14:textId="4AE75E66" w:rsidR="00E77A07" w:rsidRDefault="00F65AD6" w:rsidP="00F65AD6">
      <w:pPr>
        <w:rPr>
          <w:rFonts w:ascii="Times New Roman" w:hAnsi="Times New Roman" w:cs="Times New Roman"/>
        </w:rPr>
      </w:pPr>
      <w:r w:rsidRPr="00F65AD6">
        <w:rPr>
          <w:rFonts w:ascii="Times New Roman" w:hAnsi="Times New Roman" w:cs="Times New Roman"/>
        </w:rPr>
        <w:t>The model clearly indicates that experience and age significantly impact women's hours of work, but informative evidence from influential observations must study the outliers and leverage points in the econometric analysis. Their removal or further exploration would certainly increase the reliability of the model.</w:t>
      </w:r>
    </w:p>
    <w:p w14:paraId="73BF6E14" w14:textId="2B910CE3" w:rsidR="00B804F1" w:rsidRDefault="00B804F1" w:rsidP="00F65AD6">
      <w:pPr>
        <w:rPr>
          <w:rFonts w:ascii="Times New Roman" w:hAnsi="Times New Roman" w:cs="Times New Roman"/>
          <w:sz w:val="32"/>
          <w:szCs w:val="32"/>
        </w:rPr>
      </w:pPr>
      <w:r>
        <w:rPr>
          <w:noProof/>
        </w:rPr>
        <w:lastRenderedPageBreak/>
        <w:drawing>
          <wp:inline distT="0" distB="0" distL="0" distR="0" wp14:anchorId="6FB50BF5" wp14:editId="61C90860">
            <wp:extent cx="5943600" cy="3768725"/>
            <wp:effectExtent l="0" t="0" r="0" b="3175"/>
            <wp:docPr id="1150241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768725"/>
                    </a:xfrm>
                    <a:prstGeom prst="rect">
                      <a:avLst/>
                    </a:prstGeom>
                    <a:noFill/>
                    <a:ln>
                      <a:noFill/>
                    </a:ln>
                  </pic:spPr>
                </pic:pic>
              </a:graphicData>
            </a:graphic>
          </wp:inline>
        </w:drawing>
      </w:r>
    </w:p>
    <w:p w14:paraId="2AC53A5C" w14:textId="140A53EF" w:rsidR="00B804F1" w:rsidRDefault="00B804F1" w:rsidP="008B1886">
      <w:pPr>
        <w:jc w:val="center"/>
        <w:rPr>
          <w:rFonts w:ascii="Times New Roman" w:hAnsi="Times New Roman" w:cs="Times New Roman"/>
          <w:sz w:val="32"/>
          <w:szCs w:val="32"/>
        </w:rPr>
      </w:pPr>
      <w:r w:rsidRPr="00B804F1">
        <w:rPr>
          <w:rFonts w:ascii="Times New Roman" w:hAnsi="Times New Roman" w:cs="Times New Roman"/>
          <w:noProof/>
          <w:sz w:val="32"/>
          <w:szCs w:val="32"/>
        </w:rPr>
        <w:drawing>
          <wp:inline distT="0" distB="0" distL="0" distR="0" wp14:anchorId="6B42ABF9" wp14:editId="12571C41">
            <wp:extent cx="5308756" cy="4177242"/>
            <wp:effectExtent l="0" t="0" r="6350" b="0"/>
            <wp:docPr id="2834325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432507" name=""/>
                    <pic:cNvPicPr/>
                  </pic:nvPicPr>
                  <pic:blipFill>
                    <a:blip r:embed="rId12"/>
                    <a:stretch>
                      <a:fillRect/>
                    </a:stretch>
                  </pic:blipFill>
                  <pic:spPr>
                    <a:xfrm>
                      <a:off x="0" y="0"/>
                      <a:ext cx="5312044" cy="4179829"/>
                    </a:xfrm>
                    <a:prstGeom prst="rect">
                      <a:avLst/>
                    </a:prstGeom>
                  </pic:spPr>
                </pic:pic>
              </a:graphicData>
            </a:graphic>
          </wp:inline>
        </w:drawing>
      </w:r>
    </w:p>
    <w:p w14:paraId="11429FF6" w14:textId="6D514C87" w:rsidR="008B1886" w:rsidRPr="00F65AD6" w:rsidRDefault="008B1886" w:rsidP="00F65AD6">
      <w:pPr>
        <w:rPr>
          <w:rFonts w:ascii="Times New Roman" w:hAnsi="Times New Roman" w:cs="Times New Roman"/>
          <w:sz w:val="32"/>
          <w:szCs w:val="32"/>
        </w:rPr>
      </w:pPr>
      <w:r w:rsidRPr="008B1886">
        <w:rPr>
          <w:rFonts w:ascii="Times New Roman" w:hAnsi="Times New Roman" w:cs="Times New Roman"/>
          <w:noProof/>
          <w:sz w:val="32"/>
          <w:szCs w:val="32"/>
        </w:rPr>
        <w:lastRenderedPageBreak/>
        <w:drawing>
          <wp:inline distT="0" distB="0" distL="0" distR="0" wp14:anchorId="62F1D718" wp14:editId="7B2E24D5">
            <wp:extent cx="5943600" cy="624840"/>
            <wp:effectExtent l="0" t="0" r="0" b="3810"/>
            <wp:docPr id="6429888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988804" name=""/>
                    <pic:cNvPicPr/>
                  </pic:nvPicPr>
                  <pic:blipFill>
                    <a:blip r:embed="rId13"/>
                    <a:stretch>
                      <a:fillRect/>
                    </a:stretch>
                  </pic:blipFill>
                  <pic:spPr>
                    <a:xfrm>
                      <a:off x="0" y="0"/>
                      <a:ext cx="5943600" cy="624840"/>
                    </a:xfrm>
                    <a:prstGeom prst="rect">
                      <a:avLst/>
                    </a:prstGeom>
                  </pic:spPr>
                </pic:pic>
              </a:graphicData>
            </a:graphic>
          </wp:inline>
        </w:drawing>
      </w:r>
    </w:p>
    <w:p w14:paraId="4B879FEC" w14:textId="34B95EF4" w:rsidR="00FF5F5F" w:rsidRDefault="00E77A07" w:rsidP="00E77A07">
      <w:pPr>
        <w:rPr>
          <w:rFonts w:ascii="Times New Roman" w:hAnsi="Times New Roman" w:cs="Times New Roman"/>
          <w:b/>
          <w:bCs/>
        </w:rPr>
      </w:pPr>
      <w:r w:rsidRPr="00E34D58">
        <w:rPr>
          <w:rFonts w:ascii="Times New Roman" w:hAnsi="Times New Roman" w:cs="Times New Roman"/>
          <w:b/>
          <w:bCs/>
        </w:rPr>
        <w:t>Conclusion</w:t>
      </w:r>
      <w:r>
        <w:rPr>
          <w:rFonts w:ascii="Times New Roman" w:hAnsi="Times New Roman" w:cs="Times New Roman"/>
          <w:b/>
          <w:bCs/>
        </w:rPr>
        <w:t>:</w:t>
      </w:r>
    </w:p>
    <w:p w14:paraId="61F16E4F" w14:textId="63A3B8B8" w:rsidR="008B1886" w:rsidRPr="007C0BEE" w:rsidRDefault="007C0BEE" w:rsidP="007C0BEE">
      <w:pPr>
        <w:rPr>
          <w:rFonts w:ascii="Times New Roman" w:hAnsi="Times New Roman" w:cs="Times New Roman"/>
        </w:rPr>
      </w:pPr>
      <w:r w:rsidRPr="007C0BEE">
        <w:rPr>
          <w:rFonts w:ascii="Times New Roman" w:hAnsi="Times New Roman" w:cs="Times New Roman"/>
        </w:rPr>
        <w:t>The regression model demonstrates the relationship of labor supply (hours) to socioeconomic factors in the Mroz dataset. Experience enhances hours while Age has a contrary effect. Other variables in the model are rather weak in explanation. Several observations are influential as per their leverage and Cook's distance. These points may unduly influence the regression coefficients and therefore require careful consideration. All in all, the lab illustrates the importance of integrating regression analysis with diagnostic measures such as leverage and Cook's distance so as to detect outliers and aid in model interpretation in econometrics.</w:t>
      </w:r>
    </w:p>
    <w:p w14:paraId="1EBC7E68" w14:textId="77777777" w:rsidR="00B804F1" w:rsidRDefault="00B804F1" w:rsidP="00E77A07">
      <w:pPr>
        <w:rPr>
          <w:rFonts w:ascii="Times New Roman" w:hAnsi="Times New Roman" w:cs="Times New Roman"/>
          <w:b/>
          <w:bCs/>
          <w:sz w:val="32"/>
          <w:szCs w:val="32"/>
        </w:rPr>
      </w:pPr>
    </w:p>
    <w:p w14:paraId="206244CF" w14:textId="77777777" w:rsidR="00991459" w:rsidRDefault="00991459" w:rsidP="00E77A07">
      <w:pPr>
        <w:rPr>
          <w:rFonts w:ascii="Times New Roman" w:hAnsi="Times New Roman" w:cs="Times New Roman"/>
          <w:b/>
          <w:bCs/>
          <w:sz w:val="32"/>
          <w:szCs w:val="32"/>
        </w:rPr>
      </w:pPr>
    </w:p>
    <w:p w14:paraId="2E7A2616" w14:textId="77777777" w:rsidR="00991459" w:rsidRDefault="00991459" w:rsidP="00E77A07">
      <w:pPr>
        <w:rPr>
          <w:rFonts w:ascii="Times New Roman" w:hAnsi="Times New Roman" w:cs="Times New Roman"/>
          <w:b/>
          <w:bCs/>
          <w:sz w:val="32"/>
          <w:szCs w:val="32"/>
        </w:rPr>
      </w:pPr>
    </w:p>
    <w:p w14:paraId="5B950304" w14:textId="77777777" w:rsidR="00991459" w:rsidRDefault="00991459" w:rsidP="00E77A07">
      <w:pPr>
        <w:rPr>
          <w:rFonts w:ascii="Times New Roman" w:hAnsi="Times New Roman" w:cs="Times New Roman"/>
          <w:b/>
          <w:bCs/>
          <w:sz w:val="32"/>
          <w:szCs w:val="32"/>
        </w:rPr>
      </w:pPr>
    </w:p>
    <w:p w14:paraId="1700E863" w14:textId="77777777" w:rsidR="00991459" w:rsidRDefault="00991459" w:rsidP="00E77A07">
      <w:pPr>
        <w:rPr>
          <w:rFonts w:ascii="Times New Roman" w:hAnsi="Times New Roman" w:cs="Times New Roman"/>
          <w:b/>
          <w:bCs/>
          <w:sz w:val="32"/>
          <w:szCs w:val="32"/>
        </w:rPr>
      </w:pPr>
    </w:p>
    <w:p w14:paraId="5CDD3472" w14:textId="77777777" w:rsidR="00991459" w:rsidRDefault="00991459" w:rsidP="00E77A07">
      <w:pPr>
        <w:rPr>
          <w:rFonts w:ascii="Times New Roman" w:hAnsi="Times New Roman" w:cs="Times New Roman"/>
          <w:b/>
          <w:bCs/>
          <w:sz w:val="32"/>
          <w:szCs w:val="32"/>
        </w:rPr>
      </w:pPr>
    </w:p>
    <w:p w14:paraId="6ECF5043" w14:textId="77777777" w:rsidR="00991459" w:rsidRDefault="00991459" w:rsidP="00E77A07">
      <w:pPr>
        <w:rPr>
          <w:rFonts w:ascii="Times New Roman" w:hAnsi="Times New Roman" w:cs="Times New Roman"/>
          <w:b/>
          <w:bCs/>
          <w:sz w:val="32"/>
          <w:szCs w:val="32"/>
        </w:rPr>
      </w:pPr>
    </w:p>
    <w:p w14:paraId="19683F90" w14:textId="77777777" w:rsidR="00991459" w:rsidRDefault="00991459" w:rsidP="00E77A07">
      <w:pPr>
        <w:rPr>
          <w:rFonts w:ascii="Times New Roman" w:hAnsi="Times New Roman" w:cs="Times New Roman"/>
          <w:b/>
          <w:bCs/>
          <w:sz w:val="32"/>
          <w:szCs w:val="32"/>
        </w:rPr>
      </w:pPr>
    </w:p>
    <w:p w14:paraId="76858490" w14:textId="77777777" w:rsidR="00991459" w:rsidRDefault="00991459" w:rsidP="00E77A07">
      <w:pPr>
        <w:rPr>
          <w:rFonts w:ascii="Times New Roman" w:hAnsi="Times New Roman" w:cs="Times New Roman"/>
          <w:b/>
          <w:bCs/>
          <w:sz w:val="32"/>
          <w:szCs w:val="32"/>
        </w:rPr>
      </w:pPr>
    </w:p>
    <w:p w14:paraId="3358FF80" w14:textId="77777777" w:rsidR="00991459" w:rsidRDefault="00991459" w:rsidP="00E77A07">
      <w:pPr>
        <w:rPr>
          <w:rFonts w:ascii="Times New Roman" w:hAnsi="Times New Roman" w:cs="Times New Roman"/>
          <w:b/>
          <w:bCs/>
          <w:sz w:val="32"/>
          <w:szCs w:val="32"/>
        </w:rPr>
      </w:pPr>
    </w:p>
    <w:p w14:paraId="7BF08735" w14:textId="77777777" w:rsidR="00991459" w:rsidRDefault="00991459" w:rsidP="00E77A07">
      <w:pPr>
        <w:rPr>
          <w:rFonts w:ascii="Times New Roman" w:hAnsi="Times New Roman" w:cs="Times New Roman"/>
          <w:b/>
          <w:bCs/>
          <w:sz w:val="32"/>
          <w:szCs w:val="32"/>
        </w:rPr>
      </w:pPr>
    </w:p>
    <w:p w14:paraId="287DF7D7" w14:textId="77777777" w:rsidR="00991459" w:rsidRDefault="00991459" w:rsidP="00E77A07">
      <w:pPr>
        <w:rPr>
          <w:rFonts w:ascii="Times New Roman" w:hAnsi="Times New Roman" w:cs="Times New Roman"/>
          <w:b/>
          <w:bCs/>
          <w:sz w:val="32"/>
          <w:szCs w:val="32"/>
        </w:rPr>
      </w:pPr>
    </w:p>
    <w:p w14:paraId="3D136033" w14:textId="77777777" w:rsidR="00991459" w:rsidRDefault="00991459" w:rsidP="00E77A07">
      <w:pPr>
        <w:rPr>
          <w:rFonts w:ascii="Times New Roman" w:hAnsi="Times New Roman" w:cs="Times New Roman"/>
          <w:b/>
          <w:bCs/>
          <w:sz w:val="32"/>
          <w:szCs w:val="32"/>
        </w:rPr>
      </w:pPr>
    </w:p>
    <w:p w14:paraId="5F11E56A" w14:textId="77777777" w:rsidR="00991459" w:rsidRDefault="00991459" w:rsidP="00E77A07">
      <w:pPr>
        <w:rPr>
          <w:rFonts w:ascii="Times New Roman" w:hAnsi="Times New Roman" w:cs="Times New Roman"/>
          <w:b/>
          <w:bCs/>
          <w:sz w:val="32"/>
          <w:szCs w:val="32"/>
        </w:rPr>
      </w:pPr>
    </w:p>
    <w:p w14:paraId="6E98E09D" w14:textId="77777777" w:rsidR="00991459" w:rsidRDefault="00991459" w:rsidP="00E77A07">
      <w:pPr>
        <w:rPr>
          <w:rFonts w:ascii="Times New Roman" w:hAnsi="Times New Roman" w:cs="Times New Roman"/>
          <w:b/>
          <w:bCs/>
          <w:sz w:val="32"/>
          <w:szCs w:val="32"/>
        </w:rPr>
      </w:pPr>
    </w:p>
    <w:p w14:paraId="1F2361F1" w14:textId="3158A79D" w:rsidR="00E069CB" w:rsidRDefault="00CF31D0" w:rsidP="00E069CB">
      <w:pPr>
        <w:jc w:val="center"/>
        <w:rPr>
          <w:rFonts w:ascii="Times New Roman" w:hAnsi="Times New Roman" w:cs="Times New Roman"/>
          <w:b/>
          <w:bCs/>
          <w:sz w:val="32"/>
          <w:szCs w:val="32"/>
        </w:rPr>
      </w:pPr>
      <w:r w:rsidRPr="00206A5E">
        <w:rPr>
          <w:rFonts w:ascii="Times New Roman" w:hAnsi="Times New Roman" w:cs="Times New Roman"/>
          <w:b/>
          <w:bCs/>
          <w:sz w:val="32"/>
          <w:szCs w:val="32"/>
        </w:rPr>
        <w:lastRenderedPageBreak/>
        <w:t xml:space="preserve">Lab </w:t>
      </w:r>
      <w:r w:rsidR="00101E74">
        <w:rPr>
          <w:rFonts w:ascii="Times New Roman" w:hAnsi="Times New Roman" w:cs="Times New Roman"/>
          <w:b/>
          <w:bCs/>
          <w:sz w:val="32"/>
          <w:szCs w:val="32"/>
        </w:rPr>
        <w:t>6</w:t>
      </w:r>
    </w:p>
    <w:p w14:paraId="5842CABD" w14:textId="616B67B1" w:rsidR="00D1201B" w:rsidRDefault="00467552" w:rsidP="00D1201B">
      <w:pPr>
        <w:jc w:val="center"/>
        <w:rPr>
          <w:rFonts w:ascii="Times New Roman" w:hAnsi="Times New Roman" w:cs="Times New Roman"/>
          <w:b/>
          <w:bCs/>
        </w:rPr>
      </w:pPr>
      <w:r w:rsidRPr="00467552">
        <w:rPr>
          <w:rFonts w:ascii="Times New Roman" w:hAnsi="Times New Roman" w:cs="Times New Roman"/>
          <w:b/>
          <w:bCs/>
          <w:sz w:val="32"/>
          <w:szCs w:val="32"/>
        </w:rPr>
        <w:t xml:space="preserve">Analysis of 401(k) Participation Using OLS Regression: Addressing </w:t>
      </w:r>
      <w:r w:rsidR="00D1201B">
        <w:rPr>
          <w:rFonts w:ascii="Times New Roman" w:hAnsi="Times New Roman" w:cs="Times New Roman"/>
          <w:b/>
          <w:bCs/>
          <w:sz w:val="32"/>
          <w:szCs w:val="32"/>
        </w:rPr>
        <w:t xml:space="preserve">        </w:t>
      </w:r>
      <w:r w:rsidRPr="00467552">
        <w:rPr>
          <w:rFonts w:ascii="Times New Roman" w:hAnsi="Times New Roman" w:cs="Times New Roman"/>
          <w:b/>
          <w:bCs/>
          <w:sz w:val="32"/>
          <w:szCs w:val="32"/>
        </w:rPr>
        <w:t>Omitted Variable Bias</w:t>
      </w:r>
      <w:r>
        <w:rPr>
          <w:rFonts w:ascii="Times New Roman" w:hAnsi="Times New Roman" w:cs="Times New Roman"/>
          <w:b/>
          <w:bCs/>
          <w:sz w:val="32"/>
          <w:szCs w:val="32"/>
        </w:rPr>
        <w:br/>
      </w:r>
    </w:p>
    <w:p w14:paraId="2189EC0E" w14:textId="4958D28E" w:rsidR="00D1201B" w:rsidRDefault="00D1201B" w:rsidP="00D1201B">
      <w:pPr>
        <w:rPr>
          <w:rFonts w:ascii="Times New Roman" w:hAnsi="Times New Roman" w:cs="Times New Roman"/>
          <w:b/>
          <w:bCs/>
        </w:rPr>
      </w:pPr>
      <w:r>
        <w:rPr>
          <w:rFonts w:ascii="Times New Roman" w:hAnsi="Times New Roman" w:cs="Times New Roman"/>
          <w:b/>
          <w:bCs/>
        </w:rPr>
        <w:t>Objective:</w:t>
      </w:r>
    </w:p>
    <w:p w14:paraId="67B7C3FA" w14:textId="25FE6CBB" w:rsidR="00DD4F07" w:rsidRPr="00DD4F07" w:rsidRDefault="002129F8" w:rsidP="00D1201B">
      <w:pPr>
        <w:jc w:val="both"/>
        <w:rPr>
          <w:rFonts w:ascii="Times New Roman" w:hAnsi="Times New Roman" w:cs="Times New Roman"/>
        </w:rPr>
      </w:pPr>
      <w:r w:rsidRPr="002129F8">
        <w:rPr>
          <w:rFonts w:ascii="Times New Roman" w:hAnsi="Times New Roman" w:cs="Times New Roman"/>
        </w:rPr>
        <w:t>T</w:t>
      </w:r>
      <w:r w:rsidR="00DD4F07" w:rsidRPr="002129F8">
        <w:rPr>
          <w:rFonts w:ascii="Times New Roman" w:hAnsi="Times New Roman" w:cs="Times New Roman"/>
        </w:rPr>
        <w:t>o understand the concept of omitted variable bias in regression analysis</w:t>
      </w:r>
      <w:r>
        <w:rPr>
          <w:rFonts w:ascii="Times New Roman" w:hAnsi="Times New Roman" w:cs="Times New Roman"/>
        </w:rPr>
        <w:t xml:space="preserve"> and </w:t>
      </w:r>
      <w:r w:rsidR="00DD4F07" w:rsidRPr="00DD4F07">
        <w:rPr>
          <w:rFonts w:ascii="Times New Roman" w:hAnsi="Times New Roman" w:cs="Times New Roman"/>
        </w:rPr>
        <w:t xml:space="preserve"> identify highly correlated independent variables and assess the effect of omitting them on the model.</w:t>
      </w:r>
      <w:r w:rsidR="00101E74">
        <w:rPr>
          <w:rFonts w:ascii="Times New Roman" w:hAnsi="Times New Roman" w:cs="Times New Roman"/>
        </w:rPr>
        <w:t xml:space="preserve"> </w:t>
      </w:r>
      <w:r w:rsidR="00DD4F07" w:rsidRPr="00DD4F07">
        <w:rPr>
          <w:rFonts w:ascii="Times New Roman" w:hAnsi="Times New Roman" w:cs="Times New Roman"/>
        </w:rPr>
        <w:t>To fit an OLS regression model and evaluate its explanatory power using R²</w:t>
      </w:r>
      <w:r w:rsidR="00101E74">
        <w:rPr>
          <w:rFonts w:ascii="Times New Roman" w:hAnsi="Times New Roman" w:cs="Times New Roman"/>
        </w:rPr>
        <w:t xml:space="preserve">and </w:t>
      </w:r>
      <w:r w:rsidR="00DD4F07" w:rsidRPr="00DD4F07">
        <w:rPr>
          <w:rFonts w:ascii="Times New Roman" w:hAnsi="Times New Roman" w:cs="Times New Roman"/>
        </w:rPr>
        <w:t xml:space="preserve"> perform the RESET test to check for model specification errors</w:t>
      </w:r>
      <w:r w:rsidR="00101E74">
        <w:rPr>
          <w:rFonts w:ascii="Times New Roman" w:hAnsi="Times New Roman" w:cs="Times New Roman"/>
        </w:rPr>
        <w:t xml:space="preserve">. </w:t>
      </w:r>
      <w:r w:rsidR="00DD4F07" w:rsidRPr="00DD4F07">
        <w:rPr>
          <w:rFonts w:ascii="Times New Roman" w:hAnsi="Times New Roman" w:cs="Times New Roman"/>
        </w:rPr>
        <w:t>To interpret the impact of omitting variables on coefficient estimates, significance, and overall model reliability.</w:t>
      </w:r>
    </w:p>
    <w:p w14:paraId="0D5C038D" w14:textId="77777777" w:rsidR="00A41C64" w:rsidRDefault="008046FE" w:rsidP="0099509D">
      <w:pPr>
        <w:rPr>
          <w:rFonts w:ascii="Times New Roman" w:eastAsia="Times New Roman" w:hAnsi="Times New Roman" w:cs="Times New Roman"/>
          <w:kern w:val="0"/>
          <w14:ligatures w14:val="none"/>
        </w:rPr>
      </w:pPr>
      <w:r w:rsidRPr="00244419">
        <w:rPr>
          <w:rFonts w:ascii="Times New Roman" w:hAnsi="Times New Roman" w:cs="Times New Roman"/>
          <w:b/>
          <w:bCs/>
        </w:rPr>
        <w:br/>
        <w:t>Dataset Description</w:t>
      </w:r>
      <w:r w:rsidR="00903ABC" w:rsidRPr="00244419">
        <w:rPr>
          <w:rFonts w:ascii="Times New Roman" w:hAnsi="Times New Roman" w:cs="Times New Roman"/>
          <w:b/>
          <w:bCs/>
        </w:rPr>
        <w:t>:</w:t>
      </w:r>
      <w:r w:rsidR="0099509D" w:rsidRPr="0099509D">
        <w:rPr>
          <w:rFonts w:ascii="Times New Roman" w:eastAsia="Times New Roman" w:hAnsi="Times New Roman" w:cs="Times New Roman"/>
          <w:kern w:val="0"/>
          <w14:ligatures w14:val="none"/>
        </w:rPr>
        <w:t xml:space="preserve"> </w:t>
      </w:r>
    </w:p>
    <w:p w14:paraId="563C5ECB" w14:textId="4E82DCC3" w:rsidR="0099509D" w:rsidRDefault="0099509D" w:rsidP="0099509D">
      <w:pPr>
        <w:rPr>
          <w:rFonts w:ascii="Times New Roman" w:hAnsi="Times New Roman" w:cs="Times New Roman"/>
        </w:rPr>
      </w:pPr>
      <w:r w:rsidRPr="0099509D">
        <w:rPr>
          <w:rFonts w:ascii="Times New Roman" w:hAnsi="Times New Roman" w:cs="Times New Roman"/>
        </w:rPr>
        <w:t xml:space="preserve">The dataset used is 401KSUBS, sourced from Jeffrey Wooldridge’s </w:t>
      </w:r>
      <w:r w:rsidRPr="0099509D">
        <w:rPr>
          <w:rFonts w:ascii="Times New Roman" w:hAnsi="Times New Roman" w:cs="Times New Roman"/>
          <w:i/>
          <w:iCs/>
        </w:rPr>
        <w:t>Introductory Econometrics: A Modern Approach</w:t>
      </w:r>
      <w:r w:rsidRPr="0099509D">
        <w:rPr>
          <w:rFonts w:ascii="Times New Roman" w:hAnsi="Times New Roman" w:cs="Times New Roman"/>
        </w:rPr>
        <w:t>. It contains 9,275 observations of individuals’ financial, demographic, and retirement account information.</w:t>
      </w:r>
    </w:p>
    <w:p w14:paraId="27C8DC63" w14:textId="77777777" w:rsidR="00A41C64" w:rsidRPr="0099509D" w:rsidRDefault="00A41C64" w:rsidP="0099509D">
      <w:pPr>
        <w:rPr>
          <w:rFonts w:ascii="Times New Roman" w:hAnsi="Times New Roman" w:cs="Times New Roman"/>
        </w:rPr>
      </w:pPr>
    </w:p>
    <w:p w14:paraId="650D7A92" w14:textId="77777777" w:rsidR="0099509D" w:rsidRPr="0099509D" w:rsidRDefault="0099509D" w:rsidP="0099509D">
      <w:pPr>
        <w:rPr>
          <w:rFonts w:ascii="Times New Roman" w:hAnsi="Times New Roman" w:cs="Times New Roman"/>
          <w:b/>
          <w:bCs/>
        </w:rPr>
      </w:pPr>
      <w:r w:rsidRPr="0099509D">
        <w:rPr>
          <w:rFonts w:ascii="Times New Roman" w:hAnsi="Times New Roman" w:cs="Times New Roman"/>
          <w:b/>
          <w:bCs/>
        </w:rPr>
        <w:t>Variables of interest: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67"/>
        <w:gridCol w:w="5778"/>
      </w:tblGrid>
      <w:tr w:rsidR="0099509D" w:rsidRPr="0099509D" w14:paraId="13BE2E16" w14:textId="77777777" w:rsidTr="0099509D">
        <w:trPr>
          <w:tblHeader/>
          <w:tblCellSpacing w:w="15" w:type="dxa"/>
        </w:trPr>
        <w:tc>
          <w:tcPr>
            <w:tcW w:w="0" w:type="auto"/>
            <w:vAlign w:val="center"/>
            <w:hideMark/>
          </w:tcPr>
          <w:p w14:paraId="5124114C" w14:textId="77777777" w:rsidR="0099509D" w:rsidRPr="0099509D" w:rsidRDefault="0099509D" w:rsidP="0099509D">
            <w:pPr>
              <w:rPr>
                <w:rFonts w:ascii="Times New Roman" w:hAnsi="Times New Roman" w:cs="Times New Roman"/>
                <w:b/>
                <w:bCs/>
              </w:rPr>
            </w:pPr>
            <w:r w:rsidRPr="0099509D">
              <w:rPr>
                <w:rFonts w:ascii="Times New Roman" w:hAnsi="Times New Roman" w:cs="Times New Roman"/>
                <w:b/>
                <w:bCs/>
              </w:rPr>
              <w:t>Variable</w:t>
            </w:r>
          </w:p>
        </w:tc>
        <w:tc>
          <w:tcPr>
            <w:tcW w:w="0" w:type="auto"/>
            <w:vAlign w:val="center"/>
            <w:hideMark/>
          </w:tcPr>
          <w:p w14:paraId="6FB87DC7" w14:textId="77777777" w:rsidR="0099509D" w:rsidRPr="0099509D" w:rsidRDefault="0099509D" w:rsidP="0099509D">
            <w:pPr>
              <w:rPr>
                <w:rFonts w:ascii="Times New Roman" w:hAnsi="Times New Roman" w:cs="Times New Roman"/>
                <w:b/>
                <w:bCs/>
              </w:rPr>
            </w:pPr>
            <w:r w:rsidRPr="0099509D">
              <w:rPr>
                <w:rFonts w:ascii="Times New Roman" w:hAnsi="Times New Roman" w:cs="Times New Roman"/>
                <w:b/>
                <w:bCs/>
              </w:rPr>
              <w:t>Description</w:t>
            </w:r>
          </w:p>
        </w:tc>
      </w:tr>
      <w:tr w:rsidR="0099509D" w:rsidRPr="0099509D" w14:paraId="06B088CB" w14:textId="77777777" w:rsidTr="0099509D">
        <w:trPr>
          <w:tblCellSpacing w:w="15" w:type="dxa"/>
        </w:trPr>
        <w:tc>
          <w:tcPr>
            <w:tcW w:w="0" w:type="auto"/>
            <w:vAlign w:val="center"/>
            <w:hideMark/>
          </w:tcPr>
          <w:p w14:paraId="01FABFF6" w14:textId="77777777" w:rsidR="0099509D" w:rsidRPr="0099509D" w:rsidRDefault="0099509D" w:rsidP="0099509D">
            <w:pPr>
              <w:rPr>
                <w:rFonts w:ascii="Times New Roman" w:hAnsi="Times New Roman" w:cs="Times New Roman"/>
                <w:b/>
                <w:bCs/>
              </w:rPr>
            </w:pPr>
            <w:r w:rsidRPr="0099509D">
              <w:rPr>
                <w:rFonts w:ascii="Times New Roman" w:hAnsi="Times New Roman" w:cs="Times New Roman"/>
                <w:b/>
                <w:bCs/>
              </w:rPr>
              <w:t>e401k</w:t>
            </w:r>
          </w:p>
        </w:tc>
        <w:tc>
          <w:tcPr>
            <w:tcW w:w="0" w:type="auto"/>
            <w:vAlign w:val="center"/>
            <w:hideMark/>
          </w:tcPr>
          <w:p w14:paraId="0BA2FC2A" w14:textId="77777777" w:rsidR="0099509D" w:rsidRPr="0099509D" w:rsidRDefault="0099509D" w:rsidP="0099509D">
            <w:pPr>
              <w:rPr>
                <w:rFonts w:ascii="Times New Roman" w:hAnsi="Times New Roman" w:cs="Times New Roman"/>
              </w:rPr>
            </w:pPr>
            <w:r w:rsidRPr="0099509D">
              <w:rPr>
                <w:rFonts w:ascii="Times New Roman" w:hAnsi="Times New Roman" w:cs="Times New Roman"/>
              </w:rPr>
              <w:t>Indicator for 401(k) eligibility (1 = eligible, 0 = not)</w:t>
            </w:r>
          </w:p>
        </w:tc>
      </w:tr>
      <w:tr w:rsidR="0099509D" w:rsidRPr="0099509D" w14:paraId="67DEDB34" w14:textId="77777777" w:rsidTr="0099509D">
        <w:trPr>
          <w:tblCellSpacing w:w="15" w:type="dxa"/>
        </w:trPr>
        <w:tc>
          <w:tcPr>
            <w:tcW w:w="0" w:type="auto"/>
            <w:vAlign w:val="center"/>
            <w:hideMark/>
          </w:tcPr>
          <w:p w14:paraId="3D7C7A53" w14:textId="77777777" w:rsidR="0099509D" w:rsidRPr="0099509D" w:rsidRDefault="0099509D" w:rsidP="0099509D">
            <w:pPr>
              <w:rPr>
                <w:rFonts w:ascii="Times New Roman" w:hAnsi="Times New Roman" w:cs="Times New Roman"/>
                <w:b/>
                <w:bCs/>
              </w:rPr>
            </w:pPr>
            <w:r w:rsidRPr="0099509D">
              <w:rPr>
                <w:rFonts w:ascii="Times New Roman" w:hAnsi="Times New Roman" w:cs="Times New Roman"/>
                <w:b/>
                <w:bCs/>
              </w:rPr>
              <w:t>inc</w:t>
            </w:r>
          </w:p>
        </w:tc>
        <w:tc>
          <w:tcPr>
            <w:tcW w:w="0" w:type="auto"/>
            <w:vAlign w:val="center"/>
            <w:hideMark/>
          </w:tcPr>
          <w:p w14:paraId="6B6DA1A3" w14:textId="77777777" w:rsidR="0099509D" w:rsidRPr="0099509D" w:rsidRDefault="0099509D" w:rsidP="0099509D">
            <w:pPr>
              <w:rPr>
                <w:rFonts w:ascii="Times New Roman" w:hAnsi="Times New Roman" w:cs="Times New Roman"/>
              </w:rPr>
            </w:pPr>
            <w:r w:rsidRPr="0099509D">
              <w:rPr>
                <w:rFonts w:ascii="Times New Roman" w:hAnsi="Times New Roman" w:cs="Times New Roman"/>
              </w:rPr>
              <w:t>Annual income (in thousands of dollars)</w:t>
            </w:r>
          </w:p>
        </w:tc>
      </w:tr>
      <w:tr w:rsidR="0099509D" w:rsidRPr="0099509D" w14:paraId="2158CEAE" w14:textId="77777777" w:rsidTr="0099509D">
        <w:trPr>
          <w:tblCellSpacing w:w="15" w:type="dxa"/>
        </w:trPr>
        <w:tc>
          <w:tcPr>
            <w:tcW w:w="0" w:type="auto"/>
            <w:vAlign w:val="center"/>
            <w:hideMark/>
          </w:tcPr>
          <w:p w14:paraId="6B8C56CB" w14:textId="77777777" w:rsidR="0099509D" w:rsidRPr="0099509D" w:rsidRDefault="0099509D" w:rsidP="0099509D">
            <w:pPr>
              <w:rPr>
                <w:rFonts w:ascii="Times New Roman" w:hAnsi="Times New Roman" w:cs="Times New Roman"/>
                <w:b/>
                <w:bCs/>
              </w:rPr>
            </w:pPr>
            <w:r w:rsidRPr="0099509D">
              <w:rPr>
                <w:rFonts w:ascii="Times New Roman" w:hAnsi="Times New Roman" w:cs="Times New Roman"/>
                <w:b/>
                <w:bCs/>
              </w:rPr>
              <w:t>marr</w:t>
            </w:r>
          </w:p>
        </w:tc>
        <w:tc>
          <w:tcPr>
            <w:tcW w:w="0" w:type="auto"/>
            <w:vAlign w:val="center"/>
            <w:hideMark/>
          </w:tcPr>
          <w:p w14:paraId="01EAA216" w14:textId="77777777" w:rsidR="0099509D" w:rsidRPr="0099509D" w:rsidRDefault="0099509D" w:rsidP="0099509D">
            <w:pPr>
              <w:rPr>
                <w:rFonts w:ascii="Times New Roman" w:hAnsi="Times New Roman" w:cs="Times New Roman"/>
              </w:rPr>
            </w:pPr>
            <w:r w:rsidRPr="0099509D">
              <w:rPr>
                <w:rFonts w:ascii="Times New Roman" w:hAnsi="Times New Roman" w:cs="Times New Roman"/>
              </w:rPr>
              <w:t>Marital status (1 = married, 0 = not)</w:t>
            </w:r>
          </w:p>
        </w:tc>
      </w:tr>
      <w:tr w:rsidR="0099509D" w:rsidRPr="0099509D" w14:paraId="6D3C960A" w14:textId="77777777" w:rsidTr="0099509D">
        <w:trPr>
          <w:tblCellSpacing w:w="15" w:type="dxa"/>
        </w:trPr>
        <w:tc>
          <w:tcPr>
            <w:tcW w:w="0" w:type="auto"/>
            <w:vAlign w:val="center"/>
            <w:hideMark/>
          </w:tcPr>
          <w:p w14:paraId="66FDB4E4" w14:textId="77777777" w:rsidR="0099509D" w:rsidRPr="0099509D" w:rsidRDefault="0099509D" w:rsidP="0099509D">
            <w:pPr>
              <w:rPr>
                <w:rFonts w:ascii="Times New Roman" w:hAnsi="Times New Roman" w:cs="Times New Roman"/>
                <w:b/>
                <w:bCs/>
              </w:rPr>
            </w:pPr>
            <w:r w:rsidRPr="0099509D">
              <w:rPr>
                <w:rFonts w:ascii="Times New Roman" w:hAnsi="Times New Roman" w:cs="Times New Roman"/>
                <w:b/>
                <w:bCs/>
              </w:rPr>
              <w:t>male</w:t>
            </w:r>
          </w:p>
        </w:tc>
        <w:tc>
          <w:tcPr>
            <w:tcW w:w="0" w:type="auto"/>
            <w:vAlign w:val="center"/>
            <w:hideMark/>
          </w:tcPr>
          <w:p w14:paraId="2E116AD7" w14:textId="77777777" w:rsidR="0099509D" w:rsidRPr="0099509D" w:rsidRDefault="0099509D" w:rsidP="0099509D">
            <w:pPr>
              <w:rPr>
                <w:rFonts w:ascii="Times New Roman" w:hAnsi="Times New Roman" w:cs="Times New Roman"/>
              </w:rPr>
            </w:pPr>
            <w:r w:rsidRPr="0099509D">
              <w:rPr>
                <w:rFonts w:ascii="Times New Roman" w:hAnsi="Times New Roman" w:cs="Times New Roman"/>
              </w:rPr>
              <w:t>Gender (1 = male, 0 = female)</w:t>
            </w:r>
          </w:p>
        </w:tc>
      </w:tr>
      <w:tr w:rsidR="0099509D" w:rsidRPr="0099509D" w14:paraId="70C5B4BE" w14:textId="77777777" w:rsidTr="0099509D">
        <w:trPr>
          <w:tblCellSpacing w:w="15" w:type="dxa"/>
        </w:trPr>
        <w:tc>
          <w:tcPr>
            <w:tcW w:w="0" w:type="auto"/>
            <w:vAlign w:val="center"/>
            <w:hideMark/>
          </w:tcPr>
          <w:p w14:paraId="4854F8F7" w14:textId="77777777" w:rsidR="0099509D" w:rsidRPr="0099509D" w:rsidRDefault="0099509D" w:rsidP="0099509D">
            <w:pPr>
              <w:rPr>
                <w:rFonts w:ascii="Times New Roman" w:hAnsi="Times New Roman" w:cs="Times New Roman"/>
                <w:b/>
                <w:bCs/>
              </w:rPr>
            </w:pPr>
            <w:r w:rsidRPr="0099509D">
              <w:rPr>
                <w:rFonts w:ascii="Times New Roman" w:hAnsi="Times New Roman" w:cs="Times New Roman"/>
                <w:b/>
                <w:bCs/>
              </w:rPr>
              <w:t>age</w:t>
            </w:r>
          </w:p>
        </w:tc>
        <w:tc>
          <w:tcPr>
            <w:tcW w:w="0" w:type="auto"/>
            <w:vAlign w:val="center"/>
            <w:hideMark/>
          </w:tcPr>
          <w:p w14:paraId="7EDFF4F7" w14:textId="77777777" w:rsidR="0099509D" w:rsidRPr="0099509D" w:rsidRDefault="0099509D" w:rsidP="0099509D">
            <w:pPr>
              <w:rPr>
                <w:rFonts w:ascii="Times New Roman" w:hAnsi="Times New Roman" w:cs="Times New Roman"/>
              </w:rPr>
            </w:pPr>
            <w:r w:rsidRPr="0099509D">
              <w:rPr>
                <w:rFonts w:ascii="Times New Roman" w:hAnsi="Times New Roman" w:cs="Times New Roman"/>
              </w:rPr>
              <w:t>Age of respondent</w:t>
            </w:r>
          </w:p>
        </w:tc>
      </w:tr>
      <w:tr w:rsidR="0099509D" w:rsidRPr="0099509D" w14:paraId="23C281AC" w14:textId="77777777" w:rsidTr="0099509D">
        <w:trPr>
          <w:tblCellSpacing w:w="15" w:type="dxa"/>
        </w:trPr>
        <w:tc>
          <w:tcPr>
            <w:tcW w:w="0" w:type="auto"/>
            <w:vAlign w:val="center"/>
            <w:hideMark/>
          </w:tcPr>
          <w:p w14:paraId="6BB3D787" w14:textId="77777777" w:rsidR="0099509D" w:rsidRPr="0099509D" w:rsidRDefault="0099509D" w:rsidP="0099509D">
            <w:pPr>
              <w:rPr>
                <w:rFonts w:ascii="Times New Roman" w:hAnsi="Times New Roman" w:cs="Times New Roman"/>
                <w:b/>
                <w:bCs/>
              </w:rPr>
            </w:pPr>
            <w:r w:rsidRPr="0099509D">
              <w:rPr>
                <w:rFonts w:ascii="Times New Roman" w:hAnsi="Times New Roman" w:cs="Times New Roman"/>
                <w:b/>
                <w:bCs/>
              </w:rPr>
              <w:t>fsize</w:t>
            </w:r>
          </w:p>
        </w:tc>
        <w:tc>
          <w:tcPr>
            <w:tcW w:w="0" w:type="auto"/>
            <w:vAlign w:val="center"/>
            <w:hideMark/>
          </w:tcPr>
          <w:p w14:paraId="6D6055A5" w14:textId="77777777" w:rsidR="0099509D" w:rsidRPr="0099509D" w:rsidRDefault="0099509D" w:rsidP="0099509D">
            <w:pPr>
              <w:rPr>
                <w:rFonts w:ascii="Times New Roman" w:hAnsi="Times New Roman" w:cs="Times New Roman"/>
              </w:rPr>
            </w:pPr>
            <w:r w:rsidRPr="0099509D">
              <w:rPr>
                <w:rFonts w:ascii="Times New Roman" w:hAnsi="Times New Roman" w:cs="Times New Roman"/>
              </w:rPr>
              <w:t>Family size</w:t>
            </w:r>
          </w:p>
        </w:tc>
      </w:tr>
      <w:tr w:rsidR="0099509D" w:rsidRPr="0099509D" w14:paraId="3A9A106C" w14:textId="77777777" w:rsidTr="0099509D">
        <w:trPr>
          <w:tblCellSpacing w:w="15" w:type="dxa"/>
        </w:trPr>
        <w:tc>
          <w:tcPr>
            <w:tcW w:w="0" w:type="auto"/>
            <w:vAlign w:val="center"/>
            <w:hideMark/>
          </w:tcPr>
          <w:p w14:paraId="77F55828" w14:textId="77777777" w:rsidR="0099509D" w:rsidRPr="0099509D" w:rsidRDefault="0099509D" w:rsidP="0099509D">
            <w:pPr>
              <w:rPr>
                <w:rFonts w:ascii="Times New Roman" w:hAnsi="Times New Roman" w:cs="Times New Roman"/>
                <w:b/>
                <w:bCs/>
              </w:rPr>
            </w:pPr>
            <w:r w:rsidRPr="0099509D">
              <w:rPr>
                <w:rFonts w:ascii="Times New Roman" w:hAnsi="Times New Roman" w:cs="Times New Roman"/>
                <w:b/>
                <w:bCs/>
              </w:rPr>
              <w:t>nettfa</w:t>
            </w:r>
          </w:p>
        </w:tc>
        <w:tc>
          <w:tcPr>
            <w:tcW w:w="0" w:type="auto"/>
            <w:vAlign w:val="center"/>
            <w:hideMark/>
          </w:tcPr>
          <w:p w14:paraId="1A43EAF9" w14:textId="77777777" w:rsidR="0099509D" w:rsidRPr="0099509D" w:rsidRDefault="0099509D" w:rsidP="0099509D">
            <w:pPr>
              <w:rPr>
                <w:rFonts w:ascii="Times New Roman" w:hAnsi="Times New Roman" w:cs="Times New Roman"/>
              </w:rPr>
            </w:pPr>
            <w:r w:rsidRPr="0099509D">
              <w:rPr>
                <w:rFonts w:ascii="Times New Roman" w:hAnsi="Times New Roman" w:cs="Times New Roman"/>
              </w:rPr>
              <w:t>Net total financial assets (in thousands of dollars)</w:t>
            </w:r>
          </w:p>
        </w:tc>
      </w:tr>
      <w:tr w:rsidR="0099509D" w:rsidRPr="0099509D" w14:paraId="358AEDA8" w14:textId="77777777" w:rsidTr="0099509D">
        <w:trPr>
          <w:tblCellSpacing w:w="15" w:type="dxa"/>
        </w:trPr>
        <w:tc>
          <w:tcPr>
            <w:tcW w:w="0" w:type="auto"/>
            <w:vAlign w:val="center"/>
            <w:hideMark/>
          </w:tcPr>
          <w:p w14:paraId="4374E164" w14:textId="77777777" w:rsidR="0099509D" w:rsidRPr="0099509D" w:rsidRDefault="0099509D" w:rsidP="0099509D">
            <w:pPr>
              <w:rPr>
                <w:rFonts w:ascii="Times New Roman" w:hAnsi="Times New Roman" w:cs="Times New Roman"/>
                <w:b/>
                <w:bCs/>
              </w:rPr>
            </w:pPr>
            <w:r w:rsidRPr="0099509D">
              <w:rPr>
                <w:rFonts w:ascii="Times New Roman" w:hAnsi="Times New Roman" w:cs="Times New Roman"/>
                <w:b/>
                <w:bCs/>
              </w:rPr>
              <w:t>p401k</w:t>
            </w:r>
          </w:p>
        </w:tc>
        <w:tc>
          <w:tcPr>
            <w:tcW w:w="0" w:type="auto"/>
            <w:vAlign w:val="center"/>
            <w:hideMark/>
          </w:tcPr>
          <w:p w14:paraId="75F79137" w14:textId="77777777" w:rsidR="0099509D" w:rsidRPr="0099509D" w:rsidRDefault="0099509D" w:rsidP="0099509D">
            <w:pPr>
              <w:rPr>
                <w:rFonts w:ascii="Times New Roman" w:hAnsi="Times New Roman" w:cs="Times New Roman"/>
              </w:rPr>
            </w:pPr>
            <w:r w:rsidRPr="0099509D">
              <w:rPr>
                <w:rFonts w:ascii="Times New Roman" w:hAnsi="Times New Roman" w:cs="Times New Roman"/>
              </w:rPr>
              <w:t>Indicator for 401(k) participation (1 = participates, 0 = not)</w:t>
            </w:r>
          </w:p>
        </w:tc>
      </w:tr>
      <w:tr w:rsidR="0099509D" w:rsidRPr="0099509D" w14:paraId="6233E235" w14:textId="77777777" w:rsidTr="0099509D">
        <w:trPr>
          <w:tblCellSpacing w:w="15" w:type="dxa"/>
        </w:trPr>
        <w:tc>
          <w:tcPr>
            <w:tcW w:w="0" w:type="auto"/>
            <w:vAlign w:val="center"/>
            <w:hideMark/>
          </w:tcPr>
          <w:p w14:paraId="2DCC177B" w14:textId="77777777" w:rsidR="0099509D" w:rsidRPr="0099509D" w:rsidRDefault="0099509D" w:rsidP="0099509D">
            <w:pPr>
              <w:rPr>
                <w:rFonts w:ascii="Times New Roman" w:hAnsi="Times New Roman" w:cs="Times New Roman"/>
                <w:b/>
                <w:bCs/>
              </w:rPr>
            </w:pPr>
            <w:r w:rsidRPr="0099509D">
              <w:rPr>
                <w:rFonts w:ascii="Times New Roman" w:hAnsi="Times New Roman" w:cs="Times New Roman"/>
                <w:b/>
                <w:bCs/>
              </w:rPr>
              <w:t>pira</w:t>
            </w:r>
          </w:p>
        </w:tc>
        <w:tc>
          <w:tcPr>
            <w:tcW w:w="0" w:type="auto"/>
            <w:vAlign w:val="center"/>
            <w:hideMark/>
          </w:tcPr>
          <w:p w14:paraId="09AD8E2C" w14:textId="77777777" w:rsidR="0099509D" w:rsidRPr="0099509D" w:rsidRDefault="0099509D" w:rsidP="0099509D">
            <w:pPr>
              <w:rPr>
                <w:rFonts w:ascii="Times New Roman" w:hAnsi="Times New Roman" w:cs="Times New Roman"/>
              </w:rPr>
            </w:pPr>
            <w:r w:rsidRPr="0099509D">
              <w:rPr>
                <w:rFonts w:ascii="Times New Roman" w:hAnsi="Times New Roman" w:cs="Times New Roman"/>
              </w:rPr>
              <w:t>Indicator for having an IRA (1 = yes, 0 = no)</w:t>
            </w:r>
          </w:p>
        </w:tc>
      </w:tr>
      <w:tr w:rsidR="0099509D" w:rsidRPr="0099509D" w14:paraId="4691F502" w14:textId="77777777" w:rsidTr="0099509D">
        <w:trPr>
          <w:tblCellSpacing w:w="15" w:type="dxa"/>
        </w:trPr>
        <w:tc>
          <w:tcPr>
            <w:tcW w:w="0" w:type="auto"/>
            <w:vAlign w:val="center"/>
            <w:hideMark/>
          </w:tcPr>
          <w:p w14:paraId="7B79FC3E" w14:textId="77777777" w:rsidR="0099509D" w:rsidRPr="0099509D" w:rsidRDefault="0099509D" w:rsidP="0099509D">
            <w:pPr>
              <w:rPr>
                <w:rFonts w:ascii="Times New Roman" w:hAnsi="Times New Roman" w:cs="Times New Roman"/>
                <w:b/>
                <w:bCs/>
              </w:rPr>
            </w:pPr>
            <w:r w:rsidRPr="0099509D">
              <w:rPr>
                <w:rFonts w:ascii="Times New Roman" w:hAnsi="Times New Roman" w:cs="Times New Roman"/>
                <w:b/>
                <w:bCs/>
              </w:rPr>
              <w:lastRenderedPageBreak/>
              <w:t>incsq</w:t>
            </w:r>
          </w:p>
        </w:tc>
        <w:tc>
          <w:tcPr>
            <w:tcW w:w="0" w:type="auto"/>
            <w:vAlign w:val="center"/>
            <w:hideMark/>
          </w:tcPr>
          <w:p w14:paraId="11CED36F" w14:textId="77777777" w:rsidR="0099509D" w:rsidRPr="0099509D" w:rsidRDefault="0099509D" w:rsidP="0099509D">
            <w:pPr>
              <w:rPr>
                <w:rFonts w:ascii="Times New Roman" w:hAnsi="Times New Roman" w:cs="Times New Roman"/>
              </w:rPr>
            </w:pPr>
            <w:r w:rsidRPr="0099509D">
              <w:rPr>
                <w:rFonts w:ascii="Times New Roman" w:hAnsi="Times New Roman" w:cs="Times New Roman"/>
              </w:rPr>
              <w:t>Square of annual income</w:t>
            </w:r>
          </w:p>
        </w:tc>
      </w:tr>
      <w:tr w:rsidR="0099509D" w:rsidRPr="0099509D" w14:paraId="667DBE84" w14:textId="77777777" w:rsidTr="0099509D">
        <w:trPr>
          <w:tblCellSpacing w:w="15" w:type="dxa"/>
        </w:trPr>
        <w:tc>
          <w:tcPr>
            <w:tcW w:w="0" w:type="auto"/>
            <w:vAlign w:val="center"/>
            <w:hideMark/>
          </w:tcPr>
          <w:p w14:paraId="68712398" w14:textId="77777777" w:rsidR="0099509D" w:rsidRPr="0099509D" w:rsidRDefault="0099509D" w:rsidP="0099509D">
            <w:pPr>
              <w:rPr>
                <w:rFonts w:ascii="Times New Roman" w:hAnsi="Times New Roman" w:cs="Times New Roman"/>
                <w:b/>
                <w:bCs/>
              </w:rPr>
            </w:pPr>
            <w:r w:rsidRPr="0099509D">
              <w:rPr>
                <w:rFonts w:ascii="Times New Roman" w:hAnsi="Times New Roman" w:cs="Times New Roman"/>
                <w:b/>
                <w:bCs/>
              </w:rPr>
              <w:t>agesq</w:t>
            </w:r>
          </w:p>
        </w:tc>
        <w:tc>
          <w:tcPr>
            <w:tcW w:w="0" w:type="auto"/>
            <w:vAlign w:val="center"/>
            <w:hideMark/>
          </w:tcPr>
          <w:p w14:paraId="576F5E33" w14:textId="77777777" w:rsidR="0099509D" w:rsidRPr="0099509D" w:rsidRDefault="0099509D" w:rsidP="0099509D">
            <w:pPr>
              <w:rPr>
                <w:rFonts w:ascii="Times New Roman" w:hAnsi="Times New Roman" w:cs="Times New Roman"/>
              </w:rPr>
            </w:pPr>
            <w:r w:rsidRPr="0099509D">
              <w:rPr>
                <w:rFonts w:ascii="Times New Roman" w:hAnsi="Times New Roman" w:cs="Times New Roman"/>
              </w:rPr>
              <w:t>Square of age</w:t>
            </w:r>
          </w:p>
        </w:tc>
      </w:tr>
    </w:tbl>
    <w:p w14:paraId="0102AEB1" w14:textId="3CDE84F5" w:rsidR="0099509D" w:rsidRPr="0099509D" w:rsidRDefault="00607B20" w:rsidP="0099509D">
      <w:pPr>
        <w:rPr>
          <w:rFonts w:ascii="Times New Roman" w:hAnsi="Times New Roman" w:cs="Times New Roman"/>
        </w:rPr>
      </w:pPr>
      <w:r>
        <w:rPr>
          <w:rFonts w:ascii="Times New Roman" w:hAnsi="Times New Roman" w:cs="Times New Roman"/>
        </w:rPr>
        <w:br/>
      </w:r>
      <w:r w:rsidR="0099509D" w:rsidRPr="0099509D">
        <w:rPr>
          <w:rFonts w:ascii="Times New Roman" w:hAnsi="Times New Roman" w:cs="Times New Roman"/>
        </w:rPr>
        <w:t>For this analysis, we examined the correlation between independent variables and dropped incsq due to high correlation (0.94) with income to avoid multicollinearity.</w:t>
      </w:r>
    </w:p>
    <w:p w14:paraId="156CFED6" w14:textId="77777777" w:rsidR="00607B20" w:rsidRDefault="008046FE" w:rsidP="00607B20">
      <w:pPr>
        <w:rPr>
          <w:rFonts w:ascii="Times New Roman" w:hAnsi="Times New Roman" w:cs="Times New Roman"/>
          <w:b/>
          <w:bCs/>
        </w:rPr>
      </w:pPr>
      <w:r w:rsidRPr="00244419">
        <w:rPr>
          <w:rFonts w:ascii="Times New Roman" w:hAnsi="Times New Roman" w:cs="Times New Roman"/>
          <w:b/>
          <w:bCs/>
        </w:rPr>
        <w:t xml:space="preserve">Result </w:t>
      </w:r>
      <w:r w:rsidR="00903ABC" w:rsidRPr="00244419">
        <w:rPr>
          <w:rFonts w:ascii="Times New Roman" w:hAnsi="Times New Roman" w:cs="Times New Roman"/>
          <w:b/>
          <w:bCs/>
        </w:rPr>
        <w:t>&amp; Interpretation:</w:t>
      </w:r>
    </w:p>
    <w:p w14:paraId="60529D19" w14:textId="77777777" w:rsidR="00607B20" w:rsidRDefault="00607B20" w:rsidP="00607B20">
      <w:pPr>
        <w:pStyle w:val="ListParagraph"/>
        <w:numPr>
          <w:ilvl w:val="0"/>
          <w:numId w:val="10"/>
        </w:numPr>
        <w:rPr>
          <w:rFonts w:ascii="Times New Roman" w:hAnsi="Times New Roman" w:cs="Times New Roman"/>
          <w:b/>
          <w:bCs/>
        </w:rPr>
      </w:pPr>
      <w:r w:rsidRPr="00607B20">
        <w:rPr>
          <w:rFonts w:ascii="Times New Roman" w:hAnsi="Times New Roman" w:cs="Times New Roman"/>
          <w:b/>
          <w:bCs/>
        </w:rPr>
        <w:t>Correlation Analysis:</w:t>
      </w:r>
    </w:p>
    <w:p w14:paraId="2942A593" w14:textId="27115E12" w:rsidR="00607B20" w:rsidRPr="00607B20" w:rsidRDefault="00607B20" w:rsidP="00607B20">
      <w:pPr>
        <w:pStyle w:val="ListParagraph"/>
        <w:numPr>
          <w:ilvl w:val="1"/>
          <w:numId w:val="10"/>
        </w:numPr>
        <w:rPr>
          <w:rFonts w:ascii="Times New Roman" w:hAnsi="Times New Roman" w:cs="Times New Roman"/>
        </w:rPr>
      </w:pPr>
      <w:r w:rsidRPr="00607B20">
        <w:rPr>
          <w:rFonts w:ascii="Times New Roman" w:hAnsi="Times New Roman" w:cs="Times New Roman"/>
        </w:rPr>
        <w:t>Income (inc) was highly correlated with its square (incsq) – 0.94.</w:t>
      </w:r>
    </w:p>
    <w:p w14:paraId="6765C2D9" w14:textId="77777777" w:rsidR="00E421BA" w:rsidRPr="00E421BA" w:rsidRDefault="00607B20" w:rsidP="00607B20">
      <w:pPr>
        <w:pStyle w:val="ListParagraph"/>
        <w:numPr>
          <w:ilvl w:val="1"/>
          <w:numId w:val="10"/>
        </w:numPr>
        <w:rPr>
          <w:rFonts w:ascii="Times New Roman" w:hAnsi="Times New Roman" w:cs="Times New Roman"/>
          <w:b/>
          <w:bCs/>
        </w:rPr>
      </w:pPr>
      <w:r w:rsidRPr="00607B20">
        <w:rPr>
          <w:rFonts w:ascii="Times New Roman" w:hAnsi="Times New Roman" w:cs="Times New Roman"/>
        </w:rPr>
        <w:t>Other variables had low to moderate correlation with inc (0.07–0.38), indicating minimal multicollinearity.</w:t>
      </w:r>
    </w:p>
    <w:p w14:paraId="06ABFB3F" w14:textId="77777777" w:rsidR="00B36CD6" w:rsidRDefault="00E421BA" w:rsidP="00E421BA">
      <w:pPr>
        <w:pStyle w:val="ListParagraph"/>
        <w:numPr>
          <w:ilvl w:val="0"/>
          <w:numId w:val="10"/>
        </w:numPr>
        <w:rPr>
          <w:rFonts w:ascii="Times New Roman" w:hAnsi="Times New Roman" w:cs="Times New Roman"/>
          <w:b/>
          <w:bCs/>
        </w:rPr>
      </w:pPr>
      <w:r w:rsidRPr="00E421BA">
        <w:rPr>
          <w:rFonts w:ascii="Times New Roman" w:hAnsi="Times New Roman" w:cs="Times New Roman"/>
          <w:b/>
          <w:bCs/>
        </w:rPr>
        <w:t>OLS Regression Results (after omitting incsq):</w:t>
      </w:r>
    </w:p>
    <w:p w14:paraId="5F00AA58" w14:textId="77777777" w:rsidR="002A0DA2" w:rsidRDefault="002A0DA2" w:rsidP="002A0DA2">
      <w:pPr>
        <w:pStyle w:val="ListParagraph"/>
        <w:ind w:left="360"/>
        <w:rPr>
          <w:rFonts w:ascii="Times New Roman" w:hAnsi="Times New Roman" w:cs="Times New Roman"/>
          <w:b/>
          <w:bCs/>
        </w:rPr>
      </w:pPr>
    </w:p>
    <w:p w14:paraId="44D4A0EE" w14:textId="77777777" w:rsidR="002A0DA2" w:rsidRDefault="002A0DA2" w:rsidP="002A0DA2">
      <w:pPr>
        <w:pStyle w:val="ListParagraph"/>
        <w:ind w:left="360"/>
        <w:rPr>
          <w:rFonts w:ascii="Times New Roman" w:hAnsi="Times New Roman" w:cs="Times New Roman"/>
          <w:b/>
          <w:bCs/>
        </w:rPr>
      </w:pPr>
    </w:p>
    <w:p w14:paraId="4BFDC2EB" w14:textId="77777777" w:rsidR="002A0DA2" w:rsidRDefault="00B36CD6" w:rsidP="00B36CD6">
      <w:pPr>
        <w:pStyle w:val="ListParagraph"/>
        <w:ind w:left="360"/>
        <w:jc w:val="center"/>
        <w:rPr>
          <w:rFonts w:ascii="Times New Roman" w:hAnsi="Times New Roman" w:cs="Times New Roman"/>
          <w:b/>
          <w:bCs/>
        </w:rPr>
      </w:pPr>
      <w:r w:rsidRPr="00B36CD6">
        <w:rPr>
          <w:rFonts w:ascii="Times New Roman" w:hAnsi="Times New Roman" w:cs="Times New Roman"/>
          <w:b/>
          <w:bCs/>
        </w:rPr>
        <w:drawing>
          <wp:inline distT="0" distB="0" distL="0" distR="0" wp14:anchorId="655A81A8" wp14:editId="478F6BF8">
            <wp:extent cx="5943600" cy="2225040"/>
            <wp:effectExtent l="0" t="0" r="0" b="3810"/>
            <wp:docPr id="3992827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282703" name=""/>
                    <pic:cNvPicPr/>
                  </pic:nvPicPr>
                  <pic:blipFill>
                    <a:blip r:embed="rId14"/>
                    <a:stretch>
                      <a:fillRect/>
                    </a:stretch>
                  </pic:blipFill>
                  <pic:spPr>
                    <a:xfrm>
                      <a:off x="0" y="0"/>
                      <a:ext cx="5943600" cy="2225040"/>
                    </a:xfrm>
                    <a:prstGeom prst="rect">
                      <a:avLst/>
                    </a:prstGeom>
                  </pic:spPr>
                </pic:pic>
              </a:graphicData>
            </a:graphic>
          </wp:inline>
        </w:drawing>
      </w:r>
    </w:p>
    <w:p w14:paraId="7CD6C846" w14:textId="597F5996" w:rsidR="00607B20" w:rsidRDefault="002A0DA2" w:rsidP="006555F3">
      <w:pPr>
        <w:pStyle w:val="ListParagraph"/>
        <w:ind w:left="360"/>
        <w:jc w:val="center"/>
        <w:rPr>
          <w:rFonts w:ascii="Times New Roman" w:hAnsi="Times New Roman" w:cs="Times New Roman"/>
          <w:b/>
          <w:bCs/>
        </w:rPr>
      </w:pPr>
      <w:r w:rsidRPr="002A0DA2">
        <w:rPr>
          <w:rFonts w:ascii="Times New Roman" w:hAnsi="Times New Roman" w:cs="Times New Roman"/>
          <w:b/>
          <w:bCs/>
        </w:rPr>
        <w:lastRenderedPageBreak/>
        <w:drawing>
          <wp:inline distT="0" distB="0" distL="0" distR="0" wp14:anchorId="230F1D89" wp14:editId="705EC073">
            <wp:extent cx="5943600" cy="3425825"/>
            <wp:effectExtent l="0" t="0" r="0" b="3175"/>
            <wp:docPr id="5866638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663897" name=""/>
                    <pic:cNvPicPr/>
                  </pic:nvPicPr>
                  <pic:blipFill>
                    <a:blip r:embed="rId15"/>
                    <a:stretch>
                      <a:fillRect/>
                    </a:stretch>
                  </pic:blipFill>
                  <pic:spPr>
                    <a:xfrm>
                      <a:off x="0" y="0"/>
                      <a:ext cx="5943600" cy="3425825"/>
                    </a:xfrm>
                    <a:prstGeom prst="rect">
                      <a:avLst/>
                    </a:prstGeom>
                  </pic:spPr>
                </pic:pic>
              </a:graphicData>
            </a:graphic>
          </wp:inline>
        </w:drawing>
      </w:r>
    </w:p>
    <w:p w14:paraId="0FBBF10F" w14:textId="77777777" w:rsidR="006555F3" w:rsidRPr="006555F3" w:rsidRDefault="006555F3" w:rsidP="006555F3">
      <w:pPr>
        <w:pStyle w:val="ListParagraph"/>
        <w:numPr>
          <w:ilvl w:val="1"/>
          <w:numId w:val="13"/>
        </w:numPr>
        <w:rPr>
          <w:rFonts w:ascii="Times New Roman" w:hAnsi="Times New Roman" w:cs="Times New Roman"/>
          <w:b/>
          <w:bCs/>
        </w:rPr>
      </w:pPr>
      <w:r w:rsidRPr="006555F3">
        <w:rPr>
          <w:rFonts w:ascii="Times New Roman" w:hAnsi="Times New Roman" w:cs="Times New Roman"/>
          <w:b/>
          <w:bCs/>
        </w:rPr>
        <w:t>Model Fit:</w:t>
      </w:r>
    </w:p>
    <w:p w14:paraId="381B9428" w14:textId="77777777" w:rsidR="006555F3" w:rsidRDefault="006555F3" w:rsidP="006555F3">
      <w:pPr>
        <w:pStyle w:val="ListParagraph"/>
        <w:numPr>
          <w:ilvl w:val="0"/>
          <w:numId w:val="11"/>
        </w:numPr>
        <w:rPr>
          <w:rFonts w:ascii="Times New Roman" w:hAnsi="Times New Roman" w:cs="Times New Roman"/>
        </w:rPr>
      </w:pPr>
      <w:r w:rsidRPr="006555F3">
        <w:rPr>
          <w:rFonts w:ascii="Times New Roman" w:hAnsi="Times New Roman" w:cs="Times New Roman"/>
        </w:rPr>
        <w:t>R² = 0.601, meaning about 60% of the variation in 401(k) participation is explained by the model.</w:t>
      </w:r>
    </w:p>
    <w:p w14:paraId="5D283C7A" w14:textId="77777777" w:rsidR="006555F3" w:rsidRPr="006555F3" w:rsidRDefault="006555F3" w:rsidP="006555F3">
      <w:pPr>
        <w:pStyle w:val="ListParagraph"/>
        <w:rPr>
          <w:rFonts w:ascii="Times New Roman" w:hAnsi="Times New Roman" w:cs="Times New Roman"/>
        </w:rPr>
      </w:pPr>
    </w:p>
    <w:p w14:paraId="150F95DB" w14:textId="77777777" w:rsidR="006555F3" w:rsidRPr="006555F3" w:rsidRDefault="006555F3" w:rsidP="006555F3">
      <w:pPr>
        <w:pStyle w:val="ListParagraph"/>
        <w:numPr>
          <w:ilvl w:val="1"/>
          <w:numId w:val="13"/>
        </w:numPr>
        <w:rPr>
          <w:rFonts w:ascii="Times New Roman" w:hAnsi="Times New Roman" w:cs="Times New Roman"/>
          <w:b/>
          <w:bCs/>
        </w:rPr>
      </w:pPr>
      <w:r w:rsidRPr="006555F3">
        <w:rPr>
          <w:rFonts w:ascii="Times New Roman" w:hAnsi="Times New Roman" w:cs="Times New Roman"/>
          <w:b/>
          <w:bCs/>
        </w:rPr>
        <w:t>RESET Test:</w:t>
      </w:r>
    </w:p>
    <w:p w14:paraId="11F4A570" w14:textId="77777777" w:rsidR="006555F3" w:rsidRPr="006555F3" w:rsidRDefault="006555F3" w:rsidP="006555F3">
      <w:pPr>
        <w:pStyle w:val="ListParagraph"/>
        <w:numPr>
          <w:ilvl w:val="0"/>
          <w:numId w:val="12"/>
        </w:numPr>
        <w:rPr>
          <w:rFonts w:ascii="Times New Roman" w:hAnsi="Times New Roman" w:cs="Times New Roman"/>
        </w:rPr>
      </w:pPr>
      <w:r w:rsidRPr="006555F3">
        <w:rPr>
          <w:rFonts w:ascii="Times New Roman" w:hAnsi="Times New Roman" w:cs="Times New Roman"/>
        </w:rPr>
        <w:t>F-statistic = 132.51, p-value = 1.86e-30 → p-value &lt; 0.05, so the model may be mis-specified, suggesting potential non-linear relationships or missing variables.</w:t>
      </w:r>
    </w:p>
    <w:p w14:paraId="68241C03" w14:textId="77777777" w:rsidR="006555F3" w:rsidRPr="00607B20" w:rsidRDefault="006555F3" w:rsidP="006555F3">
      <w:pPr>
        <w:pStyle w:val="ListParagraph"/>
        <w:ind w:left="360"/>
        <w:rPr>
          <w:rFonts w:ascii="Times New Roman" w:hAnsi="Times New Roman" w:cs="Times New Roman"/>
          <w:b/>
          <w:bCs/>
        </w:rPr>
      </w:pPr>
    </w:p>
    <w:p w14:paraId="2A8EDD66" w14:textId="64B63E1A" w:rsidR="00E069CB" w:rsidRDefault="00903ABC" w:rsidP="00607B20">
      <w:pPr>
        <w:rPr>
          <w:rFonts w:ascii="Times New Roman" w:hAnsi="Times New Roman" w:cs="Times New Roman"/>
          <w:b/>
          <w:bCs/>
        </w:rPr>
      </w:pPr>
      <w:r w:rsidRPr="00244419">
        <w:rPr>
          <w:rFonts w:ascii="Times New Roman" w:hAnsi="Times New Roman" w:cs="Times New Roman"/>
          <w:b/>
          <w:bCs/>
        </w:rPr>
        <w:t>Conclusion:</w:t>
      </w:r>
    </w:p>
    <w:p w14:paraId="0A324526" w14:textId="1DEC7DFA" w:rsidR="00A7300E" w:rsidRPr="00A7300E" w:rsidRDefault="00A7300E" w:rsidP="00A7300E">
      <w:pPr>
        <w:rPr>
          <w:rFonts w:ascii="Times New Roman" w:hAnsi="Times New Roman" w:cs="Times New Roman"/>
        </w:rPr>
      </w:pPr>
      <w:r w:rsidRPr="00A7300E">
        <w:rPr>
          <w:rFonts w:ascii="Times New Roman" w:hAnsi="Times New Roman" w:cs="Times New Roman"/>
          <w:b/>
          <w:bCs/>
          <w:sz w:val="32"/>
          <w:szCs w:val="32"/>
        </w:rPr>
        <w:t xml:space="preserve"> </w:t>
      </w:r>
      <w:r w:rsidRPr="00A7300E">
        <w:rPr>
          <w:rFonts w:ascii="Times New Roman" w:hAnsi="Times New Roman" w:cs="Times New Roman"/>
        </w:rPr>
        <w:t>401(k) eligibility (e401k), income (inc), net financial assets (nettfa), and IRA ownership (pira) are significant predictors of 401(k) participation. Other demographic variables like marital status, gender, age, family size, and squared age are not significant in this model. The model explains 60% of the variation in participation (R² = 0.601), which is reasonably good.</w:t>
      </w:r>
      <w:r w:rsidR="00403F3A">
        <w:rPr>
          <w:rFonts w:ascii="Times New Roman" w:hAnsi="Times New Roman" w:cs="Times New Roman"/>
        </w:rPr>
        <w:t xml:space="preserve"> </w:t>
      </w:r>
      <w:r w:rsidRPr="00A7300E">
        <w:rPr>
          <w:rFonts w:ascii="Times New Roman" w:hAnsi="Times New Roman" w:cs="Times New Roman"/>
        </w:rPr>
        <w:t>The RESET test indicates possible model mis-specification, suggesting further investigation may be needed, such as including non-linear terms or interactions between variables.</w:t>
      </w:r>
    </w:p>
    <w:p w14:paraId="189FF064" w14:textId="77777777" w:rsidR="00A7300E" w:rsidRDefault="00A7300E" w:rsidP="00607B20">
      <w:pPr>
        <w:rPr>
          <w:rFonts w:ascii="Times New Roman" w:hAnsi="Times New Roman" w:cs="Times New Roman"/>
          <w:b/>
          <w:bCs/>
          <w:sz w:val="32"/>
          <w:szCs w:val="32"/>
        </w:rPr>
      </w:pPr>
    </w:p>
    <w:p w14:paraId="34E156F3" w14:textId="77777777" w:rsidR="00991459" w:rsidRPr="00FF5F5F" w:rsidRDefault="00991459" w:rsidP="00E77A07">
      <w:pPr>
        <w:rPr>
          <w:rFonts w:ascii="Times New Roman" w:hAnsi="Times New Roman" w:cs="Times New Roman"/>
          <w:b/>
          <w:bCs/>
          <w:sz w:val="32"/>
          <w:szCs w:val="32"/>
        </w:rPr>
      </w:pPr>
    </w:p>
    <w:sectPr w:rsidR="00991459" w:rsidRPr="00FF5F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437AF8"/>
    <w:multiLevelType w:val="hybridMultilevel"/>
    <w:tmpl w:val="1D825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7F7EB3"/>
    <w:multiLevelType w:val="hybridMultilevel"/>
    <w:tmpl w:val="CFEAB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735FC8"/>
    <w:multiLevelType w:val="hybridMultilevel"/>
    <w:tmpl w:val="A9A8F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766495"/>
    <w:multiLevelType w:val="multilevel"/>
    <w:tmpl w:val="D376E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6E2C2E"/>
    <w:multiLevelType w:val="hybridMultilevel"/>
    <w:tmpl w:val="38104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9059E1"/>
    <w:multiLevelType w:val="hybridMultilevel"/>
    <w:tmpl w:val="91CCE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A26F5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25747A67"/>
    <w:multiLevelType w:val="multilevel"/>
    <w:tmpl w:val="1D28F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D347EE"/>
    <w:multiLevelType w:val="hybridMultilevel"/>
    <w:tmpl w:val="97FAF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9D1C07"/>
    <w:multiLevelType w:val="hybridMultilevel"/>
    <w:tmpl w:val="FB964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AD16A4"/>
    <w:multiLevelType w:val="hybridMultilevel"/>
    <w:tmpl w:val="9AC4F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FE3276"/>
    <w:multiLevelType w:val="multilevel"/>
    <w:tmpl w:val="4F0A8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C30D4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1413578356">
    <w:abstractNumId w:val="2"/>
  </w:num>
  <w:num w:numId="2" w16cid:durableId="424032886">
    <w:abstractNumId w:val="1"/>
  </w:num>
  <w:num w:numId="3" w16cid:durableId="313684345">
    <w:abstractNumId w:val="0"/>
  </w:num>
  <w:num w:numId="4" w16cid:durableId="2116053216">
    <w:abstractNumId w:val="9"/>
  </w:num>
  <w:num w:numId="5" w16cid:durableId="1756970809">
    <w:abstractNumId w:val="3"/>
  </w:num>
  <w:num w:numId="6" w16cid:durableId="617642219">
    <w:abstractNumId w:val="4"/>
  </w:num>
  <w:num w:numId="7" w16cid:durableId="2072147870">
    <w:abstractNumId w:val="8"/>
  </w:num>
  <w:num w:numId="8" w16cid:durableId="789202755">
    <w:abstractNumId w:val="5"/>
  </w:num>
  <w:num w:numId="9" w16cid:durableId="2023319163">
    <w:abstractNumId w:val="10"/>
  </w:num>
  <w:num w:numId="10" w16cid:durableId="1648898129">
    <w:abstractNumId w:val="12"/>
  </w:num>
  <w:num w:numId="11" w16cid:durableId="724377036">
    <w:abstractNumId w:val="7"/>
  </w:num>
  <w:num w:numId="12" w16cid:durableId="1903905972">
    <w:abstractNumId w:val="11"/>
  </w:num>
  <w:num w:numId="13" w16cid:durableId="38838240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FA4"/>
    <w:rsid w:val="00076FA4"/>
    <w:rsid w:val="00101E74"/>
    <w:rsid w:val="00164174"/>
    <w:rsid w:val="00200CC6"/>
    <w:rsid w:val="00206A5E"/>
    <w:rsid w:val="002129F8"/>
    <w:rsid w:val="00244419"/>
    <w:rsid w:val="002A0DA2"/>
    <w:rsid w:val="002A604F"/>
    <w:rsid w:val="00330BFF"/>
    <w:rsid w:val="00332668"/>
    <w:rsid w:val="00403F3A"/>
    <w:rsid w:val="00467552"/>
    <w:rsid w:val="00570B62"/>
    <w:rsid w:val="005C3183"/>
    <w:rsid w:val="005E05B3"/>
    <w:rsid w:val="00607B20"/>
    <w:rsid w:val="006555F3"/>
    <w:rsid w:val="00667BDD"/>
    <w:rsid w:val="007A734C"/>
    <w:rsid w:val="007C0BEE"/>
    <w:rsid w:val="008046FE"/>
    <w:rsid w:val="00862CD2"/>
    <w:rsid w:val="008B1886"/>
    <w:rsid w:val="00903ABC"/>
    <w:rsid w:val="00981DC4"/>
    <w:rsid w:val="00991459"/>
    <w:rsid w:val="0099509D"/>
    <w:rsid w:val="00A41C64"/>
    <w:rsid w:val="00A7300E"/>
    <w:rsid w:val="00A979A2"/>
    <w:rsid w:val="00AC3730"/>
    <w:rsid w:val="00AF3474"/>
    <w:rsid w:val="00B02BB9"/>
    <w:rsid w:val="00B36CD6"/>
    <w:rsid w:val="00B8023B"/>
    <w:rsid w:val="00B804F1"/>
    <w:rsid w:val="00BA4935"/>
    <w:rsid w:val="00CD0FE4"/>
    <w:rsid w:val="00CF31D0"/>
    <w:rsid w:val="00D1201B"/>
    <w:rsid w:val="00DD4F07"/>
    <w:rsid w:val="00DF2FDE"/>
    <w:rsid w:val="00E069CB"/>
    <w:rsid w:val="00E34D58"/>
    <w:rsid w:val="00E421BA"/>
    <w:rsid w:val="00E77A07"/>
    <w:rsid w:val="00EC45A3"/>
    <w:rsid w:val="00ED78AB"/>
    <w:rsid w:val="00F65AD6"/>
    <w:rsid w:val="00F91659"/>
    <w:rsid w:val="00FD1A76"/>
    <w:rsid w:val="00FD24D4"/>
    <w:rsid w:val="00FF5F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2DA01"/>
  <w15:chartTrackingRefBased/>
  <w15:docId w15:val="{87FA158B-7C52-4C1E-8B73-B0B663FA0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31D0"/>
  </w:style>
  <w:style w:type="paragraph" w:styleId="Heading1">
    <w:name w:val="heading 1"/>
    <w:basedOn w:val="Normal"/>
    <w:next w:val="Normal"/>
    <w:link w:val="Heading1Char"/>
    <w:uiPriority w:val="9"/>
    <w:qFormat/>
    <w:rsid w:val="00076F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76F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76FA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76FA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76FA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76F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6F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6F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6F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6FA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76FA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76FA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76FA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76FA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76F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6F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6F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6FA4"/>
    <w:rPr>
      <w:rFonts w:eastAsiaTheme="majorEastAsia" w:cstheme="majorBidi"/>
      <w:color w:val="272727" w:themeColor="text1" w:themeTint="D8"/>
    </w:rPr>
  </w:style>
  <w:style w:type="paragraph" w:styleId="Title">
    <w:name w:val="Title"/>
    <w:basedOn w:val="Normal"/>
    <w:next w:val="Normal"/>
    <w:link w:val="TitleChar"/>
    <w:uiPriority w:val="10"/>
    <w:qFormat/>
    <w:rsid w:val="00076F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6F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6F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6F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6FA4"/>
    <w:pPr>
      <w:spacing w:before="160"/>
      <w:jc w:val="center"/>
    </w:pPr>
    <w:rPr>
      <w:i/>
      <w:iCs/>
      <w:color w:val="404040" w:themeColor="text1" w:themeTint="BF"/>
    </w:rPr>
  </w:style>
  <w:style w:type="character" w:customStyle="1" w:styleId="QuoteChar">
    <w:name w:val="Quote Char"/>
    <w:basedOn w:val="DefaultParagraphFont"/>
    <w:link w:val="Quote"/>
    <w:uiPriority w:val="29"/>
    <w:rsid w:val="00076FA4"/>
    <w:rPr>
      <w:i/>
      <w:iCs/>
      <w:color w:val="404040" w:themeColor="text1" w:themeTint="BF"/>
    </w:rPr>
  </w:style>
  <w:style w:type="paragraph" w:styleId="ListParagraph">
    <w:name w:val="List Paragraph"/>
    <w:basedOn w:val="Normal"/>
    <w:uiPriority w:val="34"/>
    <w:qFormat/>
    <w:rsid w:val="00076FA4"/>
    <w:pPr>
      <w:ind w:left="720"/>
      <w:contextualSpacing/>
    </w:pPr>
  </w:style>
  <w:style w:type="character" w:styleId="IntenseEmphasis">
    <w:name w:val="Intense Emphasis"/>
    <w:basedOn w:val="DefaultParagraphFont"/>
    <w:uiPriority w:val="21"/>
    <w:qFormat/>
    <w:rsid w:val="00076FA4"/>
    <w:rPr>
      <w:i/>
      <w:iCs/>
      <w:color w:val="0F4761" w:themeColor="accent1" w:themeShade="BF"/>
    </w:rPr>
  </w:style>
  <w:style w:type="paragraph" w:styleId="IntenseQuote">
    <w:name w:val="Intense Quote"/>
    <w:basedOn w:val="Normal"/>
    <w:next w:val="Normal"/>
    <w:link w:val="IntenseQuoteChar"/>
    <w:uiPriority w:val="30"/>
    <w:qFormat/>
    <w:rsid w:val="00076F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76FA4"/>
    <w:rPr>
      <w:i/>
      <w:iCs/>
      <w:color w:val="0F4761" w:themeColor="accent1" w:themeShade="BF"/>
    </w:rPr>
  </w:style>
  <w:style w:type="character" w:styleId="IntenseReference">
    <w:name w:val="Intense Reference"/>
    <w:basedOn w:val="DefaultParagraphFont"/>
    <w:uiPriority w:val="32"/>
    <w:qFormat/>
    <w:rsid w:val="00076FA4"/>
    <w:rPr>
      <w:b/>
      <w:bCs/>
      <w:smallCaps/>
      <w:color w:val="0F4761" w:themeColor="accent1" w:themeShade="BF"/>
      <w:spacing w:val="5"/>
    </w:rPr>
  </w:style>
  <w:style w:type="character" w:styleId="Hyperlink">
    <w:name w:val="Hyperlink"/>
    <w:basedOn w:val="DefaultParagraphFont"/>
    <w:uiPriority w:val="99"/>
    <w:unhideWhenUsed/>
    <w:rsid w:val="00206A5E"/>
    <w:rPr>
      <w:color w:val="467886" w:themeColor="hyperlink"/>
      <w:u w:val="single"/>
    </w:rPr>
  </w:style>
  <w:style w:type="character" w:styleId="UnresolvedMention">
    <w:name w:val="Unresolved Mention"/>
    <w:basedOn w:val="DefaultParagraphFont"/>
    <w:uiPriority w:val="99"/>
    <w:semiHidden/>
    <w:unhideWhenUsed/>
    <w:rsid w:val="00206A5E"/>
    <w:rPr>
      <w:color w:val="605E5C"/>
      <w:shd w:val="clear" w:color="auto" w:fill="E1DFDD"/>
    </w:rPr>
  </w:style>
  <w:style w:type="paragraph" w:styleId="NormalWeb">
    <w:name w:val="Normal (Web)"/>
    <w:basedOn w:val="Normal"/>
    <w:uiPriority w:val="99"/>
    <w:semiHidden/>
    <w:unhideWhenUsed/>
    <w:rsid w:val="00ED78AB"/>
    <w:rPr>
      <w:rFonts w:ascii="Times New Roman" w:hAnsi="Times New Roman" w:cs="Times New Roman"/>
    </w:rPr>
  </w:style>
  <w:style w:type="paragraph" w:styleId="NoSpacing">
    <w:name w:val="No Spacing"/>
    <w:uiPriority w:val="1"/>
    <w:qFormat/>
    <w:rsid w:val="00330BF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1513</TotalTime>
  <Pages>18</Pages>
  <Words>3578</Words>
  <Characters>20400</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UTKARSH MISRA</dc:creator>
  <cp:keywords/>
  <dc:description/>
  <cp:lastModifiedBy>UTKARSH MISRA</cp:lastModifiedBy>
  <cp:revision>37</cp:revision>
  <dcterms:created xsi:type="dcterms:W3CDTF">2025-09-24T09:36:00Z</dcterms:created>
  <dcterms:modified xsi:type="dcterms:W3CDTF">2025-10-08T10:03:00Z</dcterms:modified>
</cp:coreProperties>
</file>