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C84" w:rsidRDefault="0021010F" w:rsidP="00D50C84">
      <w:pPr>
        <w:spacing w:line="240" w:lineRule="auto"/>
        <w:ind w:left="-450" w:right="-450" w:firstLine="450"/>
        <w:jc w:val="center"/>
        <w:rPr>
          <w:rFonts w:ascii="Biondi" w:hAnsi="Biondi"/>
          <w:color w:val="00388A"/>
        </w:rPr>
      </w:pPr>
      <w:r w:rsidRPr="0021010F">
        <w:rPr>
          <w:rFonts w:ascii="Biondi" w:hAnsi="Biondi" w:cs="Aharoni"/>
          <w:noProof/>
          <w:color w:val="00388A"/>
          <w:sz w:val="20"/>
          <w:szCs w:val="20"/>
        </w:rPr>
        <mc:AlternateContent>
          <mc:Choice Requires="wps">
            <w:drawing>
              <wp:anchor distT="0" distB="0" distL="114300" distR="114300" simplePos="0" relativeHeight="251661312" behindDoc="0" locked="0" layoutInCell="1" allowOverlap="1" wp14:anchorId="2ADE21B9" wp14:editId="26C08E53">
                <wp:simplePos x="0" y="0"/>
                <wp:positionH relativeFrom="margin">
                  <wp:posOffset>815340</wp:posOffset>
                </wp:positionH>
                <wp:positionV relativeFrom="margin">
                  <wp:posOffset>66040</wp:posOffset>
                </wp:positionV>
                <wp:extent cx="5186680" cy="8197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819785"/>
                        </a:xfrm>
                        <a:prstGeom prst="rect">
                          <a:avLst/>
                        </a:prstGeom>
                        <a:solidFill>
                          <a:srgbClr val="FFFFFF"/>
                        </a:solidFill>
                        <a:ln w="9525">
                          <a:noFill/>
                          <a:miter lim="800000"/>
                          <a:headEnd/>
                          <a:tailEnd/>
                        </a:ln>
                      </wps:spPr>
                      <wps:txbx>
                        <w:txbxContent>
                          <w:p w:rsidR="0021010F" w:rsidRPr="0021010F" w:rsidRDefault="0021010F" w:rsidP="0021010F">
                            <w:pPr>
                              <w:spacing w:after="0" w:line="240" w:lineRule="auto"/>
                              <w:jc w:val="center"/>
                              <w:rPr>
                                <w:rFonts w:ascii="Biondi" w:hAnsi="Biondi"/>
                                <w:b/>
                                <w:color w:val="00388A"/>
                                <w:sz w:val="28"/>
                                <w:szCs w:val="28"/>
                              </w:rPr>
                            </w:pPr>
                            <w:r w:rsidRPr="0021010F">
                              <w:rPr>
                                <w:rFonts w:ascii="Biondi" w:hAnsi="Biondi"/>
                                <w:b/>
                                <w:color w:val="00388A"/>
                                <w:sz w:val="28"/>
                                <w:szCs w:val="28"/>
                              </w:rPr>
                              <w:t>GUIDELINES FOR WRITING</w:t>
                            </w:r>
                          </w:p>
                          <w:p w:rsidR="0021010F" w:rsidRPr="0021010F" w:rsidRDefault="0021010F" w:rsidP="0021010F">
                            <w:pPr>
                              <w:spacing w:line="240" w:lineRule="auto"/>
                              <w:jc w:val="center"/>
                              <w:rPr>
                                <w:rFonts w:ascii="Biondi" w:hAnsi="Biondi" w:cs="Aharoni"/>
                                <w:color w:val="00388A"/>
                                <w:sz w:val="26"/>
                                <w:szCs w:val="26"/>
                              </w:rPr>
                            </w:pPr>
                            <w:r w:rsidRPr="0021010F">
                              <w:rPr>
                                <w:rFonts w:ascii="Biondi" w:hAnsi="Biondi" w:cs="Aharoni"/>
                                <w:b/>
                                <w:color w:val="00388A"/>
                                <w:sz w:val="26"/>
                                <w:szCs w:val="26"/>
                              </w:rPr>
                              <w:t>LAW ENFORCEMENT RECOMMENDATIONS</w:t>
                            </w:r>
                          </w:p>
                          <w:p w:rsidR="0021010F" w:rsidRDefault="002101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4.2pt;margin-top:5.2pt;width:408.4pt;height:64.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" stroked="f">
                <v:textbox>
                  <w:txbxContent>
                    <w:p w:rsidR="0021010F" w:rsidRPr="0021010F" w:rsidRDefault="0021010F" w:rsidP="0021010F">
                      <w:pPr>
                        <w:spacing w:after="0" w:line="240" w:lineRule="auto"/>
                        <w:jc w:val="center"/>
                        <w:rPr>
                          <w:rFonts w:ascii="Biondi" w:hAnsi="Biondi"/>
                          <w:b/>
                          <w:color w:val="00388A"/>
                          <w:sz w:val="28"/>
                          <w:szCs w:val="28"/>
                        </w:rPr>
                      </w:pPr>
                      <w:r w:rsidRPr="0021010F">
                        <w:rPr>
                          <w:rFonts w:ascii="Biondi" w:hAnsi="Biondi"/>
                          <w:b/>
                          <w:color w:val="00388A"/>
                          <w:sz w:val="28"/>
                          <w:szCs w:val="28"/>
                        </w:rPr>
                        <w:t>GUIDELINES FOR WRITING</w:t>
                      </w:r>
                    </w:p>
                    <w:p w:rsidR="0021010F" w:rsidRPr="0021010F" w:rsidRDefault="0021010F" w:rsidP="0021010F">
                      <w:pPr>
                        <w:spacing w:line="240" w:lineRule="auto"/>
                        <w:jc w:val="center"/>
                        <w:rPr>
                          <w:rFonts w:ascii="Biondi" w:hAnsi="Biondi" w:cs="Aharoni"/>
                          <w:color w:val="00388A"/>
                          <w:sz w:val="26"/>
                          <w:szCs w:val="26"/>
                        </w:rPr>
                      </w:pPr>
                      <w:r w:rsidRPr="0021010F">
                        <w:rPr>
                          <w:rFonts w:ascii="Biondi" w:hAnsi="Biondi" w:cs="Aharoni"/>
                          <w:b/>
                          <w:color w:val="00388A"/>
                          <w:sz w:val="26"/>
                          <w:szCs w:val="26"/>
                        </w:rPr>
                        <w:t>LAW ENFORCEMENT RECOMMENDATIONS</w:t>
                      </w:r>
                    </w:p>
                    <w:p w:rsidR="0021010F" w:rsidRDefault="0021010F"/>
                  </w:txbxContent>
                </v:textbox>
                <w10:wrap type="square" anchorx="margin" anchory="margin"/>
              </v:shape>
            </w:pict>
          </mc:Fallback>
        </mc:AlternateContent>
      </w:r>
      <w:r w:rsidR="00D50C84">
        <w:rPr>
          <w:rFonts w:ascii="Biondi" w:hAnsi="Biondi"/>
          <w:noProof/>
          <w:color w:val="00388A"/>
        </w:rPr>
        <w:drawing>
          <wp:anchor distT="0" distB="0" distL="114300" distR="114300" simplePos="0" relativeHeight="251658240" behindDoc="1" locked="0" layoutInCell="1" allowOverlap="1" wp14:anchorId="55895F10" wp14:editId="1210D593">
            <wp:simplePos x="0" y="0"/>
            <wp:positionH relativeFrom="column">
              <wp:posOffset>-359519</wp:posOffset>
            </wp:positionH>
            <wp:positionV relativeFrom="paragraph">
              <wp:posOffset>-393700</wp:posOffset>
            </wp:positionV>
            <wp:extent cx="7598979" cy="187385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8979" cy="187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4FD0" w:rsidRDefault="006C4FD0" w:rsidP="00D50C84">
      <w:pPr>
        <w:spacing w:line="240" w:lineRule="auto"/>
        <w:jc w:val="center"/>
        <w:rPr>
          <w:rFonts w:ascii="Biondi" w:hAnsi="Biondi"/>
          <w:color w:val="00388A"/>
          <w:sz w:val="28"/>
          <w:szCs w:val="28"/>
        </w:rPr>
      </w:pPr>
    </w:p>
    <w:p w:rsidR="0021010F" w:rsidRDefault="0021010F" w:rsidP="00D50C84">
      <w:pPr>
        <w:spacing w:line="240" w:lineRule="auto"/>
        <w:jc w:val="center"/>
        <w:rPr>
          <w:rFonts w:ascii="Biondi" w:hAnsi="Biondi" w:cs="Aharoni"/>
          <w:color w:val="00388A"/>
          <w:sz w:val="20"/>
          <w:szCs w:val="20"/>
        </w:rPr>
      </w:pPr>
    </w:p>
    <w:p w:rsidR="00586010" w:rsidRDefault="00586010" w:rsidP="00586010">
      <w:pPr>
        <w:spacing w:line="240" w:lineRule="auto"/>
        <w:rPr>
          <w:rFonts w:ascii="Biondi" w:hAnsi="Biondi" w:cs="Aharoni"/>
          <w:color w:val="00388A"/>
          <w:sz w:val="20"/>
          <w:szCs w:val="20"/>
        </w:rPr>
      </w:pPr>
    </w:p>
    <w:p w:rsidR="0021010F" w:rsidRDefault="0021010F" w:rsidP="00586010">
      <w:pPr>
        <w:spacing w:line="240" w:lineRule="auto"/>
        <w:rPr>
          <w:rFonts w:ascii="Biondi" w:hAnsi="Biondi" w:cs="Aharoni"/>
          <w:color w:val="00388A"/>
          <w:sz w:val="20"/>
          <w:szCs w:val="20"/>
        </w:rPr>
      </w:pPr>
    </w:p>
    <w:p w:rsidR="00586010" w:rsidRDefault="00D50C84" w:rsidP="0021010F">
      <w:pPr>
        <w:spacing w:after="0" w:line="240" w:lineRule="auto"/>
        <w:ind w:left="630"/>
        <w:rPr>
          <w:rFonts w:ascii="Biondi" w:hAnsi="Biondi" w:cs="Aharoni"/>
          <w:color w:val="00388A"/>
          <w:sz w:val="20"/>
          <w:szCs w:val="20"/>
        </w:rPr>
      </w:pPr>
      <w:r w:rsidRPr="00D50C84">
        <w:rPr>
          <w:rFonts w:ascii="Biondi" w:hAnsi="Biondi" w:cs="Aharoni"/>
          <w:color w:val="00388A"/>
          <w:sz w:val="20"/>
          <w:szCs w:val="20"/>
        </w:rPr>
        <w:t>ATTENTION:</w:t>
      </w:r>
      <w:r w:rsidR="00586010">
        <w:rPr>
          <w:rFonts w:ascii="Biondi" w:hAnsi="Biondi" w:cs="Aharoni"/>
          <w:color w:val="00388A"/>
          <w:sz w:val="20"/>
          <w:szCs w:val="20"/>
        </w:rPr>
        <w:tab/>
      </w:r>
      <w:r w:rsidR="00586010">
        <w:rPr>
          <w:rFonts w:ascii="Biondi" w:hAnsi="Biondi" w:cs="Aharoni"/>
          <w:color w:val="00388A"/>
          <w:sz w:val="20"/>
          <w:szCs w:val="20"/>
        </w:rPr>
        <w:tab/>
      </w:r>
      <w:r w:rsidRPr="00D50C84">
        <w:rPr>
          <w:rFonts w:ascii="Biondi" w:hAnsi="Biondi" w:cs="Aharoni"/>
          <w:color w:val="00388A"/>
          <w:sz w:val="20"/>
          <w:szCs w:val="20"/>
        </w:rPr>
        <w:t xml:space="preserve"> </w:t>
      </w:r>
      <w:r w:rsidR="0021010F">
        <w:rPr>
          <w:rFonts w:ascii="Biondi" w:hAnsi="Biondi" w:cs="Aharoni"/>
          <w:color w:val="00388A"/>
          <w:sz w:val="20"/>
          <w:szCs w:val="20"/>
        </w:rPr>
        <w:tab/>
        <w:t xml:space="preserve"> </w:t>
      </w:r>
      <w:r w:rsidRPr="00D50C84">
        <w:rPr>
          <w:rFonts w:ascii="Biondi" w:hAnsi="Biondi" w:cs="Aharoni"/>
          <w:color w:val="00388A"/>
          <w:sz w:val="20"/>
          <w:szCs w:val="20"/>
        </w:rPr>
        <w:t>This form is to be used as a guide/resource for the</w:t>
      </w:r>
    </w:p>
    <w:p w:rsidR="00586010" w:rsidRDefault="00D50C84" w:rsidP="00586010">
      <w:pPr>
        <w:spacing w:after="0" w:line="240" w:lineRule="auto"/>
        <w:ind w:left="2970" w:firstLine="630"/>
        <w:rPr>
          <w:rFonts w:ascii="Biondi" w:hAnsi="Biondi" w:cs="Aharoni"/>
          <w:color w:val="00388A"/>
          <w:sz w:val="20"/>
          <w:szCs w:val="20"/>
        </w:rPr>
      </w:pPr>
      <w:r w:rsidRPr="00D50C84">
        <w:rPr>
          <w:rFonts w:ascii="Biondi" w:hAnsi="Biondi" w:cs="Aharoni"/>
          <w:color w:val="00388A"/>
          <w:sz w:val="20"/>
          <w:szCs w:val="20"/>
        </w:rPr>
        <w:t xml:space="preserve"> </w:t>
      </w:r>
      <w:proofErr w:type="gramStart"/>
      <w:r w:rsidRPr="00D50C84">
        <w:rPr>
          <w:rFonts w:ascii="Biondi" w:hAnsi="Biondi" w:cs="Aharoni"/>
          <w:color w:val="00388A"/>
          <w:sz w:val="20"/>
          <w:szCs w:val="20"/>
        </w:rPr>
        <w:t>individual</w:t>
      </w:r>
      <w:proofErr w:type="gramEnd"/>
      <w:r w:rsidRPr="00D50C84">
        <w:rPr>
          <w:rFonts w:ascii="Biondi" w:hAnsi="Biondi" w:cs="Aharoni"/>
          <w:color w:val="00388A"/>
          <w:sz w:val="20"/>
          <w:szCs w:val="20"/>
        </w:rPr>
        <w:t xml:space="preserve"> writ</w:t>
      </w:r>
      <w:bookmarkStart w:id="0" w:name="_GoBack"/>
      <w:bookmarkEnd w:id="0"/>
      <w:r w:rsidRPr="00D50C84">
        <w:rPr>
          <w:rFonts w:ascii="Biondi" w:hAnsi="Biondi" w:cs="Aharoni"/>
          <w:color w:val="00388A"/>
          <w:sz w:val="20"/>
          <w:szCs w:val="20"/>
        </w:rPr>
        <w:t>in</w:t>
      </w:r>
      <w:r>
        <w:rPr>
          <w:rFonts w:ascii="Biondi" w:hAnsi="Biondi" w:cs="Aharoni"/>
          <w:color w:val="00388A"/>
          <w:sz w:val="20"/>
          <w:szCs w:val="20"/>
        </w:rPr>
        <w:t>g a letter of recommendation on</w:t>
      </w:r>
    </w:p>
    <w:p w:rsidR="00586010" w:rsidRDefault="00D50C84" w:rsidP="00586010">
      <w:pPr>
        <w:spacing w:after="0" w:line="240" w:lineRule="auto"/>
        <w:ind w:left="2970" w:firstLine="630"/>
        <w:rPr>
          <w:rFonts w:ascii="Biondi" w:hAnsi="Biondi" w:cs="Aharoni"/>
          <w:color w:val="00388A"/>
          <w:sz w:val="20"/>
          <w:szCs w:val="20"/>
        </w:rPr>
      </w:pPr>
      <w:r>
        <w:rPr>
          <w:rFonts w:ascii="Biondi" w:hAnsi="Biondi" w:cs="Aharoni"/>
          <w:color w:val="00388A"/>
          <w:sz w:val="20"/>
          <w:szCs w:val="20"/>
        </w:rPr>
        <w:t xml:space="preserve"> </w:t>
      </w:r>
      <w:proofErr w:type="gramStart"/>
      <w:r w:rsidRPr="00D50C84">
        <w:rPr>
          <w:rFonts w:ascii="Biondi" w:hAnsi="Biondi" w:cs="Aharoni"/>
          <w:color w:val="00388A"/>
          <w:sz w:val="20"/>
          <w:szCs w:val="20"/>
        </w:rPr>
        <w:t>behalf</w:t>
      </w:r>
      <w:proofErr w:type="gramEnd"/>
      <w:r w:rsidRPr="00D50C84">
        <w:rPr>
          <w:rFonts w:ascii="Biondi" w:hAnsi="Biondi" w:cs="Aharoni"/>
          <w:color w:val="00388A"/>
          <w:sz w:val="20"/>
          <w:szCs w:val="20"/>
        </w:rPr>
        <w:t xml:space="preserve"> of </w:t>
      </w:r>
      <w:r w:rsidR="00586010">
        <w:rPr>
          <w:rFonts w:ascii="Biondi" w:hAnsi="Biondi" w:cs="Aharoni"/>
          <w:color w:val="00388A"/>
          <w:sz w:val="20"/>
          <w:szCs w:val="20"/>
        </w:rPr>
        <w:t>a</w:t>
      </w:r>
      <w:r w:rsidRPr="00D50C84">
        <w:rPr>
          <w:rFonts w:ascii="Biondi" w:hAnsi="Biondi" w:cs="Aharoni"/>
          <w:color w:val="00388A"/>
          <w:sz w:val="20"/>
          <w:szCs w:val="20"/>
        </w:rPr>
        <w:t xml:space="preserve"> student wishing to enroll in the Law</w:t>
      </w:r>
    </w:p>
    <w:p w:rsidR="00D50C84" w:rsidRDefault="00D50C84" w:rsidP="00586010">
      <w:pPr>
        <w:spacing w:after="0" w:line="240" w:lineRule="auto"/>
        <w:ind w:left="2970" w:firstLine="630"/>
        <w:rPr>
          <w:rFonts w:ascii="Biondi" w:hAnsi="Biondi" w:cs="Aharoni"/>
          <w:color w:val="00388A"/>
          <w:sz w:val="20"/>
          <w:szCs w:val="20"/>
        </w:rPr>
      </w:pPr>
      <w:r w:rsidRPr="00D50C84">
        <w:rPr>
          <w:rFonts w:ascii="Biondi" w:hAnsi="Biondi" w:cs="Aharoni"/>
          <w:color w:val="00388A"/>
          <w:sz w:val="20"/>
          <w:szCs w:val="20"/>
        </w:rPr>
        <w:t xml:space="preserve"> </w:t>
      </w:r>
      <w:proofErr w:type="gramStart"/>
      <w:r w:rsidRPr="00D50C84">
        <w:rPr>
          <w:rFonts w:ascii="Biondi" w:hAnsi="Biondi" w:cs="Aharoni"/>
          <w:color w:val="00388A"/>
          <w:sz w:val="20"/>
          <w:szCs w:val="20"/>
        </w:rPr>
        <w:t>Enforcement program.</w:t>
      </w:r>
      <w:proofErr w:type="gramEnd"/>
    </w:p>
    <w:p w:rsidR="00586010" w:rsidRPr="00D50C84" w:rsidRDefault="00586010" w:rsidP="00586010">
      <w:pPr>
        <w:spacing w:after="0" w:line="240" w:lineRule="auto"/>
        <w:ind w:left="2970" w:firstLine="630"/>
        <w:rPr>
          <w:rFonts w:ascii="Biondi" w:hAnsi="Biondi" w:cs="Aharoni"/>
          <w:color w:val="00388A"/>
          <w:sz w:val="20"/>
          <w:szCs w:val="20"/>
        </w:rPr>
      </w:pPr>
    </w:p>
    <w:p w:rsidR="00D50C84" w:rsidRPr="00D50C84" w:rsidRDefault="00D50C84" w:rsidP="00D50C84">
      <w:pPr>
        <w:spacing w:line="240" w:lineRule="auto"/>
        <w:ind w:firstLine="630"/>
        <w:rPr>
          <w:rFonts w:ascii="Biondi" w:hAnsi="Biondi" w:cs="Aharoni"/>
          <w:color w:val="00388A"/>
          <w:sz w:val="20"/>
          <w:szCs w:val="20"/>
        </w:rPr>
      </w:pPr>
      <w:r>
        <w:rPr>
          <w:rFonts w:ascii="Biondi" w:hAnsi="Biondi" w:cs="Aharoni"/>
          <w:color w:val="00388A"/>
          <w:sz w:val="20"/>
          <w:szCs w:val="20"/>
        </w:rPr>
        <w:t xml:space="preserve">Student’s </w:t>
      </w:r>
      <w:r w:rsidRPr="00D50C84">
        <w:rPr>
          <w:rFonts w:ascii="Biondi" w:hAnsi="Biondi" w:cs="Aharoni"/>
          <w:color w:val="00388A"/>
          <w:sz w:val="20"/>
          <w:szCs w:val="20"/>
        </w:rPr>
        <w:t>Name</w:t>
      </w:r>
      <w:proofErr w:type="gramStart"/>
      <w:r w:rsidRPr="00D50C84">
        <w:rPr>
          <w:rFonts w:ascii="Biondi" w:hAnsi="Biondi" w:cs="Aharoni"/>
          <w:color w:val="00388A"/>
          <w:sz w:val="20"/>
          <w:szCs w:val="20"/>
        </w:rPr>
        <w:t>:_</w:t>
      </w:r>
      <w:proofErr w:type="gramEnd"/>
      <w:r w:rsidRPr="00D50C84">
        <w:rPr>
          <w:rFonts w:ascii="Biondi" w:hAnsi="Biondi" w:cs="Aharoni"/>
          <w:color w:val="00388A"/>
          <w:sz w:val="20"/>
          <w:szCs w:val="20"/>
        </w:rPr>
        <w:t>_______________________</w:t>
      </w:r>
      <w:r>
        <w:rPr>
          <w:rFonts w:ascii="Biondi" w:hAnsi="Biondi" w:cs="Aharoni"/>
          <w:color w:val="00388A"/>
          <w:sz w:val="20"/>
          <w:szCs w:val="20"/>
        </w:rPr>
        <w:t>___________________________</w:t>
      </w:r>
    </w:p>
    <w:p w:rsidR="00586010" w:rsidRDefault="00D50C84" w:rsidP="00586010">
      <w:pPr>
        <w:spacing w:after="0" w:line="240" w:lineRule="auto"/>
        <w:ind w:firstLine="630"/>
        <w:rPr>
          <w:rFonts w:ascii="Biondi" w:hAnsi="Biondi" w:cs="Aharoni"/>
          <w:color w:val="00388A"/>
          <w:sz w:val="20"/>
          <w:szCs w:val="20"/>
        </w:rPr>
      </w:pPr>
      <w:r w:rsidRPr="00D50C84">
        <w:rPr>
          <w:rFonts w:ascii="Biondi" w:hAnsi="Biondi" w:cs="Aharoni"/>
          <w:color w:val="00388A"/>
          <w:sz w:val="20"/>
          <w:szCs w:val="20"/>
        </w:rPr>
        <w:t xml:space="preserve">1. </w:t>
      </w:r>
      <w:r w:rsidRPr="00586010">
        <w:rPr>
          <w:rFonts w:ascii="Biondi" w:hAnsi="Biondi" w:cs="Aharoni"/>
          <w:color w:val="00388A"/>
          <w:sz w:val="20"/>
          <w:szCs w:val="20"/>
          <w:u w:val="single"/>
        </w:rPr>
        <w:t>ESTABLISH A CONTEXT:</w:t>
      </w:r>
      <w:r w:rsidRPr="00D50C84">
        <w:rPr>
          <w:rFonts w:ascii="Biondi" w:hAnsi="Biondi" w:cs="Aharoni"/>
          <w:color w:val="00388A"/>
          <w:sz w:val="20"/>
          <w:szCs w:val="20"/>
        </w:rPr>
        <w:t xml:space="preserve"> Describe your relationship with the candidate. If</w:t>
      </w:r>
    </w:p>
    <w:p w:rsidR="00586010" w:rsidRDefault="00D50C84" w:rsidP="00586010">
      <w:pPr>
        <w:spacing w:after="0" w:line="240" w:lineRule="auto"/>
        <w:ind w:left="1440"/>
        <w:rPr>
          <w:rFonts w:ascii="Biondi" w:hAnsi="Biondi" w:cs="Aharoni"/>
          <w:color w:val="00388A"/>
          <w:sz w:val="20"/>
          <w:szCs w:val="20"/>
        </w:rPr>
      </w:pPr>
      <w:proofErr w:type="gramStart"/>
      <w:r w:rsidRPr="00D50C84">
        <w:rPr>
          <w:rFonts w:ascii="Biondi" w:hAnsi="Biondi" w:cs="Aharoni"/>
          <w:color w:val="00388A"/>
          <w:sz w:val="20"/>
          <w:szCs w:val="20"/>
        </w:rPr>
        <w:t>you</w:t>
      </w:r>
      <w:proofErr w:type="gramEnd"/>
      <w:r w:rsidRPr="00D50C84">
        <w:rPr>
          <w:rFonts w:ascii="Biondi" w:hAnsi="Biondi" w:cs="Aharoni"/>
          <w:color w:val="00388A"/>
          <w:sz w:val="20"/>
          <w:szCs w:val="20"/>
        </w:rPr>
        <w:t xml:space="preserve"> have known the student outside of the classroom, explain how it is</w:t>
      </w:r>
    </w:p>
    <w:p w:rsidR="00D50C84" w:rsidRDefault="00D50C84" w:rsidP="00586010">
      <w:pPr>
        <w:spacing w:after="0" w:line="240" w:lineRule="auto"/>
        <w:ind w:left="1440"/>
        <w:rPr>
          <w:rFonts w:ascii="Biondi" w:hAnsi="Biondi" w:cs="Aharoni"/>
          <w:color w:val="00388A"/>
          <w:sz w:val="20"/>
          <w:szCs w:val="20"/>
        </w:rPr>
      </w:pPr>
      <w:proofErr w:type="gramStart"/>
      <w:r w:rsidRPr="00D50C84">
        <w:rPr>
          <w:rFonts w:ascii="Biondi" w:hAnsi="Biondi" w:cs="Aharoni"/>
          <w:color w:val="00388A"/>
          <w:sz w:val="20"/>
          <w:szCs w:val="20"/>
        </w:rPr>
        <w:t>that</w:t>
      </w:r>
      <w:proofErr w:type="gramEnd"/>
      <w:r w:rsidRPr="00D50C84">
        <w:rPr>
          <w:rFonts w:ascii="Biondi" w:hAnsi="Biondi" w:cs="Aharoni"/>
          <w:color w:val="00388A"/>
          <w:sz w:val="20"/>
          <w:szCs w:val="20"/>
        </w:rPr>
        <w:t xml:space="preserve"> you have come to observe his/her performance.</w:t>
      </w:r>
    </w:p>
    <w:p w:rsidR="00586010" w:rsidRDefault="00586010" w:rsidP="00586010">
      <w:pPr>
        <w:spacing w:after="0" w:line="240" w:lineRule="auto"/>
        <w:ind w:left="1440"/>
        <w:rPr>
          <w:rFonts w:ascii="Biondi" w:hAnsi="Biondi" w:cs="Aharoni"/>
          <w:color w:val="00388A"/>
          <w:sz w:val="20"/>
          <w:szCs w:val="20"/>
        </w:rPr>
      </w:pPr>
    </w:p>
    <w:p w:rsidR="00586010" w:rsidRPr="00D50C84" w:rsidRDefault="00586010" w:rsidP="00586010">
      <w:pPr>
        <w:spacing w:after="0" w:line="240" w:lineRule="auto"/>
        <w:ind w:left="1440"/>
        <w:rPr>
          <w:rFonts w:ascii="Biondi" w:hAnsi="Biondi" w:cs="Aharoni"/>
          <w:color w:val="00388A"/>
          <w:sz w:val="20"/>
          <w:szCs w:val="20"/>
        </w:rPr>
      </w:pPr>
    </w:p>
    <w:p w:rsidR="00586010" w:rsidRDefault="00D50C84" w:rsidP="00586010">
      <w:pPr>
        <w:spacing w:after="0" w:line="240" w:lineRule="auto"/>
        <w:ind w:firstLine="630"/>
        <w:rPr>
          <w:rFonts w:ascii="Biondi" w:hAnsi="Biondi" w:cs="Aharoni"/>
          <w:color w:val="00388A"/>
          <w:sz w:val="20"/>
          <w:szCs w:val="20"/>
        </w:rPr>
      </w:pPr>
      <w:r w:rsidRPr="00D50C84">
        <w:rPr>
          <w:rFonts w:ascii="Biondi" w:hAnsi="Biondi" w:cs="Aharoni"/>
          <w:color w:val="00388A"/>
          <w:sz w:val="20"/>
          <w:szCs w:val="20"/>
        </w:rPr>
        <w:t xml:space="preserve">2. </w:t>
      </w:r>
      <w:r w:rsidRPr="00586010">
        <w:rPr>
          <w:rFonts w:ascii="Biondi" w:hAnsi="Biondi" w:cs="Aharoni"/>
          <w:color w:val="00388A"/>
          <w:sz w:val="20"/>
          <w:szCs w:val="20"/>
          <w:u w:val="single"/>
        </w:rPr>
        <w:t>ATTITUDE TOWARD LEARNING:</w:t>
      </w:r>
      <w:r w:rsidRPr="00D50C84">
        <w:rPr>
          <w:rFonts w:ascii="Biondi" w:hAnsi="Biondi" w:cs="Aharoni"/>
          <w:color w:val="00388A"/>
          <w:sz w:val="20"/>
          <w:szCs w:val="20"/>
        </w:rPr>
        <w:t xml:space="preserve"> Interest? </w:t>
      </w:r>
      <w:proofErr w:type="gramStart"/>
      <w:r w:rsidRPr="00D50C84">
        <w:rPr>
          <w:rFonts w:ascii="Biondi" w:hAnsi="Biondi" w:cs="Aharoni"/>
          <w:color w:val="00388A"/>
          <w:sz w:val="20"/>
          <w:szCs w:val="20"/>
        </w:rPr>
        <w:t>Motivation?</w:t>
      </w:r>
      <w:proofErr w:type="gramEnd"/>
      <w:r w:rsidRPr="00D50C84">
        <w:rPr>
          <w:rFonts w:ascii="Biondi" w:hAnsi="Biondi" w:cs="Aharoni"/>
          <w:color w:val="00388A"/>
          <w:sz w:val="20"/>
          <w:szCs w:val="20"/>
        </w:rPr>
        <w:t xml:space="preserve"> </w:t>
      </w:r>
      <w:proofErr w:type="gramStart"/>
      <w:r w:rsidRPr="00D50C84">
        <w:rPr>
          <w:rFonts w:ascii="Biondi" w:hAnsi="Biondi" w:cs="Aharoni"/>
          <w:color w:val="00388A"/>
          <w:sz w:val="20"/>
          <w:szCs w:val="20"/>
        </w:rPr>
        <w:t>Commitment?</w:t>
      </w:r>
      <w:proofErr w:type="gramEnd"/>
    </w:p>
    <w:p w:rsidR="00586010" w:rsidRDefault="00D50C84" w:rsidP="00586010">
      <w:pPr>
        <w:spacing w:after="0" w:line="240" w:lineRule="auto"/>
        <w:ind w:left="1440"/>
        <w:rPr>
          <w:rFonts w:ascii="Biondi" w:hAnsi="Biondi" w:cs="Aharoni"/>
          <w:color w:val="00388A"/>
          <w:sz w:val="20"/>
          <w:szCs w:val="20"/>
        </w:rPr>
      </w:pPr>
      <w:proofErr w:type="gramStart"/>
      <w:r w:rsidRPr="00D50C84">
        <w:rPr>
          <w:rFonts w:ascii="Biondi" w:hAnsi="Biondi" w:cs="Aharoni"/>
          <w:color w:val="00388A"/>
          <w:sz w:val="20"/>
          <w:szCs w:val="20"/>
        </w:rPr>
        <w:t>Curiosity?</w:t>
      </w:r>
      <w:proofErr w:type="gramEnd"/>
      <w:r w:rsidRPr="00D50C84">
        <w:rPr>
          <w:rFonts w:ascii="Biondi" w:hAnsi="Biondi" w:cs="Aharoni"/>
          <w:color w:val="00388A"/>
          <w:sz w:val="20"/>
          <w:szCs w:val="20"/>
        </w:rPr>
        <w:t xml:space="preserve"> Independence? Does he/she seek extra help? Is this a</w:t>
      </w:r>
    </w:p>
    <w:p w:rsidR="00D50C84" w:rsidRDefault="00D50C84" w:rsidP="00586010">
      <w:pPr>
        <w:spacing w:after="0" w:line="240" w:lineRule="auto"/>
        <w:ind w:left="720" w:firstLine="720"/>
        <w:rPr>
          <w:rFonts w:ascii="Biondi" w:hAnsi="Biondi" w:cs="Aharoni"/>
          <w:color w:val="00388A"/>
          <w:sz w:val="20"/>
          <w:szCs w:val="20"/>
        </w:rPr>
      </w:pPr>
      <w:proofErr w:type="gramStart"/>
      <w:r w:rsidRPr="00D50C84">
        <w:rPr>
          <w:rFonts w:ascii="Biondi" w:hAnsi="Biondi" w:cs="Aharoni"/>
          <w:color w:val="00388A"/>
          <w:sz w:val="20"/>
          <w:szCs w:val="20"/>
        </w:rPr>
        <w:t>student</w:t>
      </w:r>
      <w:proofErr w:type="gramEnd"/>
      <w:r w:rsidRPr="00D50C84">
        <w:rPr>
          <w:rFonts w:ascii="Biondi" w:hAnsi="Biondi" w:cs="Aharoni"/>
          <w:color w:val="00388A"/>
          <w:sz w:val="20"/>
          <w:szCs w:val="20"/>
        </w:rPr>
        <w:t xml:space="preserve"> who can benefit from a critical comment?</w:t>
      </w:r>
    </w:p>
    <w:p w:rsidR="00586010" w:rsidRDefault="00586010" w:rsidP="00586010">
      <w:pPr>
        <w:spacing w:after="0" w:line="240" w:lineRule="auto"/>
        <w:ind w:left="720" w:firstLine="720"/>
        <w:rPr>
          <w:rFonts w:ascii="Biondi" w:hAnsi="Biondi" w:cs="Aharoni"/>
          <w:color w:val="00388A"/>
          <w:sz w:val="20"/>
          <w:szCs w:val="20"/>
        </w:rPr>
      </w:pPr>
    </w:p>
    <w:p w:rsidR="00586010" w:rsidRPr="00D50C84" w:rsidRDefault="00586010" w:rsidP="00586010">
      <w:pPr>
        <w:spacing w:after="0" w:line="240" w:lineRule="auto"/>
        <w:ind w:left="720" w:firstLine="720"/>
        <w:rPr>
          <w:rFonts w:ascii="Biondi" w:hAnsi="Biondi" w:cs="Aharoni"/>
          <w:color w:val="00388A"/>
          <w:sz w:val="20"/>
          <w:szCs w:val="20"/>
        </w:rPr>
      </w:pPr>
    </w:p>
    <w:p w:rsidR="00586010" w:rsidRDefault="00D50C84" w:rsidP="00586010">
      <w:pPr>
        <w:spacing w:after="0" w:line="240" w:lineRule="auto"/>
        <w:ind w:firstLine="630"/>
        <w:rPr>
          <w:rFonts w:ascii="Biondi" w:hAnsi="Biondi" w:cs="Aharoni"/>
          <w:color w:val="00388A"/>
          <w:sz w:val="20"/>
          <w:szCs w:val="20"/>
        </w:rPr>
      </w:pPr>
      <w:r w:rsidRPr="00D50C84">
        <w:rPr>
          <w:rFonts w:ascii="Biondi" w:hAnsi="Biondi" w:cs="Aharoni"/>
          <w:color w:val="00388A"/>
          <w:sz w:val="20"/>
          <w:szCs w:val="20"/>
        </w:rPr>
        <w:t xml:space="preserve">3. </w:t>
      </w:r>
      <w:r w:rsidRPr="00586010">
        <w:rPr>
          <w:rFonts w:ascii="Biondi" w:hAnsi="Biondi" w:cs="Aharoni"/>
          <w:color w:val="00388A"/>
          <w:sz w:val="20"/>
          <w:szCs w:val="20"/>
          <w:u w:val="single"/>
        </w:rPr>
        <w:t>CHARACTER:</w:t>
      </w:r>
      <w:r w:rsidRPr="00D50C84">
        <w:rPr>
          <w:rFonts w:ascii="Biondi" w:hAnsi="Biondi" w:cs="Aharoni"/>
          <w:color w:val="00388A"/>
          <w:sz w:val="20"/>
          <w:szCs w:val="20"/>
        </w:rPr>
        <w:t xml:space="preserve"> Please describe the candidates overall character (feel</w:t>
      </w:r>
    </w:p>
    <w:p w:rsidR="00586010" w:rsidRDefault="00D50C84" w:rsidP="00586010">
      <w:pPr>
        <w:spacing w:after="0" w:line="240" w:lineRule="auto"/>
        <w:ind w:firstLine="630"/>
        <w:rPr>
          <w:rFonts w:ascii="Biondi" w:hAnsi="Biondi" w:cs="Aharoni"/>
          <w:color w:val="00388A"/>
          <w:sz w:val="20"/>
          <w:szCs w:val="20"/>
        </w:rPr>
      </w:pPr>
      <w:r w:rsidRPr="00D50C84">
        <w:rPr>
          <w:rFonts w:ascii="Biondi" w:hAnsi="Biondi" w:cs="Aharoni"/>
          <w:color w:val="00388A"/>
          <w:sz w:val="20"/>
          <w:szCs w:val="20"/>
        </w:rPr>
        <w:t xml:space="preserve"> </w:t>
      </w:r>
      <w:r w:rsidR="00586010">
        <w:rPr>
          <w:rFonts w:ascii="Biondi" w:hAnsi="Biondi" w:cs="Aharoni"/>
          <w:color w:val="00388A"/>
          <w:sz w:val="20"/>
          <w:szCs w:val="20"/>
        </w:rPr>
        <w:tab/>
      </w:r>
      <w:r w:rsidR="00586010">
        <w:rPr>
          <w:rFonts w:ascii="Biondi" w:hAnsi="Biondi" w:cs="Aharoni"/>
          <w:color w:val="00388A"/>
          <w:sz w:val="20"/>
          <w:szCs w:val="20"/>
        </w:rPr>
        <w:tab/>
      </w:r>
      <w:proofErr w:type="gramStart"/>
      <w:r w:rsidRPr="00D50C84">
        <w:rPr>
          <w:rFonts w:ascii="Biondi" w:hAnsi="Biondi" w:cs="Aharoni"/>
          <w:color w:val="00388A"/>
          <w:sz w:val="20"/>
          <w:szCs w:val="20"/>
        </w:rPr>
        <w:t>free</w:t>
      </w:r>
      <w:proofErr w:type="gramEnd"/>
      <w:r w:rsidRPr="00D50C84">
        <w:rPr>
          <w:rFonts w:ascii="Biondi" w:hAnsi="Biondi" w:cs="Aharoni"/>
          <w:color w:val="00388A"/>
          <w:sz w:val="20"/>
          <w:szCs w:val="20"/>
        </w:rPr>
        <w:t xml:space="preserve"> to use anecdotal situations to strengthen and/or illustrate</w:t>
      </w:r>
    </w:p>
    <w:p w:rsidR="00586010" w:rsidRDefault="00D50C84" w:rsidP="00586010">
      <w:pPr>
        <w:spacing w:after="0" w:line="240" w:lineRule="auto"/>
        <w:ind w:left="720" w:firstLine="720"/>
        <w:rPr>
          <w:rFonts w:ascii="Biondi" w:hAnsi="Biondi" w:cs="Aharoni"/>
          <w:color w:val="00388A"/>
          <w:sz w:val="20"/>
          <w:szCs w:val="20"/>
        </w:rPr>
      </w:pPr>
      <w:proofErr w:type="gramStart"/>
      <w:r w:rsidRPr="00D50C84">
        <w:rPr>
          <w:rFonts w:ascii="Biondi" w:hAnsi="Biondi" w:cs="Aharoni"/>
          <w:color w:val="00388A"/>
          <w:sz w:val="20"/>
          <w:szCs w:val="20"/>
        </w:rPr>
        <w:t>your</w:t>
      </w:r>
      <w:proofErr w:type="gramEnd"/>
      <w:r w:rsidRPr="00D50C84">
        <w:rPr>
          <w:rFonts w:ascii="Biondi" w:hAnsi="Biondi" w:cs="Aharoni"/>
          <w:color w:val="00388A"/>
          <w:sz w:val="20"/>
          <w:szCs w:val="20"/>
        </w:rPr>
        <w:t xml:space="preserve"> thoughts</w:t>
      </w:r>
      <w:r w:rsidR="00586010">
        <w:rPr>
          <w:rFonts w:ascii="Biondi" w:hAnsi="Biondi" w:cs="Aharoni"/>
          <w:color w:val="00388A"/>
          <w:sz w:val="20"/>
          <w:szCs w:val="20"/>
        </w:rPr>
        <w:t>)</w:t>
      </w:r>
      <w:r w:rsidRPr="00D50C84">
        <w:rPr>
          <w:rFonts w:ascii="Biondi" w:hAnsi="Biondi" w:cs="Aharoni"/>
          <w:color w:val="00388A"/>
          <w:sz w:val="20"/>
          <w:szCs w:val="20"/>
        </w:rPr>
        <w:t xml:space="preserve">. Is this someone you would like for your local </w:t>
      </w:r>
      <w:proofErr w:type="gramStart"/>
      <w:r w:rsidRPr="00D50C84">
        <w:rPr>
          <w:rFonts w:ascii="Biondi" w:hAnsi="Biondi" w:cs="Aharoni"/>
          <w:color w:val="00388A"/>
          <w:sz w:val="20"/>
          <w:szCs w:val="20"/>
        </w:rPr>
        <w:t>law</w:t>
      </w:r>
      <w:proofErr w:type="gramEnd"/>
    </w:p>
    <w:p w:rsidR="00586010" w:rsidRDefault="00D50C84" w:rsidP="00586010">
      <w:pPr>
        <w:spacing w:after="0" w:line="240" w:lineRule="auto"/>
        <w:ind w:left="720" w:firstLine="720"/>
        <w:rPr>
          <w:rFonts w:ascii="Biondi" w:hAnsi="Biondi" w:cs="Aharoni"/>
          <w:color w:val="00388A"/>
          <w:sz w:val="20"/>
          <w:szCs w:val="20"/>
        </w:rPr>
      </w:pPr>
      <w:proofErr w:type="gramStart"/>
      <w:r w:rsidRPr="00D50C84">
        <w:rPr>
          <w:rFonts w:ascii="Biondi" w:hAnsi="Biondi" w:cs="Aharoni"/>
          <w:color w:val="00388A"/>
          <w:sz w:val="20"/>
          <w:szCs w:val="20"/>
        </w:rPr>
        <w:t>enforcement</w:t>
      </w:r>
      <w:proofErr w:type="gramEnd"/>
      <w:r w:rsidRPr="00D50C84">
        <w:rPr>
          <w:rFonts w:ascii="Biondi" w:hAnsi="Biondi" w:cs="Aharoni"/>
          <w:color w:val="00388A"/>
          <w:sz w:val="20"/>
          <w:szCs w:val="20"/>
        </w:rPr>
        <w:t xml:space="preserve"> community? Does the candidate model </w:t>
      </w:r>
      <w:proofErr w:type="gramStart"/>
      <w:r w:rsidRPr="00D50C84">
        <w:rPr>
          <w:rFonts w:ascii="Biondi" w:hAnsi="Biondi" w:cs="Aharoni"/>
          <w:color w:val="00388A"/>
          <w:sz w:val="20"/>
          <w:szCs w:val="20"/>
        </w:rPr>
        <w:t>integrity,</w:t>
      </w:r>
      <w:proofErr w:type="gramEnd"/>
    </w:p>
    <w:p w:rsidR="00D50C84" w:rsidRDefault="00D50C84" w:rsidP="00586010">
      <w:pPr>
        <w:spacing w:after="0" w:line="240" w:lineRule="auto"/>
        <w:ind w:firstLine="630"/>
        <w:rPr>
          <w:rFonts w:ascii="Biondi" w:hAnsi="Biondi" w:cs="Aharoni"/>
          <w:color w:val="00388A"/>
          <w:sz w:val="20"/>
          <w:szCs w:val="20"/>
        </w:rPr>
      </w:pPr>
      <w:r w:rsidRPr="00D50C84">
        <w:rPr>
          <w:rFonts w:ascii="Biondi" w:hAnsi="Biondi" w:cs="Aharoni"/>
          <w:color w:val="00388A"/>
          <w:sz w:val="20"/>
          <w:szCs w:val="20"/>
        </w:rPr>
        <w:t xml:space="preserve"> </w:t>
      </w:r>
      <w:r w:rsidR="00586010">
        <w:rPr>
          <w:rFonts w:ascii="Biondi" w:hAnsi="Biondi" w:cs="Aharoni"/>
          <w:color w:val="00388A"/>
          <w:sz w:val="20"/>
          <w:szCs w:val="20"/>
        </w:rPr>
        <w:tab/>
      </w:r>
      <w:r w:rsidR="00586010">
        <w:rPr>
          <w:rFonts w:ascii="Biondi" w:hAnsi="Biondi" w:cs="Aharoni"/>
          <w:color w:val="00388A"/>
          <w:sz w:val="20"/>
          <w:szCs w:val="20"/>
        </w:rPr>
        <w:tab/>
      </w:r>
      <w:proofErr w:type="gramStart"/>
      <w:r w:rsidRPr="00D50C84">
        <w:rPr>
          <w:rFonts w:ascii="Biondi" w:hAnsi="Biondi" w:cs="Aharoni"/>
          <w:color w:val="00388A"/>
          <w:sz w:val="20"/>
          <w:szCs w:val="20"/>
        </w:rPr>
        <w:t>leadership</w:t>
      </w:r>
      <w:proofErr w:type="gramEnd"/>
      <w:r w:rsidRPr="00D50C84">
        <w:rPr>
          <w:rFonts w:ascii="Biondi" w:hAnsi="Biondi" w:cs="Aharoni"/>
          <w:color w:val="00388A"/>
          <w:sz w:val="20"/>
          <w:szCs w:val="20"/>
        </w:rPr>
        <w:t xml:space="preserve">, maturity, </w:t>
      </w:r>
      <w:proofErr w:type="spellStart"/>
      <w:r w:rsidRPr="00D50C84">
        <w:rPr>
          <w:rFonts w:ascii="Biondi" w:hAnsi="Biondi" w:cs="Aharoni"/>
          <w:color w:val="00388A"/>
          <w:sz w:val="20"/>
          <w:szCs w:val="20"/>
        </w:rPr>
        <w:t>ect</w:t>
      </w:r>
      <w:proofErr w:type="spellEnd"/>
      <w:r w:rsidRPr="00D50C84">
        <w:rPr>
          <w:rFonts w:ascii="Biondi" w:hAnsi="Biondi" w:cs="Aharoni"/>
          <w:color w:val="00388A"/>
          <w:sz w:val="20"/>
          <w:szCs w:val="20"/>
        </w:rPr>
        <w:t>.?</w:t>
      </w:r>
    </w:p>
    <w:p w:rsidR="00586010" w:rsidRDefault="00586010" w:rsidP="00586010">
      <w:pPr>
        <w:spacing w:line="240" w:lineRule="auto"/>
        <w:rPr>
          <w:rFonts w:ascii="Biondi" w:hAnsi="Biondi" w:cs="Aharoni"/>
          <w:color w:val="00388A"/>
          <w:sz w:val="20"/>
          <w:szCs w:val="20"/>
        </w:rPr>
      </w:pPr>
    </w:p>
    <w:p w:rsidR="00D50C84" w:rsidRPr="00D50C84" w:rsidRDefault="00D50C84" w:rsidP="00586010">
      <w:pPr>
        <w:spacing w:line="240" w:lineRule="auto"/>
        <w:ind w:left="630"/>
        <w:rPr>
          <w:rFonts w:ascii="Biondi" w:hAnsi="Biondi" w:cs="Aharoni"/>
          <w:color w:val="00388A"/>
          <w:sz w:val="20"/>
          <w:szCs w:val="20"/>
        </w:rPr>
      </w:pPr>
      <w:r w:rsidRPr="00D50C84">
        <w:rPr>
          <w:rFonts w:ascii="Biondi" w:hAnsi="Biondi" w:cs="Aharoni"/>
          <w:color w:val="00388A"/>
          <w:sz w:val="20"/>
          <w:szCs w:val="20"/>
        </w:rPr>
        <w:t>Please refrain from using vague statements of (or) making a medical/physical diagnosis about the candidate’s behavior. Be as concrete as possible about his or her character and their ability to grow and learn.</w:t>
      </w:r>
    </w:p>
    <w:p w:rsidR="00D50C84" w:rsidRDefault="00D50C84" w:rsidP="00586010">
      <w:pPr>
        <w:spacing w:line="240" w:lineRule="auto"/>
        <w:ind w:left="630"/>
        <w:rPr>
          <w:rFonts w:ascii="Biondi" w:hAnsi="Biondi" w:cs="Aharoni"/>
          <w:b/>
          <w:color w:val="00388A"/>
          <w:sz w:val="20"/>
          <w:szCs w:val="20"/>
        </w:rPr>
      </w:pPr>
      <w:r w:rsidRPr="00586010">
        <w:rPr>
          <w:rFonts w:ascii="Biondi" w:hAnsi="Biondi" w:cs="Aharoni"/>
          <w:b/>
          <w:color w:val="00388A"/>
          <w:sz w:val="20"/>
          <w:szCs w:val="20"/>
        </w:rPr>
        <w:t>Note: This letter of recommendation is to come from an employer, a clergy member, coach, civic leader, or if none of these individuals are available a 2nd teacher recommendation form would be acceptable. Letters of recommendation are not to come from relatives. In the case of a teacher, the student may use the teacher recommendation form to obtain a recommendation.</w:t>
      </w:r>
    </w:p>
    <w:p w:rsidR="00586010" w:rsidRPr="00586010" w:rsidRDefault="006C4FD0" w:rsidP="00586010">
      <w:pPr>
        <w:spacing w:line="240" w:lineRule="auto"/>
        <w:ind w:left="630"/>
        <w:rPr>
          <w:rFonts w:ascii="Biondi" w:hAnsi="Biondi" w:cs="Aharoni"/>
          <w:b/>
          <w:color w:val="00388A"/>
          <w:sz w:val="20"/>
          <w:szCs w:val="20"/>
        </w:rPr>
      </w:pPr>
      <w:r>
        <w:rPr>
          <w:rFonts w:ascii="Biondi" w:hAnsi="Biondi" w:cs="Aharoni"/>
          <w:b/>
          <w:noProof/>
          <w:color w:val="00388A"/>
          <w:sz w:val="20"/>
          <w:szCs w:val="20"/>
        </w:rPr>
        <mc:AlternateContent>
          <mc:Choice Requires="wps">
            <w:drawing>
              <wp:anchor distT="0" distB="0" distL="114300" distR="114300" simplePos="0" relativeHeight="251659264" behindDoc="0" locked="0" layoutInCell="1" allowOverlap="1">
                <wp:simplePos x="0" y="0"/>
                <wp:positionH relativeFrom="column">
                  <wp:posOffset>337930</wp:posOffset>
                </wp:positionH>
                <wp:positionV relativeFrom="paragraph">
                  <wp:posOffset>258832</wp:posOffset>
                </wp:positionV>
                <wp:extent cx="6530009" cy="1212573"/>
                <wp:effectExtent l="0" t="0" r="23495" b="26035"/>
                <wp:wrapNone/>
                <wp:docPr id="5" name="Rectangle 5"/>
                <wp:cNvGraphicFramePr/>
                <a:graphic xmlns:a="http://schemas.openxmlformats.org/drawingml/2006/main">
                  <a:graphicData uri="http://schemas.microsoft.com/office/word/2010/wordprocessingShape">
                    <wps:wsp>
                      <wps:cNvSpPr/>
                      <wps:spPr>
                        <a:xfrm>
                          <a:off x="0" y="0"/>
                          <a:ext cx="6530009" cy="121257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6.6pt;margin-top:20.4pt;width:514.15pt;height: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" filled="f" strokecolor="black [3213]" strokeweight="1pt"/>
            </w:pict>
          </mc:Fallback>
        </mc:AlternateContent>
      </w:r>
    </w:p>
    <w:p w:rsidR="00D50C84" w:rsidRPr="00586010" w:rsidRDefault="00D50C84" w:rsidP="00D50C84">
      <w:pPr>
        <w:spacing w:line="240" w:lineRule="auto"/>
        <w:ind w:firstLine="630"/>
        <w:rPr>
          <w:rFonts w:cs="Aharoni"/>
          <w:b/>
          <w:color w:val="00388A"/>
          <w:sz w:val="20"/>
          <w:szCs w:val="20"/>
        </w:rPr>
      </w:pPr>
      <w:r w:rsidRPr="00586010">
        <w:rPr>
          <w:rFonts w:cs="Aharoni"/>
          <w:b/>
          <w:color w:val="00388A"/>
          <w:sz w:val="20"/>
          <w:szCs w:val="20"/>
        </w:rPr>
        <w:t>Nondiscrimination in education</w:t>
      </w:r>
    </w:p>
    <w:p w:rsidR="00D50C84" w:rsidRPr="00586010" w:rsidRDefault="00D50C84" w:rsidP="00586010">
      <w:pPr>
        <w:spacing w:line="240" w:lineRule="auto"/>
        <w:ind w:left="630"/>
        <w:rPr>
          <w:rFonts w:cs="Aharoni"/>
          <w:color w:val="00388A"/>
          <w:sz w:val="16"/>
          <w:szCs w:val="16"/>
        </w:rPr>
      </w:pPr>
      <w:r w:rsidRPr="00586010">
        <w:rPr>
          <w:rFonts w:cs="Aharoni"/>
          <w:color w:val="00388A"/>
          <w:sz w:val="16"/>
          <w:szCs w:val="16"/>
        </w:rPr>
        <w:t>In compliance with Title VI of the Civil Rights Act of 1964, Title IX of the Education Amendments of 1972, Section 504 of the Rehabilitation Act of 1973, the Age Discrimination Act of 1975, Title II the Americans of with Disability Act of 1990, the Elliot-Larsen Civil Rights Act and the Persons with Disabilities Civil Rights Act, it is the policy of Utica Community Schools that no person shall, on the basis of race, color, religion, national origin or ancestry, sex, age, disability, height, weight, or marital status be excluded from participation in, be denied the benefits of, or be subjected to discrimination during any instructional opportunities, programs, services, job placement assistance, employment or in policies governing student conduct and attendance, Any person suspecting a discriminatory practice should contact the Executive Director of Human Resources at Utica Community Schools, 11303 Greendale, Sterling Heights, MI 48312 or call 586-797-1000.</w:t>
      </w:r>
    </w:p>
    <w:sectPr w:rsidR="00D50C84" w:rsidRPr="00586010" w:rsidSect="00D50C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iondi">
    <w:panose1 w:val="02000505030000020004"/>
    <w:charset w:val="00"/>
    <w:family w:val="auto"/>
    <w:pitch w:val="variable"/>
    <w:sig w:usb0="8000002F" w:usb1="0000004A"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506"/>
    <w:rsid w:val="00196DE7"/>
    <w:rsid w:val="0021010F"/>
    <w:rsid w:val="00586010"/>
    <w:rsid w:val="006C4FD0"/>
    <w:rsid w:val="00787506"/>
    <w:rsid w:val="00D5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5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2014-02-14T16:19:00Z</dcterms:created>
  <dcterms:modified xsi:type="dcterms:W3CDTF">2014-02-24T16:15:00Z</dcterms:modified>
</cp:coreProperties>
</file>