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Finance Transformation Business Requirements Document</w:t>
      </w:r>
    </w:p>
    <w:p>
      <w:r>
        <w:rPr>
          <w:b w:val="0"/>
        </w:rPr>
        <w:t>Document Version: 1.0  |  Status: Draft for Training  |  Classification: Fictional / Sanitized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Contoso Finance is executing a multi-year Finance Transformation Program. Initiative information is spread across spreadsheets and documents. Senior finance leadership requires a single decision-support view to review the transformation portfolio, priorities, readiness, dependencies, risks, and data quality before investment discussions.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Transformation initiative data is fragmented across multiple sources.</w:t>
      </w:r>
    </w:p>
    <w:p>
      <w:pPr>
        <w:pStyle w:val="ListBullet"/>
      </w:pPr>
      <w:r>
        <w:t>Leadership lacks a consolidated portfolio view for decision discussions.</w:t>
      </w:r>
    </w:p>
    <w:p>
      <w:pPr>
        <w:pStyle w:val="ListBullet"/>
      </w:pPr>
      <w:r>
        <w:t>Important information is missing or inconsistent in current records.</w:t>
      </w:r>
    </w:p>
    <w:p>
      <w:pPr>
        <w:pStyle w:val="ListBullet"/>
      </w:pPr>
      <w:r>
        <w:t>Manual consolidation is slow and error-prone.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Provide an executive overview of the finance transformation portfolio.</w:t>
      </w:r>
    </w:p>
    <w:p>
      <w:pPr>
        <w:pStyle w:val="ListBullet"/>
      </w:pPr>
      <w:r>
        <w:t>Enable search, filter, and sort of initiatives using source-backed fields.</w:t>
      </w:r>
    </w:p>
    <w:p>
      <w:pPr>
        <w:pStyle w:val="ListBullet"/>
      </w:pPr>
      <w:r>
        <w:t>Support prioritization and roadmap review using explicit source data.</w:t>
      </w:r>
    </w:p>
    <w:p>
      <w:pPr>
        <w:pStyle w:val="ListBullet"/>
      </w:pPr>
      <w:r>
        <w:t>Surface dependencies, risks, and data-quality gaps.</w:t>
      </w:r>
    </w:p>
    <w:p>
      <w:pPr>
        <w:pStyle w:val="ListBullet"/>
      </w:pPr>
      <w:r>
        <w:t>Support leadership discussion—not automated investment approval.</w:t>
      </w:r>
    </w:p>
    <w:p>
      <w:pPr>
        <w:pStyle w:val="Heading1"/>
      </w:pPr>
      <w:r>
        <w:t>4. Primary Users</w:t>
      </w:r>
    </w:p>
    <w:p>
      <w:pPr>
        <w:pStyle w:val="ListBullet"/>
      </w:pPr>
      <w:r>
        <w:t>CFO</w:t>
      </w:r>
    </w:p>
    <w:p>
      <w:pPr>
        <w:pStyle w:val="ListBullet"/>
      </w:pPr>
      <w:r>
        <w:t>Finance Transformation Lead</w:t>
      </w:r>
    </w:p>
    <w:p>
      <w:pPr>
        <w:pStyle w:val="ListBullet"/>
      </w:pPr>
      <w:r>
        <w:t>FP&amp;A Lead</w:t>
      </w:r>
    </w:p>
    <w:p>
      <w:pPr>
        <w:pStyle w:val="ListBullet"/>
      </w:pPr>
      <w:r>
        <w:t>Controller</w:t>
      </w:r>
    </w:p>
    <w:p>
      <w:pPr>
        <w:pStyle w:val="ListBullet"/>
      </w:pPr>
      <w:r>
        <w:t>GBS Lead</w:t>
      </w:r>
    </w:p>
    <w:p>
      <w:pPr>
        <w:pStyle w:val="ListBullet"/>
      </w:pPr>
      <w:r>
        <w:t>Process Owners</w:t>
      </w:r>
    </w:p>
    <w:p>
      <w:pPr>
        <w:pStyle w:val="ListBullet"/>
      </w:pPr>
      <w:r>
        <w:t>Program Leadership</w:t>
      </w:r>
    </w:p>
    <w:p>
      <w:pPr>
        <w:pStyle w:val="Heading1"/>
      </w:pPr>
      <w:r>
        <w:t>5. Information Required</w:t>
      </w:r>
    </w:p>
    <w:p>
      <w:pPr>
        <w:pStyle w:val="ListBullet"/>
      </w:pPr>
      <w:r>
        <w:t>KPI baselines</w:t>
      </w:r>
    </w:p>
    <w:p>
      <w:pPr>
        <w:pStyle w:val="ListBullet"/>
      </w:pPr>
      <w:r>
        <w:t>Pain points</w:t>
      </w:r>
    </w:p>
    <w:p>
      <w:pPr>
        <w:pStyle w:val="ListBullet"/>
      </w:pPr>
      <w:r>
        <w:t>Transformation initiatives</w:t>
      </w:r>
    </w:p>
    <w:p>
      <w:pPr>
        <w:pStyle w:val="ListBullet"/>
      </w:pPr>
      <w:r>
        <w:t>Estimated costs</w:t>
      </w:r>
    </w:p>
    <w:p>
      <w:pPr>
        <w:pStyle w:val="ListBullet"/>
      </w:pPr>
      <w:r>
        <w:t>Benefit ranges</w:t>
      </w:r>
    </w:p>
    <w:p>
      <w:pPr>
        <w:pStyle w:val="ListBullet"/>
      </w:pPr>
      <w:r>
        <w:t>Readiness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Risks</w:t>
      </w:r>
    </w:p>
    <w:p>
      <w:pPr>
        <w:pStyle w:val="ListBullet"/>
      </w:pPr>
      <w:r>
        <w:t>Target dates</w:t>
      </w:r>
    </w:p>
    <w:p>
      <w:pPr>
        <w:pStyle w:val="ListBullet"/>
      </w:pPr>
      <w:r>
        <w:t>Initiative owners</w:t>
      </w:r>
    </w:p>
    <w:p>
      <w:pPr>
        <w:pStyle w:val="Heading1"/>
      </w:pPr>
      <w:r>
        <w:t>6. Functional Requirements</w:t>
      </w:r>
    </w:p>
    <w:p>
      <w:pPr>
        <w:pStyle w:val="ListNumber"/>
      </w:pPr>
      <w:r>
        <w:rPr>
          <w:b/>
        </w:rPr>
        <w:t xml:space="preserve">FR-01: </w:t>
      </w:r>
      <w:r>
        <w:t>Inspect the supplied dataset and map available columns to BRD requirements before building any solution.</w:t>
      </w:r>
    </w:p>
    <w:p>
      <w:pPr>
        <w:pStyle w:val="ListNumber"/>
      </w:pPr>
      <w:r>
        <w:rPr>
          <w:b/>
        </w:rPr>
        <w:t xml:space="preserve">FR-02: </w:t>
      </w:r>
      <w:r>
        <w:t>Provide an Executive Overview with KPI cards supported only by source data.</w:t>
      </w:r>
    </w:p>
    <w:p>
      <w:pPr>
        <w:pStyle w:val="ListNumber"/>
      </w:pPr>
      <w:r>
        <w:rPr>
          <w:b/>
        </w:rPr>
        <w:t xml:space="preserve">FR-03: </w:t>
      </w:r>
      <w:r>
        <w:t>Provide a searchable Initiative Portfolio.</w:t>
      </w:r>
    </w:p>
    <w:p>
      <w:pPr>
        <w:pStyle w:val="ListNumber"/>
      </w:pPr>
      <w:r>
        <w:rPr>
          <w:b/>
        </w:rPr>
        <w:t xml:space="preserve">FR-04: </w:t>
      </w:r>
      <w:r>
        <w:t>Provide filters for source-backed categories such as function, status, priority, and readiness.</w:t>
      </w:r>
    </w:p>
    <w:p>
      <w:pPr>
        <w:pStyle w:val="ListNumber"/>
      </w:pPr>
      <w:r>
        <w:rPr>
          <w:b/>
        </w:rPr>
        <w:t xml:space="preserve">FR-05: </w:t>
      </w:r>
      <w:r>
        <w:t>Provide a sortable initiative table.</w:t>
      </w:r>
    </w:p>
    <w:p>
      <w:pPr>
        <w:pStyle w:val="ListNumber"/>
      </w:pPr>
      <w:r>
        <w:rPr>
          <w:b/>
        </w:rPr>
        <w:t xml:space="preserve">FR-06: </w:t>
      </w:r>
      <w:r>
        <w:t>Provide an initiative detail view.</w:t>
      </w:r>
    </w:p>
    <w:p>
      <w:pPr>
        <w:pStyle w:val="ListNumber"/>
      </w:pPr>
      <w:r>
        <w:rPr>
          <w:b/>
        </w:rPr>
        <w:t xml:space="preserve">FR-07: </w:t>
      </w:r>
      <w:r>
        <w:t>Provide a prioritization view using only explicit source priority fields.</w:t>
      </w:r>
    </w:p>
    <w:p>
      <w:pPr>
        <w:pStyle w:val="ListNumber"/>
      </w:pPr>
      <w:r>
        <w:rPr>
          <w:b/>
        </w:rPr>
        <w:t xml:space="preserve">FR-08: </w:t>
      </w:r>
      <w:r>
        <w:t>Provide a Transformation Roadmap using explicit target-date or timing information.</w:t>
      </w:r>
    </w:p>
    <w:p>
      <w:pPr>
        <w:pStyle w:val="ListNumber"/>
      </w:pPr>
      <w:r>
        <w:rPr>
          <w:b/>
        </w:rPr>
        <w:t xml:space="preserve">FR-09: </w:t>
      </w:r>
      <w:r>
        <w:t>Provide a Dependencies and Risks view where supported by source data.</w:t>
      </w:r>
    </w:p>
    <w:p>
      <w:pPr>
        <w:pStyle w:val="ListNumber"/>
      </w:pPr>
      <w:r>
        <w:rPr>
          <w:b/>
        </w:rPr>
        <w:t xml:space="preserve">FR-10: </w:t>
      </w:r>
      <w:r>
        <w:t>Provide a Data Quality section identifying missing or incomplete information.</w:t>
      </w:r>
    </w:p>
    <w:p>
      <w:pPr>
        <w:pStyle w:val="ListNumber"/>
      </w:pPr>
      <w:r>
        <w:rPr>
          <w:b/>
        </w:rPr>
        <w:t xml:space="preserve">FR-11: </w:t>
      </w:r>
      <w:r>
        <w:t>Display a Professional Review notice stating the prototype is not an approved business case.</w:t>
      </w:r>
    </w:p>
    <w:p>
      <w:pPr>
        <w:pStyle w:val="ListNumber"/>
      </w:pPr>
      <w:r>
        <w:rPr>
          <w:b/>
        </w:rPr>
        <w:t xml:space="preserve">FR-12: </w:t>
      </w:r>
      <w:r>
        <w:t>Reconcile KPI values to the supplied dataset.</w:t>
      </w:r>
    </w:p>
    <w:p>
      <w:pPr>
        <w:pStyle w:val="Heading1"/>
      </w:pPr>
      <w:r>
        <w:t>7. Constraints and Business Rules</w:t>
      </w:r>
    </w:p>
    <w:p>
      <w:r>
        <w:rPr>
          <w:b/>
        </w:rPr>
        <w:t>DO:</w:t>
      </w:r>
    </w:p>
    <w:p>
      <w:pPr>
        <w:pStyle w:val="ListBullet"/>
      </w:pPr>
      <w:r>
        <w:t>Use only supplied source information.</w:t>
      </w:r>
    </w:p>
    <w:p>
      <w:pPr>
        <w:pStyle w:val="ListBullet"/>
      </w:pPr>
      <w:r>
        <w:t>Clearly identify missing information.</w:t>
      </w:r>
    </w:p>
    <w:p>
      <w:pPr>
        <w:pStyle w:val="ListBullet"/>
      </w:pPr>
      <w:r>
        <w:t>Keep source facts distinguishable from AI-generated observations.</w:t>
      </w:r>
    </w:p>
    <w:p>
      <w:pPr>
        <w:pStyle w:val="ListBullet"/>
      </w:pPr>
      <w:r>
        <w:t>Use fictional or approved sanitized data only.</w:t>
      </w:r>
    </w:p>
    <w:p>
      <w:r>
        <w:rPr>
          <w:b/>
        </w:rPr>
        <w:t>DO NOT:</w:t>
      </w:r>
    </w:p>
    <w:p>
      <w:pPr>
        <w:pStyle w:val="ListBullet"/>
      </w:pPr>
      <w:r>
        <w:t>Invent missing costs, benefits, owners, dates, or dependencies.</w:t>
      </w:r>
    </w:p>
    <w:p>
      <w:pPr>
        <w:pStyle w:val="ListBullet"/>
      </w:pPr>
      <w:r>
        <w:t>Create unsupported numerical scores or rankings.</w:t>
      </w:r>
    </w:p>
    <w:p>
      <w:pPr>
        <w:pStyle w:val="ListBullet"/>
      </w:pPr>
      <w:r>
        <w:t>Present the prototype as an approved business case or forecast.</w:t>
      </w:r>
    </w:p>
    <w:p>
      <w:pPr>
        <w:pStyle w:val="ListBullet"/>
      </w:pPr>
      <w:r>
        <w:t>Make investment recommendations.</w:t>
      </w:r>
    </w:p>
    <w:p>
      <w:r>
        <w:rPr>
          <w:b w:val="0"/>
        </w:rPr>
        <w:t>Unsupported information must be shown as "Not provided" or "Not available from supplied data."</w:t>
      </w:r>
    </w:p>
    <w:p>
      <w:pPr>
        <w:pStyle w:val="Heading1"/>
      </w:pPr>
      <w:r>
        <w:t>8. Expected Output</w:t>
      </w:r>
    </w:p>
    <w:p>
      <w:pPr>
        <w:pStyle w:val="ListBullet"/>
      </w:pPr>
      <w:r>
        <w:t>Executive Overview</w:t>
      </w:r>
    </w:p>
    <w:p>
      <w:pPr>
        <w:pStyle w:val="ListBullet"/>
      </w:pPr>
      <w:r>
        <w:t>KPI Cards</w:t>
      </w:r>
    </w:p>
    <w:p>
      <w:pPr>
        <w:pStyle w:val="ListBullet"/>
      </w:pPr>
      <w:r>
        <w:t>Initiative Portfolio with Search / Filter / Sort</w:t>
      </w:r>
    </w:p>
    <w:p>
      <w:pPr>
        <w:pStyle w:val="ListBullet"/>
      </w:pPr>
      <w:r>
        <w:t>Prioritization view</w:t>
      </w:r>
    </w:p>
    <w:p>
      <w:pPr>
        <w:pStyle w:val="ListBullet"/>
      </w:pPr>
      <w:r>
        <w:t>Transformation Roadmap</w:t>
      </w:r>
    </w:p>
    <w:p>
      <w:pPr>
        <w:pStyle w:val="ListBullet"/>
      </w:pPr>
      <w:r>
        <w:t>Dependencies &amp; Risks</w:t>
      </w:r>
    </w:p>
    <w:p>
      <w:pPr>
        <w:pStyle w:val="ListBullet"/>
      </w:pPr>
      <w:r>
        <w:t>Data Quality section</w:t>
      </w:r>
    </w:p>
    <w:p>
      <w:pPr>
        <w:pStyle w:val="ListBullet"/>
      </w:pPr>
      <w:r>
        <w:t>Professional Review notice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Information displayed is traceable to the source dataset or marked unavailable.</w:t>
      </w:r>
    </w:p>
    <w:p>
      <w:pPr>
        <w:pStyle w:val="ListBullet"/>
      </w:pPr>
      <w:r>
        <w:t>Search returns only matching initiatives.</w:t>
      </w:r>
    </w:p>
    <w:p>
      <w:pPr>
        <w:pStyle w:val="ListBullet"/>
      </w:pPr>
      <w:r>
        <w:t>Filters and sorting operate on source-backed fields only.</w:t>
      </w:r>
    </w:p>
    <w:p>
      <w:pPr>
        <w:pStyle w:val="ListBullet"/>
      </w:pPr>
      <w:r>
        <w:t>Drill-down to initiative detail is supported.</w:t>
      </w:r>
    </w:p>
    <w:p>
      <w:pPr>
        <w:pStyle w:val="ListBullet"/>
      </w:pPr>
      <w:r>
        <w:t>KPI cards reconcile to supplied data.</w:t>
      </w:r>
    </w:p>
    <w:p>
      <w:pPr>
        <w:pStyle w:val="ListBullet"/>
      </w:pPr>
      <w:r>
        <w:t>Missing information is identified in the Data Quality section.</w:t>
      </w:r>
    </w:p>
    <w:p>
      <w:pPr>
        <w:pStyle w:val="ListBullet"/>
      </w:pPr>
      <w:r>
        <w:t>Professional review notice is visible.</w:t>
      </w:r>
    </w:p>
    <w:p>
      <w:pPr>
        <w:pStyle w:val="Heading1"/>
      </w:pPr>
      <w:r>
        <w:t>10. Out of Scope</w:t>
      </w:r>
    </w:p>
    <w:p>
      <w:pPr>
        <w:pStyle w:val="ListBullet"/>
      </w:pPr>
      <w:r>
        <w:t>Approved business case or investment decision system.</w:t>
      </w:r>
    </w:p>
    <w:p>
      <w:pPr>
        <w:pStyle w:val="ListBullet"/>
      </w:pPr>
      <w:r>
        <w:t>Automated approval workflows.</w:t>
      </w:r>
    </w:p>
    <w:p>
      <w:pPr>
        <w:pStyle w:val="ListBullet"/>
      </w:pPr>
      <w:r>
        <w:t>Integration with live ERP or planning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