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Horizon Transformation Program — Program Overview</w:t>
      </w:r>
    </w:p>
    <w:p>
      <w:r>
        <w:rPr>
          <w:b w:val="0"/>
        </w:rPr>
        <w:t>Program: Horizon Transformation Program</w:t>
      </w:r>
    </w:p>
    <w:p>
      <w:r>
        <w:rPr>
          <w:b w:val="0"/>
        </w:rPr>
        <w:t>Program Director: Elena Vasquez</w:t>
      </w:r>
    </w:p>
    <w:p>
      <w:r>
        <w:rPr>
          <w:b w:val="0"/>
        </w:rPr>
        <w:t>PMO Lead: Robert Singh</w:t>
      </w:r>
    </w:p>
    <w:p>
      <w:r>
        <w:rPr>
          <w:b w:val="0"/>
        </w:rPr>
        <w:t>Reporting Period: Q3 2026 (as of 21 September 2026)</w:t>
      </w:r>
    </w:p>
    <w:p/>
    <w:p>
      <w:pPr>
        <w:pStyle w:val="Heading1"/>
      </w:pPr>
      <w:r>
        <w:t>Program Scope</w:t>
      </w:r>
    </w:p>
    <w:p>
      <w:r>
        <w:rPr>
          <w:b w:val="0"/>
        </w:rPr>
        <w:t>The Horizon Transformation Program delivers three strategic workstreams: Project Alpha (Core ERP rollout), Project Beta (Customer portal modernization), and Project Gamma (Data platform uplift).</w:t>
      </w:r>
    </w:p>
    <w:p>
      <w:pPr>
        <w:pStyle w:val="Heading1"/>
      </w:pPr>
      <w:r>
        <w:t>Overall Program Status</w:t>
      </w:r>
    </w:p>
    <w:p>
      <w:r>
        <w:rPr>
          <w:b w:val="0"/>
        </w:rPr>
        <w:t>Overall program status (source reported): Amber</w:t>
      </w:r>
    </w:p>
    <w:p>
      <w:pPr>
        <w:pStyle w:val="ListBullet"/>
      </w:pPr>
      <w:r>
        <w:t>Project Alpha: Amber — integration testing in progress.</w:t>
      </w:r>
    </w:p>
    <w:p>
      <w:pPr>
        <w:pStyle w:val="ListBullet"/>
      </w:pPr>
      <w:r>
        <w:t>Project Beta: Green — on track for UAT.</w:t>
      </w:r>
    </w:p>
    <w:p>
      <w:pPr>
        <w:pStyle w:val="ListBullet"/>
      </w:pPr>
      <w:r>
        <w:t>Project Gamma: Amber — dependency on Alpha data migration.</w:t>
      </w:r>
    </w:p>
    <w:p>
      <w:pPr>
        <w:pStyle w:val="Heading1"/>
      </w:pPr>
      <w:r>
        <w:t>Key Milestones</w:t>
      </w:r>
    </w:p>
    <w:p>
      <w:pPr>
        <w:pStyle w:val="ListBullet"/>
      </w:pPr>
      <w:r>
        <w:t>Project Alpha UAT complete — Target: 15 October 2026</w:t>
      </w:r>
    </w:p>
    <w:p>
      <w:pPr>
        <w:pStyle w:val="ListBullet"/>
      </w:pPr>
      <w:r>
        <w:t>Project Beta go-live readiness review — Target: 1 November 2026</w:t>
      </w:r>
    </w:p>
    <w:p>
      <w:pPr>
        <w:pStyle w:val="ListBullet"/>
      </w:pPr>
      <w:r>
        <w:t>Project Gamma platform cutover — Target: 31 January 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