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Steering Committee Minutes</w:t>
      </w:r>
    </w:p>
    <w:p>
      <w:r>
        <w:rPr>
          <w:b w:val="0"/>
        </w:rPr>
        <w:t>Program: Horizon Transformation Program</w:t>
      </w:r>
    </w:p>
    <w:p>
      <w:r>
        <w:rPr>
          <w:b w:val="0"/>
        </w:rPr>
        <w:t>Meeting Date: 12 September 2026</w:t>
      </w:r>
    </w:p>
    <w:p>
      <w:r>
        <w:rPr>
          <w:b w:val="0"/>
        </w:rPr>
        <w:t>Chair: Elena Vasquez</w:t>
      </w:r>
    </w:p>
    <w:p/>
    <w:p>
      <w:pPr>
        <w:pStyle w:val="Heading1"/>
      </w:pPr>
      <w:r>
        <w:t>Attendees</w:t>
      </w:r>
    </w:p>
    <w:p>
      <w:pPr>
        <w:pStyle w:val="ListBullet"/>
      </w:pPr>
      <w:r>
        <w:t>Elena Vasquez — Program Director</w:t>
      </w:r>
    </w:p>
    <w:p>
      <w:pPr>
        <w:pStyle w:val="ListBullet"/>
      </w:pPr>
      <w:r>
        <w:t>Robert Singh — PMO Lead</w:t>
      </w:r>
    </w:p>
    <w:p>
      <w:pPr>
        <w:pStyle w:val="ListBullet"/>
      </w:pPr>
      <w:r>
        <w:t>John Smith — Project Alpha PM</w:t>
      </w:r>
    </w:p>
    <w:p>
      <w:pPr>
        <w:pStyle w:val="ListBullet"/>
      </w:pPr>
      <w:r>
        <w:t>Aisha Rahman — Project Beta PM</w:t>
      </w:r>
    </w:p>
    <w:p>
      <w:pPr>
        <w:pStyle w:val="ListBullet"/>
      </w:pPr>
      <w:r>
        <w:t>Carlos Mendez — Project Gamma PM</w:t>
      </w:r>
    </w:p>
    <w:p>
      <w:pPr>
        <w:pStyle w:val="ListBullet"/>
      </w:pPr>
      <w:r>
        <w:t>Finance Representative: Helen Grant</w:t>
      </w:r>
    </w:p>
    <w:p>
      <w:pPr>
        <w:pStyle w:val="Heading1"/>
      </w:pPr>
      <w:r>
        <w:t>Decisions Made</w:t>
      </w:r>
    </w:p>
    <w:p>
      <w:pPr>
        <w:pStyle w:val="ListBullet"/>
      </w:pPr>
      <w:r>
        <w:t>Approved additional testing window for Project Alpha payroll interface.</w:t>
      </w:r>
    </w:p>
    <w:p>
      <w:pPr>
        <w:pStyle w:val="ListBullet"/>
      </w:pPr>
      <w:r>
        <w:t>Confirmed Project Beta UAT entry criteria met.</w:t>
      </w:r>
    </w:p>
    <w:p>
      <w:pPr>
        <w:pStyle w:val="Heading1"/>
      </w:pPr>
      <w:r>
        <w:t>Decisions Required</w:t>
      </w:r>
    </w:p>
    <w:p>
      <w:pPr>
        <w:pStyle w:val="ListBullet"/>
      </w:pPr>
      <w:r>
        <w:t>Approve revised go-live date for Project Alpha.</w:t>
      </w:r>
    </w:p>
    <w:p>
      <w:pPr>
        <w:pStyle w:val="ListBullet"/>
      </w:pPr>
      <w:r>
        <w:t>Confirm funding reallocation for Gamma acceleration (deferred).</w:t>
      </w:r>
    </w:p>
    <w:p>
      <w:pPr>
        <w:pStyle w:val="Heading1"/>
      </w:pPr>
      <w:r>
        <w:t>Discussion Notes — Project Alpha Go-Live</w:t>
      </w:r>
    </w:p>
    <w:p>
      <w:r>
        <w:rPr>
          <w:b w:val="0"/>
        </w:rPr>
        <w:t>Steering Committee reviewed vendor readiness and cutover planning. Program leadership noted that a revised go-live of 15 December 2026 may be required to accommodate payroll interface remediation and extended regression testing.</w:t>
      </w:r>
    </w:p>
    <w:p>
      <w:r>
        <w:rPr>
          <w:b w:val="0"/>
        </w:rPr>
        <w:t>Recorded planned go-live date (Steering Committee): 15 December 2026</w:t>
      </w:r>
    </w:p>
    <w:p>
      <w:pPr>
        <w:pStyle w:val="Heading1"/>
      </w:pPr>
      <w:r>
        <w:t>Actions from Meeting</w:t>
      </w:r>
    </w:p>
    <w:p>
      <w:pPr>
        <w:pStyle w:val="ListBullet"/>
      </w:pPr>
      <w:r>
        <w:t>PMO to circulate updated cutover plan — Owner: Robert Singh — Due: 26 September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