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120dab3bebd413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600"/>
      </w:pPr>
      <w:r/>
    </w:p>
    <w:p>
      <w:pPr>
        <w:spacing w:after="200"/>
        <w:jc w:val="center"/>
      </w:pPr>
      <w:r>
        <w:rPr>
          <w:rFonts w:ascii="Calibri" w:hAnsi="Calibri" w:eastAsia="Microsoft YaHei"/>
          <w:b/>
          <w:color w:val="1a237e"/>
          <w:spacing w:val="40"/>
          <w:sz w:val="72"/>
        </w:rPr>
        <w:t>CodeBuddy 元宇宙项目</w:t>
      </w:r>
    </w:p>
    <w:p>
      <w:pPr>
        <w:spacing w:after="400"/>
        <w:jc w:val="center"/>
      </w:pPr>
      <w:r>
        <w:rPr>
          <w:rFonts w:ascii="Calibri" w:hAnsi="Calibri" w:eastAsia="Microsoft YaHei"/>
          <w:b/>
          <w:color w:val="c9a227"/>
          <w:spacing w:val="30"/>
          <w:sz w:val="56"/>
        </w:rPr>
        <w:t>需求规格说明书 (PRD)</w:t>
      </w:r>
    </w:p>
    <w:p>
      <w:pPr>
        <w:spacing w:after="600"/>
        <w:jc w:val="center"/>
      </w:pPr>
      <w:r>
        <w:rPr>
          <w:rFonts w:ascii="Calibri" w:hAnsi="Calibri" w:eastAsia="Microsoft YaHei"/>
          <w:color w:val="283593"/>
          <w:sz w:val="28"/>
        </w:rPr>
        <w:t>C++ 基础语法 + 元宇宙技术栈 + 开发环境清单</w:t>
      </w:r>
    </w:p>
    <w:p>
      <w:pPr>
        <w:shd w:val="clear" w:fill="e8eaf6"/>
        <w:spacing w:before="2000" w:after="200"/>
        <w:jc w:val="center"/>
      </w:pPr>
      <w:r>
        <w:rPr>
          <w:rFonts w:ascii="Consolas" w:hAnsi="Consolas" w:eastAsia="Microsoft YaHei"/>
          <w:color w:val="c9a227"/>
          <w:sz w:val="18"/>
        </w:rPr>
        <w:t>DNA: #龍芯⚡️2026-07-11-CODEBUDDY-METAVERSE-PRD-v1.0</w:t>
      </w:r>
    </w:p>
    <w:p>
      <w:pPr>
        <w:jc w:val="center"/>
      </w:pPr>
      <w:r>
        <w:rPr>
          <w:rFonts w:ascii="Calibri" w:hAnsi="Calibri" w:eastAsia="Microsoft YaHei"/>
          <w:color w:val="9fa8da"/>
          <w:sz w:val="20"/>
        </w:rPr>
        <w:t>UID9622 | 答签人: 諸葛鑫 | 2026-07-11</w:t>
      </w:r>
    </w:p>
    <w:p>
      <w:pPr>
        <w:sectPr>
          <w:type w:val="nextPage"/>
          <w:pgSz w:w="11906" w:h="16838"/>
          <w:pgMar w:top="1800" w:right="1440" w:bottom="1440" w:left="1440" w:header="720" w:footer="720"/>
          <w:titlePg/>
        </w:sectPr>
      </w:pPr>
    </w:p>
    <w:p>
      <w:pPr>
        <w:pStyle w:val="Heading1"/>
      </w:pPr>
      <w:r>
        <w:t>目录</w:t>
      </w:r>
    </w:p>
    <w:p>
      <w:pPr>
        <w:pStyle w:val="TOC1"/>
      </w:pPr>
      <w:r>
        <w:t>一、项目概述</w:t>
      </w:r>
      <w:r>
        <w:tab/>
      </w:r>
      <w:r>
        <w:fldChar w:fldCharType="separate"/>
      </w:r>
    </w:p>
    <w:p>
      <w:pPr>
        <w:pStyle w:val="TOC2"/>
      </w:pPr>
      <w:r>
        <w:t>1.1 项目背景</w:t>
      </w:r>
      <w:r>
        <w:tab/>
      </w:r>
      <w:r>
        <w:fldChar w:fldCharType="separate"/>
      </w:r>
    </w:p>
    <w:p>
      <w:pPr>
        <w:pStyle w:val="TOC1"/>
      </w:pPr>
      <w:r>
        <w:t>二、C++ 基础语法需求</w:t>
      </w:r>
      <w:r>
        <w:tab/>
      </w:r>
      <w:r>
        <w:fldChar w:fldCharType="separate"/>
      </w:r>
    </w:p>
    <w:p>
      <w:pPr>
        <w:pStyle w:val="TOC1"/>
      </w:pPr>
      <w:r>
        <w:t>三、元宇宙技术栈需求</w:t>
      </w:r>
      <w:r>
        <w:tab/>
      </w:r>
      <w:r>
        <w:fldChar w:fldCharType="separate"/>
      </w:r>
    </w:p>
    <w:p>
      <w:pPr>
        <w:pStyle w:val="TOC1"/>
      </w:pPr>
      <w:r>
        <w:t>四、开发环境清单</w:t>
      </w:r>
      <w:r>
        <w:tab/>
      </w:r>
      <w:r>
        <w:fldChar w:fldCharType="separate"/>
      </w:r>
    </w:p>
    <w:p>
      <w:pPr>
        <w:pStyle w:val="TOC1"/>
      </w:pPr>
      <w:r>
        <w:t>五、技术选型建议</w:t>
      </w:r>
      <w:r>
        <w:tab/>
      </w:r>
      <w:r>
        <w:fldChar w:fldCharType="separate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本项目旨在为 CodeBuddy 引入 C++ 基础语法执行能力，并构建支撑元宇宙场景的完整技术栈。元宇宙涉及的技术范围极广，不是单一的代码格式，而是多个技术领域的组合。从 3D 图形渲染、游戏引擎到区块链与 NFT，每个模块都需要明确的技术选型与开发环境支撑。</w:t>
      </w:r>
    </w:p>
    <w:p>
      <w:pPr>
        <w:pStyle w:val="Heading2"/>
      </w:pPr>
      <w:r>
        <w:t>1.2 项目目标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实现 C++ 基础语法解释与代码执行能力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搭建元宇宙完整技术栈（3D 渲染、交互、区块链、AI）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明确开发环境依赖与配置清单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提供技术选型建议与落地路线</w:t>
      </w:r>
    </w:p>
    <w:p>
      <w:pPr>
        <w:pStyle w:val="Heading2"/>
      </w:pPr>
      <w:r>
        <w:t>1.3 术语定义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对象 (Object)：具有状态和行为的实体，是类的实例。例如：狗的状态—颜色、名称、品种，行为—摇尾、叫唤、进食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类 (Class)：描述对象行为/状态的模板或蓝图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方法 (Method)：表示一种行为，一个类可包含多个方法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即时变量 (Instance Variable)：每个对象独有的变量，对象的状态由这些变量的值创建</w:t>
      </w:r>
    </w:p>
    <w:p>
      <w:pPr>
        <w:pStyle w:val="Heading1"/>
      </w:pPr>
      <w:r>
        <w:t>二、C++ 基础语法需求</w:t>
      </w:r>
    </w:p>
    <w:p>
      <w:pPr>
        <w:pStyle w:val="Heading2"/>
      </w:pPr>
      <w:r>
        <w:t>2.1 程序结构</w:t>
      </w:r>
    </w:p>
    <w:p>
      <w:r>
        <w:t>C++ 程序可以定义为对象的集合，这些对象通过调用彼此的方法进行交互。一个简单的 Hello World 示例：</w:t>
      </w:r>
    </w:p>
    <w:p>
      <w:pPr>
        <w:pStyle w:val="Code"/>
      </w:pPr>
      <w:r>
        <w:t>#include &lt;iostream&gt;</w:t>
      </w:r>
    </w:p>
    <w:p>
      <w:pPr>
        <w:pStyle w:val="Code"/>
      </w:pPr>
      <w:r>
        <w:t>using namespace std;</w:t>
      </w:r>
    </w:p>
    <w:p>
      <w:pPr>
        <w:pStyle w:val="Code"/>
      </w:pPr>
      <w:r>
        <w:t>// main() 是程序开始执行的地方</w:t>
      </w:r>
    </w:p>
    <w:p>
      <w:pPr>
        <w:pStyle w:val="Code"/>
      </w:pPr>
      <w:r>
        <w:t>int main()</w:t>
      </w:r>
    </w:p>
    <w:p>
      <w:pPr>
        <w:pStyle w:val="Code"/>
      </w:pPr>
      <w:r>
        <w:t>{</w:t>
      </w:r>
    </w:p>
    <w:p>
      <w:pPr>
        <w:pStyle w:val="Code"/>
      </w:pPr>
      <w:r>
        <w:t>    cout &lt;&lt; "Hello World"; // 输出 Hello World</w:t>
      </w:r>
    </w:p>
    <w:p>
      <w:pPr>
        <w:pStyle w:val="Code"/>
      </w:pPr>
      <w:r>
        <w:t>    return 0;</w:t>
      </w:r>
    </w:p>
    <w:p>
      <w:pPr>
        <w:pStyle w:val="Code"/>
      </w:pPr>
      <w:r>
        <w:t>}</w:t>
      </w:r>
    </w:p>
    <w:p>
      <w:pPr>
        <w:pStyle w:val="Heading3"/>
      </w:pPr>
      <w:r>
        <w:t>2.1.1 语法要点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头文件 &lt;iostream&gt; 包含了程序中必需的输入输出信息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using namespace std; 告诉编译器使用 std 命名空间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// 开头的是单行注释，在行末结束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int main() 是主函数，程序从这里开始执行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cout &lt;&lt; 在屏幕上显示消息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return 0; 终止 main() 函数并返回值 0</w:t>
      </w:r>
    </w:p>
    <w:p>
      <w:pPr>
        <w:pStyle w:val="Heading2"/>
      </w:pPr>
      <w:r>
        <w:t>2.2 分号与代码块</w:t>
      </w:r>
    </w:p>
    <w:p>
      <w:r>
        <w:t>在 C++ 中，分号是语句结束符。每个语句必须以分号结束。代码块是一组使用大括号括起来的按逻辑连接的语句。C++ 不以行末作为结束符的标识，可以在一行上放置多个语句。</w:t>
      </w:r>
    </w:p>
    <w:p>
      <w:pPr>
        <w:pStyle w:val="Heading2"/>
      </w:pPr>
      <w:r>
        <w:t>2.3 标识符</w:t>
      </w:r>
    </w:p>
    <w:p>
      <w:r>
        <w:t>C++ 标识符用来标识变量、函数、类、模块或任何其他用户自定义项目的名称。标识符以字母 A-Z 或 a-z 或下划线 _ 开始，后跟零个或多个字母、下划线和数字（0-9）。不允许出现标点字符（@、$、%）。C++ 是区分大小写的编程语言。</w:t>
      </w:r>
    </w:p>
    <w:p>
      <w:pPr>
        <w:pStyle w:val="Heading2"/>
      </w:pPr>
      <w:r>
        <w:t>2.4 关键字列表</w:t>
      </w:r>
    </w:p>
    <w:p>
      <w:r>
        <w:t>以下是 C++ 中的保留字，不能作为常量名、变量名或其他标识符名称：</w:t>
      </w:r>
    </w:p>
    <w:tbl>
      <w:tblPr>
        <w:tblW w:w="5000" w:type="pct"/>
        <w:tblBorders>
          <w:top w:val="single" w:color="c5cae9" w:sz="4"/>
          <w:bottom w:val="single" w:color="c5cae9" w:sz="4"/>
          <w:insideH w:val="single" w:color="c5cae9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关键字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关键字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关键字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关键字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asm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else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new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this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auto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enum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operator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throw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bool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explicit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private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true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break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export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protected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try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case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extern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public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typedef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catch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false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register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typeid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char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float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reinterpret_cast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typename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class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for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return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union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const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friend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short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unsigned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const_cast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goto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signed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using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continue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if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sizeof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virtual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default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inline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static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void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delete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int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static_cast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volatile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do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long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struct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wchar_t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double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mutable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switch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while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dynamic_cast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namespace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template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/>
            </w:r>
          </w:p>
        </w:tc>
      </w:tr>
    </w:tbl>
    <w:p>
      <w:pPr>
        <w:pStyle w:val="Heading1"/>
      </w:pPr>
      <w:r>
        <w:t>三、元宇宙技术栈需求</w:t>
      </w:r>
    </w:p>
    <w:p>
      <w:pPr>
        <w:pStyle w:val="Heading2"/>
      </w:pPr>
      <w:r>
        <w:t>3.1 3D 图形渲染（核心）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WebGL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https://www.khronos.org/webgl/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网页 3D 渲染标准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 + GLSL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WebXR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https://www.w3.org/TR/webxr/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VR/AR 标准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Three.js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https://threejs.org/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图形库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GLTF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https://www.khronos.org/gltf/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模型传输标准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JSON + 二进制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</w:tbl>
    <w:p>
      <w:pPr>
        <w:pStyle w:val="Heading2"/>
      </w:pPr>
      <w:r>
        <w:t>3.2 游戏引擎（元宇宙基础）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Unity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https://docs.unity3d.com/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最常用的元宇宙开发引擎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C#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Unreal Engine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https://docs.unrealengine.com/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高画质元宇宙首选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C++ + Blueprint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</w:tbl>
    <w:p>
      <w:pPr>
        <w:pStyle w:val="Heading2"/>
      </w:pPr>
      <w:r>
        <w:t>3.3 区块链与 NFT（数字资产）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Solidity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https://docs.soliditylang.org/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以太坊智能合约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Solidity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Web3.js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https://web3js.readthedocs.io/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与区块链交互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</w:tbl>
    <w:p>
      <w:pPr>
        <w:pStyle w:val="Heading2"/>
      </w:pPr>
      <w:r>
        <w:t>3.4 网络协议（多人交互）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WebSocket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RFC 6455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实时双向通信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WebRTC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https://webrtc.org/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实时音视频传输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P0</w:t>
            </w:r>
          </w:p>
        </w:tc>
      </w:tr>
    </w:tbl>
    <w:p>
      <w:pPr>
        <w:pStyle w:val="Heading2"/>
      </w:pPr>
      <w:r>
        <w:t>3.5 AI 与交互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 Speech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https://w3c.github.io/speech-api/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语音识别和合成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TensorFlow.js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https://www.tensorflow.org/js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浏览器 AI 推理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</w:tbl>
    <w:p>
      <w:pPr>
        <w:pStyle w:val="Heading2"/>
      </w:pPr>
      <w:r>
        <w:t>3.6 物理引擎与音频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Cannon.js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https://cannon.js.org/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物理模拟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Ammo.js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https://github.com/kripken/ammo.js/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Bullet 物理引擎 JS版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P2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 Audio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https://webaudio.github.io/web-audio-api/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空间音频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JavaScript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</w:tbl>
    <w:p>
      <w:pPr>
        <w:pStyle w:val="Heading2"/>
      </w:pPr>
      <w:r>
        <w:t>3.7 分布式系统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000"/>
        <w:gridCol w:w="3000"/>
        <w:gridCol w:w="2000"/>
        <w:gridCol w:w="1200"/>
        <w:gridCol w:w="1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技术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官方文档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说明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语言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优先级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IPFS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https://docs.ipfs.tech/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去中心化存储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多种语言 API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Libp2p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https://libp2p.io/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去中心化网络协议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多种语言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P2</w:t>
            </w:r>
          </w:p>
        </w:tc>
      </w:tr>
    </w:tbl>
    <w:p>
      <w:pPr>
        <w:pStyle w:val="Heading1"/>
      </w:pPr>
      <w:r>
        <w:t>四、开发环境清单</w:t>
      </w:r>
    </w:p>
    <w:p>
      <w:pPr>
        <w:pStyle w:val="Heading2"/>
      </w:pPr>
      <w:r>
        <w:t>4.1 操作系统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500"/>
        <w:gridCol w:w="3500"/>
        <w:gridCol w:w="1500"/>
        <w:gridCol w:w="2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项目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要求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必需/推荐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备注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操作系统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Windows 11 / macOS 14+ / Ubuntu 22.04+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开发主机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内存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16GB+ (32GB 推荐)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Unity/UE 占用大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显卡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NVIDIA RTX 3060+ (支持 Vulkan/DX12)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渲染需要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磁盘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SSD 512GB+ (NVMe 推荐)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工程文件较大</w:t>
            </w:r>
          </w:p>
        </w:tc>
      </w:tr>
    </w:tbl>
    <w:p>
      <w:pPr>
        <w:pStyle w:val="Heading2"/>
      </w:pPr>
      <w:r>
        <w:t>4.2 编译器与工具链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500"/>
        <w:gridCol w:w="3500"/>
        <w:gridCol w:w="1500"/>
        <w:gridCol w:w="2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项目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要求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必需/推荐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备注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C++ 编译器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GCC 12+ / Clang 15+ / MSVC 2022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C++17/20 支持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Node.js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v20 LTS+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前端工具链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Python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3.10+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构建脚本与自动化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Git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2.40+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版本控制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CMake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3.25+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C++ 项目构建</w:t>
            </w:r>
          </w:p>
        </w:tc>
      </w:tr>
    </w:tbl>
    <w:p>
      <w:pPr>
        <w:pStyle w:val="Heading2"/>
      </w:pPr>
      <w:r>
        <w:t>4.3 IDE 与编辑器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500"/>
        <w:gridCol w:w="3500"/>
        <w:gridCol w:w="1500"/>
        <w:gridCol w:w="2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项目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要求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必需/推荐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备注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Cursor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https://cursor.com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强推荐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AI 驱动开发，Yolo 模式全自动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Windsurf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https://codeium.com/windsurf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强推荐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Cascade 全自动编排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Visual Studio 2022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微软官方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C++ 开发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VSCode + 插件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官方下载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可选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轻量级方案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Unity Hub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https://unity.com/download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Unity 引擎管理</w:t>
            </w:r>
          </w:p>
        </w:tc>
      </w:tr>
    </w:tbl>
    <w:p>
      <w:pPr>
        <w:pStyle w:val="Heading2"/>
      </w:pPr>
      <w:r>
        <w:t>4.4 库与依赖</w:t>
      </w:r>
    </w:p>
    <w:tbl>
      <w:tblPr>
        <w:tblW w:w="5000" w:type="pct"/>
        <w:tblBorders>
          <w:top w:val="single" w:color="c5cae9" w:sz="6"/>
          <w:bottom w:val="single" w:color="c5cae9" w:sz="6"/>
          <w:insideH w:val="single" w:color="c5cae9" w:sz="4"/>
          <w:insideV w:val="single" w:color="c5cae9" w:sz="4"/>
        </w:tblBorders>
      </w:tblPr>
      <w:tblGrid>
        <w:gridCol w:w="2500"/>
        <w:gridCol w:w="3500"/>
        <w:gridCol w:w="1500"/>
        <w:gridCol w:w="2000"/>
      </w:tblGrid>
      <w:tr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项目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要求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必需/推荐</w:t>
            </w:r>
          </w:p>
        </w:tc>
        <w:tc>
          <w:tcPr>
            <w:shd w:val="clear" w:fill="e8eaf6"/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b/>
                <w:color w:val="1a237e"/>
                <w:sz w:val="20"/>
              </w:rPr>
              <w:t>备注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three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npm install three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必需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3D 渲染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@pixiv/three-vrm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npm install @pixiv/three-vrm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VRM 虚拟形象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web3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npm install web3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可选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区块链交互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socket.io-client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npm install socket.io-client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推荐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实时通信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@tensorflow/tfjs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npm install @tensorflow/tfjs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可选</w:t>
            </w:r>
          </w:p>
        </w:tc>
        <w:tc>
          <w:tcPr>
            <w:vAlign w:val="center"/>
          </w:tcPr>
          <w:p>
            <w:pPr>
              <w:spacing w:before="60" w:after="60"/>
              <w:ind w:firstLine="0"/>
            </w:pPr>
            <w:r>
              <w:rPr>
                <w:rFonts w:ascii="Calibri" w:hAnsi="Calibri" w:eastAsia="Microsoft YaHei"/>
                <w:color w:val="37474f"/>
                <w:sz w:val="19"/>
              </w:rPr>
              <w:t>AI 推理</w:t>
            </w:r>
          </w:p>
        </w:tc>
      </w:tr>
    </w:tbl>
    <w:p>
      <w:pPr>
        <w:pStyle w:val="Heading1"/>
      </w:pPr>
      <w:r>
        <w:t>五、技术选型建议</w:t>
      </w:r>
    </w:p>
    <w:p>
      <w:pPr>
        <w:pStyle w:val="Heading2"/>
      </w:pPr>
      <w:r>
        <w:t>5.1 分阶段落地路线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第一阶段 (MVP)：Three.js + WebSocket + 基础 3D 场景，1-2 个月出可播放 Demo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第二阶段：引入 WebXR VR 支持 + VRM 虚拟形象，2-3 个月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第三阶段：区块链数字资产 (NFT) + AI 驱动 NPC，3-6 个月</w:t>
      </w:r>
    </w:p>
    <w:p>
      <w:pPr>
        <w:pStyle w:val="Heading2"/>
      </w:pPr>
      <w:r>
        <w:t>5.2 中国元宇宙相关标准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GB/T 38672-2020：信息技术 虚拟现实应用基本要求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工信部 VR/AR 相关标准：https://www.miit.gov.cn/</w:t>
      </w:r>
    </w:p>
    <w:p>
      <w:pPr>
        <w:pStyle w:val="Heading2"/>
      </w:pPr>
      <w:r>
        <w:t>5.3 关键技术特点梳理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3D 渲染：WebGL、Three.js、Unity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实时交互：WebSocket、WebRTC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虚拟化身：VRM、GLTF 3D 模型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空间音频：Web Audio API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区块链：Solidity、Web3.js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AI 驱动：TensorFlow.js、语音 API</w:t>
      </w:r>
    </w:p>
    <w:p>
      <w:pPr>
        <w:spacing w:after="80"/>
        <w:ind w:left="720" w:hanging="360"/>
      </w:pPr>
      <w:r>
        <w:rPr>
          <w:color w:val="c9a227"/>
        </w:rPr>
        <w:t>● </w:t>
      </w:r>
      <w:r>
        <w:t>分布式：IPFS、Libp2p</w:t>
      </w:r>
    </w:p>
    <w:p>
      <w:r>
        <w:t>真正的元宇宙还需要：文化内涵 + 社交机制 + 经济系统 + 用户体验，这些才是差异化的核心。</w:t>
      </w:r>
    </w:p>
    <w:p>
      <w:pPr>
        <w:sectPr>
          <w:headerReference r:id="rIdHeader"/>
          <w:footerReference r:id="rIdFooter"/>
          <w:type w:val="nextPage"/>
          <w:pgSz w:w="11906" w:h="16838"/>
          <w:pgMar w:top="1800" w:right="1440" w:bottom="1440" w:left="1440" w:header="720" w:footer="720"/>
        </w:sectPr>
      </w:pPr>
    </w:p>
    <w:p>
      <w:pPr>
        <w:spacing w:before="6000"/>
      </w:pPr>
      <w:r/>
    </w:p>
    <w:p>
      <w:pPr>
        <w:jc w:val="center"/>
      </w:pPr>
      <w:r>
        <w:rPr>
          <w:rFonts w:ascii="Calibri" w:hAnsi="Calibri" w:eastAsia="Microsoft YaHei"/>
          <w:b/>
          <w:color w:val="1a237e"/>
          <w:sz w:val="36"/>
        </w:rPr>
        <w:t>CodeBuddy 元宇宙项目</w:t>
      </w:r>
    </w:p>
    <w:p>
      <w:pPr>
        <w:jc w:val="center"/>
      </w:pPr>
      <w:r>
        <w:rPr>
          <w:rFonts w:ascii="Calibri" w:hAnsi="Calibri" w:eastAsia="Microsoft YaHei"/>
          <w:color w:val="c9a227"/>
          <w:sz w:val="24"/>
        </w:rPr>
        <w:t>需求规格说明书 v1.0</w:t>
      </w:r>
    </w:p>
    <w:p>
      <w:pPr>
        <w:spacing w:before="1200"/>
        <w:jc w:val="center"/>
      </w:pPr>
      <w:r>
        <w:rPr>
          <w:rFonts w:ascii="Consolas" w:hAnsi="Consolas"/>
          <w:color w:val="9fa8da"/>
          <w:sz w:val="18"/>
        </w:rPr>
        <w:t>DNA: #龍芯⚡️2026-07-11-CODEBUDDY-METAVERSE-PRD-v1.0</w:t>
      </w:r>
    </w:p>
    <w:p>
      <w:pPr>
        <w:jc w:val="center"/>
      </w:pPr>
      <w:r>
        <w:rPr>
          <w:color w:val="9fa8da"/>
          <w:sz w:val="18"/>
        </w:rPr>
        <w:t>UID9622 | 諸葛鑫 | 2026-07-11</w:t>
      </w:r>
    </w:p>
    <w:p>
      <w:pPr>
        <w:spacing w:before="800"/>
        <w:jc w:val="center"/>
      </w:pPr>
      <w:r>
        <w:rPr>
          <w:color w:val="9fa8da"/>
          <w:sz w:val="16"/>
        </w:rPr>
        <w:t>君子協议 CC BY-NC-SA 4.0 | 絕對防禦憲法 v1.0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fa8da"/>
        <w:sz w:val="16"/>
      </w:rP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fa8da"/>
        <w:sz w:val="16"/>
      </w:rPr>
      <w:t>CodeBuddy 元宇宙项目 | PRD v1.0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7474f"/>
      <w:sz w:val="22"/>
    </w:rPr>
  </w:style>
  <w:style w:type="paragraph" w:styleId="Heading1">
    <w:name w:val="heading 1"/>
    <w:basedOn w:val="Normal"/>
    <w:pPr>
      <w:keepNext/>
      <w:keepLines/>
      <w:spacing w:before="400" w:after="200"/>
      <w:ind w:firstLine="0"/>
    </w:pPr>
    <w:rPr>
      <w:rFonts w:ascii="Calibri" w:hAnsi="Calibri" w:eastAsia="Microsoft YaHei"/>
      <w:b/>
      <w:color w:val="1a237e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ind w:firstLine="0"/>
    </w:pPr>
    <w:rPr>
      <w:rFonts w:ascii="Calibri" w:hAnsi="Calibri" w:eastAsia="Microsoft YaHei"/>
      <w:b/>
      <w:color w:val="283593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ind w:firstLine="0"/>
    </w:pPr>
    <w:rPr>
      <w:rFonts w:ascii="Calibri" w:hAnsi="Calibri" w:eastAsia="Microsoft YaHei"/>
      <w:b/>
      <w:color w:val="0a0e27"/>
      <w:sz w:val="24"/>
    </w:rPr>
  </w:style>
  <w:style w:type="paragraph" w:styleId="Caption">
    <w:name w:val="Caption"/>
    <w:basedOn w:val="Normal"/>
    <w:pPr>
      <w:spacing w:before="60" w:after="240"/>
      <w:ind w:firstLine="0"/>
      <w:jc w:val="center"/>
    </w:pPr>
    <w:rPr>
      <w:rFonts w:ascii="Calibri" w:hAnsi="Calibri" w:eastAsia="Microsoft YaHei"/>
      <w:color w:val="9fa8da"/>
      <w:sz w:val="20"/>
    </w:rPr>
  </w:style>
  <w:style w:type="paragraph" w:styleId="TOC1">
    <w:name w:val="toc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0a0e27"/>
    </w:rPr>
  </w:style>
  <w:style w:type="paragraph" w:styleId="TOC2">
    <w:name w:val="toc2"/>
    <w:basedOn w:val="Normal"/>
    <w:pPr>
      <w:tabs>
        <w:tab w:val="right" w:leader="dot" w:pos="9350"/>
      </w:tabs>
      <w:spacing w:before="60" w:after="60"/>
      <w:ind w:left="480" w:firstLine="0"/>
    </w:pPr>
    <w:rPr>
      <w:rFonts w:ascii="Calibri" w:hAnsi="Calibri" w:eastAsia="Microsoft YaHei"/>
      <w:color w:val="283593"/>
    </w:rPr>
  </w:style>
  <w:style w:type="paragraph" w:styleId="Code">
    <w:name w:val="Code"/>
    <w:basedOn w:val="Normal"/>
    <w:pPr>
      <w:shd w:val="clear" w:fill="f5f5f5"/>
      <w:spacing w:before="60" w:after="60" w:line="280" w:lineRule="auto"/>
      <w:ind w:left="360" w:firstLine="0"/>
    </w:pPr>
    <w:rPr>
      <w:rFonts w:ascii="Consolas" w:hAnsi="Consolas" w:eastAsia="Microsoft YaHei"/>
      <w:color w:val="0a0e27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e80060b9b9045bd" /><Relationship Type="http://schemas.openxmlformats.org/officeDocument/2006/relationships/numbering" Target="numbering.xml" Id="R978f9dabec1a4abb" /><Relationship Type="http://schemas.openxmlformats.org/officeDocument/2006/relationships/header" Target="header1.xml" Id="rIdHeader" /><Relationship Type="http://schemas.openxmlformats.org/officeDocument/2006/relationships/footer" Target="footer1.xml" Id="rIdFooter" /><Relationship Type="http://schemas.openxmlformats.org/officeDocument/2006/relationships/settings" Target="settings.xml" Id="R2fffb547682a46fd" /></Relationships>
</file>