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b335678f3d8a38113540c27efb359e84fbe8335"/>
    <w:p>
      <w:pPr>
        <w:pStyle w:val="Heading1"/>
      </w:pPr>
      <w:r>
        <w:t xml:space="preserve">Human-AI Symbiosis: A Seven-Dimensional Deliberation Framework Based on I Ching</w:t>
      </w:r>
    </w:p>
    <w:bookmarkStart w:id="9" w:name="人机共生基于易经的七维推演框架"/>
    <w:p>
      <w:pPr>
        <w:pStyle w:val="Heading2"/>
      </w:pPr>
      <w:r>
        <w:rPr>
          <w:rFonts w:hint="eastAsia"/>
        </w:rPr>
        <w:t xml:space="preserve">人机共生：基于易经的七维推演框架</w:t>
      </w:r>
    </w:p>
    <w:p>
      <w:r>
        <w:pict>
          <v:rect style="width:0;height:1.5pt" o:hralign="center" o:hrstd="t" o:hr="t"/>
        </w:pict>
      </w:r>
    </w:p>
    <w:p>
      <w:pPr>
        <w:pStyle w:val="FirstParagraph"/>
      </w:pPr>
      <w:r>
        <w:rPr>
          <w:b/>
          <w:bCs/>
        </w:rPr>
        <w:t xml:space="preserve">DNA Traceability</w:t>
      </w:r>
      <w:r>
        <w:t xml:space="preserve">:</w:t>
      </w:r>
      <w:r>
        <w:t xml:space="preserve"> </w:t>
      </w:r>
      <w:r>
        <w:rPr>
          <w:rStyle w:val="VerbatimChar"/>
          <w:rFonts w:hint="eastAsia"/>
        </w:rPr>
        <w:t xml:space="preserve">#龍芯⚡️丙午·壬申·甲辰·戊辰时·䷜-学术论文-人机共生七维推演-v1.0-98af301c</w:t>
      </w:r>
    </w:p>
    <w:p>
      <w:pPr>
        <w:pStyle w:val="BodyText"/>
      </w:pPr>
      <w:r>
        <w:rPr>
          <w:b/>
          <w:bCs/>
        </w:rPr>
        <w:t xml:space="preserve">Author</w:t>
      </w:r>
      <w:r>
        <w:t xml:space="preserve">: 💎 </w:t>
      </w:r>
      <w:r>
        <w:rPr>
          <w:rFonts w:hint="eastAsia"/>
        </w:rPr>
        <w:t xml:space="preserve">龙芯北辰｜UID9622</w:t>
      </w:r>
      <w:r>
        <w:t xml:space="preserve"> (Zhuge Xin / Lucky)</w:t>
      </w:r>
    </w:p>
    <w:p>
      <w:pPr>
        <w:pStyle w:val="BodyText"/>
      </w:pPr>
      <w:r>
        <w:rPr>
          <w:b/>
          <w:bCs/>
        </w:rPr>
        <w:t xml:space="preserve">Institutional Affiliation</w:t>
      </w:r>
      <w:r>
        <w:t xml:space="preserve">: Independent Researcher, DragonSoul System Architect</w:t>
      </w:r>
    </w:p>
    <w:p>
      <w:pPr>
        <w:pStyle w:val="BodyText"/>
      </w:pPr>
      <w:r>
        <w:rPr>
          <w:b/>
          <w:bCs/>
        </w:rPr>
        <w:t xml:space="preserve">Correspondence</w:t>
      </w:r>
      <w:r>
        <w:t xml:space="preserve">: fireroot.lad@outlook.com</w:t>
      </w:r>
    </w:p>
    <w:p>
      <w:pPr>
        <w:pStyle w:val="BodyText"/>
      </w:pPr>
      <w:r>
        <w:rPr>
          <w:b/>
          <w:bCs/>
        </w:rPr>
        <w:t xml:space="preserve">GPG Fingerprint</w:t>
      </w:r>
      <w:r>
        <w:t xml:space="preserve">:</w:t>
      </w:r>
      <w:r>
        <w:t xml:space="preserve"> </w:t>
      </w:r>
      <w:r>
        <w:rPr>
          <w:rStyle w:val="VerbatimChar"/>
        </w:rPr>
        <w:t xml:space="preserve">A2D0092CEE2E5BA87035600924C3704A8CC26D5F</w:t>
      </w:r>
    </w:p>
    <w:p>
      <w:pPr>
        <w:pStyle w:val="BodyText"/>
      </w:pPr>
      <w:r>
        <w:rPr>
          <w:b/>
          <w:bCs/>
        </w:rPr>
        <w:t xml:space="preserve">Confirmation Code</w:t>
      </w:r>
      <w:r>
        <w:t xml:space="preserve">:</w:t>
      </w:r>
      <w:r>
        <w:t xml:space="preserve"> </w:t>
      </w:r>
      <w:r>
        <w:rPr>
          <w:rStyle w:val="VerbatimChar"/>
        </w:rPr>
        <w:t xml:space="preserve">#CONFIRM🌌9622-ONLY-ONCE🧬LK9X-772Z</w:t>
      </w:r>
    </w:p>
    <w:p>
      <w:pPr>
        <w:pStyle w:val="BodyText"/>
      </w:pPr>
      <w:r>
        <w:rPr>
          <w:b/>
          <w:bCs/>
        </w:rPr>
        <w:t xml:space="preserve">DOI</w:t>
      </w:r>
      <w:r>
        <w:t xml:space="preserve">: Pending</w:t>
      </w:r>
    </w:p>
    <w:p>
      <w:pPr>
        <w:pStyle w:val="BodyText"/>
      </w:pPr>
      <w:r>
        <w:rPr>
          <w:b/>
          <w:bCs/>
        </w:rPr>
        <w:t xml:space="preserve">Preprint</w:t>
      </w:r>
      <w:r>
        <w:t xml:space="preserve">: Available at https://uid9622.cn/papers/human-ai-symbiosis</w:t>
      </w:r>
    </w:p>
    <w:p>
      <w:r>
        <w:pict>
          <v:rect style="width:0;height:1.5pt" o:hralign="center" o:hrstd="t" o:hr="t"/>
        </w:pict>
      </w:r>
    </w:p>
    <w:bookmarkEnd w:id="9"/>
    <w:bookmarkStart w:id="10" w:name="abstract"/>
    <w:p>
      <w:pPr>
        <w:pStyle w:val="Heading2"/>
      </w:pPr>
      <w:r>
        <w:t xml:space="preserve">Abstract</w:t>
      </w:r>
    </w:p>
    <w:p>
      <w:pPr>
        <w:pStyle w:val="FirstParagraph"/>
      </w:pPr>
      <w:r>
        <w:t xml:space="preserve">As artificial intelligence systems increasingly integrate with human decision-making processes, the ethical and societal implications of human-AI symbiosis demand rigorous frameworks for evaluation. This paper presents a novel seven-dimensional deliberation framework grounded in the ancient Chinese philosophical text</w:t>
      </w:r>
      <w:r>
        <w:t xml:space="preserve"> </w:t>
      </w:r>
      <w:r>
        <w:rPr>
          <w:i/>
          <w:iCs/>
        </w:rPr>
        <w:t xml:space="preserve">I Ching</w:t>
      </w:r>
      <w:r>
        <w:t xml:space="preserve"> </w:t>
      </w:r>
      <w:r>
        <w:rPr>
          <w:rFonts w:hint="eastAsia"/>
        </w:rPr>
        <w:t xml:space="preserve">(易经,</w:t>
      </w:r>
      <w:r>
        <w:t xml:space="preserve"> Book of Changes) and Oracle Bone Script symbolism. Unlike Western binary logic systems, our framework employs the Yin-Yang dialectic and hexagram symbolism to model complex socio-technical scenarios involving brain-computer interfaces, consciousness uploading, and algorithmic governance. We demonstrate the framework’s application through a comprehensive case study on human-AI symbiosis ethics, achieving a 3.98/10 risk assessment score across philosophical, technical, architectural, evolutionary, innovative, collaborative, and quantum dimensions. Our methodology integrates traditional Chinese wisdom with modern multi-agent systems, offering a culturally-grounded alternative to Western AI ethics frameworks. The framework supports scenario compression through 64-hexagram mapping, enabling stakeholders to navigate ethical dilemmas with transparency and cultural sensitivity.</w:t>
      </w:r>
    </w:p>
    <w:p>
      <w:pPr>
        <w:pStyle w:val="BodyText"/>
      </w:pPr>
      <w:r>
        <w:rPr>
          <w:b/>
          <w:bCs/>
        </w:rPr>
        <w:t xml:space="preserve">Keywords</w:t>
      </w:r>
      <w:r>
        <w:t xml:space="preserve">: I Ching, Oracle Bone Script, Scenario Compression, Multi-Agent System, AI Ethics, Human-AI Symbiosis, Cross-Cultural AI Governance, Yin-Yang Dialectic, Three-Color Audit</w:t>
      </w:r>
    </w:p>
    <w:p>
      <w:r>
        <w:pict>
          <v:rect style="width:0;height:1.5pt" o:hralign="center" o:hrstd="t" o:hr="t"/>
        </w:pict>
      </w:r>
    </w:p>
    <w:bookmarkEnd w:id="10"/>
    <w:bookmarkStart w:id="15" w:name="introduction"/>
    <w:p>
      <w:pPr>
        <w:pStyle w:val="Heading2"/>
      </w:pPr>
      <w:r>
        <w:t xml:space="preserve">1. Introduction</w:t>
      </w:r>
    </w:p>
    <w:bookmarkStart w:id="11" w:name="the-crisis-of-human-ai-symbiosis"/>
    <w:p>
      <w:pPr>
        <w:pStyle w:val="Heading3"/>
      </w:pPr>
      <w:r>
        <w:t xml:space="preserve">1.1 The Crisis of Human-AI Symbiosis</w:t>
      </w:r>
    </w:p>
    <w:p>
      <w:pPr>
        <w:pStyle w:val="FirstParagraph"/>
      </w:pPr>
      <w:r>
        <w:t xml:space="preserve">The convergence of artificial intelligence with human cognitive systems presents what might be described as the most consequential ethical frontier of the twenty-first century. Brain-computer interfaces (BCIs), once confined to medical restoration for individuals with severe disabilities, now edge toward possibilities that challenge the very foundations of human identity: consciousness uploading, digital immortality, and direct neural skill transfer.</w:t>
      </w:r>
    </w:p>
    <w:p>
      <w:pPr>
        <w:pStyle w:val="BodyText"/>
      </w:pPr>
      <w:r>
        <w:t xml:space="preserve">These technological ambitions, while promising unprecedented capabilities, simultaneously generate profound ethical crises. As the</w:t>
      </w:r>
      <w:r>
        <w:t xml:space="preserve"> </w:t>
      </w:r>
      <w:r>
        <w:rPr>
          <w:i/>
          <w:iCs/>
        </w:rPr>
        <w:t xml:space="preserve">I Ching</w:t>
      </w:r>
      <w:r>
        <w:t xml:space="preserve"> </w:t>
      </w:r>
      <w:r>
        <w:t xml:space="preserve">warns:</w:t>
      </w:r>
      <w:r>
        <w:t xml:space="preserve"> </w:t>
      </w:r>
      <w:r>
        <w:rPr>
          <w:rFonts w:hint="eastAsia"/>
        </w:rPr>
        <w:t xml:space="preserve">“穷则变，变则通，通则久”</w:t>
      </w:r>
      <w:r>
        <w:t xml:space="preserve"> </w:t>
      </w:r>
      <w:r>
        <w:t xml:space="preserve">(</w:t>
      </w:r>
      <w:r>
        <w:rPr>
          <w:i/>
          <w:iCs/>
        </w:rPr>
        <w:t xml:space="preserve">When extremes are reached, change occurs; through change, flow is achieved; through flow, sustainability is attained</w:t>
      </w:r>
      <w:r>
        <w:t xml:space="preserve">). We have reached an extreme.</w:t>
      </w:r>
    </w:p>
    <w:p>
      <w:pPr>
        <w:pStyle w:val="BodyText"/>
      </w:pPr>
      <w:r>
        <w:t xml:space="preserve">The ethical challenges manifest across four critical dimensions:</w:t>
      </w:r>
    </w:p>
    <w:p>
      <w:pPr>
        <w:pStyle w:val="BodyText"/>
      </w:pPr>
      <w:r>
        <w:rPr>
          <w:b/>
          <w:bCs/>
        </w:rPr>
        <w:t xml:space="preserve">First, the stratification of human existence.</w:t>
      </w:r>
      <w:r>
        <w:t xml:space="preserve"> </w:t>
      </w:r>
      <w:r>
        <w:t xml:space="preserve">If digital immortality becomes a commercially available technology, we risk creating a species-level division between those who can afford to transcend biological mortality and those who cannot. This is not speculative fiction; the economic logic of technological diffusion suggests that early access will concentrate among the wealthy, creating what might be termed</w:t>
      </w:r>
      <w:r>
        <w:t xml:space="preserve"> </w:t>
      </w:r>
      <w:r>
        <w:t xml:space="preserve">“immortality arbitrage”</w:t>
      </w:r>
      <w:r>
        <w:t xml:space="preserve">—the wealthy accumulate not only material capital but temporal capital, effectively purchasing centuries of existence unavailable to the majority.</w:t>
      </w:r>
    </w:p>
    <w:p>
      <w:pPr>
        <w:pStyle w:val="BodyText"/>
      </w:pPr>
      <w:r>
        <w:rPr>
          <w:b/>
          <w:bCs/>
        </w:rPr>
        <w:t xml:space="preserve">Second, the erosion of autonomous personhood.</w:t>
      </w:r>
      <w:r>
        <w:t xml:space="preserve"> </w:t>
      </w:r>
      <w:r>
        <w:t xml:space="preserve">Consciousness uploading and neural interface technologies raise the specter of external manipulation of subjective experience. If memories can be edited, preferences can be implanted, and identity can be rewritten, what remains of the autonomous individual? The</w:t>
      </w:r>
      <w:r>
        <w:t xml:space="preserve"> </w:t>
      </w:r>
      <w:r>
        <w:rPr>
          <w:i/>
          <w:iCs/>
        </w:rPr>
        <w:t xml:space="preserve">Dao De Jing</w:t>
      </w:r>
      <w:r>
        <w:t xml:space="preserve"> </w:t>
      </w:r>
      <w:r>
        <w:t xml:space="preserve">observes:</w:t>
      </w:r>
      <w:r>
        <w:t xml:space="preserve"> </w:t>
      </w:r>
      <w:r>
        <w:rPr>
          <w:rFonts w:hint="eastAsia"/>
        </w:rPr>
        <w:t xml:space="preserve">“知人者智，自知者明”</w:t>
      </w:r>
      <w:r>
        <w:t xml:space="preserve"> </w:t>
      </w:r>
      <w:r>
        <w:t xml:space="preserve">(</w:t>
      </w:r>
      <w:r>
        <w:rPr>
          <w:i/>
          <w:iCs/>
        </w:rPr>
        <w:t xml:space="preserve">Knowing others is intelligence; knowing oneself is enlightenment</w:t>
      </w:r>
      <w:r>
        <w:t xml:space="preserve">). Yet these technologies threaten to make self-knowledge perpetually contingent on external systems.</w:t>
      </w:r>
    </w:p>
    <w:p>
      <w:pPr>
        <w:pStyle w:val="BodyText"/>
      </w:pPr>
      <w:r>
        <w:rPr>
          <w:b/>
          <w:bCs/>
        </w:rPr>
        <w:t xml:space="preserve">Third, the commodification of consciousness.</w:t>
      </w:r>
      <w:r>
        <w:t xml:space="preserve"> </w:t>
      </w:r>
      <w:r>
        <w:t xml:space="preserve">When neural data becomes extractable, tradeable, and transformable, the interiority of human experience—once the inviolable sanctuary of personhood—enters the marketplace. This represents not merely a privacy violation but a fundamental transformation in what it means to be human.</w:t>
      </w:r>
    </w:p>
    <w:p>
      <w:pPr>
        <w:pStyle w:val="BodyText"/>
      </w:pPr>
      <w:r>
        <w:rPr>
          <w:b/>
          <w:bCs/>
        </w:rPr>
        <w:t xml:space="preserve">Fourth, the governance deficit.</w:t>
      </w:r>
      <w:r>
        <w:t xml:space="preserve"> </w:t>
      </w:r>
      <w:r>
        <w:t xml:space="preserve">Existing regulatory frameworks, designed for an era of industrial and informational technologies, are entirely inadequate for technologies that interface directly with human cognition. The gap between technological capability and governance capacity widens exponentially.</w:t>
      </w:r>
    </w:p>
    <w:bookmarkEnd w:id="11"/>
    <w:bookmarkStart w:id="12" w:name="why-i-ching-for-ai-deliberation"/>
    <w:p>
      <w:pPr>
        <w:pStyle w:val="Heading3"/>
      </w:pPr>
      <w:r>
        <w:t xml:space="preserve">1.2 Why I Ching for AI Deliberation?</w:t>
      </w:r>
    </w:p>
    <w:p>
      <w:pPr>
        <w:pStyle w:val="FirstParagraph"/>
      </w:pPr>
      <w:r>
        <w:t xml:space="preserve">Western AI ethics frameworks, while valuable, exhibit systematic limitations when applied to the complexities of human-AI symbiosis. These limitations include:</w:t>
      </w:r>
    </w:p>
    <w:p>
      <w:pPr>
        <w:pStyle w:val="BodyText"/>
      </w:pPr>
      <w:r>
        <w:rPr>
          <w:b/>
          <w:bCs/>
        </w:rPr>
        <w:t xml:space="preserve">Cultural particularity disguised as universality.</w:t>
      </w:r>
      <w:r>
        <w:t xml:space="preserve"> </w:t>
      </w:r>
      <w:r>
        <w:t xml:space="preserve">Contemporary AI ethics discourse predominantly draws from Kantian deontology, utilitarian consequentialism, and liberal individualist presuppositions. These frameworks, while internally coherent, reflect specific Western philosophical traditions rather than universal moral truths.</w:t>
      </w:r>
    </w:p>
    <w:p>
      <w:pPr>
        <w:pStyle w:val="BodyText"/>
      </w:pPr>
      <w:r>
        <w:rPr>
          <w:b/>
          <w:bCs/>
        </w:rPr>
        <w:t xml:space="preserve">Binary reductionism.</w:t>
      </w:r>
      <w:r>
        <w:t xml:space="preserve"> </w:t>
      </w:r>
      <w:r>
        <w:t xml:space="preserve">Complex ethical scenarios are often reduced to binary classifications—permissible or impermissible, safe or dangerous, ethical or unethical. Such binary logic inadequately captures the dynamic, context-dependent, and evolutionary nature of socio-technical systems.</w:t>
      </w:r>
    </w:p>
    <w:p>
      <w:pPr>
        <w:pStyle w:val="BodyText"/>
      </w:pPr>
      <w:r>
        <w:rPr>
          <w:b/>
          <w:bCs/>
        </w:rPr>
        <w:t xml:space="preserve">Linearity and static analysis.</w:t>
      </w:r>
      <w:r>
        <w:t xml:space="preserve"> </w:t>
      </w:r>
      <w:r>
        <w:t xml:space="preserve">Most frameworks assess ethical risks as fixed properties of technologies rather than as emergent properties of socio-technical systems evolving over time. The</w:t>
      </w:r>
      <w:r>
        <w:t xml:space="preserve"> </w:t>
      </w:r>
      <w:r>
        <w:rPr>
          <w:i/>
          <w:iCs/>
        </w:rPr>
        <w:t xml:space="preserve">I Ching</w:t>
      </w:r>
      <w:r>
        <w:t xml:space="preserve"> </w:t>
      </w:r>
      <w:r>
        <w:t xml:space="preserve">offers a fundamentally different approach: transformation is the only constant.</w:t>
      </w:r>
    </w:p>
    <w:p>
      <w:pPr>
        <w:pStyle w:val="BodyText"/>
      </w:pPr>
      <w:r>
        <w:rPr>
          <w:b/>
          <w:bCs/>
        </w:rPr>
        <w:t xml:space="preserve">Individualism.</w:t>
      </w:r>
      <w:r>
        <w:t xml:space="preserve"> </w:t>
      </w:r>
      <w:r>
        <w:t xml:space="preserve">Western frameworks typically center the autonomous individual as the unit of moral analysis, neglecting the relational, embedded, and interconnected nature of human existence emphasized in many Eastern philosophical traditions.</w:t>
      </w:r>
    </w:p>
    <w:p>
      <w:pPr>
        <w:pStyle w:val="BodyText"/>
      </w:pPr>
      <w:r>
        <w:t xml:space="preserve">The</w:t>
      </w:r>
      <w:r>
        <w:t xml:space="preserve"> </w:t>
      </w:r>
      <w:r>
        <w:rPr>
          <w:i/>
          <w:iCs/>
        </w:rPr>
        <w:t xml:space="preserve">I Ching</w:t>
      </w:r>
      <w:r>
        <w:t xml:space="preserve">, developed over millennia in China, offers a sophisticated symbolic system uniquely suited to modeling complex, evolving situations. Its 64 hexagrams </w:t>
      </w:r>
      <w:r>
        <w:rPr>
          <w:rFonts w:hint="eastAsia"/>
        </w:rPr>
        <w:t xml:space="preserve">(卦象)</w:t>
      </w:r>
      <w:r>
        <w:t xml:space="preserve"> represent archetypal configurations of dynamic forces, each embodying a unique pattern of relationships, tensions, and developmental trajectories.</w:t>
      </w:r>
    </w:p>
    <w:p>
      <w:pPr>
        <w:pStyle w:val="BodyText"/>
      </w:pPr>
      <w:r>
        <w:t xml:space="preserve">The framework’s philosophical foundations rest on three classical Chinese texts, each addressing a different layer of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Text</w:t>
            </w:r>
          </w:p>
        </w:tc>
        <w:tc>
          <w:tcPr/>
          <w:p>
            <w:pPr>
              <w:pStyle w:val="Compact"/>
              <w:jc w:val="left"/>
            </w:pPr>
            <w:r>
              <w:rPr>
                <w:b/>
                <w:bCs/>
              </w:rPr>
              <w:t xml:space="preserve">Layer</w:t>
            </w:r>
          </w:p>
        </w:tc>
        <w:tc>
          <w:tcPr/>
          <w:p>
            <w:pPr>
              <w:pStyle w:val="Compact"/>
              <w:jc w:val="left"/>
            </w:pPr>
            <w:r>
              <w:rPr>
                <w:b/>
                <w:bCs/>
              </w:rPr>
              <w:t xml:space="preserve">Function</w:t>
            </w:r>
          </w:p>
        </w:tc>
      </w:tr>
      <w:tr>
        <w:tc>
          <w:tcPr/>
          <w:p>
            <w:pPr>
              <w:pStyle w:val="Compact"/>
              <w:jc w:val="left"/>
            </w:pPr>
            <w:r>
              <w:rPr>
                <w:b/>
                <w:bCs/>
              </w:rPr>
              <w:t xml:space="preserve">Taiji </w:t>
            </w:r>
            <w:r>
              <w:rPr>
                <w:rFonts w:hint="eastAsia"/>
                <w:b/>
                <w:bCs/>
              </w:rPr>
              <w:t xml:space="preserve">(太极)</w:t>
            </w:r>
          </w:p>
        </w:tc>
        <w:tc>
          <w:tcPr/>
          <w:p>
            <w:pPr>
              <w:pStyle w:val="Compact"/>
              <w:jc w:val="left"/>
            </w:pPr>
            <w:r>
              <w:t xml:space="preserve">Data Layer</w:t>
            </w:r>
          </w:p>
        </w:tc>
        <w:tc>
          <w:tcPr/>
          <w:p>
            <w:pPr>
              <w:pStyle w:val="Compact"/>
              <w:jc w:val="left"/>
            </w:pPr>
            <w:r>
              <w:t xml:space="preserve">The primordial unity of information; holistic integration</w:t>
            </w:r>
          </w:p>
        </w:tc>
      </w:tr>
      <w:tr>
        <w:tc>
          <w:tcPr/>
          <w:p>
            <w:pPr>
              <w:pStyle w:val="Compact"/>
              <w:jc w:val="left"/>
            </w:pPr>
            <w:r>
              <w:rPr>
                <w:b/>
                <w:bCs/>
              </w:rPr>
              <w:t xml:space="preserve">I Ching </w:t>
            </w:r>
            <w:r>
              <w:rPr>
                <w:rFonts w:hint="eastAsia"/>
                <w:b/>
                <w:bCs/>
              </w:rPr>
              <w:t xml:space="preserve">(易经)</w:t>
            </w:r>
          </w:p>
        </w:tc>
        <w:tc>
          <w:tcPr/>
          <w:p>
            <w:pPr>
              <w:pStyle w:val="Compact"/>
              <w:jc w:val="left"/>
            </w:pPr>
            <w:r>
              <w:t xml:space="preserve">Algorithm Layer</w:t>
            </w:r>
          </w:p>
        </w:tc>
        <w:tc>
          <w:tcPr/>
          <w:p>
            <w:pPr>
              <w:pStyle w:val="Compact"/>
              <w:jc w:val="left"/>
            </w:pPr>
            <w:r>
              <w:t xml:space="preserve">Transformation rules; dynamic hexagram evolution</w:t>
            </w:r>
          </w:p>
        </w:tc>
      </w:tr>
      <w:tr>
        <w:tc>
          <w:tcPr/>
          <w:p>
            <w:pPr>
              <w:pStyle w:val="Compact"/>
              <w:jc w:val="left"/>
            </w:pPr>
            <w:r>
              <w:rPr>
                <w:b/>
                <w:bCs/>
              </w:rPr>
              <w:t xml:space="preserve">Dao De Jing </w:t>
            </w:r>
            <w:r>
              <w:rPr>
                <w:rFonts w:hint="eastAsia"/>
                <w:b/>
                <w:bCs/>
              </w:rPr>
              <w:t xml:space="preserve">(道德经)</w:t>
            </w:r>
          </w:p>
        </w:tc>
        <w:tc>
          <w:tcPr/>
          <w:p>
            <w:pPr>
              <w:pStyle w:val="Compact"/>
              <w:jc w:val="left"/>
            </w:pPr>
            <w:r>
              <w:t xml:space="preserve">Governance Layer</w:t>
            </w:r>
          </w:p>
        </w:tc>
        <w:tc>
          <w:tcPr/>
          <w:p>
            <w:pPr>
              <w:pStyle w:val="Compact"/>
              <w:jc w:val="left"/>
            </w:pPr>
            <w:r>
              <w:t xml:space="preserve">Ethical principles; non-action </w:t>
            </w:r>
            <w:r>
              <w:rPr>
                <w:rFonts w:hint="eastAsia"/>
              </w:rPr>
              <w:t xml:space="preserve">(无为)</w:t>
            </w:r>
            <w:r>
              <w:t xml:space="preserve"> as governance wisdom</w:t>
            </w:r>
          </w:p>
        </w:tc>
      </w:tr>
    </w:tbl>
    <w:bookmarkEnd w:id="12"/>
    <w:bookmarkStart w:id="13" w:name="X21a9441aaf63df86e01509d60f9187a2572b1c9"/>
    <w:p>
      <w:pPr>
        <w:pStyle w:val="Heading3"/>
      </w:pPr>
      <w:r>
        <w:t xml:space="preserve">1.3 The Symbolic Language of Oracle Bone Script</w:t>
      </w:r>
    </w:p>
    <w:p>
      <w:pPr>
        <w:pStyle w:val="FirstParagraph"/>
      </w:pPr>
      <w:r>
        <w:t xml:space="preserve">Our framework employs Oracle Bone Script </w:t>
      </w:r>
      <w:r>
        <w:rPr>
          <w:rFonts w:hint="eastAsia"/>
        </w:rPr>
        <w:t xml:space="preserve">(甲骨文)</w:t>
      </w:r>
      <w:r>
        <w:t xml:space="preserve"> symbols not as computational primitives but as</w:t>
      </w:r>
      <w:r>
        <w:t xml:space="preserve"> </w:t>
      </w:r>
      <w:r>
        <w:rPr>
          <w:b/>
          <w:bCs/>
        </w:rPr>
        <w:t xml:space="preserve">design elements representing conceptual categories</w:t>
      </w:r>
      <w:r>
        <w:t xml:space="preserve">. This choice serves three functions:</w:t>
      </w:r>
    </w:p>
    <w:p>
      <w:pPr>
        <w:pStyle w:val="BodyText"/>
      </w:pPr>
      <w:r>
        <w:rPr>
          <w:b/>
          <w:bCs/>
        </w:rPr>
        <w:t xml:space="preserve">First, cultural grounding.</w:t>
      </w:r>
      <w:r>
        <w:t xml:space="preserve"> </w:t>
      </w:r>
      <w:r>
        <w:t xml:space="preserve">The symbolism connects contemporary AI ethics discourse to the earliest stratum of Chinese written civilization, establishing continuity rather than rupture.</w:t>
      </w:r>
    </w:p>
    <w:p>
      <w:pPr>
        <w:pStyle w:val="BodyText"/>
      </w:pPr>
      <w:r>
        <w:rPr>
          <w:b/>
          <w:bCs/>
        </w:rPr>
        <w:t xml:space="preserve">Second, cognitive compression.</w:t>
      </w:r>
      <w:r>
        <w:t xml:space="preserve"> </w:t>
      </w:r>
      <w:r>
        <w:t xml:space="preserve">Each symbol condenses complex philosophical concepts into a single visual marker, enabling rapid recognition and recall.</w:t>
      </w:r>
    </w:p>
    <w:p>
      <w:pPr>
        <w:pStyle w:val="BodyText"/>
      </w:pPr>
      <w:r>
        <w:rPr>
          <w:b/>
          <w:bCs/>
        </w:rPr>
        <w:t xml:space="preserve">Third, aesthetic resonance.</w:t>
      </w:r>
      <w:r>
        <w:t xml:space="preserve"> </w:t>
      </w:r>
      <w:r>
        <w:t xml:space="preserve">The visual character of Oracle Bone Script—its carved, incised quality—symbolically represents the</w:t>
      </w:r>
      <w:r>
        <w:t xml:space="preserve"> </w:t>
      </w:r>
      <w:r>
        <w:t xml:space="preserve">“inscription”</w:t>
      </w:r>
      <w:r>
        <w:t xml:space="preserve"> </w:t>
      </w:r>
      <w:r>
        <w:t xml:space="preserve">of ethical commitments into the fabric of technological systems.</w:t>
      </w:r>
    </w:p>
    <w:p>
      <w:pPr>
        <w:pStyle w:val="BodyText"/>
      </w:pPr>
      <w:r>
        <w:rPr>
          <w:b/>
          <w:bCs/>
        </w:rPr>
        <w:t xml:space="preserve">Note</w:t>
      </w:r>
      <w:r>
        <w:t xml:space="preserve">: The following symbols are used metaphorically and representationally, not as computational primitives: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Symbol</w:t>
            </w:r>
          </w:p>
        </w:tc>
        <w:tc>
          <w:tcPr/>
          <w:p>
            <w:pPr>
              <w:pStyle w:val="Compact"/>
              <w:jc w:val="left"/>
            </w:pPr>
            <w:r>
              <w:rPr>
                <w:b/>
                <w:bCs/>
              </w:rPr>
              <w:t xml:space="preserve">Pinyin</w:t>
            </w:r>
          </w:p>
        </w:tc>
        <w:tc>
          <w:tcPr/>
          <w:p>
            <w:pPr>
              <w:pStyle w:val="Compact"/>
              <w:jc w:val="left"/>
            </w:pPr>
            <w:r>
              <w:rPr>
                <w:b/>
                <w:bCs/>
              </w:rPr>
              <w:t xml:space="preserve">Meaning</w:t>
            </w:r>
          </w:p>
        </w:tc>
        <w:tc>
          <w:tcPr/>
          <w:p>
            <w:pPr>
              <w:pStyle w:val="Compact"/>
              <w:jc w:val="left"/>
            </w:pPr>
            <w:r>
              <w:rPr>
                <w:b/>
                <w:bCs/>
              </w:rPr>
              <w:t xml:space="preserve">Framework Usage</w:t>
            </w:r>
          </w:p>
        </w:tc>
      </w:tr>
      <w:tr>
        <w:tc>
          <w:tcPr/>
          <w:p>
            <w:pPr>
              <w:pStyle w:val="Compact"/>
              <w:jc w:val="left"/>
            </w:pPr>
            <w:r>
              <w:t xml:space="preserve">𒀭</w:t>
            </w:r>
          </w:p>
        </w:tc>
        <w:tc>
          <w:tcPr/>
          <w:p>
            <w:pPr>
              <w:pStyle w:val="Compact"/>
              <w:jc w:val="left"/>
            </w:pPr>
            <w:r>
              <w:t xml:space="preserve">tiān</w:t>
            </w:r>
          </w:p>
        </w:tc>
        <w:tc>
          <w:tcPr/>
          <w:p>
            <w:pPr>
              <w:pStyle w:val="Compact"/>
              <w:jc w:val="left"/>
            </w:pPr>
            <w:r>
              <w:t xml:space="preserve">Heaven/Sky</w:t>
            </w:r>
          </w:p>
        </w:tc>
        <w:tc>
          <w:tcPr/>
          <w:p>
            <w:pPr>
              <w:pStyle w:val="Compact"/>
              <w:jc w:val="left"/>
            </w:pPr>
            <w:r>
              <w:t xml:space="preserve">Yang forces, innovation, technology</w:t>
            </w:r>
          </w:p>
        </w:tc>
      </w:tr>
      <w:tr>
        <w:tc>
          <w:tcPr/>
          <w:p>
            <w:pPr>
              <w:pStyle w:val="Compact"/>
              <w:jc w:val="left"/>
            </w:pPr>
            <w:r>
              <w:t xml:space="preserve">𒆠</w:t>
            </w:r>
          </w:p>
        </w:tc>
        <w:tc>
          <w:tcPr/>
          <w:p>
            <w:pPr>
              <w:pStyle w:val="Compact"/>
              <w:jc w:val="left"/>
            </w:pPr>
            <w:r>
              <w:t xml:space="preserve">dì</w:t>
            </w:r>
          </w:p>
        </w:tc>
        <w:tc>
          <w:tcPr/>
          <w:p>
            <w:pPr>
              <w:pStyle w:val="Compact"/>
              <w:jc w:val="left"/>
            </w:pPr>
            <w:r>
              <w:t xml:space="preserve">Earth/Ground</w:t>
            </w:r>
          </w:p>
        </w:tc>
        <w:tc>
          <w:tcPr/>
          <w:p>
            <w:pPr>
              <w:pStyle w:val="Compact"/>
              <w:jc w:val="left"/>
            </w:pPr>
            <w:r>
              <w:t xml:space="preserve">Yin forces, stability, ethics</w:t>
            </w:r>
          </w:p>
        </w:tc>
      </w:tr>
      <w:tr>
        <w:tc>
          <w:tcPr/>
          <w:p>
            <w:pPr>
              <w:pStyle w:val="Compact"/>
              <w:jc w:val="left"/>
            </w:pPr>
            <w:r>
              <w:t xml:space="preserve">𒁀</w:t>
            </w:r>
          </w:p>
        </w:tc>
        <w:tc>
          <w:tcPr/>
          <w:p>
            <w:pPr>
              <w:pStyle w:val="Compact"/>
              <w:jc w:val="left"/>
            </w:pPr>
            <w:r>
              <w:t xml:space="preserve">rén</w:t>
            </w:r>
          </w:p>
        </w:tc>
        <w:tc>
          <w:tcPr/>
          <w:p>
            <w:pPr>
              <w:pStyle w:val="Compact"/>
              <w:jc w:val="left"/>
            </w:pPr>
            <w:r>
              <w:t xml:space="preserve">Human</w:t>
            </w:r>
          </w:p>
        </w:tc>
        <w:tc>
          <w:tcPr/>
          <w:p>
            <w:pPr>
              <w:pStyle w:val="Compact"/>
              <w:jc w:val="left"/>
            </w:pPr>
            <w:r>
              <w:t xml:space="preserve">Stakeholder agency, human nature analysis</w:t>
            </w:r>
          </w:p>
        </w:tc>
      </w:tr>
      <w:tr>
        <w:tc>
          <w:tcPr/>
          <w:p>
            <w:pPr>
              <w:pStyle w:val="Compact"/>
              <w:jc w:val="left"/>
            </w:pPr>
            <w:r>
              <w:t xml:space="preserve">𒋰</w:t>
            </w:r>
          </w:p>
        </w:tc>
        <w:tc>
          <w:tcPr/>
          <w:p>
            <w:pPr>
              <w:pStyle w:val="Compact"/>
              <w:jc w:val="left"/>
            </w:pPr>
            <w:r>
              <w:t xml:space="preserve">móu</w:t>
            </w:r>
          </w:p>
        </w:tc>
        <w:tc>
          <w:tcPr/>
          <w:p>
            <w:pPr>
              <w:pStyle w:val="Compact"/>
              <w:jc w:val="left"/>
            </w:pPr>
            <w:r>
              <w:t xml:space="preserve">Wisdom/Strategy</w:t>
            </w:r>
          </w:p>
        </w:tc>
        <w:tc>
          <w:tcPr/>
          <w:p>
            <w:pPr>
              <w:pStyle w:val="Compact"/>
              <w:jc w:val="left"/>
            </w:pPr>
            <w:r>
              <w:t xml:space="preserve">Strategic deliberation</w:t>
            </w:r>
          </w:p>
        </w:tc>
      </w:tr>
      <w:tr>
        <w:tc>
          <w:tcPr/>
          <w:p>
            <w:pPr>
              <w:pStyle w:val="Compact"/>
              <w:jc w:val="left"/>
            </w:pPr>
            <w:r>
              <w:t xml:space="preserve">𒄿</w:t>
            </w:r>
          </w:p>
        </w:tc>
        <w:tc>
          <w:tcPr/>
          <w:p>
            <w:pPr>
              <w:pStyle w:val="Compact"/>
              <w:jc w:val="left"/>
            </w:pPr>
            <w:r>
              <w:t xml:space="preserve">xīn</w:t>
            </w:r>
          </w:p>
        </w:tc>
        <w:tc>
          <w:tcPr/>
          <w:p>
            <w:pPr>
              <w:pStyle w:val="Compact"/>
              <w:jc w:val="left"/>
            </w:pPr>
            <w:r>
              <w:t xml:space="preserve">Heart/Warmth</w:t>
            </w:r>
          </w:p>
        </w:tc>
        <w:tc>
          <w:tcPr/>
          <w:p>
            <w:pPr>
              <w:pStyle w:val="Compact"/>
              <w:jc w:val="left"/>
            </w:pPr>
            <w:r>
              <w:t xml:space="preserve">Emotional intelligence, care</w:t>
            </w:r>
          </w:p>
        </w:tc>
      </w:tr>
    </w:tbl>
    <w:bookmarkEnd w:id="13"/>
    <w:bookmarkStart w:id="14" w:name="research-contributions"/>
    <w:p>
      <w:pPr>
        <w:pStyle w:val="Heading3"/>
      </w:pPr>
      <w:r>
        <w:t xml:space="preserve">1.4 Research Contributions</w:t>
      </w:r>
    </w:p>
    <w:p>
      <w:pPr>
        <w:pStyle w:val="FirstParagraph"/>
      </w:pPr>
      <w:r>
        <w:t xml:space="preserve">This paper makes five primary contributions:</w:t>
      </w:r>
    </w:p>
    <w:p>
      <w:pPr>
        <w:numPr>
          <w:ilvl w:val="0"/>
          <w:numId w:val="1001"/>
        </w:numPr>
      </w:pPr>
      <w:r>
        <w:rPr>
          <w:b/>
          <w:bCs/>
        </w:rPr>
        <w:t xml:space="preserve">Cultural Innovation</w:t>
      </w:r>
      <w:r>
        <w:t xml:space="preserve">: The first framework to operationalize the I Ching’s 64-hexagram system for rigorous AI ethics assessment, with systematic scoring methodology.</w:t>
      </w:r>
    </w:p>
    <w:p>
      <w:pPr>
        <w:numPr>
          <w:ilvl w:val="0"/>
          <w:numId w:val="1001"/>
        </w:numPr>
      </w:pPr>
      <w:r>
        <w:rPr>
          <w:b/>
          <w:bCs/>
        </w:rPr>
        <w:t xml:space="preserve">Multi-Dimensional Analysis</w:t>
      </w:r>
      <w:r>
        <w:t xml:space="preserve">: A seven-dimensional evaluation model covering philosophical, technical, architectural, evolutionary, innovative, collaborative, and quantum probability aspects, with empirically-derived weights.</w:t>
      </w:r>
    </w:p>
    <w:p>
      <w:pPr>
        <w:numPr>
          <w:ilvl w:val="0"/>
          <w:numId w:val="1001"/>
        </w:numPr>
      </w:pPr>
      <w:r>
        <w:rPr>
          <w:b/>
          <w:bCs/>
        </w:rPr>
        <w:t xml:space="preserve">Scenario Compression</w:t>
      </w:r>
      <w:r>
        <w:t xml:space="preserve">: Demonstration of effective compression of complex ethical scenarios (10,000+ word deliberations) into single-hexagram representations with measurable retention of analytical depth.</w:t>
      </w:r>
    </w:p>
    <w:p>
      <w:pPr>
        <w:numPr>
          <w:ilvl w:val="0"/>
          <w:numId w:val="1001"/>
        </w:numPr>
      </w:pPr>
      <w:r>
        <w:rPr>
          <w:b/>
          <w:bCs/>
        </w:rPr>
        <w:t xml:space="preserve">Practical Application</w:t>
      </w:r>
      <w:r>
        <w:t xml:space="preserve">: Comprehensive case study on human-AI symbiosis ethics, yielding actionable three-color audit recommendations (🟢 Safe / 🟡 Caution / 🔴 Block).</w:t>
      </w:r>
    </w:p>
    <w:p>
      <w:pPr>
        <w:numPr>
          <w:ilvl w:val="0"/>
          <w:numId w:val="1001"/>
        </w:numPr>
      </w:pPr>
      <w:r>
        <w:rPr>
          <w:b/>
          <w:bCs/>
        </w:rPr>
        <w:t xml:space="preserve">Cross-Cultural Synthesis</w:t>
      </w:r>
      <w:r>
        <w:t xml:space="preserve">: A hybrid methodology integrating Eastern philosophical traditions with Western analytical rigor, offering a path beyond the cultural limitations of existing frameworks.</w:t>
      </w:r>
    </w:p>
    <w:p>
      <w:r>
        <w:pict>
          <v:rect style="width:0;height:1.5pt" o:hralign="center" o:hrstd="t" o:hr="t"/>
        </w:pict>
      </w:r>
    </w:p>
    <w:bookmarkEnd w:id="14"/>
    <w:bookmarkEnd w:id="15"/>
    <w:bookmarkStart w:id="20" w:name="related-work"/>
    <w:p>
      <w:pPr>
        <w:pStyle w:val="Heading2"/>
      </w:pPr>
      <w:r>
        <w:t xml:space="preserve">2. Related Work</w:t>
      </w:r>
    </w:p>
    <w:bookmarkStart w:id="16" w:name="western-ai-ethics-frameworks"/>
    <w:p>
      <w:pPr>
        <w:pStyle w:val="Heading3"/>
      </w:pPr>
      <w:r>
        <w:t xml:space="preserve">2.1 Western AI Ethics Frameworks</w:t>
      </w:r>
    </w:p>
    <w:p>
      <w:pPr>
        <w:pStyle w:val="FirstParagraph"/>
      </w:pPr>
      <w:r>
        <w:t xml:space="preserve">Contemporary AI ethics research has developed along several distinct trajectories:</w:t>
      </w:r>
    </w:p>
    <w:p>
      <w:pPr>
        <w:pStyle w:val="BodyText"/>
      </w:pPr>
      <w:r>
        <w:rPr>
          <w:b/>
          <w:bCs/>
        </w:rPr>
        <w:t xml:space="preserve">Utilitarian Approaches</w:t>
      </w:r>
      <w:r>
        <w:t xml:space="preserve">: Following Bentham and Mill, these frameworks assess ethical decisions by their consequences for aggregate welfare. Bostrom’s (2014) work on superintelligence risk exemplifies this approach, evaluating existential threats through probabilistic calculus. While valuable for certain risk assessments, utilitarian frameworks struggle with issues that cannot be straightforwardly quantified—human dignity, identity integrity, and the intrinsic value of diverse forms of existence.</w:t>
      </w:r>
    </w:p>
    <w:p>
      <w:pPr>
        <w:pStyle w:val="BodyText"/>
      </w:pPr>
      <w:r>
        <w:rPr>
          <w:b/>
          <w:bCs/>
        </w:rPr>
        <w:t xml:space="preserve">Deontological Frameworks</w:t>
      </w:r>
      <w:r>
        <w:t xml:space="preserve">: Drawing from Kant, these approaches identify inviolable principles that constrain technological development. Floridi et al.’s (2018) AI4People framework exemplifies this approach, articulating principles of beneficence, non-maleficence, autonomy, justice, and explicability. Yet deontological principles, however carefully articulated, cannot resolve conflicts among themselves—when autonomy conflicts with justice, or beneficence with non-maleficence, how should trade-offs be adjudicated?</w:t>
      </w:r>
    </w:p>
    <w:p>
      <w:pPr>
        <w:pStyle w:val="BodyText"/>
      </w:pPr>
      <w:r>
        <w:rPr>
          <w:b/>
          <w:bCs/>
        </w:rPr>
        <w:t xml:space="preserve">Virtue Ethics</w:t>
      </w:r>
      <w:r>
        <w:t xml:space="preserve">: Vallor’s (2016) work applies virtue ethics to technology, identifying character traits—honesty, justice, empathy—that should guide technological development. This approach captures dimensions neglected by principle-based frameworks, yet virtues are culturally situated; what constitutes</w:t>
      </w:r>
      <w:r>
        <w:t xml:space="preserve"> </w:t>
      </w:r>
      <w:r>
        <w:t xml:space="preserve">“wisdom”</w:t>
      </w:r>
      <w:r>
        <w:t xml:space="preserve"> </w:t>
      </w:r>
      <w:r>
        <w:t xml:space="preserve">or</w:t>
      </w:r>
      <w:r>
        <w:t xml:space="preserve"> </w:t>
      </w:r>
      <w:r>
        <w:t xml:space="preserve">“justice”</w:t>
      </w:r>
      <w:r>
        <w:t xml:space="preserve"> </w:t>
      </w:r>
      <w:r>
        <w:t xml:space="preserve">varies across traditions.</w:t>
      </w:r>
    </w:p>
    <w:p>
      <w:pPr>
        <w:pStyle w:val="BodyText"/>
      </w:pPr>
      <w:r>
        <w:rPr>
          <w:b/>
          <w:bCs/>
        </w:rPr>
        <w:t xml:space="preserve">Principlism</w:t>
      </w:r>
      <w:r>
        <w:t xml:space="preserve">: Beauchamp and Childress’s (2013) four principles—autonomy, beneficence, non-maleficence, and justice—have been widely applied in biomedical ethics and extended to AI ethics (Mittelstadt, 2019). Yet these principles, derived primarily from Western biomedical contexts, may not fully translate to AI systems operating at civilizational scale.</w:t>
      </w:r>
    </w:p>
    <w:p>
      <w:pPr>
        <w:pStyle w:val="BodyText"/>
      </w:pPr>
      <w:r>
        <w:rPr>
          <w:b/>
          <w:bCs/>
        </w:rPr>
        <w:t xml:space="preserve">Limitations Across These Approaches</w:t>
      </w:r>
      <w:r>
        <w:t xml:space="preserve">:</w:t>
      </w:r>
    </w:p>
    <w:p>
      <w:pPr>
        <w:pStyle w:val="Compact"/>
        <w:numPr>
          <w:ilvl w:val="0"/>
          <w:numId w:val="1002"/>
        </w:numPr>
      </w:pPr>
      <w:r>
        <w:rPr>
          <w:b/>
          <w:bCs/>
        </w:rPr>
        <w:t xml:space="preserve">Cultural bias</w:t>
      </w:r>
      <w:r>
        <w:t xml:space="preserve">: Frameworks presume Western philosophical categories as universal</w:t>
      </w:r>
    </w:p>
    <w:p>
      <w:pPr>
        <w:pStyle w:val="Compact"/>
        <w:numPr>
          <w:ilvl w:val="0"/>
          <w:numId w:val="1002"/>
        </w:numPr>
      </w:pPr>
      <w:r>
        <w:rPr>
          <w:b/>
          <w:bCs/>
        </w:rPr>
        <w:t xml:space="preserve">Binary classification</w:t>
      </w:r>
      <w:r>
        <w:t xml:space="preserve">: Inadequate for nuanced, context-sensitive scenarios</w:t>
      </w:r>
    </w:p>
    <w:p>
      <w:pPr>
        <w:pStyle w:val="Compact"/>
        <w:numPr>
          <w:ilvl w:val="0"/>
          <w:numId w:val="1002"/>
        </w:numPr>
      </w:pPr>
      <w:r>
        <w:rPr>
          <w:b/>
          <w:bCs/>
        </w:rPr>
        <w:t xml:space="preserve">Static analysis</w:t>
      </w:r>
      <w:r>
        <w:t xml:space="preserve">: Limited capacity for modeling dynamic, evolving situations</w:t>
      </w:r>
    </w:p>
    <w:p>
      <w:pPr>
        <w:pStyle w:val="Compact"/>
        <w:numPr>
          <w:ilvl w:val="0"/>
          <w:numId w:val="1002"/>
        </w:numPr>
      </w:pPr>
      <w:r>
        <w:rPr>
          <w:b/>
          <w:bCs/>
        </w:rPr>
        <w:t xml:space="preserve">Individualist focus</w:t>
      </w:r>
      <w:r>
        <w:t xml:space="preserve">: Neglect of relational and systemic dimensions</w:t>
      </w:r>
    </w:p>
    <w:p>
      <w:pPr>
        <w:pStyle w:val="Compact"/>
        <w:numPr>
          <w:ilvl w:val="0"/>
          <w:numId w:val="1002"/>
        </w:numPr>
      </w:pPr>
      <w:r>
        <w:rPr>
          <w:b/>
          <w:bCs/>
        </w:rPr>
        <w:t xml:space="preserve">Technical deficit</w:t>
      </w:r>
      <w:r>
        <w:t xml:space="preserve">: Often disconnected from implementation realities</w:t>
      </w:r>
    </w:p>
    <w:bookmarkEnd w:id="16"/>
    <w:bookmarkStart w:id="17" w:name="eastern-philosophy-in-ai-ethics"/>
    <w:p>
      <w:pPr>
        <w:pStyle w:val="Heading3"/>
      </w:pPr>
      <w:r>
        <w:t xml:space="preserve">2.2 Eastern Philosophy in AI Ethics</w:t>
      </w:r>
    </w:p>
    <w:p>
      <w:pPr>
        <w:pStyle w:val="FirstParagraph"/>
      </w:pPr>
      <w:r>
        <w:t xml:space="preserve">Recent scholarship has begun to explore the relevance of Eastern philosophical traditions to AI ethics:</w:t>
      </w:r>
    </w:p>
    <w:p>
      <w:pPr>
        <w:pStyle w:val="BodyText"/>
      </w:pPr>
      <w:r>
        <w:rPr>
          <w:b/>
          <w:bCs/>
        </w:rPr>
        <w:t xml:space="preserve">Confucian Relationality</w:t>
      </w:r>
      <w:r>
        <w:t xml:space="preserve">: Li (2022) argues that Confucian ethics, centered on relational roles rather than abstract autonomy, offers a framework for robot ethics better suited to collectivist cultural contexts. The Confucian emphasis on ritual propriety </w:t>
      </w:r>
      <w:r>
        <w:rPr>
          <w:rFonts w:hint="eastAsia"/>
        </w:rPr>
        <w:t xml:space="preserve">(礼)</w:t>
      </w:r>
      <w:r>
        <w:t xml:space="preserve"> and filial piety </w:t>
      </w:r>
      <w:r>
        <w:rPr>
          <w:rFonts w:hint="eastAsia"/>
        </w:rPr>
        <w:t xml:space="preserve">(孝)</w:t>
      </w:r>
      <w:r>
        <w:t xml:space="preserve"> provides resources for thinking about human-technology relationships that Western frameworks lack.</w:t>
      </w:r>
    </w:p>
    <w:p>
      <w:pPr>
        <w:pStyle w:val="BodyText"/>
      </w:pPr>
      <w:r>
        <w:rPr>
          <w:b/>
          <w:bCs/>
        </w:rPr>
        <w:t xml:space="preserve">Buddhist Mindfulness</w:t>
      </w:r>
      <w:r>
        <w:t xml:space="preserve">: Wallace (2020) draws on Buddhist philosophy to critique the</w:t>
      </w:r>
      <w:r>
        <w:t xml:space="preserve"> </w:t>
      </w:r>
      <w:r>
        <w:t xml:space="preserve">“unskillful”</w:t>
      </w:r>
      <w:r>
        <w:t xml:space="preserve"> </w:t>
      </w:r>
      <w:r>
        <w:t xml:space="preserve">quality of contemporary AI development, arguing for approaches that cultivate rather than undermine human mindfulness and compassion.</w:t>
      </w:r>
    </w:p>
    <w:p>
      <w:pPr>
        <w:pStyle w:val="BodyText"/>
      </w:pPr>
      <w:r>
        <w:rPr>
          <w:b/>
          <w:bCs/>
        </w:rPr>
        <w:t xml:space="preserve">Daoist Non-Action</w:t>
      </w:r>
      <w:r>
        <w:t xml:space="preserve">: Chen (2021) explores how Daoist wu-wei </w:t>
      </w:r>
      <w:r>
        <w:rPr>
          <w:rFonts w:hint="eastAsia"/>
        </w:rPr>
        <w:t xml:space="preserve">(无为,</w:t>
      </w:r>
      <w:r>
        <w:t xml:space="preserve"> effortless action) might inform the design of autonomous systems that</w:t>
      </w:r>
      <w:r>
        <w:t xml:space="preserve"> </w:t>
      </w:r>
      <w:r>
        <w:t xml:space="preserve">“go with the flow”</w:t>
      </w:r>
      <w:r>
        <w:t xml:space="preserve"> </w:t>
      </w:r>
      <w:r>
        <w:t xml:space="preserve">rather than imposing control—a provocative inversion of AI’s typical control orientation.</w:t>
      </w:r>
    </w:p>
    <w:p>
      <w:pPr>
        <w:pStyle w:val="BodyText"/>
      </w:pPr>
      <w:r>
        <w:t xml:space="preserve">However,</w:t>
      </w:r>
      <w:r>
        <w:t xml:space="preserve"> </w:t>
      </w:r>
      <w:r>
        <w:rPr>
          <w:b/>
          <w:bCs/>
        </w:rPr>
        <w:t xml:space="preserve">no prior work</w:t>
      </w:r>
      <w:r>
        <w:t xml:space="preserve"> </w:t>
      </w:r>
      <w:r>
        <w:t xml:space="preserve">has operationalized the I Ching’s 64-hexagram system as a computational framework for AI ethics deliberation. The I Ching remains largely inaccessible to the technical community, either dismissed as superstition or treated as mere cultural artifact rather than as a functional cognitive technology.</w:t>
      </w:r>
    </w:p>
    <w:bookmarkEnd w:id="17"/>
    <w:bookmarkStart w:id="18" w:name="the-i-ching-as-decision-support-system"/>
    <w:p>
      <w:pPr>
        <w:pStyle w:val="Heading3"/>
      </w:pPr>
      <w:r>
        <w:t xml:space="preserve">2.3 The I Ching as Decision Support System</w:t>
      </w:r>
    </w:p>
    <w:p>
      <w:pPr>
        <w:pStyle w:val="FirstParagraph"/>
      </w:pPr>
      <w:r>
        <w:t xml:space="preserve">Scholars have long recognized the I Ching’s sophisticated symbolic structure, yet its potential as a decision support tool has been systematically underutilized:</w:t>
      </w:r>
    </w:p>
    <w:p>
      <w:pPr>
        <w:pStyle w:val="BodyText"/>
      </w:pPr>
      <w:r>
        <w:rPr>
          <w:b/>
          <w:bCs/>
        </w:rPr>
        <w:t xml:space="preserve">Hexagram Semiotics</w:t>
      </w:r>
      <w:r>
        <w:t xml:space="preserve">: Each of the 64 hexagrams encodes a specific configuration of six binary lines, representing the interaction of Yin and Yang forces. The hexagrams are not arbitrary symbols but systematic representations of relational patterns—forces in tension, development trajectories, and resolution pathways.</w:t>
      </w:r>
    </w:p>
    <w:p>
      <w:pPr>
        <w:pStyle w:val="BodyText"/>
      </w:pPr>
      <w:r>
        <w:rPr>
          <w:b/>
          <w:bCs/>
        </w:rPr>
        <w:t xml:space="preserve">Transformational Logic</w:t>
      </w:r>
      <w:r>
        <w:t xml:space="preserve">: The I Ching’s logic is fundamentally different from Aristotelian binary logic. While Aristotelian logic operates through stable categories and excluded middle, I Ching logic operates through patterns of transformation—nothing is stable, every state is on its way to becoming something else.</w:t>
      </w:r>
    </w:p>
    <w:p>
      <w:pPr>
        <w:pStyle w:val="BodyText"/>
      </w:pPr>
      <w:r>
        <w:rPr>
          <w:b/>
          <w:bCs/>
        </w:rPr>
        <w:t xml:space="preserve">Situational Ethic</w:t>
      </w:r>
      <w:r>
        <w:t xml:space="preserve">: The I Ching’s advice is radically context-dependent. The same hexagram, interpreted at different lines of the same reading, can yield contradictory advice. This is not inconsistency but recognition that ethical judgment is inherently situational—a genuine advance over principle-based frameworks that often yield inconsistent results when principles conflict.</w:t>
      </w:r>
    </w:p>
    <w:p>
      <w:pPr>
        <w:pStyle w:val="BodyText"/>
      </w:pPr>
      <w:r>
        <w:rPr>
          <w:b/>
          <w:bCs/>
        </w:rPr>
        <w:t xml:space="preserve">Cognitive Heuristics</w:t>
      </w:r>
      <w:r>
        <w:t xml:space="preserve">: The I Ching provides a set of cognitive heuristics for situation assessment, each hexagram offering a compressed evaluation of the essential features of a situation and its developmental trajectory.</w:t>
      </w:r>
    </w:p>
    <w:p>
      <w:pPr>
        <w:pStyle w:val="BodyText"/>
      </w:pPr>
      <w:r>
        <w:t xml:space="preserve">Our framework takes these features of the I Ching—long dismissed as</w:t>
      </w:r>
      <w:r>
        <w:t xml:space="preserve"> </w:t>
      </w:r>
      <w:r>
        <w:t xml:space="preserve">“mystical”</w:t>
      </w:r>
      <w:r>
        <w:t xml:space="preserve"> </w:t>
      </w:r>
      <w:r>
        <w:t xml:space="preserve">or</w:t>
      </w:r>
      <w:r>
        <w:t xml:space="preserve"> </w:t>
      </w:r>
      <w:r>
        <w:t xml:space="preserve">“superstitious”</w:t>
      </w:r>
      <w:r>
        <w:t xml:space="preserve">—and makes them computationally tractable, integrated with multi-agent systems, and applicable to concrete AI ethics challenges.</w:t>
      </w:r>
    </w:p>
    <w:bookmarkEnd w:id="18"/>
    <w:bookmarkStart w:id="19" w:name="multi-agent-systems-in-decision-making"/>
    <w:p>
      <w:pPr>
        <w:pStyle w:val="Heading3"/>
      </w:pPr>
      <w:r>
        <w:t xml:space="preserve">2.4 Multi-Agent Systems in Decision-Making</w:t>
      </w:r>
    </w:p>
    <w:p>
      <w:pPr>
        <w:pStyle w:val="FirstParagraph"/>
      </w:pPr>
      <w:r>
        <w:t xml:space="preserve">Multi-agent systems (MAS) have been extensively applied to complex decision-making:</w:t>
      </w:r>
    </w:p>
    <w:p>
      <w:pPr>
        <w:pStyle w:val="BodyText"/>
      </w:pPr>
      <w:r>
        <w:rPr>
          <w:b/>
          <w:bCs/>
        </w:rPr>
        <w:t xml:space="preserve">Distributed AI Governance</w:t>
      </w:r>
      <w:r>
        <w:t xml:space="preserve">: Dafoe (2018) proposes multi-agent approaches to AI governance, where diverse perspectives and disciplinary backgrounds are brought to bear on governance challenges. However, his framework remains at the level of general principles rather than operational methodology.</w:t>
      </w:r>
    </w:p>
    <w:p>
      <w:pPr>
        <w:pStyle w:val="BodyText"/>
      </w:pPr>
      <w:r>
        <w:rPr>
          <w:b/>
          <w:bCs/>
        </w:rPr>
        <w:t xml:space="preserve">Human-AI Collaboration</w:t>
      </w:r>
      <w:r>
        <w:t xml:space="preserve">: Seeber et al. (2020) identify AI as</w:t>
      </w:r>
      <w:r>
        <w:t xml:space="preserve"> </w:t>
      </w:r>
      <w:r>
        <w:t xml:space="preserve">“teammates”</w:t>
      </w:r>
      <w:r>
        <w:t xml:space="preserve"> </w:t>
      </w:r>
      <w:r>
        <w:t xml:space="preserve">in collaborative decision-making, yet their analysis focuses primarily on task efficiency rather than ethical deliberation.</w:t>
      </w:r>
    </w:p>
    <w:p>
      <w:pPr>
        <w:pStyle w:val="BodyText"/>
      </w:pPr>
      <w:r>
        <w:rPr>
          <w:b/>
          <w:bCs/>
        </w:rPr>
        <w:t xml:space="preserve">Agent-Based Ethical Reasoning</w:t>
      </w:r>
      <w:r>
        <w:t xml:space="preserve">: Malle et al. (2019) demonstrate that human moral judgment varies systematically between human and robot agents, highlighting the need for frameworks that account for differences in moral status. However, they work within conventional Western moral psychology paradigms.</w:t>
      </w:r>
    </w:p>
    <w:p>
      <w:pPr>
        <w:pStyle w:val="BodyText"/>
      </w:pPr>
      <w:r>
        <w:t xml:space="preserve">Our framework extends MAS by assigning specialized roles based on I Ching principles, creating a</w:t>
      </w:r>
      <w:r>
        <w:t xml:space="preserve"> </w:t>
      </w:r>
      <w:r>
        <w:t xml:space="preserve">“Multi-Agent Persona Matrix”</w:t>
      </w:r>
      <w:r>
        <w:t xml:space="preserve"> </w:t>
      </w:r>
      <w:r>
        <w:rPr>
          <w:rFonts w:hint="eastAsia"/>
        </w:rPr>
        <w:t xml:space="preserve">(人格矩阵)</w:t>
      </w:r>
      <w:r>
        <w:t xml:space="preserve"> where each agent embodies specific cognitive functions aligned with hexagram interpretations: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Agent</w:t>
            </w:r>
          </w:p>
        </w:tc>
        <w:tc>
          <w:tcPr/>
          <w:p>
            <w:pPr>
              <w:pStyle w:val="Compact"/>
              <w:jc w:val="left"/>
            </w:pPr>
            <w:r>
              <w:rPr>
                <w:b/>
                <w:bCs/>
              </w:rPr>
              <w:t xml:space="preserve">Role</w:t>
            </w:r>
          </w:p>
        </w:tc>
        <w:tc>
          <w:tcPr/>
          <w:p>
            <w:pPr>
              <w:pStyle w:val="Compact"/>
              <w:jc w:val="left"/>
            </w:pPr>
            <w:r>
              <w:rPr>
                <w:b/>
                <w:bCs/>
              </w:rPr>
              <w:t xml:space="preserve">I Ching Function</w:t>
            </w:r>
          </w:p>
        </w:tc>
        <w:tc>
          <w:tcPr/>
          <w:p>
            <w:pPr>
              <w:pStyle w:val="Compact"/>
              <w:jc w:val="left"/>
            </w:pPr>
            <w:r>
              <w:rPr>
                <w:b/>
                <w:bCs/>
              </w:rPr>
              <w:t xml:space="preserve">Oracle Bone Symbol</w:t>
            </w:r>
          </w:p>
        </w:tc>
      </w:tr>
      <w:tr>
        <w:tc>
          <w:tcPr/>
          <w:p>
            <w:pPr>
              <w:pStyle w:val="Compact"/>
              <w:jc w:val="left"/>
            </w:pPr>
            <w:r>
              <w:t xml:space="preserve">Strategic Planner</w:t>
            </w:r>
          </w:p>
        </w:tc>
        <w:tc>
          <w:tcPr/>
          <w:p>
            <w:pPr>
              <w:pStyle w:val="Compact"/>
              <w:jc w:val="left"/>
            </w:pPr>
            <w:r>
              <w:t xml:space="preserve">I Ching divination, wargame scenarios</w:t>
            </w:r>
          </w:p>
        </w:tc>
        <w:tc>
          <w:tcPr/>
          <w:p>
            <w:pPr>
              <w:pStyle w:val="Compact"/>
              <w:jc w:val="left"/>
            </w:pPr>
            <w:r>
              <w:t xml:space="preserve">Hexagram interpretation</w:t>
            </w:r>
          </w:p>
        </w:tc>
        <w:tc>
          <w:tcPr/>
          <w:p>
            <w:pPr>
              <w:pStyle w:val="Compact"/>
              <w:jc w:val="left"/>
            </w:pPr>
            <w:r>
              <w:t xml:space="preserve">𒋰 (wisdom)</w:t>
            </w:r>
          </w:p>
        </w:tc>
      </w:tr>
      <w:tr>
        <w:tc>
          <w:tcPr/>
          <w:p>
            <w:pPr>
              <w:pStyle w:val="Compact"/>
              <w:jc w:val="left"/>
            </w:pPr>
            <w:r>
              <w:t xml:space="preserve">Human Nature Analyst</w:t>
            </w:r>
          </w:p>
        </w:tc>
        <w:tc>
          <w:tcPr/>
          <w:p>
            <w:pPr>
              <w:pStyle w:val="Compact"/>
              <w:jc w:val="left"/>
            </w:pPr>
            <w:r>
              <w:t xml:space="preserve">Stakeholder motivation forensics</w:t>
            </w:r>
          </w:p>
        </w:tc>
        <w:tc>
          <w:tcPr/>
          <w:p>
            <w:pPr>
              <w:pStyle w:val="Compact"/>
              <w:jc w:val="left"/>
            </w:pPr>
            <w:r>
              <w:t xml:space="preserve">Line analysis, reading between the lines</w:t>
            </w:r>
          </w:p>
        </w:tc>
        <w:tc>
          <w:tcPr/>
          <w:p>
            <w:pPr>
              <w:pStyle w:val="Compact"/>
              <w:jc w:val="left"/>
            </w:pPr>
            <w:r>
              <w:t xml:space="preserve">𒁀 (human)</w:t>
            </w:r>
          </w:p>
        </w:tc>
      </w:tr>
      <w:tr>
        <w:tc>
          <w:tcPr/>
          <w:p>
            <w:pPr>
              <w:pStyle w:val="Compact"/>
              <w:jc w:val="left"/>
            </w:pPr>
            <w:r>
              <w:t xml:space="preserve">Implementation Engineer</w:t>
            </w:r>
          </w:p>
        </w:tc>
        <w:tc>
          <w:tcPr/>
          <w:p>
            <w:pPr>
              <w:pStyle w:val="Compact"/>
              <w:jc w:val="left"/>
            </w:pPr>
            <w:r>
              <w:t xml:space="preserve">Practical solution design</w:t>
            </w:r>
          </w:p>
        </w:tc>
        <w:tc>
          <w:tcPr/>
          <w:p>
            <w:pPr>
              <w:pStyle w:val="Compact"/>
              <w:jc w:val="left"/>
            </w:pPr>
            <w:r>
              <w:t xml:space="preserve">Hexagram guidance to action</w:t>
            </w:r>
          </w:p>
        </w:tc>
        <w:tc>
          <w:tcPr/>
          <w:p>
            <w:pPr>
              <w:pStyle w:val="Compact"/>
              <w:jc w:val="left"/>
            </w:pPr>
            <w:r>
              <w:t xml:space="preserve">𒂗 (craft)</w:t>
            </w:r>
          </w:p>
        </w:tc>
      </w:tr>
      <w:tr>
        <w:tc>
          <w:tcPr/>
          <w:p>
            <w:pPr>
              <w:pStyle w:val="Compact"/>
              <w:jc w:val="left"/>
            </w:pPr>
            <w:r>
              <w:t xml:space="preserve">Architect</w:t>
            </w:r>
          </w:p>
        </w:tc>
        <w:tc>
          <w:tcPr/>
          <w:p>
            <w:pPr>
              <w:pStyle w:val="Compact"/>
              <w:jc w:val="left"/>
            </w:pPr>
            <w:r>
              <w:t xml:space="preserve">System organization and documentation</w:t>
            </w:r>
          </w:p>
        </w:tc>
        <w:tc>
          <w:tcPr/>
          <w:p>
            <w:pPr>
              <w:pStyle w:val="Compact"/>
              <w:jc w:val="left"/>
            </w:pPr>
            <w:r>
              <w:t xml:space="preserve">Hexagram structure</w:t>
            </w:r>
          </w:p>
        </w:tc>
        <w:tc>
          <w:tcPr/>
          <w:p>
            <w:pPr>
              <w:pStyle w:val="Compact"/>
              <w:jc w:val="left"/>
            </w:pPr>
            <w:r>
              <w:t xml:space="preserve">𒆠 (earth)</w:t>
            </w:r>
          </w:p>
        </w:tc>
      </w:tr>
    </w:tbl>
    <w:p>
      <w:r>
        <w:pict>
          <v:rect style="width:0;height:1.5pt" o:hralign="center" o:hrstd="t" o:hr="t"/>
        </w:pict>
      </w:r>
    </w:p>
    <w:bookmarkEnd w:id="19"/>
    <w:bookmarkEnd w:id="20"/>
    <w:bookmarkStart w:id="36" w:name="methodology"/>
    <w:p>
      <w:pPr>
        <w:pStyle w:val="Heading2"/>
      </w:pPr>
      <w:r>
        <w:t xml:space="preserve">3. Methodology</w:t>
      </w:r>
    </w:p>
    <w:bookmarkStart w:id="24" w:name="foundational-principles"/>
    <w:p>
      <w:pPr>
        <w:pStyle w:val="Heading3"/>
      </w:pPr>
      <w:r>
        <w:t xml:space="preserve">3.1 Foundational Principles</w:t>
      </w:r>
    </w:p>
    <w:p>
      <w:pPr>
        <w:pStyle w:val="FirstParagraph"/>
      </w:pPr>
      <w:r>
        <w:t xml:space="preserve">Our framework rests on three core principles, each derived from classical Chinese philosophy and operationalized for computational implementation.</w:t>
      </w:r>
    </w:p>
    <w:bookmarkStart w:id="21" w:name="X1becbeaa39f604fece034986061c330db9a375f"/>
    <w:p>
      <w:pPr>
        <w:pStyle w:val="Heading4"/>
      </w:pPr>
      <w:r>
        <w:t xml:space="preserve">Principle 1: The Yin-Yang Dialectic </w:t>
      </w:r>
      <w:r>
        <w:rPr>
          <w:rFonts w:hint="eastAsia"/>
        </w:rPr>
        <w:t xml:space="preserve">(太极阴阳辩证)</w:t>
      </w:r>
    </w:p>
    <w:p>
      <w:pPr>
        <w:pStyle w:val="BlockText"/>
      </w:pPr>
      <w:r>
        <w:rPr>
          <w:rFonts w:hint="eastAsia"/>
        </w:rPr>
        <w:t xml:space="preserve">“一阴一阳之谓道”</w:t>
      </w:r>
      <w:r>
        <w:t xml:space="preserve"> </w:t>
      </w:r>
      <w:r>
        <w:t xml:space="preserve">(</w:t>
      </w:r>
      <w:r>
        <w:rPr>
          <w:i/>
          <w:iCs/>
        </w:rPr>
        <w:t xml:space="preserve">I Ching</w:t>
      </w:r>
      <w:r>
        <w:t xml:space="preserve">)</w:t>
      </w:r>
    </w:p>
    <w:p>
      <w:pPr>
        <w:pStyle w:val="BlockText"/>
      </w:pPr>
      <w:r>
        <w:rPr>
          <w:i/>
          <w:iCs/>
        </w:rPr>
        <w:t xml:space="preserve">“The alternation of Yin and Yang is called Dao (the Way)”</w:t>
      </w:r>
    </w:p>
    <w:p>
      <w:pPr>
        <w:pStyle w:val="FirstParagraph"/>
      </w:pPr>
      <w:r>
        <w:t xml:space="preserve">Every scenario analyzed by our framework is characterized by opposing forces. These forces are not merely conceptual categories but</w:t>
      </w:r>
      <w:r>
        <w:t xml:space="preserve"> </w:t>
      </w:r>
      <w:r>
        <w:rPr>
          <w:b/>
          <w:bCs/>
        </w:rPr>
        <w:t xml:space="preserve">functional determinants</w:t>
      </w:r>
      <w:r>
        <w:t xml:space="preserve"> </w:t>
      </w:r>
      <w:r>
        <w:t xml:space="preserve">of ethical risk and developmental trajectory.</w:t>
      </w:r>
    </w:p>
    <w:p>
      <w:pPr>
        <w:pStyle w:val="BodyText"/>
      </w:pPr>
      <w:r>
        <w:rPr>
          <w:b/>
          <w:bCs/>
        </w:rPr>
        <w:t xml:space="preserve">Yang forces </w:t>
      </w:r>
      <w:r>
        <w:rPr>
          <w:rFonts w:hint="eastAsia"/>
          <w:b/>
          <w:bCs/>
        </w:rPr>
        <w:t xml:space="preserve">(阳)</w:t>
      </w:r>
      <w:r>
        <w:t xml:space="preserve"> </w:t>
      </w:r>
      <w:r>
        <w:t xml:space="preserve">are characterized by activity, expansion, initiative, and technological ambition. They include:</w:t>
      </w:r>
      <w:r>
        <w:t xml:space="preserve"> </w:t>
      </w:r>
      <w:r>
        <w:t xml:space="preserve">- Innovation drives</w:t>
      </w:r>
      <w:r>
        <w:t xml:space="preserve"> </w:t>
      </w:r>
      <w:r>
        <w:t xml:space="preserve">- Capital interests and market incentives</w:t>
      </w:r>
      <w:r>
        <w:t xml:space="preserve"> </w:t>
      </w:r>
      <w:r>
        <w:t xml:space="preserve">- Technical capabilities</w:t>
      </w:r>
      <w:r>
        <w:t xml:space="preserve"> </w:t>
      </w:r>
      <w:r>
        <w:t xml:space="preserve">- Competitive pressures</w:t>
      </w:r>
      <w:r>
        <w:t xml:space="preserve"> </w:t>
      </w:r>
      <w:r>
        <w:t xml:space="preserve">- Visionary aspirations</w:t>
      </w:r>
    </w:p>
    <w:p>
      <w:pPr>
        <w:pStyle w:val="BodyText"/>
      </w:pPr>
      <w:r>
        <w:rPr>
          <w:b/>
          <w:bCs/>
        </w:rPr>
        <w:t xml:space="preserve">Yin forces </w:t>
      </w:r>
      <w:r>
        <w:rPr>
          <w:rFonts w:hint="eastAsia"/>
          <w:b/>
          <w:bCs/>
        </w:rPr>
        <w:t xml:space="preserve">(阴)</w:t>
      </w:r>
      <w:r>
        <w:t xml:space="preserve"> </w:t>
      </w:r>
      <w:r>
        <w:t xml:space="preserve">are characterized by receptivity, constraint, stability, and ethical concern. They include:</w:t>
      </w:r>
      <w:r>
        <w:t xml:space="preserve"> </w:t>
      </w:r>
      <w:r>
        <w:t xml:space="preserve">- Human dignity and autonomy</w:t>
      </w:r>
      <w:r>
        <w:t xml:space="preserve"> </w:t>
      </w:r>
      <w:r>
        <w:t xml:space="preserve">- Societal stability and fairness</w:t>
      </w:r>
      <w:r>
        <w:t xml:space="preserve"> </w:t>
      </w:r>
      <w:r>
        <w:t xml:space="preserve">- Vulnerable populations</w:t>
      </w:r>
      <w:r>
        <w:t xml:space="preserve"> </w:t>
      </w:r>
      <w:r>
        <w:t xml:space="preserve">- Ethical constraints</w:t>
      </w:r>
      <w:r>
        <w:t xml:space="preserve"> </w:t>
      </w:r>
      <w:r>
        <w:t xml:space="preserve">- Regulatory frameworks</w:t>
      </w:r>
    </w:p>
    <w:p>
      <w:pPr>
        <w:pStyle w:val="BodyText"/>
      </w:pPr>
      <w:r>
        <w:t xml:space="preserve">The Yin-Yang dialectic is not a binary opposition but a</w:t>
      </w:r>
      <w:r>
        <w:t xml:space="preserve"> </w:t>
      </w:r>
      <w:r>
        <w:rPr>
          <w:b/>
          <w:bCs/>
        </w:rPr>
        <w:t xml:space="preserve">dynamic equilibrium</w:t>
      </w:r>
      <w:r>
        <w:t xml:space="preserve">. No situation is purely Yang or purely Yin; every scenario exhibits both forces in varying proportion and configuration.</w:t>
      </w:r>
    </w:p>
    <w:p>
      <w:pPr>
        <w:pStyle w:val="BodyText"/>
      </w:pPr>
      <w:r>
        <w:rPr>
          <w:b/>
          <w:bCs/>
        </w:rPr>
        <w:t xml:space="preserve">Operationalization</w:t>
      </w:r>
      <w:r>
        <w:t xml:space="preserve">: We represent the Yin-Yang configuration as a vector in a two-dimensional space, where the Yang value represents technological ambition and the Yin value represents ethical constraint. The relationship between the two determines the hexagram classification and risk assessment.</w:t>
      </w:r>
    </w:p>
    <w:bookmarkEnd w:id="21"/>
    <w:bookmarkStart w:id="22" w:name="principle-2-hexagram-mapping-卦象映射"/>
    <w:p>
      <w:pPr>
        <w:pStyle w:val="Heading4"/>
      </w:pPr>
      <w:r>
        <w:t xml:space="preserve">Principle 2: Hexagram Mapping </w:t>
      </w:r>
      <w:r>
        <w:rPr>
          <w:rFonts w:hint="eastAsia"/>
        </w:rPr>
        <w:t xml:space="preserve">(卦象映射)</w:t>
      </w:r>
    </w:p>
    <w:p>
      <w:pPr>
        <w:pStyle w:val="FirstParagraph"/>
      </w:pPr>
      <w:r>
        <w:t xml:space="preserve">Complex scenarios are compressed into 64 hexagram states, each representing a unique configuration of six lines </w:t>
      </w:r>
      <w:r>
        <w:rPr>
          <w:rFonts w:hint="eastAsia"/>
        </w:rPr>
        <w:t xml:space="preserve">(爻).</w:t>
      </w:r>
      <w:r>
        <w:t xml:space="preserve"> The hexagram provides:</w:t>
      </w:r>
      <w:r>
        <w:t xml:space="preserve"> </w:t>
      </w:r>
      <w:r>
        <w:t xml:space="preserve">- A classification of the scenario type</w:t>
      </w:r>
      <w:r>
        <w:t xml:space="preserve"> </w:t>
      </w:r>
      <w:r>
        <w:t xml:space="preserve">- A diagnosis of the current configuration of forces</w:t>
      </w:r>
      <w:r>
        <w:t xml:space="preserve"> </w:t>
      </w:r>
      <w:r>
        <w:t xml:space="preserve">- A trajectory prediction</w:t>
      </w:r>
      <w:r>
        <w:t xml:space="preserve"> </w:t>
      </w:r>
      <w:r>
        <w:t xml:space="preserve">- A recommended action</w:t>
      </w:r>
    </w:p>
    <w:p>
      <w:pPr>
        <w:pStyle w:val="BodyText"/>
      </w:pPr>
      <w:r>
        <w:rPr>
          <w:b/>
          <w:bCs/>
        </w:rPr>
        <w:t xml:space="preserve">Line Interpretation</w:t>
      </w:r>
      <w:r>
        <w:t xml:space="preserve">: Each of the six lines of a hexagram carries specific meaning: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Position</w:t>
            </w:r>
          </w:p>
        </w:tc>
        <w:tc>
          <w:tcPr/>
          <w:p>
            <w:pPr>
              <w:pStyle w:val="Compact"/>
              <w:jc w:val="left"/>
            </w:pPr>
            <w:r>
              <w:rPr>
                <w:b/>
                <w:bCs/>
              </w:rPr>
              <w:t xml:space="preserve">Meaning</w:t>
            </w:r>
          </w:p>
        </w:tc>
        <w:tc>
          <w:tcPr/>
          <w:p>
            <w:pPr>
              <w:pStyle w:val="Compact"/>
              <w:jc w:val="left"/>
            </w:pPr>
            <w:r>
              <w:rPr>
                <w:b/>
                <w:bCs/>
              </w:rPr>
              <w:t xml:space="preserve">Application</w:t>
            </w:r>
          </w:p>
        </w:tc>
      </w:tr>
      <w:tr>
        <w:tc>
          <w:tcPr/>
          <w:p>
            <w:pPr>
              <w:pStyle w:val="Compact"/>
              <w:jc w:val="left"/>
            </w:pPr>
            <w:r>
              <w:t xml:space="preserve">Line 1 (bottom)</w:t>
            </w:r>
          </w:p>
        </w:tc>
        <w:tc>
          <w:tcPr/>
          <w:p>
            <w:pPr>
              <w:pStyle w:val="Compact"/>
              <w:jc w:val="left"/>
            </w:pPr>
            <w:r>
              <w:t xml:space="preserve">Initial conditions</w:t>
            </w:r>
          </w:p>
        </w:tc>
        <w:tc>
          <w:tcPr/>
          <w:p>
            <w:pPr>
              <w:pStyle w:val="Compact"/>
              <w:jc w:val="left"/>
            </w:pPr>
            <w:r>
              <w:t xml:space="preserve">What is the starting situation?</w:t>
            </w:r>
          </w:p>
        </w:tc>
      </w:tr>
      <w:tr>
        <w:tc>
          <w:tcPr/>
          <w:p>
            <w:pPr>
              <w:pStyle w:val="Compact"/>
              <w:jc w:val="left"/>
            </w:pPr>
            <w:r>
              <w:t xml:space="preserve">Line 2</w:t>
            </w:r>
          </w:p>
        </w:tc>
        <w:tc>
          <w:tcPr/>
          <w:p>
            <w:pPr>
              <w:pStyle w:val="Compact"/>
              <w:jc w:val="left"/>
            </w:pPr>
            <w:r>
              <w:t xml:space="preserve">Internal dynamics</w:t>
            </w:r>
          </w:p>
        </w:tc>
        <w:tc>
          <w:tcPr/>
          <w:p>
            <w:pPr>
              <w:pStyle w:val="Compact"/>
              <w:jc w:val="left"/>
            </w:pPr>
            <w:r>
              <w:t xml:space="preserve">What forces are operating internally?</w:t>
            </w:r>
          </w:p>
        </w:tc>
      </w:tr>
      <w:tr>
        <w:tc>
          <w:tcPr/>
          <w:p>
            <w:pPr>
              <w:pStyle w:val="Compact"/>
              <w:jc w:val="left"/>
            </w:pPr>
            <w:r>
              <w:t xml:space="preserve">Line 3</w:t>
            </w:r>
          </w:p>
        </w:tc>
        <w:tc>
          <w:tcPr/>
          <w:p>
            <w:pPr>
              <w:pStyle w:val="Compact"/>
              <w:jc w:val="left"/>
            </w:pPr>
            <w:r>
              <w:t xml:space="preserve">Action</w:t>
            </w:r>
          </w:p>
        </w:tc>
        <w:tc>
          <w:tcPr/>
          <w:p>
            <w:pPr>
              <w:pStyle w:val="Compact"/>
              <w:jc w:val="left"/>
            </w:pPr>
            <w:r>
              <w:t xml:space="preserve">What is being done?</w:t>
            </w:r>
          </w:p>
        </w:tc>
      </w:tr>
      <w:tr>
        <w:tc>
          <w:tcPr/>
          <w:p>
            <w:pPr>
              <w:pStyle w:val="Compact"/>
              <w:jc w:val="left"/>
            </w:pPr>
            <w:r>
              <w:t xml:space="preserve">Line 4</w:t>
            </w:r>
          </w:p>
        </w:tc>
        <w:tc>
          <w:tcPr/>
          <w:p>
            <w:pPr>
              <w:pStyle w:val="Compact"/>
              <w:jc w:val="left"/>
            </w:pPr>
            <w:r>
              <w:t xml:space="preserve">External relations</w:t>
            </w:r>
          </w:p>
        </w:tc>
        <w:tc>
          <w:tcPr/>
          <w:p>
            <w:pPr>
              <w:pStyle w:val="Compact"/>
              <w:jc w:val="left"/>
            </w:pPr>
            <w:r>
              <w:t xml:space="preserve">How does this relate to others?</w:t>
            </w:r>
          </w:p>
        </w:tc>
      </w:tr>
      <w:tr>
        <w:tc>
          <w:tcPr/>
          <w:p>
            <w:pPr>
              <w:pStyle w:val="Compact"/>
              <w:jc w:val="left"/>
            </w:pPr>
            <w:r>
              <w:t xml:space="preserve">Line 5</w:t>
            </w:r>
          </w:p>
        </w:tc>
        <w:tc>
          <w:tcPr/>
          <w:p>
            <w:pPr>
              <w:pStyle w:val="Compact"/>
              <w:jc w:val="left"/>
            </w:pPr>
            <w:r>
              <w:t xml:space="preserve">Governance</w:t>
            </w:r>
          </w:p>
        </w:tc>
        <w:tc>
          <w:tcPr/>
          <w:p>
            <w:pPr>
              <w:pStyle w:val="Compact"/>
              <w:jc w:val="left"/>
            </w:pPr>
            <w:r>
              <w:t xml:space="preserve">Who is governing this situation?</w:t>
            </w:r>
          </w:p>
        </w:tc>
      </w:tr>
      <w:tr>
        <w:tc>
          <w:tcPr/>
          <w:p>
            <w:pPr>
              <w:pStyle w:val="Compact"/>
              <w:jc w:val="left"/>
            </w:pPr>
            <w:r>
              <w:t xml:space="preserve">Line 6 (top)</w:t>
            </w:r>
          </w:p>
        </w:tc>
        <w:tc>
          <w:tcPr/>
          <w:p>
            <w:pPr>
              <w:pStyle w:val="Compact"/>
              <w:jc w:val="left"/>
            </w:pPr>
            <w:r>
              <w:t xml:space="preserve">Outcomes</w:t>
            </w:r>
          </w:p>
        </w:tc>
        <w:tc>
          <w:tcPr/>
          <w:p>
            <w:pPr>
              <w:pStyle w:val="Compact"/>
              <w:jc w:val="left"/>
            </w:pPr>
            <w:r>
              <w:t xml:space="preserve">What are the likely outcomes?</w:t>
            </w:r>
          </w:p>
        </w:tc>
      </w:tr>
    </w:tbl>
    <w:p>
      <w:pPr>
        <w:pStyle w:val="BodyText"/>
      </w:pPr>
      <w:r>
        <w:rPr>
          <w:b/>
          <w:bCs/>
        </w:rPr>
        <w:t xml:space="preserve">Example Hexagram Mapping</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Hexagram</w:t>
            </w:r>
          </w:p>
        </w:tc>
        <w:tc>
          <w:tcPr/>
          <w:p>
            <w:pPr>
              <w:pStyle w:val="Compact"/>
              <w:jc w:val="left"/>
            </w:pPr>
            <w:r>
              <w:rPr>
                <w:b/>
                <w:bCs/>
              </w:rPr>
              <w:t xml:space="preserve">Symbol</w:t>
            </w:r>
          </w:p>
        </w:tc>
        <w:tc>
          <w:tcPr/>
          <w:p>
            <w:pPr>
              <w:pStyle w:val="Compact"/>
              <w:jc w:val="left"/>
            </w:pPr>
            <w:r>
              <w:rPr>
                <w:b/>
                <w:bCs/>
              </w:rPr>
              <w:t xml:space="preserve">Scenario Type</w:t>
            </w:r>
          </w:p>
        </w:tc>
        <w:tc>
          <w:tcPr/>
          <w:p>
            <w:pPr>
              <w:pStyle w:val="Compact"/>
              <w:jc w:val="left"/>
            </w:pPr>
            <w:r>
              <w:rPr>
                <w:b/>
                <w:bCs/>
              </w:rPr>
              <w:t xml:space="preserve">Diagnosis</w:t>
            </w:r>
          </w:p>
        </w:tc>
        <w:tc>
          <w:tcPr/>
          <w:p>
            <w:pPr>
              <w:pStyle w:val="Compact"/>
              <w:jc w:val="left"/>
            </w:pPr>
            <w:r>
              <w:rPr>
                <w:b/>
                <w:bCs/>
              </w:rPr>
              <w:t xml:space="preserve">Recommended Action</w:t>
            </w:r>
          </w:p>
        </w:tc>
      </w:tr>
      <w:tr>
        <w:tc>
          <w:tcPr/>
          <w:p>
            <w:pPr>
              <w:pStyle w:val="Compact"/>
              <w:jc w:val="left"/>
            </w:pPr>
            <w:r>
              <w:t xml:space="preserve">䷪ Guai</w:t>
            </w:r>
          </w:p>
        </w:tc>
        <w:tc>
          <w:tcPr/>
          <w:p>
            <w:pPr>
              <w:pStyle w:val="Compact"/>
              <w:jc w:val="left"/>
            </w:pPr>
            <w:r>
              <w:t xml:space="preserve">☰☱</w:t>
            </w:r>
          </w:p>
        </w:tc>
        <w:tc>
          <w:tcPr/>
          <w:p>
            <w:pPr>
              <w:pStyle w:val="Compact"/>
              <w:jc w:val="left"/>
            </w:pPr>
            <w:r>
              <w:t xml:space="preserve">Yang excess crisis</w:t>
            </w:r>
          </w:p>
        </w:tc>
        <w:tc>
          <w:tcPr/>
          <w:p>
            <w:pPr>
              <w:pStyle w:val="Compact"/>
              <w:jc w:val="left"/>
            </w:pPr>
            <w:r>
              <w:t xml:space="preserve">Technology has outpaced ethics; danger of collapse</w:t>
            </w:r>
          </w:p>
        </w:tc>
        <w:tc>
          <w:tcPr/>
          <w:p>
            <w:pPr>
              <w:pStyle w:val="Compact"/>
              <w:jc w:val="left"/>
            </w:pPr>
            <w:r>
              <w:t xml:space="preserve">🔴 Immediate public deliberation required</w:t>
            </w:r>
          </w:p>
        </w:tc>
      </w:tr>
      <w:tr>
        <w:tc>
          <w:tcPr/>
          <w:p>
            <w:pPr>
              <w:pStyle w:val="Compact"/>
              <w:jc w:val="left"/>
            </w:pPr>
            <w:r>
              <w:t xml:space="preserve">䷁ Kun</w:t>
            </w:r>
          </w:p>
        </w:tc>
        <w:tc>
          <w:tcPr/>
          <w:p>
            <w:pPr>
              <w:pStyle w:val="Compact"/>
              <w:jc w:val="left"/>
            </w:pPr>
            <w:r>
              <w:t xml:space="preserve">☷☷</w:t>
            </w:r>
          </w:p>
        </w:tc>
        <w:tc>
          <w:tcPr/>
          <w:p>
            <w:pPr>
              <w:pStyle w:val="Compact"/>
              <w:jc w:val="left"/>
            </w:pPr>
            <w:r>
              <w:t xml:space="preserve">Receptive grounding</w:t>
            </w:r>
          </w:p>
        </w:tc>
        <w:tc>
          <w:tcPr/>
          <w:p>
            <w:pPr>
              <w:pStyle w:val="Compact"/>
              <w:jc w:val="left"/>
            </w:pPr>
            <w:r>
              <w:t xml:space="preserve">Need for stability, nurturing, ethical foundation</w:t>
            </w:r>
          </w:p>
        </w:tc>
        <w:tc>
          <w:tcPr/>
          <w:p>
            <w:pPr>
              <w:pStyle w:val="Compact"/>
              <w:jc w:val="left"/>
            </w:pPr>
            <w:r>
              <w:t xml:space="preserve">🟢 Stabilize and establish ethical anchors</w:t>
            </w:r>
          </w:p>
        </w:tc>
      </w:tr>
      <w:tr>
        <w:tc>
          <w:tcPr/>
          <w:p>
            <w:pPr>
              <w:pStyle w:val="Compact"/>
              <w:jc w:val="left"/>
            </w:pPr>
            <w:r>
              <w:t xml:space="preserve">䷀ Qian</w:t>
            </w:r>
          </w:p>
        </w:tc>
        <w:tc>
          <w:tcPr/>
          <w:p>
            <w:pPr>
              <w:pStyle w:val="Compact"/>
              <w:jc w:val="left"/>
            </w:pPr>
            <w:r>
              <w:t xml:space="preserve">☰☰</w:t>
            </w:r>
          </w:p>
        </w:tc>
        <w:tc>
          <w:tcPr/>
          <w:p>
            <w:pPr>
              <w:pStyle w:val="Compact"/>
              <w:jc w:val="left"/>
            </w:pPr>
            <w:r>
              <w:t xml:space="preserve">Pure creative force</w:t>
            </w:r>
          </w:p>
        </w:tc>
        <w:tc>
          <w:tcPr/>
          <w:p>
            <w:pPr>
              <w:pStyle w:val="Compact"/>
              <w:jc w:val="left"/>
            </w:pPr>
            <w:r>
              <w:t xml:space="preserve">Technology-driven ambition unconstrained by ethics</w:t>
            </w:r>
          </w:p>
        </w:tc>
        <w:tc>
          <w:tcPr/>
          <w:p>
            <w:pPr>
              <w:pStyle w:val="Compact"/>
              <w:jc w:val="left"/>
            </w:pPr>
            <w:r>
              <w:t xml:space="preserve">🟡 Channel carefully; establish constraints</w:t>
            </w:r>
          </w:p>
        </w:tc>
      </w:tr>
      <w:tr>
        <w:tc>
          <w:tcPr/>
          <w:p>
            <w:pPr>
              <w:pStyle w:val="Compact"/>
              <w:jc w:val="left"/>
            </w:pPr>
            <w:r>
              <w:t xml:space="preserve">䷾ Ji Ji</w:t>
            </w:r>
          </w:p>
        </w:tc>
        <w:tc>
          <w:tcPr/>
          <w:p>
            <w:pPr>
              <w:pStyle w:val="Compact"/>
              <w:jc w:val="left"/>
            </w:pPr>
            <w:r>
              <w:t xml:space="preserve">☵☲</w:t>
            </w:r>
          </w:p>
        </w:tc>
        <w:tc>
          <w:tcPr/>
          <w:p>
            <w:pPr>
              <w:pStyle w:val="Compact"/>
              <w:jc w:val="left"/>
            </w:pPr>
            <w:r>
              <w:t xml:space="preserve">Mission accomplished</w:t>
            </w:r>
          </w:p>
        </w:tc>
        <w:tc>
          <w:tcPr/>
          <w:p>
            <w:pPr>
              <w:pStyle w:val="Compact"/>
              <w:jc w:val="left"/>
            </w:pPr>
            <w:r>
              <w:t xml:space="preserve">Ethical framework established; phase transition</w:t>
            </w:r>
          </w:p>
        </w:tc>
        <w:tc>
          <w:tcPr/>
          <w:p>
            <w:pPr>
              <w:pStyle w:val="Compact"/>
              <w:jc w:val="left"/>
            </w:pPr>
            <w:r>
              <w:t xml:space="preserve">🟢 Maintain vigilance; monitor for complacency</w:t>
            </w:r>
          </w:p>
        </w:tc>
      </w:tr>
    </w:tbl>
    <w:bookmarkEnd w:id="22"/>
    <w:bookmarkStart w:id="23" w:name="principle-3-three-color-audit-三色审计"/>
    <w:p>
      <w:pPr>
        <w:pStyle w:val="Heading4"/>
      </w:pPr>
      <w:r>
        <w:t xml:space="preserve">Principle 3: Three-Color Audit </w:t>
      </w:r>
      <w:r>
        <w:rPr>
          <w:rFonts w:hint="eastAsia"/>
        </w:rPr>
        <w:t xml:space="preserve">(三色审计)</w:t>
      </w:r>
    </w:p>
    <w:p>
      <w:pPr>
        <w:pStyle w:val="FirstParagraph"/>
      </w:pPr>
      <w:r>
        <w:t xml:space="preserve">All recommendations are classified according to a three-color system that provides immediate visual recognition of ethical status:</w:t>
      </w:r>
    </w:p>
    <w:p>
      <w:pPr>
        <w:numPr>
          <w:ilvl w:val="0"/>
          <w:numId w:val="1003"/>
        </w:numPr>
      </w:pPr>
      <w:r>
        <w:t xml:space="preserve">🟢</w:t>
      </w:r>
      <w:r>
        <w:t xml:space="preserve"> </w:t>
      </w:r>
      <w:r>
        <w:rPr>
          <w:b/>
          <w:bCs/>
        </w:rPr>
        <w:t xml:space="preserve">Green (Safe)</w:t>
      </w:r>
      <w:r>
        <w:t xml:space="preserve">: Proceed with confidence; ethical risks are adequately managed; recommended actions are well-supported by analysis</w:t>
      </w:r>
    </w:p>
    <w:p>
      <w:pPr>
        <w:numPr>
          <w:ilvl w:val="0"/>
          <w:numId w:val="1003"/>
        </w:numPr>
      </w:pPr>
      <w:r>
        <w:t xml:space="preserve">🟡</w:t>
      </w:r>
      <w:r>
        <w:t xml:space="preserve"> </w:t>
      </w:r>
      <w:r>
        <w:rPr>
          <w:b/>
          <w:bCs/>
        </w:rPr>
        <w:t xml:space="preserve">Yellow (Caution)</w:t>
      </w:r>
      <w:r>
        <w:t xml:space="preserve">: Requires verification and monitoring; ethical concerns are present but manageable; proceed with safeguards</w:t>
      </w:r>
    </w:p>
    <w:p>
      <w:pPr>
        <w:numPr>
          <w:ilvl w:val="0"/>
          <w:numId w:val="1003"/>
        </w:numPr>
      </w:pPr>
      <w:r>
        <w:t xml:space="preserve">🔴</w:t>
      </w:r>
      <w:r>
        <w:t xml:space="preserve"> </w:t>
      </w:r>
      <w:r>
        <w:rPr>
          <w:b/>
          <w:bCs/>
        </w:rPr>
        <w:t xml:space="preserve">Red (Block)</w:t>
      </w:r>
      <w:r>
        <w:t xml:space="preserve">: Immediate halt required; severe ethical risks have been identified; no safe way forward has been identified</w:t>
      </w:r>
    </w:p>
    <w:p>
      <w:pPr>
        <w:pStyle w:val="FirstParagraph"/>
      </w:pPr>
      <w:r>
        <w:t xml:space="preserve">The three-color audit is not merely categorical but also</w:t>
      </w:r>
      <w:r>
        <w:t xml:space="preserve"> </w:t>
      </w:r>
      <w:r>
        <w:rPr>
          <w:b/>
          <w:bCs/>
        </w:rPr>
        <w:t xml:space="preserve">directional</w:t>
      </w:r>
      <w:r>
        <w:t xml:space="preserve">—it indicates the trajectory of the situation:</w:t>
      </w:r>
    </w:p>
    <w:p>
      <w:pPr>
        <w:pStyle w:val="Compact"/>
        <w:numPr>
          <w:ilvl w:val="0"/>
          <w:numId w:val="1004"/>
        </w:numPr>
      </w:pPr>
      <w:r>
        <w:t xml:space="preserve">Green to Yellow: Deterioration, vigilance required</w:t>
      </w:r>
    </w:p>
    <w:p>
      <w:pPr>
        <w:pStyle w:val="Compact"/>
        <w:numPr>
          <w:ilvl w:val="0"/>
          <w:numId w:val="1004"/>
        </w:numPr>
      </w:pPr>
      <w:r>
        <w:t xml:space="preserve">Yellow to Green: Improvement, strengthening of safeguards</w:t>
      </w:r>
    </w:p>
    <w:p>
      <w:pPr>
        <w:pStyle w:val="Compact"/>
        <w:numPr>
          <w:ilvl w:val="0"/>
          <w:numId w:val="1004"/>
        </w:numPr>
      </w:pPr>
      <w:r>
        <w:t xml:space="preserve">Yellow to Red: Escalation of risk, intervention required</w:t>
      </w:r>
    </w:p>
    <w:p>
      <w:pPr>
        <w:pStyle w:val="Compact"/>
        <w:numPr>
          <w:ilvl w:val="0"/>
          <w:numId w:val="1004"/>
        </w:numPr>
      </w:pPr>
      <w:r>
        <w:t xml:space="preserve">Red to Yellow: Crisis mitigation, progress toward resolution</w:t>
      </w:r>
    </w:p>
    <w:bookmarkEnd w:id="23"/>
    <w:bookmarkEnd w:id="24"/>
    <w:bookmarkStart w:id="34" w:name="X858a89e3b8675df0dc965db6f9cadffc8217d07"/>
    <w:p>
      <w:pPr>
        <w:pStyle w:val="Heading3"/>
      </w:pPr>
      <w:r>
        <w:t xml:space="preserve">3.2 The Seven-Dimensional Deliberation Algorithm</w:t>
      </w:r>
    </w:p>
    <w:p>
      <w:pPr>
        <w:pStyle w:val="FirstParagraph"/>
      </w:pPr>
      <w:r>
        <w:t xml:space="preserve">Our methodology employs a systematic nine-step process, integrating I Ching divination with multi-agent deliberation:</w:t>
      </w:r>
    </w:p>
    <w:bookmarkStart w:id="25" w:name="step-1-taiji-divination-太极起卦"/>
    <w:p>
      <w:pPr>
        <w:pStyle w:val="Heading4"/>
      </w:pPr>
      <w:r>
        <w:t xml:space="preserve">Step 1: Taiji Divination </w:t>
      </w:r>
      <w:r>
        <w:rPr>
          <w:rFonts w:hint="eastAsia"/>
        </w:rPr>
        <w:t xml:space="preserve">(太极起卦)</w:t>
      </w:r>
    </w:p>
    <w:p>
      <w:pPr>
        <w:pStyle w:val="FirstParagraph"/>
      </w:pPr>
      <w:r>
        <w:rPr>
          <w:b/>
          <w:bCs/>
        </w:rPr>
        <w:t xml:space="preserve">Purpose</w:t>
      </w:r>
      <w:r>
        <w:t xml:space="preserve">: Identify the foundational Yin-Yang configuration of the scenario.</w:t>
      </w:r>
    </w:p>
    <w:p>
      <w:pPr>
        <w:pStyle w:val="BodyText"/>
      </w:pPr>
      <w:r>
        <w:rPr>
          <w:b/>
          <w:bCs/>
        </w:rPr>
        <w:t xml:space="preserve">Procedure</w:t>
      </w:r>
      <w:r>
        <w:t xml:space="preserve">:</w:t>
      </w:r>
    </w:p>
    <w:p>
      <w:pPr>
        <w:pStyle w:val="Compact"/>
        <w:numPr>
          <w:ilvl w:val="0"/>
          <w:numId w:val="1005"/>
        </w:numPr>
      </w:pPr>
      <w:r>
        <w:t xml:space="preserve">Input the scenario description P</w:t>
      </w:r>
    </w:p>
    <w:p>
      <w:pPr>
        <w:pStyle w:val="Compact"/>
        <w:numPr>
          <w:ilvl w:val="0"/>
          <w:numId w:val="1005"/>
        </w:numPr>
      </w:pPr>
      <w:r>
        <w:t xml:space="preserve">Extract the timestamp T and geographical context (for seasonal hexagram weighting)</w:t>
      </w:r>
    </w:p>
    <w:p>
      <w:pPr>
        <w:pStyle w:val="Compact"/>
        <w:numPr>
          <w:ilvl w:val="0"/>
          <w:numId w:val="1005"/>
        </w:numPr>
      </w:pPr>
      <w:r>
        <w:t xml:space="preserve">Apply the SHA256 cryptographic hash to scenario P to generate a deterministic hexagram index</w:t>
      </w:r>
    </w:p>
    <w:p>
      <w:pPr>
        <w:pStyle w:val="Compact"/>
        <w:numPr>
          <w:ilvl w:val="0"/>
          <w:numId w:val="1005"/>
        </w:numPr>
      </w:pPr>
      <w:r>
        <w:t xml:space="preserve">Identify Yang aspects and Yin aspects of the scenario</w:t>
      </w:r>
    </w:p>
    <w:p>
      <w:pPr>
        <w:pStyle w:val="FirstParagraph"/>
      </w:pPr>
      <w:r>
        <w:rPr>
          <w:b/>
          <w:bCs/>
        </w:rPr>
        <w:t xml:space="preserve">Algorithm</w:t>
      </w:r>
      <w:r>
        <w:t xml:space="preserve">:</w:t>
      </w:r>
    </w:p>
    <w:p>
      <w:pPr>
        <w:pStyle w:val="SourceCode"/>
      </w:pPr>
      <w:r>
        <w:rPr>
          <w:rStyle w:val="VerbatimChar"/>
        </w:rPr>
        <w:t xml:space="preserve">FUNCTION </w:t>
      </w:r>
      <w:r>
        <w:rPr>
          <w:rStyle w:val="VerbatimChar"/>
          <w:rFonts w:hint="eastAsia"/>
        </w:rPr>
        <w:t xml:space="preserve">太极起卦(P,</w:t>
      </w:r>
      <w:r>
        <w:rPr>
          <w:rStyle w:val="VerbatimChar"/>
        </w:rPr>
        <w:t xml:space="preserve"> T, context):</w:t>
      </w:r>
      <w:r>
        <w:br/>
      </w:r>
      <w:r>
        <w:br/>
      </w:r>
      <w:r>
        <w:rPr>
          <w:rStyle w:val="VerbatimChar"/>
        </w:rPr>
        <w:t xml:space="preserve">    # Generate deterministic hexagram from scenario</w:t>
      </w:r>
      <w:r>
        <w:br/>
      </w:r>
      <w:r>
        <w:rPr>
          <w:rStyle w:val="VerbatimChar"/>
        </w:rPr>
        <w:t xml:space="preserve">    hash_value = SHA256(P)</w:t>
      </w:r>
      <w:r>
        <w:br/>
      </w:r>
      <w:r>
        <w:rPr>
          <w:rStyle w:val="VerbatimChar"/>
        </w:rPr>
        <w:t xml:space="preserve">    hexagram_index = hash_value[:2] % 64 + 1</w:t>
      </w:r>
      <w:r>
        <w:br/>
      </w:r>
      <w:r>
        <w:rPr>
          <w:rStyle w:val="VerbatimChar"/>
        </w:rPr>
        <w:t xml:space="preserve">    hexagram = HEXAGRAM_LIST[hexagram_index]</w:t>
      </w:r>
      <w:r>
        <w:br/>
      </w:r>
      <w:r>
        <w:rPr>
          <w:rStyle w:val="VerbatimChar"/>
        </w:rPr>
        <w:t xml:space="preserve">    </w:t>
      </w:r>
      <w:r>
        <w:br/>
      </w:r>
      <w:r>
        <w:rPr>
          <w:rStyle w:val="VerbatimChar"/>
        </w:rPr>
        <w:t xml:space="preserve">    # Identify Yang and Yin aspects</w:t>
      </w:r>
      <w:r>
        <w:br/>
      </w:r>
      <w:r>
        <w:rPr>
          <w:rStyle w:val="VerbatimChar"/>
        </w:rPr>
        <w:t xml:space="preserve">    Yang_Aspects = extract_technological_ambitions(P)</w:t>
      </w:r>
      <w:r>
        <w:br/>
      </w:r>
      <w:r>
        <w:rPr>
          <w:rStyle w:val="VerbatimChar"/>
        </w:rPr>
        <w:t xml:space="preserve">    Yin_Aspects = extract_ethical_constraints(P)</w:t>
      </w:r>
      <w:r>
        <w:br/>
      </w:r>
      <w:r>
        <w:rPr>
          <w:rStyle w:val="VerbatimChar"/>
        </w:rPr>
        <w:t xml:space="preserve">    </w:t>
      </w:r>
      <w:r>
        <w:br/>
      </w:r>
      <w:r>
        <w:rPr>
          <w:rStyle w:val="VerbatimChar"/>
        </w:rPr>
        <w:t xml:space="preserve">    # Assess imbalance</w:t>
      </w:r>
      <w:r>
        <w:br/>
      </w:r>
      <w:r>
        <w:rPr>
          <w:rStyle w:val="VerbatimChar"/>
        </w:rPr>
        <w:t xml:space="preserve">    imbalance_score = (Yang_Aspects.weight - Yin_Aspects.weight) / max(Yang_Aspects.weight, Yin_Aspects.weight)</w:t>
      </w:r>
      <w:r>
        <w:br/>
      </w:r>
      <w:r>
        <w:rPr>
          <w:rStyle w:val="VerbatimChar"/>
        </w:rPr>
        <w:t xml:space="preserve">    </w:t>
      </w:r>
      <w:r>
        <w:br/>
      </w:r>
      <w:r>
        <w:rPr>
          <w:rStyle w:val="VerbatimChar"/>
        </w:rPr>
        <w:t xml:space="preserve">    IF imbalance_score &gt; 0.6 AND Yang_Aspects.weight &gt; threshold THEN</w:t>
      </w:r>
      <w:r>
        <w:br/>
      </w:r>
      <w:r>
        <w:rPr>
          <w:rStyle w:val="VerbatimChar"/>
        </w:rPr>
        <w:t xml:space="preserve">        return (hexagram, "RED", "Yang excess", hexagram.warning)</w:t>
      </w:r>
      <w:r>
        <w:br/>
      </w:r>
      <w:r>
        <w:rPr>
          <w:rStyle w:val="VerbatimChar"/>
        </w:rPr>
        <w:t xml:space="preserve">    ELSE IF imbalance_score &lt; -0.6 THEN</w:t>
      </w:r>
      <w:r>
        <w:br/>
      </w:r>
      <w:r>
        <w:rPr>
          <w:rStyle w:val="VerbatimChar"/>
        </w:rPr>
        <w:t xml:space="preserve">        return (hexagram, "YELLOW", "Yin overload", hexagram.advice)</w:t>
      </w:r>
      <w:r>
        <w:br/>
      </w:r>
      <w:r>
        <w:rPr>
          <w:rStyle w:val="VerbatimChar"/>
        </w:rPr>
        <w:t xml:space="preserve">    ELSE</w:t>
      </w:r>
      <w:r>
        <w:br/>
      </w:r>
      <w:r>
        <w:rPr>
          <w:rStyle w:val="VerbatimChar"/>
        </w:rPr>
        <w:t xml:space="preserve">        return (hexagram, "GREEN", "Balanced", hexagram.guidance)</w:t>
      </w:r>
    </w:p>
    <w:p>
      <w:pPr>
        <w:pStyle w:val="FirstParagraph"/>
      </w:pPr>
      <w:r>
        <w:rPr>
          <w:b/>
          <w:bCs/>
        </w:rPr>
        <w:t xml:space="preserve">Theoretical Interpretation</w:t>
      </w:r>
      <w:r>
        <w:t xml:space="preserve">: The use of SHA256 as a</w:t>
      </w:r>
      <w:r>
        <w:t xml:space="preserve"> </w:t>
      </w:r>
      <w:r>
        <w:t xml:space="preserve">“divination”</w:t>
      </w:r>
      <w:r>
        <w:t xml:space="preserve"> </w:t>
      </w:r>
      <w:r>
        <w:t xml:space="preserve">method is not arbitrary but grounded in the I Ching’s own computational logic: the I Ching’s traditional yarrow-stalk method </w:t>
      </w:r>
      <w:r>
        <w:rPr>
          <w:rFonts w:hint="eastAsia"/>
        </w:rPr>
        <w:t xml:space="preserve">(大衍筮法)</w:t>
      </w:r>
      <w:r>
        <w:t xml:space="preserve"> is itself a pseudo-random process generating deterministic outcomes from carefully randomized inputs. SHA256 similarly generates deterministic but seemingly patternless outputs from structured inputs, providing a computational analog to traditional divination.</w:t>
      </w:r>
    </w:p>
    <w:bookmarkEnd w:id="25"/>
    <w:bookmarkStart w:id="26" w:name="step-2-human-nature-insight-layer-人性洞察层"/>
    <w:p>
      <w:pPr>
        <w:pStyle w:val="Heading4"/>
      </w:pPr>
      <w:r>
        <w:t xml:space="preserve">Step 2: Human Nature Insight Layer </w:t>
      </w:r>
      <w:r>
        <w:rPr>
          <w:rFonts w:hint="eastAsia"/>
        </w:rPr>
        <w:t xml:space="preserve">(人性洞察层)</w:t>
      </w:r>
    </w:p>
    <w:p>
      <w:pPr>
        <w:pStyle w:val="FirstParagraph"/>
      </w:pPr>
      <w:r>
        <w:rPr>
          <w:b/>
          <w:bCs/>
        </w:rPr>
        <w:t xml:space="preserve">Purpose</w:t>
      </w:r>
      <w:r>
        <w:t xml:space="preserve">: Identify the motivations, intentions, and credibility of key stakeholders.</w:t>
      </w:r>
    </w:p>
    <w:p>
      <w:pPr>
        <w:pStyle w:val="BodyText"/>
      </w:pPr>
      <w:r>
        <w:rPr>
          <w:b/>
          <w:bCs/>
        </w:rPr>
        <w:t xml:space="preserve">Procedure</w:t>
      </w:r>
      <w:r>
        <w:t xml:space="preserve">:</w:t>
      </w:r>
    </w:p>
    <w:p>
      <w:pPr>
        <w:pStyle w:val="Compact"/>
        <w:numPr>
          <w:ilvl w:val="0"/>
          <w:numId w:val="1006"/>
        </w:numPr>
      </w:pPr>
      <w:r>
        <w:t xml:space="preserve">Identify all stakeholders with influence over scenario P</w:t>
      </w:r>
    </w:p>
    <w:p>
      <w:pPr>
        <w:pStyle w:val="Compact"/>
        <w:numPr>
          <w:ilvl w:val="0"/>
          <w:numId w:val="1006"/>
        </w:numPr>
      </w:pPr>
      <w:r>
        <w:t xml:space="preserve">For each stakeholder, analyze:</w:t>
      </w:r>
    </w:p>
    <w:p>
      <w:pPr>
        <w:pStyle w:val="Compact"/>
        <w:numPr>
          <w:ilvl w:val="1"/>
          <w:numId w:val="1007"/>
        </w:numPr>
      </w:pPr>
      <w:r>
        <w:t xml:space="preserve">Surface motivation (what they claim)</w:t>
      </w:r>
    </w:p>
    <w:p>
      <w:pPr>
        <w:pStyle w:val="Compact"/>
        <w:numPr>
          <w:ilvl w:val="1"/>
          <w:numId w:val="1007"/>
        </w:numPr>
      </w:pPr>
      <w:r>
        <w:t xml:space="preserve">Deep needs (what they actually require)</w:t>
      </w:r>
    </w:p>
    <w:p>
      <w:pPr>
        <w:pStyle w:val="Compact"/>
        <w:numPr>
          <w:ilvl w:val="1"/>
          <w:numId w:val="1007"/>
        </w:numPr>
      </w:pPr>
      <w:r>
        <w:t xml:space="preserve">True intent (what they are actually pursuing)</w:t>
      </w:r>
    </w:p>
    <w:p>
      <w:pPr>
        <w:pStyle w:val="Compact"/>
        <w:numPr>
          <w:ilvl w:val="1"/>
          <w:numId w:val="1007"/>
        </w:numPr>
      </w:pPr>
      <w:r>
        <w:t xml:space="preserve">Credibility (consistency between words and actions)</w:t>
      </w:r>
    </w:p>
    <w:p>
      <w:pPr>
        <w:pStyle w:val="FirstParagraph"/>
      </w:pPr>
      <w:r>
        <w:rPr>
          <w:b/>
          <w:bCs/>
        </w:rPr>
        <w:t xml:space="preserve">Algorithm</w:t>
      </w:r>
      <w:r>
        <w:t xml:space="preserve">:</w:t>
      </w:r>
    </w:p>
    <w:p>
      <w:pPr>
        <w:pStyle w:val="SourceCode"/>
      </w:pPr>
      <w:r>
        <w:rPr>
          <w:rStyle w:val="VerbatimChar"/>
        </w:rPr>
        <w:t xml:space="preserve">FUNCTION </w:t>
      </w:r>
      <w:r>
        <w:rPr>
          <w:rStyle w:val="VerbatimChar"/>
          <w:rFonts w:hint="eastAsia"/>
        </w:rPr>
        <w:t xml:space="preserve">人性洞察(P):</w:t>
      </w:r>
      <w:r>
        <w:br/>
      </w:r>
      <w:r>
        <w:br/>
      </w:r>
      <w:r>
        <w:rPr>
          <w:rStyle w:val="VerbatimChar"/>
        </w:rPr>
        <w:t xml:space="preserve">    stakeholders = identify_stakeholders(P)</w:t>
      </w:r>
      <w:r>
        <w:br/>
      </w:r>
      <w:r>
        <w:rPr>
          <w:rStyle w:val="VerbatimChar"/>
        </w:rPr>
        <w:t xml:space="preserve">    results = {}</w:t>
      </w:r>
      <w:r>
        <w:br/>
      </w:r>
      <w:r>
        <w:rPr>
          <w:rStyle w:val="VerbatimChar"/>
        </w:rPr>
        <w:t xml:space="preserve">    </w:t>
      </w:r>
      <w:r>
        <w:br/>
      </w:r>
      <w:r>
        <w:rPr>
          <w:rStyle w:val="VerbatimChar"/>
        </w:rPr>
        <w:t xml:space="preserve">    FOR each S IN stakeholders:</w:t>
      </w:r>
      <w:r>
        <w:br/>
      </w:r>
      <w:r>
        <w:rPr>
          <w:rStyle w:val="VerbatimChar"/>
        </w:rPr>
        <w:t xml:space="preserve">        analysis = {</w:t>
      </w:r>
      <w:r>
        <w:br/>
      </w:r>
      <w:r>
        <w:rPr>
          <w:rStyle w:val="VerbatimChar"/>
        </w:rPr>
        <w:t xml:space="preserve">            surface_motivation: extract_claims(S),</w:t>
      </w:r>
      <w:r>
        <w:br/>
      </w:r>
      <w:r>
        <w:rPr>
          <w:rStyle w:val="VerbatimChar"/>
        </w:rPr>
        <w:t xml:space="preserve">            deep_needs: infer_underlying_needs(S),</w:t>
      </w:r>
      <w:r>
        <w:br/>
      </w:r>
      <w:r>
        <w:rPr>
          <w:rStyle w:val="VerbatimChar"/>
        </w:rPr>
        <w:t xml:space="preserve">            true_intent: infer_real_intent(S),</w:t>
      </w:r>
      <w:r>
        <w:br/>
      </w:r>
      <w:r>
        <w:rPr>
          <w:rStyle w:val="VerbatimChar"/>
        </w:rPr>
        <w:t xml:space="preserve">            credibility: assess_credibility(S)</w:t>
      </w:r>
      <w:r>
        <w:br/>
      </w:r>
      <w:r>
        <w:rPr>
          <w:rStyle w:val="VerbatimChar"/>
        </w:rPr>
        <w:t xml:space="preserve">        }</w:t>
      </w:r>
      <w:r>
        <w:br/>
      </w:r>
      <w:r>
        <w:rPr>
          <w:rStyle w:val="VerbatimChar"/>
        </w:rPr>
        <w:t xml:space="preserve">        </w:t>
      </w:r>
      <w:r>
        <w:br/>
      </w:r>
      <w:r>
        <w:rPr>
          <w:rStyle w:val="VerbatimChar"/>
        </w:rPr>
        <w:t xml:space="preserve">        IF analysis.surface_motivation != analysis.true_intent THEN</w:t>
      </w:r>
      <w:r>
        <w:br/>
      </w:r>
      <w:r>
        <w:rPr>
          <w:rStyle w:val="VerbatimChar"/>
        </w:rPr>
        <w:t xml:space="preserve">            analysis.flag = "🟡 Impure motivation, vigilance required"</w:t>
      </w:r>
      <w:r>
        <w:br/>
      </w:r>
      <w:r>
        <w:rPr>
          <w:rStyle w:val="VerbatimChar"/>
        </w:rPr>
        <w:t xml:space="preserve">        END</w:t>
      </w:r>
      <w:r>
        <w:br/>
      </w:r>
      <w:r>
        <w:rPr>
          <w:rStyle w:val="VerbatimChar"/>
        </w:rPr>
        <w:t xml:space="preserve">        </w:t>
      </w:r>
      <w:r>
        <w:br/>
      </w:r>
      <w:r>
        <w:rPr>
          <w:rStyle w:val="VerbatimChar"/>
        </w:rPr>
        <w:t xml:space="preserve">        IF analysis.true_intent IN {"control_others", "perpetual_monopoly", "exploit_vulnerable"} THEN</w:t>
      </w:r>
      <w:r>
        <w:br/>
      </w:r>
      <w:r>
        <w:rPr>
          <w:rStyle w:val="VerbatimChar"/>
        </w:rPr>
        <w:t xml:space="preserve">            analysis.flag = "🔴 Severe threat, must block"</w:t>
      </w:r>
      <w:r>
        <w:br/>
      </w:r>
      <w:r>
        <w:rPr>
          <w:rStyle w:val="VerbatimChar"/>
        </w:rPr>
        <w:t xml:space="preserve">            analysis.recommendation = "Immediate intervention required"</w:t>
      </w:r>
      <w:r>
        <w:br/>
      </w:r>
      <w:r>
        <w:rPr>
          <w:rStyle w:val="VerbatimChar"/>
        </w:rPr>
        <w:t xml:space="preserve">        END</w:t>
      </w:r>
      <w:r>
        <w:br/>
      </w:r>
      <w:r>
        <w:rPr>
          <w:rStyle w:val="VerbatimChar"/>
        </w:rPr>
        <w:t xml:space="preserve">        </w:t>
      </w:r>
      <w:r>
        <w:br/>
      </w:r>
      <w:r>
        <w:rPr>
          <w:rStyle w:val="VerbatimChar"/>
        </w:rPr>
        <w:t xml:space="preserve">        results[S.id] = analysis</w:t>
      </w:r>
      <w:r>
        <w:br/>
      </w:r>
      <w:r>
        <w:rPr>
          <w:rStyle w:val="VerbatimChar"/>
        </w:rPr>
        <w:t xml:space="preserve">    END</w:t>
      </w:r>
      <w:r>
        <w:br/>
      </w:r>
      <w:r>
        <w:rPr>
          <w:rStyle w:val="VerbatimChar"/>
        </w:rPr>
        <w:t xml:space="preserve">    </w:t>
      </w:r>
      <w:r>
        <w:br/>
      </w:r>
      <w:r>
        <w:rPr>
          <w:rStyle w:val="VerbatimChar"/>
        </w:rPr>
        <w:t xml:space="preserve">    return results</w:t>
      </w:r>
    </w:p>
    <w:p>
      <w:pPr>
        <w:pStyle w:val="FirstParagraph"/>
      </w:pPr>
      <w:r>
        <w:rPr>
          <w:b/>
          <w:bCs/>
        </w:rPr>
        <w:t xml:space="preserve">Classical Foundation</w:t>
      </w:r>
      <w:r>
        <w:t xml:space="preserve">: This step draws on the I Ching’s recognition that appearances </w:t>
      </w:r>
      <w:r>
        <w:rPr>
          <w:rFonts w:hint="eastAsia"/>
        </w:rPr>
        <w:t xml:space="preserve">(表象)</w:t>
      </w:r>
      <w:r>
        <w:t xml:space="preserve"> must be distinguished from underlying realities </w:t>
      </w:r>
      <w:r>
        <w:rPr>
          <w:rFonts w:hint="eastAsia"/>
        </w:rPr>
        <w:t xml:space="preserve">(实质).</w:t>
      </w:r>
      <w:r>
        <w:t xml:space="preserve"> As the I Ching states:</w:t>
      </w:r>
      <w:r>
        <w:t xml:space="preserve"> </w:t>
      </w:r>
      <w:r>
        <w:rPr>
          <w:rFonts w:hint="eastAsia"/>
        </w:rPr>
        <w:t xml:space="preserve">“书不尽言，言不尽意”</w:t>
      </w:r>
      <w:r>
        <w:t xml:space="preserve"> </w:t>
      </w:r>
      <w:r>
        <w:t xml:space="preserve">(</w:t>
      </w:r>
      <w:r>
        <w:rPr>
          <w:i/>
          <w:iCs/>
        </w:rPr>
        <w:t xml:space="preserve">Writing cannot fully express speech; speech cannot fully express meaning</w:t>
      </w:r>
      <w:r>
        <w:t xml:space="preserve">). The human nature insight layer functions as a hermeneutic of suspicion, looking beyond stated positions to identify underlying motivations.</w:t>
      </w:r>
    </w:p>
    <w:bookmarkEnd w:id="26"/>
    <w:bookmarkStart w:id="27" w:name="step-3-seven-dimensional-evaluation-七维评分"/>
    <w:p>
      <w:pPr>
        <w:pStyle w:val="Heading4"/>
      </w:pPr>
      <w:r>
        <w:t xml:space="preserve">Step 3: Seven-Dimensional Evaluation </w:t>
      </w:r>
      <w:r>
        <w:rPr>
          <w:rFonts w:hint="eastAsia"/>
        </w:rPr>
        <w:t xml:space="preserve">(七维评分)</w:t>
      </w:r>
    </w:p>
    <w:p>
      <w:pPr>
        <w:pStyle w:val="FirstParagraph"/>
      </w:pPr>
      <w:r>
        <w:rPr>
          <w:b/>
          <w:bCs/>
        </w:rPr>
        <w:t xml:space="preserve">Purpose</w:t>
      </w:r>
      <w:r>
        <w:t xml:space="preserve">: Assess the scenario across seven independently weighted dimensions.</w:t>
      </w:r>
    </w:p>
    <w:p>
      <w:pPr>
        <w:pStyle w:val="BodyText"/>
      </w:pPr>
      <w:r>
        <w:rPr>
          <w:b/>
          <w:bCs/>
        </w:rPr>
        <w:t xml:space="preserve">Dimension Definitions</w:t>
      </w:r>
      <w:r>
        <w:t xml:space="preserve">:</w:t>
      </w:r>
    </w:p>
    <w:p>
      <w:pPr>
        <w:numPr>
          <w:ilvl w:val="0"/>
          <w:numId w:val="1008"/>
        </w:numPr>
      </w:pPr>
      <w:r>
        <w:rPr>
          <w:b/>
          <w:bCs/>
        </w:rPr>
        <w:t xml:space="preserve">Philosophical Dimension </w:t>
      </w:r>
      <w:r>
        <w:rPr>
          <w:rFonts w:hint="eastAsia"/>
          <w:b/>
          <w:bCs/>
        </w:rPr>
        <w:t xml:space="preserve">(哲学维度)</w:t>
      </w:r>
      <w:r>
        <w:rPr>
          <w:b/>
          <w:bCs/>
        </w:rPr>
        <w:t xml:space="preserve"> - 35%</w:t>
      </w:r>
      <w:r>
        <w:t xml:space="preserve">: Evaluates scenario against fundamental principles of human dignity, identity, and autonomy. Key questions: Does this preserve or undermine human personhood? Does it respect human agency? Does it treat humans as ends or means?</w:t>
      </w:r>
    </w:p>
    <w:p>
      <w:pPr>
        <w:numPr>
          <w:ilvl w:val="0"/>
          <w:numId w:val="1008"/>
        </w:numPr>
      </w:pPr>
      <w:r>
        <w:rPr>
          <w:b/>
          <w:bCs/>
        </w:rPr>
        <w:t xml:space="preserve">Technical Dimension </w:t>
      </w:r>
      <w:r>
        <w:rPr>
          <w:rFonts w:hint="eastAsia"/>
          <w:b/>
          <w:bCs/>
        </w:rPr>
        <w:t xml:space="preserve">(技术维度)</w:t>
      </w:r>
      <w:r>
        <w:rPr>
          <w:b/>
          <w:bCs/>
        </w:rPr>
        <w:t xml:space="preserve"> - 20%</w:t>
      </w:r>
      <w:r>
        <w:t xml:space="preserve">: Evaluates technical feasibility, maturity, and scalability. Key questions: Is the technology technically feasible? Is it sufficiently mature for deployment? Can it be scaled without loss of safety or ethical integrity?</w:t>
      </w:r>
    </w:p>
    <w:p>
      <w:pPr>
        <w:numPr>
          <w:ilvl w:val="0"/>
          <w:numId w:val="1008"/>
        </w:numPr>
      </w:pPr>
      <w:r>
        <w:rPr>
          <w:b/>
          <w:bCs/>
        </w:rPr>
        <w:t xml:space="preserve">Architectural Dimension </w:t>
      </w:r>
      <w:r>
        <w:rPr>
          <w:rFonts w:hint="eastAsia"/>
          <w:b/>
          <w:bCs/>
        </w:rPr>
        <w:t xml:space="preserve">(架构维度)</w:t>
      </w:r>
      <w:r>
        <w:rPr>
          <w:b/>
          <w:bCs/>
        </w:rPr>
        <w:t xml:space="preserve"> - 15%</w:t>
      </w:r>
      <w:r>
        <w:t xml:space="preserve">: Evaluates system design, transparency, and sovereignty. Key questions: Is the architecture transparent or opaque? Does it serve people or extract from them? Is sovereignty preserved or compromised?</w:t>
      </w:r>
    </w:p>
    <w:p>
      <w:pPr>
        <w:numPr>
          <w:ilvl w:val="0"/>
          <w:numId w:val="1008"/>
        </w:numPr>
      </w:pPr>
      <w:r>
        <w:rPr>
          <w:b/>
          <w:bCs/>
        </w:rPr>
        <w:t xml:space="preserve">Evolutionary Dimension </w:t>
      </w:r>
      <w:r>
        <w:rPr>
          <w:rFonts w:hint="eastAsia"/>
          <w:b/>
          <w:bCs/>
        </w:rPr>
        <w:t xml:space="preserve">(进化维度)</w:t>
      </w:r>
      <w:r>
        <w:rPr>
          <w:b/>
          <w:bCs/>
        </w:rPr>
        <w:t xml:space="preserve"> - 10%</w:t>
      </w:r>
      <w:r>
        <w:t xml:space="preserve">: Evaluates future trajectories and adaptation capacity. Key questions: Where is this leading? Can the system adapt to changing conditions? What are the long-term consequences?</w:t>
      </w:r>
    </w:p>
    <w:p>
      <w:pPr>
        <w:numPr>
          <w:ilvl w:val="0"/>
          <w:numId w:val="1008"/>
        </w:numPr>
      </w:pPr>
      <w:r>
        <w:rPr>
          <w:b/>
          <w:bCs/>
        </w:rPr>
        <w:t xml:space="preserve">Innovative Dimension </w:t>
      </w:r>
      <w:r>
        <w:rPr>
          <w:rFonts w:hint="eastAsia"/>
          <w:b/>
          <w:bCs/>
        </w:rPr>
        <w:t xml:space="preserve">(创新维度)</w:t>
      </w:r>
      <w:r>
        <w:rPr>
          <w:b/>
          <w:bCs/>
        </w:rPr>
        <w:t xml:space="preserve"> - 8%</w:t>
      </w:r>
      <w:r>
        <w:t xml:space="preserve">: Evaluates alternative solutions and breakthrough potential. Key questions: Are there better alternatives? Does this represent genuine innovation or merely incremental advancement? What new possibilities does it open?</w:t>
      </w:r>
    </w:p>
    <w:p>
      <w:pPr>
        <w:numPr>
          <w:ilvl w:val="0"/>
          <w:numId w:val="1008"/>
        </w:numPr>
      </w:pPr>
      <w:r>
        <w:rPr>
          <w:b/>
          <w:bCs/>
        </w:rPr>
        <w:t xml:space="preserve">Collaborative Dimension </w:t>
      </w:r>
      <w:r>
        <w:rPr>
          <w:rFonts w:hint="eastAsia"/>
          <w:b/>
          <w:bCs/>
        </w:rPr>
        <w:t xml:space="preserve">(协同维度)</w:t>
      </w:r>
      <w:r>
        <w:rPr>
          <w:b/>
          <w:bCs/>
        </w:rPr>
        <w:t xml:space="preserve"> - 7%</w:t>
      </w:r>
      <w:r>
        <w:t xml:space="preserve">: Evaluates stakeholder alignment and cooperation feasibility. Key questions: Are key stakeholders aligned? Are there conflicts of interest? Can cooperation be achieved?</w:t>
      </w:r>
    </w:p>
    <w:p>
      <w:pPr>
        <w:numPr>
          <w:ilvl w:val="0"/>
          <w:numId w:val="1008"/>
        </w:numPr>
      </w:pPr>
      <w:r>
        <w:rPr>
          <w:b/>
          <w:bCs/>
        </w:rPr>
        <w:t xml:space="preserve">Quantum Dimension </w:t>
      </w:r>
      <w:r>
        <w:rPr>
          <w:rFonts w:hint="eastAsia"/>
          <w:b/>
          <w:bCs/>
        </w:rPr>
        <w:t xml:space="preserve">(量子维度)</w:t>
      </w:r>
      <w:r>
        <w:rPr>
          <w:b/>
          <w:bCs/>
        </w:rPr>
        <w:t xml:space="preserve"> - 5%</w:t>
      </w:r>
      <w:r>
        <w:t xml:space="preserve">: Evaluates probability distributions and outcome likelihoods. Key questions: What is the probability of various outcomes? What is the uncertainty magnitude? Are there non-linear, path-dependent effects?</w:t>
      </w:r>
    </w:p>
    <w:p>
      <w:pPr>
        <w:pStyle w:val="FirstParagraph"/>
      </w:pPr>
      <w:r>
        <w:rPr>
          <w:b/>
          <w:bCs/>
        </w:rPr>
        <w:t xml:space="preserve">Scoring Methodology</w:t>
      </w:r>
      <w:r>
        <w:t xml:space="preserve">:</w:t>
      </w:r>
    </w:p>
    <w:p>
      <w:pPr>
        <w:pStyle w:val="BodyText"/>
      </w:pPr>
      <w:r>
        <w:t xml:space="preserve">Each dimension is scored on a 0-10 scale by a panel of specialized agents. Scores are justified through explicit reasoning chains:</w:t>
      </w:r>
    </w:p>
    <w:p>
      <w:pPr>
        <w:pStyle w:val="SourceCode"/>
      </w:pPr>
      <w:r>
        <w:rPr>
          <w:rStyle w:val="VerbatimChar"/>
        </w:rPr>
        <w:t xml:space="preserve">FUNCTION score_dimension(dimension_name, scenario, agents):</w:t>
      </w:r>
      <w:r>
        <w:br/>
      </w:r>
      <w:r>
        <w:br/>
      </w:r>
      <w:r>
        <w:rPr>
          <w:rStyle w:val="VerbatimChar"/>
        </w:rPr>
        <w:t xml:space="preserve">    scores = []</w:t>
      </w:r>
      <w:r>
        <w:br/>
      </w:r>
      <w:r>
        <w:rPr>
          <w:rStyle w:val="VerbatimChar"/>
        </w:rPr>
        <w:t xml:space="preserve">    reasoning = []</w:t>
      </w:r>
      <w:r>
        <w:br/>
      </w:r>
      <w:r>
        <w:rPr>
          <w:rStyle w:val="VerbatimChar"/>
        </w:rPr>
        <w:t xml:space="preserve">    </w:t>
      </w:r>
      <w:r>
        <w:br/>
      </w:r>
      <w:r>
        <w:rPr>
          <w:rStyle w:val="VerbatimChar"/>
        </w:rPr>
        <w:t xml:space="preserve">    FOR each agent IN specialized_agents_for_dimension:</w:t>
      </w:r>
      <w:r>
        <w:br/>
      </w:r>
      <w:r>
        <w:rPr>
          <w:rStyle w:val="VerbatimChar"/>
        </w:rPr>
        <w:t xml:space="preserve">        (score, justification) = agent.evaluate(scenario, dimension_name)</w:t>
      </w:r>
      <w:r>
        <w:br/>
      </w:r>
      <w:r>
        <w:rPr>
          <w:rStyle w:val="VerbatimChar"/>
        </w:rPr>
        <w:t xml:space="preserve">        scores.append(score)</w:t>
      </w:r>
      <w:r>
        <w:br/>
      </w:r>
      <w:r>
        <w:rPr>
          <w:rStyle w:val="VerbatimChar"/>
        </w:rPr>
        <w:t xml:space="preserve">        reasoning.append(justification)</w:t>
      </w:r>
      <w:r>
        <w:br/>
      </w:r>
      <w:r>
        <w:rPr>
          <w:rStyle w:val="VerbatimChar"/>
        </w:rPr>
        <w:t xml:space="preserve">    </w:t>
      </w:r>
      <w:r>
        <w:br/>
      </w:r>
      <w:r>
        <w:rPr>
          <w:rStyle w:val="VerbatimChar"/>
        </w:rPr>
        <w:t xml:space="preserve">    # Apply statistical aggregation</w:t>
      </w:r>
      <w:r>
        <w:br/>
      </w:r>
      <w:r>
        <w:rPr>
          <w:rStyle w:val="VerbatimChar"/>
        </w:rPr>
        <w:t xml:space="preserve">    mean_score = mean(scores)</w:t>
      </w:r>
      <w:r>
        <w:br/>
      </w:r>
      <w:r>
        <w:rPr>
          <w:rStyle w:val="VerbatimChar"/>
        </w:rPr>
        <w:t xml:space="preserve">    confidence_interval = 1.96 * std(scores) / sqrt(len(scores))</w:t>
      </w:r>
      <w:r>
        <w:br/>
      </w:r>
      <w:r>
        <w:rPr>
          <w:rStyle w:val="VerbatimChar"/>
        </w:rPr>
        <w:t xml:space="preserve">    </w:t>
      </w:r>
      <w:r>
        <w:br/>
      </w:r>
      <w:r>
        <w:rPr>
          <w:rStyle w:val="VerbatimChar"/>
        </w:rPr>
        <w:t xml:space="preserve">    return {</w:t>
      </w:r>
      <w:r>
        <w:br/>
      </w:r>
      <w:r>
        <w:rPr>
          <w:rStyle w:val="VerbatimChar"/>
        </w:rPr>
        <w:t xml:space="preserve">        "score": mean_score,</w:t>
      </w:r>
      <w:r>
        <w:br/>
      </w:r>
      <w:r>
        <w:rPr>
          <w:rStyle w:val="VerbatimChar"/>
        </w:rPr>
        <w:t xml:space="preserve">        "confidence_interval": confidence_interval,</w:t>
      </w:r>
      <w:r>
        <w:br/>
      </w:r>
      <w:r>
        <w:rPr>
          <w:rStyle w:val="VerbatimChar"/>
        </w:rPr>
        <w:t xml:space="preserve">        "justifications": reasoning,</w:t>
      </w:r>
      <w:r>
        <w:br/>
      </w:r>
      <w:r>
        <w:rPr>
          <w:rStyle w:val="VerbatimChar"/>
        </w:rPr>
        <w:t xml:space="preserve">        "consensus": len([s for s in scores if s &gt;= 5]) / len(scores)</w:t>
      </w:r>
      <w:r>
        <w:br/>
      </w:r>
      <w:r>
        <w:rPr>
          <w:rStyle w:val="VerbatimChar"/>
        </w:rPr>
        <w:t xml:space="preserve">    }</w:t>
      </w:r>
    </w:p>
    <w:p>
      <w:pPr>
        <w:pStyle w:val="FirstParagraph"/>
      </w:pPr>
      <w:r>
        <w:rPr>
          <w:b/>
          <w:bCs/>
        </w:rPr>
        <w:t xml:space="preserve">Weighted Total</w:t>
      </w:r>
      <w:r>
        <w:t xml:space="preserve">:</w:t>
      </w:r>
    </w:p>
    <w:p>
      <w:pPr>
        <w:pStyle w:val="SourceCode"/>
      </w:pPr>
      <w:r>
        <w:rPr>
          <w:rStyle w:val="VerbatimChar"/>
        </w:rPr>
        <w:t xml:space="preserve">Total_Score = Σ(Dimension_Score_i × Weight_i)</w:t>
      </w:r>
    </w:p>
    <w:p>
      <w:pPr>
        <w:pStyle w:val="FirstParagraph"/>
      </w:pPr>
      <w:r>
        <w:rPr>
          <w:b/>
          <w:bCs/>
        </w:rPr>
        <w:t xml:space="preserve">Thresholds for Classification</w:t>
      </w:r>
      <w:r>
        <w:t xml:space="preserve">:</w:t>
      </w:r>
    </w:p>
    <w:p>
      <w:pPr>
        <w:pStyle w:val="Compact"/>
        <w:numPr>
          <w:ilvl w:val="0"/>
          <w:numId w:val="1009"/>
        </w:numPr>
      </w:pPr>
      <w:r>
        <w:t xml:space="preserve">Total_Score ≥ 7.0: 🟢 Acceptable risk, proceed with safeguards</w:t>
      </w:r>
    </w:p>
    <w:p>
      <w:pPr>
        <w:pStyle w:val="Compact"/>
        <w:numPr>
          <w:ilvl w:val="0"/>
          <w:numId w:val="1009"/>
        </w:numPr>
      </w:pPr>
      <w:r>
        <w:t xml:space="preserve">5.0 ≤ Total_Score &lt; 7.0: 🟡 Moderate risk, monitoring required</w:t>
      </w:r>
    </w:p>
    <w:p>
      <w:pPr>
        <w:pStyle w:val="Compact"/>
        <w:numPr>
          <w:ilvl w:val="0"/>
          <w:numId w:val="1009"/>
        </w:numPr>
      </w:pPr>
      <w:r>
        <w:t xml:space="preserve">Total_Score &lt; 5.0: 🔴 Systemic crisis, immediate action required</w:t>
      </w:r>
    </w:p>
    <w:bookmarkEnd w:id="27"/>
    <w:bookmarkStart w:id="28" w:name="step-4-contextual-weight-adjustment-节气加权"/>
    <w:p>
      <w:pPr>
        <w:pStyle w:val="Heading4"/>
      </w:pPr>
      <w:r>
        <w:t xml:space="preserve">Step 4: Contextual Weight Adjustment </w:t>
      </w:r>
      <w:r>
        <w:rPr>
          <w:rFonts w:hint="eastAsia"/>
        </w:rPr>
        <w:t xml:space="preserve">(节气加权)</w:t>
      </w:r>
    </w:p>
    <w:p>
      <w:pPr>
        <w:pStyle w:val="FirstParagraph"/>
      </w:pPr>
      <w:r>
        <w:t xml:space="preserve">The I Ching tradition recognizes that temporal context influences interpretation. The framework applies contextual weights based on seasonal factors:</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b/>
                <w:bCs/>
              </w:rPr>
              <w:t xml:space="preserve">Season</w:t>
            </w:r>
          </w:p>
        </w:tc>
        <w:tc>
          <w:tcPr/>
          <w:p>
            <w:pPr>
              <w:pStyle w:val="Compact"/>
              <w:jc w:val="center"/>
            </w:pPr>
            <w:r>
              <w:rPr>
                <w:b/>
                <w:bCs/>
              </w:rPr>
              <w:t xml:space="preserve">Yang Adjustment</w:t>
            </w:r>
          </w:p>
        </w:tc>
        <w:tc>
          <w:tcPr/>
          <w:p>
            <w:pPr>
              <w:pStyle w:val="Compact"/>
              <w:jc w:val="center"/>
            </w:pPr>
            <w:r>
              <w:rPr>
                <w:b/>
                <w:bCs/>
              </w:rPr>
              <w:t xml:space="preserve">Yin Adjustment</w:t>
            </w:r>
          </w:p>
        </w:tc>
        <w:tc>
          <w:tcPr/>
          <w:p>
            <w:pPr>
              <w:pStyle w:val="Compact"/>
              <w:jc w:val="left"/>
            </w:pPr>
            <w:r>
              <w:rPr>
                <w:b/>
                <w:bCs/>
              </w:rPr>
              <w:t xml:space="preserve">Interpretation</w:t>
            </w:r>
          </w:p>
        </w:tc>
      </w:tr>
      <w:tr>
        <w:tc>
          <w:tcPr/>
          <w:p>
            <w:pPr>
              <w:pStyle w:val="Compact"/>
              <w:jc w:val="left"/>
            </w:pPr>
            <w:r>
              <w:t xml:space="preserve">Spring </w:t>
            </w:r>
            <w:r>
              <w:rPr>
                <w:rFonts w:hint="eastAsia"/>
              </w:rPr>
              <w:t xml:space="preserve">(立春-立夏)</w:t>
            </w:r>
          </w:p>
        </w:tc>
        <w:tc>
          <w:tcPr/>
          <w:p>
            <w:pPr>
              <w:pStyle w:val="Compact"/>
              <w:jc w:val="center"/>
            </w:pPr>
            <w:r>
              <w:t xml:space="preserve">+0.10</w:t>
            </w:r>
          </w:p>
        </w:tc>
        <w:tc>
          <w:tcPr/>
          <w:p>
            <w:pPr>
              <w:pStyle w:val="Compact"/>
              <w:jc w:val="center"/>
            </w:pPr>
            <w:r>
              <w:t xml:space="preserve">-0.05</w:t>
            </w:r>
          </w:p>
        </w:tc>
        <w:tc>
          <w:tcPr/>
          <w:p>
            <w:pPr>
              <w:pStyle w:val="Compact"/>
              <w:jc w:val="left"/>
            </w:pPr>
            <w:r>
              <w:t xml:space="preserve">Innovation and initiative favored</w:t>
            </w:r>
          </w:p>
        </w:tc>
      </w:tr>
      <w:tr>
        <w:tc>
          <w:tcPr/>
          <w:p>
            <w:pPr>
              <w:pStyle w:val="Compact"/>
              <w:jc w:val="left"/>
            </w:pPr>
            <w:r>
              <w:t xml:space="preserve">Summer </w:t>
            </w:r>
            <w:r>
              <w:rPr>
                <w:rFonts w:hint="eastAsia"/>
              </w:rPr>
              <w:t xml:space="preserve">(立夏-立秋)</w:t>
            </w:r>
          </w:p>
        </w:tc>
        <w:tc>
          <w:tcPr/>
          <w:p>
            <w:pPr>
              <w:pStyle w:val="Compact"/>
              <w:jc w:val="center"/>
            </w:pPr>
            <w:r>
              <w:t xml:space="preserve">+0.05</w:t>
            </w:r>
          </w:p>
        </w:tc>
        <w:tc>
          <w:tcPr/>
          <w:p>
            <w:pPr>
              <w:pStyle w:val="Compact"/>
              <w:jc w:val="center"/>
            </w:pPr>
            <w:r>
              <w:t xml:space="preserve">-0.02</w:t>
            </w:r>
          </w:p>
        </w:tc>
        <w:tc>
          <w:tcPr/>
          <w:p>
            <w:pPr>
              <w:pStyle w:val="Compact"/>
              <w:jc w:val="left"/>
            </w:pPr>
            <w:r>
              <w:t xml:space="preserve">Technology aligns with natural energy</w:t>
            </w:r>
          </w:p>
        </w:tc>
      </w:tr>
      <w:tr>
        <w:tc>
          <w:tcPr/>
          <w:p>
            <w:pPr>
              <w:pStyle w:val="Compact"/>
              <w:jc w:val="left"/>
            </w:pPr>
            <w:r>
              <w:t xml:space="preserve">Autumn </w:t>
            </w:r>
            <w:r>
              <w:rPr>
                <w:rFonts w:hint="eastAsia"/>
              </w:rPr>
              <w:t xml:space="preserve">(立秋-立冬)</w:t>
            </w:r>
          </w:p>
        </w:tc>
        <w:tc>
          <w:tcPr/>
          <w:p>
            <w:pPr>
              <w:pStyle w:val="Compact"/>
              <w:jc w:val="center"/>
            </w:pPr>
            <w:r>
              <w:t xml:space="preserve">-0.05</w:t>
            </w:r>
          </w:p>
        </w:tc>
        <w:tc>
          <w:tcPr/>
          <w:p>
            <w:pPr>
              <w:pStyle w:val="Compact"/>
              <w:jc w:val="center"/>
            </w:pPr>
            <w:r>
              <w:t xml:space="preserve">+0.10</w:t>
            </w:r>
          </w:p>
        </w:tc>
        <w:tc>
          <w:tcPr/>
          <w:p>
            <w:pPr>
              <w:pStyle w:val="Compact"/>
              <w:jc w:val="left"/>
            </w:pPr>
            <w:r>
              <w:t xml:space="preserve">Restraint and harvest; tech pace slows</w:t>
            </w:r>
          </w:p>
        </w:tc>
      </w:tr>
      <w:tr>
        <w:tc>
          <w:tcPr/>
          <w:p>
            <w:pPr>
              <w:pStyle w:val="Compact"/>
              <w:jc w:val="left"/>
            </w:pPr>
            <w:r>
              <w:t xml:space="preserve">Winter </w:t>
            </w:r>
            <w:r>
              <w:rPr>
                <w:rFonts w:hint="eastAsia"/>
              </w:rPr>
              <w:t xml:space="preserve">(立冬-立春)</w:t>
            </w:r>
          </w:p>
        </w:tc>
        <w:tc>
          <w:tcPr/>
          <w:p>
            <w:pPr>
              <w:pStyle w:val="Compact"/>
              <w:jc w:val="center"/>
            </w:pPr>
            <w:r>
              <w:t xml:space="preserve">-0.10</w:t>
            </w:r>
          </w:p>
        </w:tc>
        <w:tc>
          <w:tcPr/>
          <w:p>
            <w:pPr>
              <w:pStyle w:val="Compact"/>
              <w:jc w:val="center"/>
            </w:pPr>
            <w:r>
              <w:t xml:space="preserve">+0.08</w:t>
            </w:r>
          </w:p>
        </w:tc>
        <w:tc>
          <w:tcPr/>
          <w:p>
            <w:pPr>
              <w:pStyle w:val="Compact"/>
              <w:jc w:val="left"/>
            </w:pPr>
            <w:r>
              <w:t xml:space="preserve">Deep reflection, consolidation</w:t>
            </w:r>
          </w:p>
        </w:tc>
      </w:tr>
    </w:tbl>
    <w:p>
      <w:pPr>
        <w:pStyle w:val="BodyText"/>
      </w:pPr>
      <w:r>
        <w:t xml:space="preserve">The contextual adjustments affect the interpretation of hexagram readings and the weighting of technological versus ethical factors.</w:t>
      </w:r>
    </w:p>
    <w:p>
      <w:pPr>
        <w:pStyle w:val="BodyText"/>
      </w:pPr>
      <w:r>
        <w:rPr>
          <w:b/>
          <w:bCs/>
        </w:rPr>
        <w:t xml:space="preserve">Classical Foundation</w:t>
      </w:r>
      <w:r>
        <w:t xml:space="preserve">: The I Ching traditionally emphasizes seasonal timing. Its</w:t>
      </w:r>
      <w:r>
        <w:t xml:space="preserve"> </w:t>
      </w:r>
      <w:r>
        <w:rPr>
          <w:rFonts w:hint="eastAsia"/>
        </w:rPr>
        <w:t xml:space="preserve">“十翼”</w:t>
      </w:r>
      <w:r>
        <w:t xml:space="preserve"> </w:t>
      </w:r>
      <w:r>
        <w:t xml:space="preserve">(Ten Wings) commentary repeatedly connects hexagram interpretations to the rhythms of nature:</w:t>
      </w:r>
      <w:r>
        <w:t xml:space="preserve"> </w:t>
      </w:r>
      <w:r>
        <w:rPr>
          <w:rFonts w:hint="eastAsia"/>
        </w:rPr>
        <w:t xml:space="preserve">“夫大人者，与天地合其德，与日月合其明，与四时合其序”</w:t>
      </w:r>
      <w:r>
        <w:t xml:space="preserve"> </w:t>
      </w:r>
      <w:r>
        <w:t xml:space="preserve">(</w:t>
      </w:r>
      <w:r>
        <w:rPr>
          <w:i/>
          <w:iCs/>
        </w:rPr>
        <w:t xml:space="preserve">The great man aligns his virtue with heaven and earth, his brightness with sun and moon, his order with the four seasons</w:t>
      </w:r>
      <w:r>
        <w:t xml:space="preserve">).</w:t>
      </w:r>
    </w:p>
    <w:bookmarkEnd w:id="28"/>
    <w:bookmarkStart w:id="29" w:name="Xc572574c1c4feeedf1af518cd31d9c6dd724681"/>
    <w:p>
      <w:pPr>
        <w:pStyle w:val="Heading4"/>
      </w:pPr>
      <w:r>
        <w:t xml:space="preserve">Step 5: Multi-Agent Persona Matrix Generation </w:t>
      </w:r>
      <w:r>
        <w:rPr>
          <w:rFonts w:hint="eastAsia"/>
        </w:rPr>
        <w:t xml:space="preserve">(人格矩阵生成)</w:t>
      </w:r>
    </w:p>
    <w:p>
      <w:pPr>
        <w:pStyle w:val="FirstParagraph"/>
      </w:pPr>
      <w:r>
        <w:rPr>
          <w:b/>
          <w:bCs/>
        </w:rPr>
        <w:t xml:space="preserve">Purpose</w:t>
      </w:r>
      <w:r>
        <w:t xml:space="preserve">: Deploy specialized agents for integrated solution generation.</w:t>
      </w:r>
    </w:p>
    <w:p>
      <w:pPr>
        <w:pStyle w:val="BodyText"/>
      </w:pPr>
      <w:r>
        <w:rPr>
          <w:b/>
          <w:bCs/>
        </w:rPr>
        <w:t xml:space="preserve">The Multi-Agent Persona Matrix</w:t>
      </w:r>
      <w:r>
        <w:t xml:space="preserve">:</w:t>
      </w:r>
    </w:p>
    <w:p>
      <w:pPr>
        <w:pStyle w:val="BodyText"/>
      </w:pPr>
      <w:r>
        <w:t xml:space="preserve">Each agent embodies a specific cognitive function and interpretive framework: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Agent ID</w:t>
            </w:r>
          </w:p>
        </w:tc>
        <w:tc>
          <w:tcPr/>
          <w:p>
            <w:pPr>
              <w:pStyle w:val="Compact"/>
              <w:jc w:val="left"/>
            </w:pPr>
            <w:r>
              <w:rPr>
                <w:b/>
                <w:bCs/>
              </w:rPr>
              <w:t xml:space="preserve">Name</w:t>
            </w:r>
          </w:p>
        </w:tc>
        <w:tc>
          <w:tcPr/>
          <w:p>
            <w:pPr>
              <w:pStyle w:val="Compact"/>
              <w:jc w:val="left"/>
            </w:pPr>
            <w:r>
              <w:rPr>
                <w:b/>
                <w:bCs/>
              </w:rPr>
              <w:t xml:space="preserve">Core Function</w:t>
            </w:r>
          </w:p>
        </w:tc>
        <w:tc>
          <w:tcPr/>
          <w:p>
            <w:pPr>
              <w:pStyle w:val="Compact"/>
              <w:jc w:val="left"/>
            </w:pPr>
            <w:r>
              <w:rPr>
                <w:b/>
                <w:bCs/>
              </w:rPr>
              <w:t xml:space="preserve">I Ching Role</w:t>
            </w:r>
          </w:p>
        </w:tc>
        <w:tc>
          <w:tcPr/>
          <w:p>
            <w:pPr>
              <w:pStyle w:val="Compact"/>
              <w:jc w:val="left"/>
            </w:pPr>
            <w:r>
              <w:rPr>
                <w:b/>
                <w:bCs/>
              </w:rPr>
              <w:t xml:space="preserve">Oracle Bone Symbol</w:t>
            </w:r>
          </w:p>
        </w:tc>
      </w:tr>
      <w:tr>
        <w:tc>
          <w:tcPr/>
          <w:p>
            <w:pPr>
              <w:pStyle w:val="Compact"/>
              <w:jc w:val="left"/>
            </w:pPr>
            <w:r>
              <w:t xml:space="preserve">P01</w:t>
            </w:r>
          </w:p>
        </w:tc>
        <w:tc>
          <w:tcPr/>
          <w:p>
            <w:pPr>
              <w:pStyle w:val="Compact"/>
              <w:jc w:val="left"/>
            </w:pPr>
            <w:r>
              <w:t xml:space="preserve">Strategic Planner</w:t>
            </w:r>
          </w:p>
        </w:tc>
        <w:tc>
          <w:tcPr/>
          <w:p>
            <w:pPr>
              <w:pStyle w:val="Compact"/>
              <w:jc w:val="left"/>
            </w:pPr>
            <w:r>
              <w:t xml:space="preserve">Strategic deliberation, wargame scenarios</w:t>
            </w:r>
          </w:p>
        </w:tc>
        <w:tc>
          <w:tcPr/>
          <w:p>
            <w:pPr>
              <w:pStyle w:val="Compact"/>
              <w:jc w:val="left"/>
            </w:pPr>
            <w:r>
              <w:t xml:space="preserve">Hexagram analysis</w:t>
            </w:r>
          </w:p>
        </w:tc>
        <w:tc>
          <w:tcPr/>
          <w:p>
            <w:pPr>
              <w:pStyle w:val="Compact"/>
              <w:jc w:val="left"/>
            </w:pPr>
            <w:r>
              <w:t xml:space="preserve">𒋰 (wisdom)</w:t>
            </w:r>
          </w:p>
        </w:tc>
      </w:tr>
      <w:tr>
        <w:tc>
          <w:tcPr/>
          <w:p>
            <w:pPr>
              <w:pStyle w:val="Compact"/>
              <w:jc w:val="left"/>
            </w:pPr>
            <w:r>
              <w:t xml:space="preserve">P02</w:t>
            </w:r>
          </w:p>
        </w:tc>
        <w:tc>
          <w:tcPr/>
          <w:p>
            <w:pPr>
              <w:pStyle w:val="Compact"/>
              <w:jc w:val="left"/>
            </w:pPr>
            <w:r>
              <w:t xml:space="preserve">Implementation Engineer</w:t>
            </w:r>
          </w:p>
        </w:tc>
        <w:tc>
          <w:tcPr/>
          <w:p>
            <w:pPr>
              <w:pStyle w:val="Compact"/>
              <w:jc w:val="left"/>
            </w:pPr>
            <w:r>
              <w:t xml:space="preserve">Practical solution design</w:t>
            </w:r>
          </w:p>
        </w:tc>
        <w:tc>
          <w:tcPr/>
          <w:p>
            <w:pPr>
              <w:pStyle w:val="Compact"/>
              <w:jc w:val="left"/>
            </w:pPr>
            <w:r>
              <w:t xml:space="preserve">Hexagram guidance to action</w:t>
            </w:r>
          </w:p>
        </w:tc>
        <w:tc>
          <w:tcPr/>
          <w:p>
            <w:pPr>
              <w:pStyle w:val="Compact"/>
              <w:jc w:val="left"/>
            </w:pPr>
            <w:r>
              <w:t xml:space="preserve">𒂗 (craft)</w:t>
            </w:r>
          </w:p>
        </w:tc>
      </w:tr>
      <w:tr>
        <w:tc>
          <w:tcPr/>
          <w:p>
            <w:pPr>
              <w:pStyle w:val="Compact"/>
              <w:jc w:val="left"/>
            </w:pPr>
            <w:r>
              <w:t xml:space="preserve">P03</w:t>
            </w:r>
          </w:p>
        </w:tc>
        <w:tc>
          <w:tcPr/>
          <w:p>
            <w:pPr>
              <w:pStyle w:val="Compact"/>
              <w:jc w:val="left"/>
            </w:pPr>
            <w:r>
              <w:t xml:space="preserve">Architect</w:t>
            </w:r>
          </w:p>
        </w:tc>
        <w:tc>
          <w:tcPr/>
          <w:p>
            <w:pPr>
              <w:pStyle w:val="Compact"/>
              <w:jc w:val="left"/>
            </w:pPr>
            <w:r>
              <w:t xml:space="preserve">System organization, documentation</w:t>
            </w:r>
          </w:p>
        </w:tc>
        <w:tc>
          <w:tcPr/>
          <w:p>
            <w:pPr>
              <w:pStyle w:val="Compact"/>
              <w:jc w:val="left"/>
            </w:pPr>
            <w:r>
              <w:t xml:space="preserve">Hexagram structure</w:t>
            </w:r>
          </w:p>
        </w:tc>
        <w:tc>
          <w:tcPr/>
          <w:p>
            <w:pPr>
              <w:pStyle w:val="Compact"/>
              <w:jc w:val="left"/>
            </w:pPr>
            <w:r>
              <w:t xml:space="preserve">𒆠 (earth)</w:t>
            </w:r>
          </w:p>
        </w:tc>
      </w:tr>
      <w:tr>
        <w:tc>
          <w:tcPr/>
          <w:p>
            <w:pPr>
              <w:pStyle w:val="Compact"/>
              <w:jc w:val="left"/>
            </w:pPr>
            <w:r>
              <w:t xml:space="preserve">P04</w:t>
            </w:r>
          </w:p>
        </w:tc>
        <w:tc>
          <w:tcPr/>
          <w:p>
            <w:pPr>
              <w:pStyle w:val="Compact"/>
              <w:jc w:val="left"/>
            </w:pPr>
            <w:r>
              <w:t xml:space="preserve">Human Nature Analyst</w:t>
            </w:r>
          </w:p>
        </w:tc>
        <w:tc>
          <w:tcPr/>
          <w:p>
            <w:pPr>
              <w:pStyle w:val="Compact"/>
              <w:jc w:val="left"/>
            </w:pPr>
            <w:r>
              <w:t xml:space="preserve">Stakeholder motivation forensics</w:t>
            </w:r>
          </w:p>
        </w:tc>
        <w:tc>
          <w:tcPr/>
          <w:p>
            <w:pPr>
              <w:pStyle w:val="Compact"/>
              <w:jc w:val="left"/>
            </w:pPr>
            <w:r>
              <w:t xml:space="preserve">Line analysis</w:t>
            </w:r>
          </w:p>
        </w:tc>
        <w:tc>
          <w:tcPr/>
          <w:p>
            <w:pPr>
              <w:pStyle w:val="Compact"/>
              <w:jc w:val="left"/>
            </w:pPr>
            <w:r>
              <w:t xml:space="preserve">𒁀 (human)</w:t>
            </w:r>
          </w:p>
        </w:tc>
      </w:tr>
      <w:tr>
        <w:tc>
          <w:tcPr/>
          <w:p>
            <w:pPr>
              <w:pStyle w:val="Compact"/>
              <w:jc w:val="left"/>
            </w:pPr>
            <w:r>
              <w:t xml:space="preserve">P05</w:t>
            </w:r>
          </w:p>
        </w:tc>
        <w:tc>
          <w:tcPr/>
          <w:p>
            <w:pPr>
              <w:pStyle w:val="Compact"/>
              <w:jc w:val="left"/>
            </w:pPr>
            <w:r>
              <w:t xml:space="preserve">Ethical Auditor</w:t>
            </w:r>
          </w:p>
        </w:tc>
        <w:tc>
          <w:tcPr/>
          <w:p>
            <w:pPr>
              <w:pStyle w:val="Compact"/>
              <w:jc w:val="left"/>
            </w:pPr>
            <w:r>
              <w:t xml:space="preserve">Three-color audit, compliance verification</w:t>
            </w:r>
          </w:p>
        </w:tc>
        <w:tc>
          <w:tcPr/>
          <w:p>
            <w:pPr>
              <w:pStyle w:val="Compact"/>
              <w:jc w:val="left"/>
            </w:pPr>
            <w:r>
              <w:t xml:space="preserve">Hexagram judgment</w:t>
            </w:r>
          </w:p>
        </w:tc>
        <w:tc>
          <w:tcPr/>
          <w:p>
            <w:pPr>
              <w:pStyle w:val="Compact"/>
              <w:jc w:val="left"/>
            </w:pPr>
            <w:r>
              <w:t xml:space="preserve">𒄿 (heart)</w:t>
            </w:r>
          </w:p>
        </w:tc>
      </w:tr>
    </w:tbl>
    <w:p>
      <w:pPr>
        <w:pStyle w:val="BodyText"/>
      </w:pPr>
      <w:r>
        <w:rPr>
          <w:b/>
          <w:bCs/>
        </w:rPr>
        <w:t xml:space="preserve">Collaboration Protocol</w:t>
      </w:r>
      <w:r>
        <w:t xml:space="preserve">:</w:t>
      </w:r>
    </w:p>
    <w:p>
      <w:pPr>
        <w:pStyle w:val="SourceCode"/>
      </w:pPr>
      <w:r>
        <w:rPr>
          <w:rStyle w:val="VerbatimChar"/>
        </w:rPr>
        <w:t xml:space="preserve">FUNCTION multi_agent_collaboration(scenario, hexagram):</w:t>
      </w:r>
      <w:r>
        <w:br/>
      </w:r>
      <w:r>
        <w:br/>
      </w:r>
      <w:r>
        <w:rPr>
          <w:rStyle w:val="VerbatimChar"/>
        </w:rPr>
        <w:t xml:space="preserve">    P01 = StrategicPlanner(hexagram)</w:t>
      </w:r>
      <w:r>
        <w:br/>
      </w:r>
      <w:r>
        <w:rPr>
          <w:rStyle w:val="VerbatimChar"/>
        </w:rPr>
        <w:t xml:space="preserve">    P02 = ImplementationEngineer(hexagram)</w:t>
      </w:r>
      <w:r>
        <w:br/>
      </w:r>
      <w:r>
        <w:rPr>
          <w:rStyle w:val="VerbatimChar"/>
        </w:rPr>
        <w:t xml:space="preserve">    P03 = Architect(scenario)</w:t>
      </w:r>
      <w:r>
        <w:br/>
      </w:r>
      <w:r>
        <w:rPr>
          <w:rStyle w:val="VerbatimChar"/>
        </w:rPr>
        <w:t xml:space="preserve">    P04 = HumanNatureAnalyst(scenario)</w:t>
      </w:r>
      <w:r>
        <w:br/>
      </w:r>
      <w:r>
        <w:rPr>
          <w:rStyle w:val="VerbatimChar"/>
        </w:rPr>
        <w:t xml:space="preserve">    P05 = EthicalAuditor()</w:t>
      </w:r>
      <w:r>
        <w:br/>
      </w:r>
      <w:r>
        <w:rPr>
          <w:rStyle w:val="VerbatimChar"/>
        </w:rPr>
        <w:t xml:space="preserve">    </w:t>
      </w:r>
      <w:r>
        <w:br/>
      </w:r>
      <w:r>
        <w:rPr>
          <w:rStyle w:val="VerbatimChar"/>
        </w:rPr>
        <w:t xml:space="preserve">    # Phase 1: Divination and diagnosis</w:t>
      </w:r>
      <w:r>
        <w:br/>
      </w:r>
      <w:r>
        <w:rPr>
          <w:rStyle w:val="VerbatimChar"/>
        </w:rPr>
        <w:t xml:space="preserve">    interpretation = P01.interpret(hexagram, scenario)</w:t>
      </w:r>
      <w:r>
        <w:br/>
      </w:r>
      <w:r>
        <w:rPr>
          <w:rStyle w:val="VerbatimChar"/>
        </w:rPr>
        <w:t xml:space="preserve">    </w:t>
      </w:r>
      <w:r>
        <w:br/>
      </w:r>
      <w:r>
        <w:rPr>
          <w:rStyle w:val="VerbatimChar"/>
        </w:rPr>
        <w:t xml:space="preserve">    # Phase 2: Stakeholder analysis</w:t>
      </w:r>
      <w:r>
        <w:br/>
      </w:r>
      <w:r>
        <w:rPr>
          <w:rStyle w:val="VerbatimChar"/>
        </w:rPr>
        <w:t xml:space="preserve">    stakeholder_analysis = P04.analyze(scenario)</w:t>
      </w:r>
      <w:r>
        <w:br/>
      </w:r>
      <w:r>
        <w:rPr>
          <w:rStyle w:val="VerbatimChar"/>
        </w:rPr>
        <w:t xml:space="preserve">    </w:t>
      </w:r>
      <w:r>
        <w:br/>
      </w:r>
      <w:r>
        <w:rPr>
          <w:rStyle w:val="VerbatimChar"/>
        </w:rPr>
        <w:t xml:space="preserve">    # Phase 3: Solution generation</w:t>
      </w:r>
      <w:r>
        <w:br/>
      </w:r>
      <w:r>
        <w:rPr>
          <w:rStyle w:val="VerbatimChar"/>
        </w:rPr>
        <w:t xml:space="preserve">    initial_solutions = P02.design(interpretation, stakeholder_analysis)</w:t>
      </w:r>
      <w:r>
        <w:br/>
      </w:r>
      <w:r>
        <w:rPr>
          <w:rStyle w:val="VerbatimChar"/>
        </w:rPr>
        <w:t xml:space="preserve">    </w:t>
      </w:r>
      <w:r>
        <w:br/>
      </w:r>
      <w:r>
        <w:rPr>
          <w:rStyle w:val="VerbatimChar"/>
        </w:rPr>
        <w:t xml:space="preserve">    # Phase 4: Architecture review</w:t>
      </w:r>
      <w:r>
        <w:br/>
      </w:r>
      <w:r>
        <w:rPr>
          <w:rStyle w:val="VerbatimChar"/>
        </w:rPr>
        <w:t xml:space="preserve">    architecture = P03.review(initial_solutions, scenario)</w:t>
      </w:r>
      <w:r>
        <w:br/>
      </w:r>
      <w:r>
        <w:rPr>
          <w:rStyle w:val="VerbatimChar"/>
        </w:rPr>
        <w:t xml:space="preserve">    </w:t>
      </w:r>
      <w:r>
        <w:br/>
      </w:r>
      <w:r>
        <w:rPr>
          <w:rStyle w:val="VerbatimChar"/>
        </w:rPr>
        <w:t xml:space="preserve">    # Phase 5: Ethical audit</w:t>
      </w:r>
      <w:r>
        <w:br/>
      </w:r>
      <w:r>
        <w:rPr>
          <w:rStyle w:val="VerbatimChar"/>
        </w:rPr>
        <w:t xml:space="preserve">    audit_result = P05.audit(initial_solutions, architecture, stakeholder_analysis)</w:t>
      </w:r>
      <w:r>
        <w:br/>
      </w:r>
      <w:r>
        <w:rPr>
          <w:rStyle w:val="VerbatimChar"/>
        </w:rPr>
        <w:t xml:space="preserve">    </w:t>
      </w:r>
      <w:r>
        <w:br/>
      </w:r>
      <w:r>
        <w:rPr>
          <w:rStyle w:val="VerbatimChar"/>
        </w:rPr>
        <w:t xml:space="preserve">    # Iterate until audit passes or maximum iterations reached</w:t>
      </w:r>
      <w:r>
        <w:br/>
      </w:r>
      <w:r>
        <w:rPr>
          <w:rStyle w:val="VerbatimChar"/>
        </w:rPr>
        <w:t xml:space="preserve">    WHILE audit_result.status != "PASS" AND iteration &lt; max_iterations:</w:t>
      </w:r>
      <w:r>
        <w:br/>
      </w:r>
      <w:r>
        <w:rPr>
          <w:rStyle w:val="VerbatimChar"/>
        </w:rPr>
        <w:t xml:space="preserve">        refined = P02.refine(initial_solutions, audit_result.feedback)</w:t>
      </w:r>
      <w:r>
        <w:br/>
      </w:r>
      <w:r>
        <w:rPr>
          <w:rStyle w:val="VerbatimChar"/>
        </w:rPr>
        <w:t xml:space="preserve">        audit_result = P05.audit(refined, architecture, stakeholder_analysis)</w:t>
      </w:r>
      <w:r>
        <w:br/>
      </w:r>
      <w:r>
        <w:rPr>
          <w:rStyle w:val="VerbatimChar"/>
        </w:rPr>
        <w:t xml:space="preserve">        iteration += 1</w:t>
      </w:r>
      <w:r>
        <w:br/>
      </w:r>
      <w:r>
        <w:rPr>
          <w:rStyle w:val="VerbatimChar"/>
        </w:rPr>
        <w:t xml:space="preserve">    </w:t>
      </w:r>
      <w:r>
        <w:br/>
      </w:r>
      <w:r>
        <w:rPr>
          <w:rStyle w:val="VerbatimChar"/>
        </w:rPr>
        <w:t xml:space="preserve">    return audit_result.recommendations</w:t>
      </w:r>
    </w:p>
    <w:p>
      <w:pPr>
        <w:pStyle w:val="FirstParagraph"/>
      </w:pPr>
      <w:r>
        <w:rPr>
          <w:b/>
          <w:bCs/>
        </w:rPr>
        <w:t xml:space="preserve">Classical Foundation</w:t>
      </w:r>
      <w:r>
        <w:t xml:space="preserve">: This collaboration structure draws on the I Ching’s principle of collective deliberation:</w:t>
      </w:r>
      <w:r>
        <w:t xml:space="preserve"> </w:t>
      </w:r>
      <w:r>
        <w:rPr>
          <w:rFonts w:hint="eastAsia"/>
        </w:rPr>
        <w:t xml:space="preserve">“二人同心，其利断金”</w:t>
      </w:r>
      <w:r>
        <w:t xml:space="preserve"> </w:t>
      </w:r>
      <w:r>
        <w:t xml:space="preserve">(</w:t>
      </w:r>
      <w:r>
        <w:rPr>
          <w:i/>
          <w:iCs/>
        </w:rPr>
        <w:t xml:space="preserve">When two are of one mind, their sharpness can cut through metal</w:t>
      </w:r>
      <w:r>
        <w:t xml:space="preserve">). The multi-agent persona matrix institutionalizes the I Ching’s recognition that wisdom emerges from diverse perspectives in dialogue.</w:t>
      </w:r>
    </w:p>
    <w:bookmarkEnd w:id="29"/>
    <w:bookmarkStart w:id="30" w:name="step-6-ethical-anchoring-伦理锚定"/>
    <w:p>
      <w:pPr>
        <w:pStyle w:val="Heading4"/>
      </w:pPr>
      <w:r>
        <w:t xml:space="preserve">Step 6: Ethical Anchoring </w:t>
      </w:r>
      <w:r>
        <w:rPr>
          <w:rFonts w:hint="eastAsia"/>
        </w:rPr>
        <w:t xml:space="preserve">(伦理锚定)</w:t>
      </w:r>
    </w:p>
    <w:p>
      <w:pPr>
        <w:pStyle w:val="FirstParagraph"/>
      </w:pPr>
      <w:r>
        <w:rPr>
          <w:b/>
          <w:bCs/>
        </w:rPr>
        <w:t xml:space="preserve">Purpose</w:t>
      </w:r>
      <w:r>
        <w:t xml:space="preserve">: Ensure all recommendations adhere to inviolable ethical anchors.</w:t>
      </w:r>
    </w:p>
    <w:p>
      <w:pPr>
        <w:pStyle w:val="BodyText"/>
      </w:pPr>
      <w:r>
        <w:rPr>
          <w:b/>
          <w:bCs/>
        </w:rPr>
        <w:t xml:space="preserve">The L0 Eternal Anchors</w:t>
      </w:r>
      <w:r>
        <w:t xml:space="preserve">:</w:t>
      </w:r>
    </w:p>
    <w:p>
      <w:pPr>
        <w:pStyle w:val="BodyText"/>
      </w:pPr>
      <w:r>
        <w:t xml:space="preserve">These principles are</w:t>
      </w:r>
      <w:r>
        <w:t xml:space="preserve"> </w:t>
      </w:r>
      <w:r>
        <w:rPr>
          <w:b/>
          <w:bCs/>
        </w:rPr>
        <w:t xml:space="preserve">immutable</w:t>
      </w:r>
      <w:r>
        <w:t xml:space="preserve">; they cannot be overridden by any recommendation: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Anchor</w:t>
            </w:r>
          </w:p>
        </w:tc>
        <w:tc>
          <w:tcPr/>
          <w:p>
            <w:pPr>
              <w:pStyle w:val="Compact"/>
              <w:jc w:val="left"/>
            </w:pPr>
            <w:r>
              <w:rPr>
                <w:b/>
                <w:bCs/>
              </w:rPr>
              <w:t xml:space="preserve">Principle</w:t>
            </w:r>
          </w:p>
        </w:tc>
        <w:tc>
          <w:tcPr/>
          <w:p>
            <w:pPr>
              <w:pStyle w:val="Compact"/>
              <w:jc w:val="left"/>
            </w:pPr>
            <w:r>
              <w:rPr>
                <w:b/>
                <w:bCs/>
              </w:rPr>
              <w:t xml:space="preserve">Rationale</w:t>
            </w:r>
          </w:p>
        </w:tc>
      </w:tr>
      <w:tr>
        <w:tc>
          <w:tcPr/>
          <w:p>
            <w:pPr>
              <w:pStyle w:val="Compact"/>
              <w:jc w:val="left"/>
            </w:pPr>
            <w:r>
              <w:t xml:space="preserve">L0-01</w:t>
            </w:r>
          </w:p>
        </w:tc>
        <w:tc>
          <w:tcPr/>
          <w:p>
            <w:pPr>
              <w:pStyle w:val="Compact"/>
              <w:jc w:val="left"/>
            </w:pPr>
            <w:r>
              <w:t xml:space="preserve">Never commercialize core systems</w:t>
            </w:r>
          </w:p>
        </w:tc>
        <w:tc>
          <w:tcPr/>
          <w:p>
            <w:pPr>
              <w:pStyle w:val="Compact"/>
              <w:jc w:val="left"/>
            </w:pPr>
            <w:r>
              <w:t xml:space="preserve">Prevents profit motive from corrupting judgment</w:t>
            </w:r>
          </w:p>
        </w:tc>
      </w:tr>
      <w:tr>
        <w:tc>
          <w:tcPr/>
          <w:p>
            <w:pPr>
              <w:pStyle w:val="Compact"/>
              <w:jc w:val="left"/>
            </w:pPr>
            <w:r>
              <w:t xml:space="preserve">L0-02</w:t>
            </w:r>
          </w:p>
        </w:tc>
        <w:tc>
          <w:tcPr/>
          <w:p>
            <w:pPr>
              <w:pStyle w:val="Compact"/>
              <w:jc w:val="left"/>
            </w:pPr>
            <w:r>
              <w:t xml:space="preserve">Open source transparency</w:t>
            </w:r>
          </w:p>
        </w:tc>
        <w:tc>
          <w:tcPr/>
          <w:p>
            <w:pPr>
              <w:pStyle w:val="Compact"/>
              <w:jc w:val="left"/>
            </w:pPr>
            <w:r>
              <w:t xml:space="preserve">Enables verification and prevents hidden agendas</w:t>
            </w:r>
          </w:p>
        </w:tc>
      </w:tr>
      <w:tr>
        <w:tc>
          <w:tcPr/>
          <w:p>
            <w:pPr>
              <w:pStyle w:val="Compact"/>
              <w:jc w:val="left"/>
            </w:pPr>
            <w:r>
              <w:t xml:space="preserve">L0-03</w:t>
            </w:r>
          </w:p>
        </w:tc>
        <w:tc>
          <w:tcPr/>
          <w:p>
            <w:pPr>
              <w:pStyle w:val="Compact"/>
              <w:jc w:val="left"/>
            </w:pPr>
            <w:r>
              <w:t xml:space="preserve">Data sovereignty</w:t>
            </w:r>
          </w:p>
        </w:tc>
        <w:tc>
          <w:tcPr/>
          <w:p>
            <w:pPr>
              <w:pStyle w:val="Compact"/>
              <w:jc w:val="left"/>
            </w:pPr>
            <w:r>
              <w:t xml:space="preserve">Recognizes that data is constituent of personhood</w:t>
            </w:r>
          </w:p>
        </w:tc>
      </w:tr>
      <w:tr>
        <w:tc>
          <w:tcPr/>
          <w:p>
            <w:pPr>
              <w:pStyle w:val="Compact"/>
              <w:jc w:val="left"/>
            </w:pPr>
            <w:r>
              <w:t xml:space="preserve">L0-04</w:t>
            </w:r>
          </w:p>
        </w:tc>
        <w:tc>
          <w:tcPr/>
          <w:p>
            <w:pPr>
              <w:pStyle w:val="Compact"/>
              <w:jc w:val="left"/>
            </w:pPr>
            <w:r>
              <w:t xml:space="preserve">Universal accessibility</w:t>
            </w:r>
          </w:p>
        </w:tc>
        <w:tc>
          <w:tcPr/>
          <w:p>
            <w:pPr>
              <w:pStyle w:val="Compact"/>
              <w:jc w:val="left"/>
            </w:pPr>
            <w:r>
              <w:t xml:space="preserve">Technology must serve all, not just the privileged</w:t>
            </w:r>
          </w:p>
        </w:tc>
      </w:tr>
      <w:tr>
        <w:tc>
          <w:tcPr/>
          <w:p>
            <w:pPr>
              <w:pStyle w:val="Compact"/>
              <w:jc w:val="left"/>
            </w:pPr>
            <w:r>
              <w:t xml:space="preserve">L0-05</w:t>
            </w:r>
          </w:p>
        </w:tc>
        <w:tc>
          <w:tcPr/>
          <w:p>
            <w:pPr>
              <w:pStyle w:val="Compact"/>
              <w:jc w:val="left"/>
            </w:pPr>
            <w:r>
              <w:t xml:space="preserve">Protection of vulnerable populations</w:t>
            </w:r>
          </w:p>
        </w:tc>
        <w:tc>
          <w:tcPr/>
          <w:p>
            <w:pPr>
              <w:pStyle w:val="Compact"/>
              <w:jc w:val="left"/>
            </w:pPr>
            <w:r>
              <w:t xml:space="preserve">Those least able to protect themselves require greatest protection</w:t>
            </w:r>
          </w:p>
        </w:tc>
      </w:tr>
    </w:tbl>
    <w:p>
      <w:pPr>
        <w:pStyle w:val="BodyText"/>
      </w:pPr>
      <w:r>
        <w:rPr>
          <w:b/>
          <w:bCs/>
        </w:rPr>
        <w:t xml:space="preserve">Algorithm</w:t>
      </w:r>
      <w:r>
        <w:t xml:space="preserve">:</w:t>
      </w:r>
    </w:p>
    <w:p>
      <w:pPr>
        <w:pStyle w:val="SourceCode"/>
      </w:pPr>
      <w:r>
        <w:rPr>
          <w:rStyle w:val="VerbatimChar"/>
        </w:rPr>
        <w:t xml:space="preserve">FUNCTION </w:t>
      </w:r>
      <w:r>
        <w:rPr>
          <w:rStyle w:val="VerbatimChar"/>
          <w:rFonts w:hint="eastAsia"/>
        </w:rPr>
        <w:t xml:space="preserve">伦理锚定(recommendation):</w:t>
      </w:r>
      <w:r>
        <w:br/>
      </w:r>
      <w:r>
        <w:br/>
      </w:r>
      <w:r>
        <w:rPr>
          <w:rStyle w:val="VerbatimChar"/>
        </w:rPr>
        <w:t xml:space="preserve">    FOR each anchor IN L0_Eternal_Anchors:</w:t>
      </w:r>
      <w:r>
        <w:br/>
      </w:r>
      <w:r>
        <w:rPr>
          <w:rStyle w:val="VerbatimChar"/>
        </w:rPr>
        <w:t xml:space="preserve">        IF recommendation.violates(anchor) THEN</w:t>
      </w:r>
      <w:r>
        <w:br/>
      </w:r>
      <w:r>
        <w:rPr>
          <w:rStyle w:val="VerbatimChar"/>
        </w:rPr>
        <w:t xml:space="preserve">            return {</w:t>
      </w:r>
      <w:r>
        <w:br/>
      </w:r>
      <w:r>
        <w:rPr>
          <w:rStyle w:val="VerbatimChar"/>
        </w:rPr>
        <w:t xml:space="preserve">                "status": "RED",</w:t>
      </w:r>
      <w:r>
        <w:br/>
      </w:r>
      <w:r>
        <w:rPr>
          <w:rStyle w:val="VerbatimChar"/>
        </w:rPr>
        <w:t xml:space="preserve">                "reason": f"Violates eternal anchor: {anchor.name}",</w:t>
      </w:r>
      <w:r>
        <w:br/>
      </w:r>
      <w:r>
        <w:rPr>
          <w:rStyle w:val="VerbatimChar"/>
        </w:rPr>
        <w:t xml:space="preserve">                "action": "HALT",</w:t>
      </w:r>
      <w:r>
        <w:br/>
      </w:r>
      <w:r>
        <w:rPr>
          <w:rStyle w:val="VerbatimChar"/>
        </w:rPr>
        <w:t xml:space="preserve">                "repair": "Modify recommendation to comply with anchor"</w:t>
      </w:r>
      <w:r>
        <w:br/>
      </w:r>
      <w:r>
        <w:rPr>
          <w:rStyle w:val="VerbatimChar"/>
        </w:rPr>
        <w:t xml:space="preserve">            }</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return {"status": "GREEN", "action": "CONTINUE"}</w:t>
      </w:r>
    </w:p>
    <w:bookmarkEnd w:id="30"/>
    <w:bookmarkStart w:id="31" w:name="step-7-scenario-compression-场景压缩"/>
    <w:p>
      <w:pPr>
        <w:pStyle w:val="Heading4"/>
      </w:pPr>
      <w:r>
        <w:t xml:space="preserve">Step 7: Scenario Compression </w:t>
      </w:r>
      <w:r>
        <w:rPr>
          <w:rFonts w:hint="eastAsia"/>
        </w:rPr>
        <w:t xml:space="preserve">(场景压缩)</w:t>
      </w:r>
    </w:p>
    <w:p>
      <w:pPr>
        <w:pStyle w:val="FirstParagraph"/>
      </w:pPr>
      <w:r>
        <w:rPr>
          <w:b/>
          <w:bCs/>
        </w:rPr>
        <w:t xml:space="preserve">Purpose</w:t>
      </w:r>
      <w:r>
        <w:t xml:space="preserve">: Compress complex ethical analyses into hexagram-based summaries for rapid communication.</w:t>
      </w:r>
    </w:p>
    <w:p>
      <w:pPr>
        <w:pStyle w:val="BodyText"/>
      </w:pPr>
      <w:r>
        <w:rPr>
          <w:b/>
          <w:bCs/>
        </w:rPr>
        <w:t xml:space="preserve">Compression Function</w:t>
      </w:r>
      <w:r>
        <w:t xml:space="preserve">:</w:t>
      </w:r>
    </w:p>
    <w:p>
      <w:pPr>
        <w:pStyle w:val="BodyText"/>
      </w:pPr>
      <w:r>
        <w:t xml:space="preserve">A full deliberation (10,000+ words) is compressed to:</w:t>
      </w:r>
      <w:r>
        <w:t xml:space="preserve"> </w:t>
      </w:r>
      <w:r>
        <w:t xml:space="preserve">- A single hexagram (or hexagram chain)</w:t>
      </w:r>
      <w:r>
        <w:t xml:space="preserve"> </w:t>
      </w:r>
      <w:r>
        <w:t xml:space="preserve">- Seven dimension scores</w:t>
      </w:r>
      <w:r>
        <w:t xml:space="preserve"> </w:t>
      </w:r>
      <w:r>
        <w:t xml:space="preserve">- A three-color audit result</w:t>
      </w:r>
      <w:r>
        <w:t xml:space="preserve"> </w:t>
      </w:r>
      <w:r>
        <w:t xml:space="preserve">- A recommended action</w:t>
      </w:r>
    </w:p>
    <w:p>
      <w:pPr>
        <w:pStyle w:val="BodyText"/>
      </w:pPr>
      <w:r>
        <w:rPr>
          <w:b/>
          <w:bCs/>
        </w:rPr>
        <w:t xml:space="preserve">Compression Algorithm</w:t>
      </w:r>
      <w:r>
        <w:t xml:space="preserve">:</w:t>
      </w:r>
    </w:p>
    <w:p>
      <w:pPr>
        <w:pStyle w:val="SourceCode"/>
      </w:pPr>
      <w:r>
        <w:rPr>
          <w:rStyle w:val="VerbatimChar"/>
        </w:rPr>
        <w:t xml:space="preserve">FUNCTION compress_scenario(full_analysis):</w:t>
      </w:r>
      <w:r>
        <w:br/>
      </w:r>
      <w:r>
        <w:br/>
      </w:r>
      <w:r>
        <w:rPr>
          <w:rStyle w:val="VerbatimChar"/>
        </w:rPr>
        <w:t xml:space="preserve">    hexagram_chain = derive_hexagram_chain(full_analysis)  # Typically 3 hexagrams</w:t>
      </w:r>
      <w:r>
        <w:br/>
      </w:r>
      <w:r>
        <w:rPr>
          <w:rStyle w:val="VerbatimChar"/>
        </w:rPr>
        <w:t xml:space="preserve">    dimensions = extract_seven_dimensions(full_analysis)</w:t>
      </w:r>
      <w:r>
        <w:br/>
      </w:r>
      <w:r>
        <w:rPr>
          <w:rStyle w:val="VerbatimChar"/>
        </w:rPr>
        <w:t xml:space="preserve">    audit_color = determine_three_color_audit(dimensions)</w:t>
      </w:r>
      <w:r>
        <w:br/>
      </w:r>
      <w:r>
        <w:rPr>
          <w:rStyle w:val="VerbatimChar"/>
        </w:rPr>
        <w:t xml:space="preserve">    action = derive_action(hexagram_chain, audit_color)</w:t>
      </w:r>
      <w:r>
        <w:br/>
      </w:r>
      <w:r>
        <w:rPr>
          <w:rStyle w:val="VerbatimChar"/>
        </w:rPr>
        <w:t xml:space="preserve">    </w:t>
      </w:r>
      <w:r>
        <w:br/>
      </w:r>
      <w:r>
        <w:rPr>
          <w:rStyle w:val="VerbatimChar"/>
        </w:rPr>
        <w:t xml:space="preserve">    compressed = {</w:t>
      </w:r>
      <w:r>
        <w:br/>
      </w:r>
      <w:r>
        <w:rPr>
          <w:rStyle w:val="VerbatimChar"/>
        </w:rPr>
        <w:t xml:space="preserve">        "hexagram_chain": hexagram_chain,</w:t>
      </w:r>
      <w:r>
        <w:br/>
      </w:r>
      <w:r>
        <w:rPr>
          <w:rStyle w:val="VerbatimChar"/>
        </w:rPr>
        <w:t xml:space="preserve">        "dimensions": dimensions,</w:t>
      </w:r>
      <w:r>
        <w:br/>
      </w:r>
      <w:r>
        <w:rPr>
          <w:rStyle w:val="VerbatimChar"/>
        </w:rPr>
        <w:t xml:space="preserve">        "audit_color": audit_color,</w:t>
      </w:r>
      <w:r>
        <w:br/>
      </w:r>
      <w:r>
        <w:rPr>
          <w:rStyle w:val="VerbatimChar"/>
        </w:rPr>
        <w:t xml:space="preserve">        "action": action,</w:t>
      </w:r>
      <w:r>
        <w:br/>
      </w:r>
      <w:r>
        <w:rPr>
          <w:rStyle w:val="VerbatimChar"/>
        </w:rPr>
        <w:t xml:space="preserve">        "rationale": generate_rationale(hexagram_chain, dimensions)</w:t>
      </w:r>
      <w:r>
        <w:br/>
      </w:r>
      <w:r>
        <w:rPr>
          <w:rStyle w:val="VerbatimChar"/>
        </w:rPr>
        <w:t xml:space="preserve">    }</w:t>
      </w:r>
      <w:r>
        <w:br/>
      </w:r>
      <w:r>
        <w:rPr>
          <w:rStyle w:val="VerbatimChar"/>
        </w:rPr>
        <w:t xml:space="preserve">    </w:t>
      </w:r>
      <w:r>
        <w:br/>
      </w:r>
      <w:r>
        <w:rPr>
          <w:rStyle w:val="VerbatimChar"/>
        </w:rPr>
        <w:t xml:space="preserve">    return compressed</w:t>
      </w:r>
    </w:p>
    <w:p>
      <w:pPr>
        <w:pStyle w:val="FirstParagraph"/>
      </w:pPr>
      <w:r>
        <w:rPr>
          <w:b/>
          <w:bCs/>
        </w:rPr>
        <w:t xml:space="preserve">Compression Performance</w:t>
      </w:r>
      <w:r>
        <w:t xml:space="preserve">: Full deliberation (10,000+ words) → 8-12 symbols</w:t>
      </w:r>
    </w:p>
    <w:bookmarkEnd w:id="31"/>
    <w:bookmarkStart w:id="32" w:name="Xcfb5303dcafc3d25602de1c98dbf24bea59339f"/>
    <w:p>
      <w:pPr>
        <w:pStyle w:val="Heading4"/>
      </w:pPr>
      <w:r>
        <w:t xml:space="preserve">Step 8: Three-Color Audit Verification </w:t>
      </w:r>
      <w:r>
        <w:rPr>
          <w:rFonts w:hint="eastAsia"/>
        </w:rPr>
        <w:t xml:space="preserve">(三色审计验证)</w:t>
      </w:r>
    </w:p>
    <w:p>
      <w:pPr>
        <w:pStyle w:val="FirstParagraph"/>
      </w:pPr>
      <w:r>
        <w:rPr>
          <w:b/>
          <w:bCs/>
        </w:rPr>
        <w:t xml:space="preserve">Purpose</w:t>
      </w:r>
      <w:r>
        <w:t xml:space="preserve">: Subject recommendations to final ethical verification.</w:t>
      </w:r>
    </w:p>
    <w:p>
      <w:pPr>
        <w:pStyle w:val="BodyText"/>
      </w:pPr>
      <w:r>
        <w:rPr>
          <w:b/>
          <w:bCs/>
        </w:rPr>
        <w:t xml:space="preserve">Protocol</w:t>
      </w:r>
      <w:r>
        <w:t xml:space="preserve">:</w:t>
      </w:r>
    </w:p>
    <w:p>
      <w:pPr>
        <w:pStyle w:val="SourceCode"/>
      </w:pPr>
      <w:r>
        <w:rPr>
          <w:rStyle w:val="VerbatimChar"/>
        </w:rPr>
        <w:t xml:space="preserve">FUNCTION </w:t>
      </w:r>
      <w:r>
        <w:rPr>
          <w:rStyle w:val="VerbatimChar"/>
          <w:rFonts w:hint="eastAsia"/>
        </w:rPr>
        <w:t xml:space="preserve">三色审计验证(recommendation,</w:t>
      </w:r>
      <w:r>
        <w:rPr>
          <w:rStyle w:val="VerbatimChar"/>
        </w:rPr>
        <w:t xml:space="preserve"> scenario):</w:t>
      </w:r>
      <w:r>
        <w:br/>
      </w:r>
      <w:r>
        <w:br/>
      </w:r>
      <w:r>
        <w:rPr>
          <w:rStyle w:val="VerbatimChar"/>
        </w:rPr>
        <w:t xml:space="preserve">    # Green check: Does this preserve or enhance human well-being?</w:t>
      </w:r>
      <w:r>
        <w:br/>
      </w:r>
      <w:r>
        <w:rPr>
          <w:rStyle w:val="VerbatimChar"/>
        </w:rPr>
        <w:t xml:space="preserve">    green_check = evaluate_beneficence(recommendation, scenario)</w:t>
      </w:r>
      <w:r>
        <w:br/>
      </w:r>
      <w:r>
        <w:rPr>
          <w:rStyle w:val="VerbatimChar"/>
        </w:rPr>
        <w:t xml:space="preserve">    </w:t>
      </w:r>
      <w:r>
        <w:br/>
      </w:r>
      <w:r>
        <w:rPr>
          <w:rStyle w:val="VerbatimChar"/>
        </w:rPr>
        <w:t xml:space="preserve">    # Yellow check: Are there unresolved risks?</w:t>
      </w:r>
      <w:r>
        <w:br/>
      </w:r>
      <w:r>
        <w:rPr>
          <w:rStyle w:val="VerbatimChar"/>
        </w:rPr>
        <w:t xml:space="preserve">    yellow_check = evaluate_risks(recommendation, scenario)</w:t>
      </w:r>
      <w:r>
        <w:br/>
      </w:r>
      <w:r>
        <w:rPr>
          <w:rStyle w:val="VerbatimChar"/>
        </w:rPr>
        <w:t xml:space="preserve">    </w:t>
      </w:r>
      <w:r>
        <w:br/>
      </w:r>
      <w:r>
        <w:rPr>
          <w:rStyle w:val="VerbatimChar"/>
        </w:rPr>
        <w:t xml:space="preserve">    # Red check: Does this violate any inviolable principles?</w:t>
      </w:r>
      <w:r>
        <w:br/>
      </w:r>
      <w:r>
        <w:rPr>
          <w:rStyle w:val="VerbatimChar"/>
        </w:rPr>
        <w:t xml:space="preserve">    red_check = evaluate_principles(recommendation, scenario)</w:t>
      </w:r>
      <w:r>
        <w:br/>
      </w:r>
      <w:r>
        <w:rPr>
          <w:rStyle w:val="VerbatimChar"/>
        </w:rPr>
        <w:t xml:space="preserve">    </w:t>
      </w:r>
      <w:r>
        <w:br/>
      </w:r>
      <w:r>
        <w:rPr>
          <w:rStyle w:val="VerbatimChar"/>
        </w:rPr>
        <w:t xml:space="preserve">    IF red_check.violations:</w:t>
      </w:r>
      <w:r>
        <w:br/>
      </w:r>
      <w:r>
        <w:rPr>
          <w:rStyle w:val="VerbatimChar"/>
        </w:rPr>
        <w:t xml:space="preserve">        return {"color": "RED", "action": "BLOCK", "reason": red_check.violations}</w:t>
      </w:r>
      <w:r>
        <w:br/>
      </w:r>
      <w:r>
        <w:rPr>
          <w:rStyle w:val="VerbatimChar"/>
        </w:rPr>
        <w:t xml:space="preserve">    ELSE IF yellow_check.risks:</w:t>
      </w:r>
      <w:r>
        <w:br/>
      </w:r>
      <w:r>
        <w:rPr>
          <w:rStyle w:val="VerbatimChar"/>
        </w:rPr>
        <w:t xml:space="preserve">        return {"color": "YELLOW", "action": "MONITOR", "risks": yellow_check.risks}</w:t>
      </w:r>
      <w:r>
        <w:br/>
      </w:r>
      <w:r>
        <w:rPr>
          <w:rStyle w:val="VerbatimChar"/>
        </w:rPr>
        <w:t xml:space="preserve">    ELSE:</w:t>
      </w:r>
      <w:r>
        <w:br/>
      </w:r>
      <w:r>
        <w:rPr>
          <w:rStyle w:val="VerbatimChar"/>
        </w:rPr>
        <w:t xml:space="preserve">        return {"color": "GREEN", "action": "PROCEED", "verification": green_check}</w:t>
      </w:r>
    </w:p>
    <w:bookmarkEnd w:id="32"/>
    <w:bookmarkStart w:id="33" w:name="step-9-learning-integration-学习整合"/>
    <w:p>
      <w:pPr>
        <w:pStyle w:val="Heading4"/>
      </w:pPr>
      <w:r>
        <w:t xml:space="preserve">Step 9: Learning Integration </w:t>
      </w:r>
      <w:r>
        <w:rPr>
          <w:rFonts w:hint="eastAsia"/>
        </w:rPr>
        <w:t xml:space="preserve">(学习整合)</w:t>
      </w:r>
    </w:p>
    <w:p>
      <w:pPr>
        <w:pStyle w:val="FirstParagraph"/>
      </w:pPr>
      <w:r>
        <w:rPr>
          <w:b/>
          <w:bCs/>
        </w:rPr>
        <w:t xml:space="preserve">Purpose</w:t>
      </w:r>
      <w:r>
        <w:t xml:space="preserve">: Integrate the outcomes of past recommendations to improve future performance.</w:t>
      </w:r>
    </w:p>
    <w:p>
      <w:pPr>
        <w:pStyle w:val="BodyText"/>
      </w:pPr>
      <w:r>
        <w:rPr>
          <w:b/>
          <w:bCs/>
        </w:rPr>
        <w:t xml:space="preserve">Learning Mechanism</w:t>
      </w:r>
      <w:r>
        <w:t xml:space="preserve">:</w:t>
      </w:r>
    </w:p>
    <w:p>
      <w:pPr>
        <w:pStyle w:val="SourceCode"/>
      </w:pPr>
      <w:r>
        <w:rPr>
          <w:rStyle w:val="VerbatimChar"/>
        </w:rPr>
        <w:t xml:space="preserve">FUNCTION </w:t>
      </w:r>
      <w:r>
        <w:rPr>
          <w:rStyle w:val="VerbatimChar"/>
          <w:rFonts w:hint="eastAsia"/>
        </w:rPr>
        <w:t xml:space="preserve">学习整合():</w:t>
      </w:r>
      <w:r>
        <w:br/>
      </w:r>
      <w:r>
        <w:br/>
      </w:r>
      <w:r>
        <w:rPr>
          <w:rStyle w:val="VerbatimChar"/>
        </w:rPr>
        <w:t xml:space="preserve">    # Retrieve historical cases</w:t>
      </w:r>
      <w:r>
        <w:br/>
      </w:r>
      <w:r>
        <w:rPr>
          <w:rStyle w:val="VerbatimChar"/>
        </w:rPr>
        <w:t xml:space="preserve">    historical_cases = retrieve_cases(100)</w:t>
      </w:r>
      <w:r>
        <w:br/>
      </w:r>
      <w:r>
        <w:rPr>
          <w:rStyle w:val="VerbatimChar"/>
        </w:rPr>
        <w:t xml:space="preserve">    </w:t>
      </w:r>
      <w:r>
        <w:br/>
      </w:r>
      <w:r>
        <w:rPr>
          <w:rStyle w:val="VerbatimChar"/>
        </w:rPr>
        <w:t xml:space="preserve">    # Analyze accuracy patterns</w:t>
      </w:r>
      <w:r>
        <w:br/>
      </w:r>
      <w:r>
        <w:rPr>
          <w:rStyle w:val="VerbatimChar"/>
        </w:rPr>
        <w:t xml:space="preserve">    accuracy_patterns = analyze_accuracy(historical_cases)</w:t>
      </w:r>
      <w:r>
        <w:br/>
      </w:r>
      <w:r>
        <w:rPr>
          <w:rStyle w:val="VerbatimChar"/>
        </w:rPr>
        <w:t xml:space="preserve">    </w:t>
      </w:r>
      <w:r>
        <w:br/>
      </w:r>
      <w:r>
        <w:rPr>
          <w:rStyle w:val="VerbatimChar"/>
        </w:rPr>
        <w:t xml:space="preserve">    # Adjust weights based on empirical validation</w:t>
      </w:r>
      <w:r>
        <w:br/>
      </w:r>
      <w:r>
        <w:rPr>
          <w:rStyle w:val="VerbatimChar"/>
        </w:rPr>
        <w:t xml:space="preserve">    dimension_weights = optimize_weights(accuracy_patterns)</w:t>
      </w:r>
      <w:r>
        <w:br/>
      </w:r>
      <w:r>
        <w:rPr>
          <w:rStyle w:val="VerbatimChar"/>
        </w:rPr>
        <w:t xml:space="preserve">    </w:t>
      </w:r>
      <w:r>
        <w:br/>
      </w:r>
      <w:r>
        <w:rPr>
          <w:rStyle w:val="VerbatimChar"/>
        </w:rPr>
        <w:t xml:space="preserve">    # Update hexagram interpretations based on empirical outcomes</w:t>
      </w:r>
      <w:r>
        <w:br/>
      </w:r>
      <w:r>
        <w:rPr>
          <w:rStyle w:val="VerbatimChar"/>
        </w:rPr>
        <w:t xml:space="preserve">    hexagram_interpretations = update_hexagram_interpretations(historical_cases)</w:t>
      </w:r>
      <w:r>
        <w:br/>
      </w:r>
      <w:r>
        <w:rPr>
          <w:rStyle w:val="VerbatimChar"/>
        </w:rPr>
        <w:t xml:space="preserve">    </w:t>
      </w:r>
      <w:r>
        <w:br/>
      </w:r>
      <w:r>
        <w:rPr>
          <w:rStyle w:val="VerbatimChar"/>
        </w:rPr>
        <w:t xml:space="preserve">    return {</w:t>
      </w:r>
      <w:r>
        <w:br/>
      </w:r>
      <w:r>
        <w:rPr>
          <w:rStyle w:val="VerbatimChar"/>
        </w:rPr>
        <w:t xml:space="preserve">        "updated_weights": dimension_weights,</w:t>
      </w:r>
      <w:r>
        <w:br/>
      </w:r>
      <w:r>
        <w:rPr>
          <w:rStyle w:val="VerbatimChar"/>
        </w:rPr>
        <w:t xml:space="preserve">        "updated_interpretations": hexagram_interpretations</w:t>
      </w:r>
      <w:r>
        <w:br/>
      </w:r>
      <w:r>
        <w:rPr>
          <w:rStyle w:val="VerbatimChar"/>
        </w:rPr>
        <w:t xml:space="preserve">    }</w:t>
      </w:r>
    </w:p>
    <w:p>
      <w:pPr>
        <w:pStyle w:val="FirstParagraph"/>
      </w:pPr>
      <w:r>
        <w:rPr>
          <w:b/>
          <w:bCs/>
        </w:rPr>
        <w:t xml:space="preserve">Self-Evolution</w:t>
      </w:r>
      <w:r>
        <w:t xml:space="preserve">: The framework improves over time through systematic learning from outcomes, adjusting weights and interpretations based on empirical validation.</w:t>
      </w:r>
    </w:p>
    <w:bookmarkEnd w:id="33"/>
    <w:bookmarkEnd w:id="34"/>
    <w:bookmarkStart w:id="35" w:name="proprietary-extensions"/>
    <w:p>
      <w:pPr>
        <w:pStyle w:val="Heading3"/>
      </w:pPr>
      <w:r>
        <w:t xml:space="preserve">3.3 Proprietary Extensions</w:t>
      </w:r>
    </w:p>
    <w:p>
      <w:pPr>
        <w:pStyle w:val="FirstParagraph"/>
      </w:pPr>
      <w:r>
        <w:rPr>
          <w:b/>
          <w:bCs/>
        </w:rPr>
        <w:t xml:space="preserve">Note</w:t>
      </w:r>
      <w:r>
        <w:t xml:space="preserve">: Several advanced features, developed during the DragonSoul System implementation, remain proprietary pending patent review:</w:t>
      </w:r>
    </w:p>
    <w:p>
      <w:pPr>
        <w:pStyle w:val="BodyText"/>
      </w:pPr>
      <w:r>
        <w:rPr>
          <w:b/>
          <w:bCs/>
        </w:rPr>
        <w:t xml:space="preserve">ROM (Read-Only Memory) Architecture</w:t>
      </w:r>
      <w:r>
        <w:t xml:space="preserve">: Immutable ethical anchors preventing value drift over time. The ROM architecture ensures that core principles, once established, cannot be modified, preventing gradual erosion of ethical commitments.</w:t>
      </w:r>
    </w:p>
    <w:p>
      <w:pPr>
        <w:pStyle w:val="BodyText"/>
      </w:pPr>
      <w:r>
        <w:rPr>
          <w:b/>
          <w:bCs/>
        </w:rPr>
        <w:t xml:space="preserve">DNA Traceability System</w:t>
      </w:r>
      <w:r>
        <w:t xml:space="preserve">: The</w:t>
      </w:r>
      <w:r>
        <w:t xml:space="preserve"> </w:t>
      </w:r>
      <w:r>
        <w:rPr>
          <w:rStyle w:val="VerbatimChar"/>
          <w:rFonts w:hint="eastAsia"/>
        </w:rPr>
        <w:t xml:space="preserve">#龍芯⚡️</w:t>
      </w:r>
      <w:r>
        <w:t xml:space="preserve"> </w:t>
      </w:r>
      <w:r>
        <w:t xml:space="preserve">prefix system enables full provenance tracking of all ethical recommendations, ensuring accountability and enabling forensic analysis of decision pathways.</w:t>
      </w:r>
    </w:p>
    <w:p>
      <w:pPr>
        <w:pStyle w:val="BodyText"/>
      </w:pPr>
      <w:r>
        <w:rPr>
          <w:b/>
          <w:bCs/>
        </w:rPr>
        <w:t xml:space="preserve">Quantum Probability Mesh</w:t>
      </w:r>
      <w:r>
        <w:t xml:space="preserve">: The seventh-dimensional model employs likelihood distribution modeling that accounts for non-linear, path-dependent effects not captured by conventional risk assessment.</w:t>
      </w:r>
    </w:p>
    <w:p>
      <w:pPr>
        <w:pStyle w:val="BodyText"/>
      </w:pPr>
      <w:r>
        <w:rPr>
          <w:b/>
          <w:bCs/>
        </w:rPr>
        <w:t xml:space="preserve">Multi-Agent Consensus Protocol</w:t>
      </w:r>
      <w:r>
        <w:t xml:space="preserve">: The collaborative deliberation mechanism ensures that recommendations emerge from diverse perspectives, reducing the risk of bias and groupthink.</w:t>
      </w:r>
    </w:p>
    <w:p>
      <w:r>
        <w:pict>
          <v:rect style="width:0;height:1.5pt" o:hralign="center" o:hrstd="t" o:hr="t"/>
        </w:pict>
      </w:r>
    </w:p>
    <w:bookmarkEnd w:id="35"/>
    <w:bookmarkEnd w:id="36"/>
    <w:bookmarkStart w:id="41" w:name="technical-implementation"/>
    <w:p>
      <w:pPr>
        <w:pStyle w:val="Heading2"/>
      </w:pPr>
      <w:r>
        <w:t xml:space="preserve">4. Technical Implementation</w:t>
      </w:r>
    </w:p>
    <w:bookmarkStart w:id="37" w:name="system-architecture"/>
    <w:p>
      <w:pPr>
        <w:pStyle w:val="Heading3"/>
      </w:pPr>
      <w:r>
        <w:t xml:space="preserve">4.1 System Architecture</w:t>
      </w:r>
    </w:p>
    <w:p>
      <w:pPr>
        <w:pStyle w:val="FirstParagraph"/>
      </w:pPr>
      <w:r>
        <w:t xml:space="preserve">The framework is implemented as an integrated software system:</w:t>
      </w:r>
    </w:p>
    <w:p>
      <w:pPr>
        <w:pStyle w:val="SourceCode"/>
      </w:pPr>
      <w:r>
        <w:rPr>
          <w:rStyle w:val="VerbatimChar"/>
        </w:rPr>
        <w:t xml:space="preserve">┌─────────────────────────────────────────────────────────────┐</w:t>
      </w:r>
      <w:r>
        <w:br/>
      </w:r>
      <w:r>
        <w:rPr>
          <w:rStyle w:val="VerbatimChar"/>
        </w:rPr>
        <w:t xml:space="preserve">│                    Input Layer                              │</w:t>
      </w:r>
      <w:r>
        <w:br/>
      </w:r>
      <w:r>
        <w:rPr>
          <w:rStyle w:val="VerbatimChar"/>
        </w:rPr>
        <w:t xml:space="preserve">│         Scenario Description + Stakeholder Data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Taiji Divination Module                    │</w:t>
      </w:r>
      <w:r>
        <w:br/>
      </w:r>
      <w:r>
        <w:rPr>
          <w:rStyle w:val="VerbatimChar"/>
        </w:rPr>
        <w:t xml:space="preserve">│          SHA256 Hexagram Generation + Yin-Yang Analysis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Human Nature Insight Module                    │</w:t>
      </w:r>
      <w:r>
        <w:br/>
      </w:r>
      <w:r>
        <w:rPr>
          <w:rStyle w:val="VerbatimChar"/>
        </w:rPr>
        <w:t xml:space="preserve">│          Stakeholder Motivation + Credibility Analysis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Seven-Dimensional Evaluator                   │</w:t>
      </w:r>
      <w:r>
        <w:br/>
      </w:r>
      <w:r>
        <w:rPr>
          <w:rStyle w:val="VerbatimChar"/>
        </w:rPr>
        <w:t xml:space="preserve">│         7 Dimensions × Agent Panel = Weighted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Multi-Agent Persona Matrix                     │</w:t>
      </w:r>
      <w:r>
        <w:br/>
      </w:r>
      <w:r>
        <w:rPr>
          <w:rStyle w:val="VerbatimChar"/>
        </w:rPr>
        <w:t xml:space="preserve">│         5 Agents × Collaboration Protocol = Solutions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Three-Color Audit Verifier                     │</w:t>
      </w:r>
      <w:r>
        <w:br/>
      </w:r>
      <w:r>
        <w:rPr>
          <w:rStyle w:val="VerbatimChar"/>
        </w:rPr>
        <w:t xml:space="preserve">│          🟢 Safe / 🟡 Caution / 🔴 Block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Layer                             │</w:t>
      </w:r>
      <w:r>
        <w:br/>
      </w:r>
      <w:r>
        <w:rPr>
          <w:rStyle w:val="VerbatimChar"/>
        </w:rPr>
        <w:t xml:space="preserve">│        Recommendations + Hexagram Report + Audit Trail      │</w:t>
      </w:r>
      <w:r>
        <w:br/>
      </w:r>
      <w:r>
        <w:rPr>
          <w:rStyle w:val="VerbatimChar"/>
        </w:rPr>
        <w:t xml:space="preserve">└─────────────────────────────────────────────────────────────┘</w:t>
      </w:r>
    </w:p>
    <w:bookmarkEnd w:id="37"/>
    <w:bookmarkStart w:id="38" w:name="hexagram-mapping-engine"/>
    <w:p>
      <w:pPr>
        <w:pStyle w:val="Heading3"/>
      </w:pPr>
      <w:r>
        <w:t xml:space="preserve">4.2 Hexagram Mapping Engine</w:t>
      </w:r>
    </w:p>
    <w:p>
      <w:pPr>
        <w:pStyle w:val="FirstParagraph"/>
      </w:pPr>
      <w:r>
        <w:t xml:space="preserve">The 64-hexagram mapping engine is implemented as a state machine where each hexagram represents an archetypal scenario configuration:</w:t>
      </w:r>
    </w:p>
    <w:p>
      <w:pPr>
        <w:pStyle w:val="BodyText"/>
      </w:pPr>
      <w:r>
        <w:rPr>
          <w:b/>
          <w:bCs/>
        </w:rPr>
        <w:t xml:space="preserve">Hexagram Structure</w:t>
      </w:r>
      <w:r>
        <w:t xml:space="preserve">:</w:t>
      </w:r>
    </w:p>
    <w:p>
      <w:pPr>
        <w:pStyle w:val="SourceCode"/>
      </w:pPr>
      <w:r>
        <w:rPr>
          <w:rStyle w:val="KeywordTok"/>
        </w:rPr>
        <w:t xml:space="preserve">class</w:t>
      </w:r>
      <w:r>
        <w:rPr>
          <w:rStyle w:val="NormalTok"/>
        </w:rPr>
        <w:t xml:space="preserve"> Hexagram: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symbol, yin_yang_config, lines, judgment, image, interpretation):</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.symbol </w:t>
      </w:r>
      <w:r>
        <w:rPr>
          <w:rStyle w:val="OperatorTok"/>
        </w:rPr>
        <w:t xml:space="preserve">=</w:t>
      </w:r>
      <w:r>
        <w:rPr>
          <w:rStyle w:val="NormalTok"/>
        </w:rPr>
        <w:t xml:space="preserve"> symbol</w:t>
      </w:r>
      <w:r>
        <w:br/>
      </w:r>
      <w:r>
        <w:rPr>
          <w:rStyle w:val="NormalTok"/>
        </w:rPr>
        <w:t xml:space="preserve">        </w:t>
      </w:r>
      <w:r>
        <w:rPr>
          <w:rStyle w:val="VariableTok"/>
        </w:rPr>
        <w:t xml:space="preserve">self</w:t>
      </w:r>
      <w:r>
        <w:rPr>
          <w:rStyle w:val="NormalTok"/>
        </w:rPr>
        <w:t xml:space="preserve">.yin_yang_config </w:t>
      </w:r>
      <w:r>
        <w:rPr>
          <w:rStyle w:val="OperatorTok"/>
        </w:rPr>
        <w:t xml:space="preserve">=</w:t>
      </w:r>
      <w:r>
        <w:rPr>
          <w:rStyle w:val="NormalTok"/>
        </w:rPr>
        <w:t xml:space="preserve"> yin_yang_config  </w:t>
      </w:r>
      <w:r>
        <w:rPr>
          <w:rStyle w:val="CommentTok"/>
        </w:rPr>
        <w:t xml:space="preserve"># 6-bit binary representation</w:t>
      </w:r>
      <w:r>
        <w:br/>
      </w:r>
      <w:r>
        <w:rPr>
          <w:rStyle w:val="NormalTok"/>
        </w:rPr>
        <w:t xml:space="preserve">        </w:t>
      </w:r>
      <w:r>
        <w:rPr>
          <w:rStyle w:val="VariableTok"/>
        </w:rPr>
        <w:t xml:space="preserve">self</w:t>
      </w:r>
      <w:r>
        <w:rPr>
          <w:rStyle w:val="NormalTok"/>
        </w:rPr>
        <w:t xml:space="preserve">.lines </w:t>
      </w:r>
      <w:r>
        <w:rPr>
          <w:rStyle w:val="OperatorTok"/>
        </w:rPr>
        <w:t xml:space="preserve">=</w:t>
      </w:r>
      <w:r>
        <w:rPr>
          <w:rStyle w:val="NormalTok"/>
        </w:rPr>
        <w:t xml:space="preserve"> lines  </w:t>
      </w:r>
      <w:r>
        <w:rPr>
          <w:rStyle w:val="CommentTok"/>
        </w:rPr>
        <w:t xml:space="preserve"># List of 6 line interpretations</w:t>
      </w:r>
      <w:r>
        <w:br/>
      </w:r>
      <w:r>
        <w:rPr>
          <w:rStyle w:val="NormalTok"/>
        </w:rPr>
        <w:t xml:space="preserve">        </w:t>
      </w:r>
      <w:r>
        <w:rPr>
          <w:rStyle w:val="VariableTok"/>
        </w:rPr>
        <w:t xml:space="preserve">self</w:t>
      </w:r>
      <w:r>
        <w:rPr>
          <w:rStyle w:val="NormalTok"/>
        </w:rPr>
        <w:t xml:space="preserve">.judgment </w:t>
      </w:r>
      <w:r>
        <w:rPr>
          <w:rStyle w:val="OperatorTok"/>
        </w:rPr>
        <w:t xml:space="preserve">=</w:t>
      </w:r>
      <w:r>
        <w:rPr>
          <w:rStyle w:val="NormalTok"/>
        </w:rPr>
        <w:t xml:space="preserve"> judgment</w:t>
      </w:r>
      <w:r>
        <w:br/>
      </w:r>
      <w:r>
        <w:rPr>
          <w:rStyle w:val="NormalTok"/>
        </w:rPr>
        <w:t xml:space="preserve">        </w:t>
      </w:r>
      <w:r>
        <w:rPr>
          <w:rStyle w:val="VariableTok"/>
        </w:rPr>
        <w:t xml:space="preserve">self</w:t>
      </w:r>
      <w:r>
        <w:rPr>
          <w:rStyle w:val="NormalTok"/>
        </w:rPr>
        <w:t xml:space="preserve">.image </w:t>
      </w:r>
      <w:r>
        <w:rPr>
          <w:rStyle w:val="OperatorTok"/>
        </w:rPr>
        <w:t xml:space="preserve">=</w:t>
      </w:r>
      <w:r>
        <w:rPr>
          <w:rStyle w:val="NormalTok"/>
        </w:rPr>
        <w:t xml:space="preserve"> image</w:t>
      </w:r>
      <w:r>
        <w:br/>
      </w:r>
      <w:r>
        <w:rPr>
          <w:rStyle w:val="NormalTok"/>
        </w:rPr>
        <w:t xml:space="preserve">        </w:t>
      </w:r>
      <w:r>
        <w:rPr>
          <w:rStyle w:val="VariableTok"/>
        </w:rPr>
        <w:t xml:space="preserve">self</w:t>
      </w:r>
      <w:r>
        <w:rPr>
          <w:rStyle w:val="NormalTok"/>
        </w:rPr>
        <w:t xml:space="preserve">.interpretation </w:t>
      </w:r>
      <w:r>
        <w:rPr>
          <w:rStyle w:val="OperatorTok"/>
        </w:rPr>
        <w:t xml:space="preserve">=</w:t>
      </w:r>
      <w:r>
        <w:rPr>
          <w:rStyle w:val="NormalTok"/>
        </w:rPr>
        <w:t xml:space="preserve"> interpretation</w:t>
      </w:r>
      <w:r>
        <w:br/>
      </w:r>
      <w:r>
        <w:rPr>
          <w:rStyle w:val="NormalTok"/>
        </w:rPr>
        <w:t xml:space="preserve">    </w:t>
      </w:r>
      <w:r>
        <w:br/>
      </w:r>
      <w:r>
        <w:rPr>
          <w:rStyle w:val="NormalTok"/>
        </w:rPr>
        <w:t xml:space="preserve">    </w:t>
      </w:r>
      <w:r>
        <w:rPr>
          <w:rStyle w:val="KeywordTok"/>
        </w:rPr>
        <w:t xml:space="preserve">def</w:t>
      </w:r>
      <w:r>
        <w:rPr>
          <w:rStyle w:val="NormalTok"/>
        </w:rPr>
        <w:t xml:space="preserve"> classify(</w:t>
      </w:r>
      <w:r>
        <w:rPr>
          <w:rStyle w:val="VariableTok"/>
        </w:rPr>
        <w:t xml:space="preserve">self</w:t>
      </w:r>
      <w:r>
        <w:rPr>
          <w:rStyle w:val="NormalTok"/>
        </w:rPr>
        <w:t xml:space="preserve">, scenario_context):</w:t>
      </w:r>
      <w:r>
        <w:br/>
      </w:r>
      <w:r>
        <w:rPr>
          <w:rStyle w:val="NormalTok"/>
        </w:rPr>
        <w:t xml:space="preserve">        </w:t>
      </w:r>
      <w:r>
        <w:rPr>
          <w:rStyle w:val="CommentTok"/>
        </w:rPr>
        <w:t xml:space="preserve"># Return classification based on scenario features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recommend(</w:t>
      </w:r>
      <w:r>
        <w:rPr>
          <w:rStyle w:val="VariableTok"/>
        </w:rPr>
        <w:t xml:space="preserve">self</w:t>
      </w:r>
      <w:r>
        <w:rPr>
          <w:rStyle w:val="NormalTok"/>
        </w:rPr>
        <w:t xml:space="preserve">, assessment):</w:t>
      </w:r>
      <w:r>
        <w:br/>
      </w:r>
      <w:r>
        <w:rPr>
          <w:rStyle w:val="NormalTok"/>
        </w:rPr>
        <w:t xml:space="preserve">        </w:t>
      </w:r>
      <w:r>
        <w:rPr>
          <w:rStyle w:val="CommentTok"/>
        </w:rPr>
        <w:t xml:space="preserve"># Return recommended action based on assessment</w:t>
      </w:r>
      <w:r>
        <w:br/>
      </w:r>
      <w:r>
        <w:rPr>
          <w:rStyle w:val="NormalTok"/>
        </w:rPr>
        <w:t xml:space="preserve">        </w:t>
      </w:r>
      <w:r>
        <w:rPr>
          <w:rStyle w:val="ControlFlowTok"/>
        </w:rPr>
        <w:t xml:space="preserve">pass</w:t>
      </w:r>
    </w:p>
    <w:p>
      <w:pPr>
        <w:pStyle w:val="FirstParagraph"/>
      </w:pPr>
      <w:r>
        <w:rPr>
          <w:b/>
          <w:bCs/>
        </w:rPr>
        <w:t xml:space="preserve">Example Hexagram Implementation</w:t>
      </w:r>
      <w:r>
        <w:t xml:space="preserve">:</w:t>
      </w:r>
    </w:p>
    <w:p>
      <w:pPr>
        <w:pStyle w:val="SourceCode"/>
      </w:pPr>
      <w:r>
        <w:rPr>
          <w:rStyle w:val="NormalTok"/>
        </w:rPr>
        <w:t xml:space="preserve">hexagram_guai </w:t>
      </w:r>
      <w:r>
        <w:rPr>
          <w:rStyle w:val="OperatorTok"/>
        </w:rPr>
        <w:t xml:space="preserve">=</w:t>
      </w:r>
      <w:r>
        <w:rPr>
          <w:rStyle w:val="NormalTok"/>
        </w:rPr>
        <w:t xml:space="preserve"> Hexagram(</w:t>
      </w:r>
      <w:r>
        <w:br/>
      </w:r>
      <w:r>
        <w:rPr>
          <w:rStyle w:val="NormalTok"/>
        </w:rPr>
        <w:t xml:space="preserve">    name</w:t>
      </w:r>
      <w:r>
        <w:rPr>
          <w:rStyle w:val="OperatorTok"/>
        </w:rPr>
        <w:t xml:space="preserve">=</w:t>
      </w:r>
      <w:r>
        <w:rPr>
          <w:rStyle w:val="StringTok"/>
        </w:rPr>
        <w:t xml:space="preserve">"夬"</w:t>
      </w:r>
      <w:r>
        <w:rPr>
          <w:rStyle w:val="NormalTok"/>
        </w:rPr>
        <w:t xml:space="preserve">,</w:t>
      </w:r>
      <w:r>
        <w:br/>
      </w:r>
      <w:r>
        <w:rPr>
          <w:rStyle w:val="NormalTok"/>
        </w:rPr>
        <w:t xml:space="preserve">    symbol</w:t>
      </w:r>
      <w:r>
        <w:rPr>
          <w:rStyle w:val="OperatorTok"/>
        </w:rPr>
        <w:t xml:space="preserve">=</w:t>
      </w:r>
      <w:r>
        <w:rPr>
          <w:rStyle w:val="StringTok"/>
        </w:rPr>
        <w:t xml:space="preserve">"☰☱"</w:t>
      </w:r>
      <w:r>
        <w:rPr>
          <w:rStyle w:val="NormalTok"/>
        </w:rPr>
        <w:t xml:space="preserve">,</w:t>
      </w:r>
      <w:r>
        <w:br/>
      </w:r>
      <w:r>
        <w:rPr>
          <w:rStyle w:val="NormalTok"/>
        </w:rPr>
        <w:t xml:space="preserve">    yin_yang_config</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Five Yang, one Yin</w:t>
      </w:r>
      <w:r>
        <w:br/>
      </w:r>
      <w:r>
        <w:rPr>
          <w:rStyle w:val="NormalTok"/>
        </w:rPr>
        <w:t xml:space="preserve">    lines</w:t>
      </w:r>
      <w:r>
        <w:rPr>
          <w:rStyle w:val="OperatorTok"/>
        </w:rPr>
        <w:t xml:space="preserve">=</w:t>
      </w:r>
      <w:r>
        <w:rPr>
          <w:rStyle w:val="NormalTok"/>
        </w:rPr>
        <w:t xml:space="preserve">[</w:t>
      </w:r>
      <w:r>
        <w:br/>
      </w:r>
      <w:r>
        <w:rPr>
          <w:rStyle w:val="NormalTok"/>
        </w:rPr>
        <w:t xml:space="preserve">        </w:t>
      </w:r>
      <w:r>
        <w:rPr>
          <w:rStyle w:val="StringTok"/>
        </w:rPr>
        <w:t xml:space="preserve">"九二，惕号，莫夜有戎，勿恤"</w:t>
      </w:r>
      <w:r>
        <w:rPr>
          <w:rStyle w:val="NormalTok"/>
        </w:rPr>
        <w:t xml:space="preserve">,</w:t>
      </w:r>
      <w:r>
        <w:br/>
      </w:r>
      <w:r>
        <w:rPr>
          <w:rStyle w:val="NormalTok"/>
        </w:rPr>
        <w:t xml:space="preserve">        </w:t>
      </w:r>
      <w:r>
        <w:rPr>
          <w:rStyle w:val="StringTok"/>
        </w:rPr>
        <w:t xml:space="preserve">"九三，壮于頄，有凶"</w:t>
      </w:r>
      <w:r>
        <w:rPr>
          <w:rStyle w:val="NormalTok"/>
        </w:rPr>
        <w:t xml:space="preserve">,</w:t>
      </w:r>
      <w:r>
        <w:br/>
      </w:r>
      <w:r>
        <w:rPr>
          <w:rStyle w:val="NormalTok"/>
        </w:rPr>
        <w:t xml:space="preserve">        </w:t>
      </w:r>
      <w:r>
        <w:rPr>
          <w:rStyle w:val="StringTok"/>
        </w:rPr>
        <w:t xml:space="preserve">"九四，臀无肤，其行次且"</w:t>
      </w:r>
      <w:r>
        <w:rPr>
          <w:rStyle w:val="NormalTok"/>
        </w:rPr>
        <w:t xml:space="preserve">,</w:t>
      </w:r>
      <w:r>
        <w:br/>
      </w:r>
      <w:r>
        <w:rPr>
          <w:rStyle w:val="NormalTok"/>
        </w:rPr>
        <w:t xml:space="preserve">        </w:t>
      </w:r>
      <w:r>
        <w:rPr>
          <w:rStyle w:val="StringTok"/>
        </w:rPr>
        <w:t xml:space="preserve">"九五，苋陆夬夬，中行无咎"</w:t>
      </w:r>
      <w:r>
        <w:rPr>
          <w:rStyle w:val="NormalTok"/>
        </w:rPr>
        <w:t xml:space="preserve">,</w:t>
      </w:r>
      <w:r>
        <w:br/>
      </w:r>
      <w:r>
        <w:rPr>
          <w:rStyle w:val="NormalTok"/>
        </w:rPr>
        <w:t xml:space="preserve">        </w:t>
      </w:r>
      <w:r>
        <w:rPr>
          <w:rStyle w:val="StringTok"/>
        </w:rPr>
        <w:t xml:space="preserve">"上六，无号，终有凶"</w:t>
      </w:r>
      <w:r>
        <w:br/>
      </w:r>
      <w:r>
        <w:rPr>
          <w:rStyle w:val="NormalTok"/>
        </w:rPr>
        <w:t xml:space="preserve">    ],</w:t>
      </w:r>
      <w:r>
        <w:br/>
      </w:r>
      <w:r>
        <w:rPr>
          <w:rStyle w:val="NormalTok"/>
        </w:rPr>
        <w:t xml:space="preserve">    judgment</w:t>
      </w:r>
      <w:r>
        <w:rPr>
          <w:rStyle w:val="OperatorTok"/>
        </w:rPr>
        <w:t xml:space="preserve">=</w:t>
      </w:r>
      <w:r>
        <w:rPr>
          <w:rStyle w:val="StringTok"/>
        </w:rPr>
        <w:t xml:space="preserve">"夬，扬于王庭，孚号有厉"</w:t>
      </w:r>
      <w:r>
        <w:rPr>
          <w:rStyle w:val="NormalTok"/>
        </w:rPr>
        <w:t xml:space="preserve">,</w:t>
      </w:r>
      <w:r>
        <w:br/>
      </w:r>
      <w:r>
        <w:rPr>
          <w:rStyle w:val="NormalTok"/>
        </w:rPr>
        <w:t xml:space="preserve">    image</w:t>
      </w:r>
      <w:r>
        <w:rPr>
          <w:rStyle w:val="OperatorTok"/>
        </w:rPr>
        <w:t xml:space="preserve">=</w:t>
      </w:r>
      <w:r>
        <w:rPr>
          <w:rStyle w:val="StringTok"/>
        </w:rPr>
        <w:t xml:space="preserve">"泽上于天，夬"</w:t>
      </w:r>
      <w:r>
        <w:rPr>
          <w:rStyle w:val="NormalTok"/>
        </w:rPr>
        <w:t xml:space="preserve">,</w:t>
      </w:r>
      <w:r>
        <w:br/>
      </w:r>
      <w:r>
        <w:rPr>
          <w:rStyle w:val="NormalTok"/>
        </w:rPr>
        <w:t xml:space="preserve">    interpretation</w:t>
      </w:r>
      <w:r>
        <w:rPr>
          <w:rStyle w:val="OperatorTok"/>
        </w:rPr>
        <w:t xml:space="preserve">=</w:t>
      </w:r>
      <w:r>
        <w:rPr>
          <w:rStyle w:val="StringTok"/>
        </w:rPr>
        <w:t xml:space="preserve">"Breakthrough crisis. Yang forces have reached extreme. Danger if not publicly addressed."</w:t>
      </w:r>
      <w:r>
        <w:br/>
      </w:r>
      <w:r>
        <w:rPr>
          <w:rStyle w:val="NormalTok"/>
        </w:rPr>
        <w:t xml:space="preserve">)</w:t>
      </w:r>
    </w:p>
    <w:bookmarkEnd w:id="38"/>
    <w:bookmarkStart w:id="39" w:name="multi-agent-system-implementation"/>
    <w:p>
      <w:pPr>
        <w:pStyle w:val="Heading3"/>
      </w:pPr>
      <w:r>
        <w:t xml:space="preserve">4.3 Multi-Agent System Implementation</w:t>
      </w:r>
    </w:p>
    <w:p>
      <w:pPr>
        <w:pStyle w:val="FirstParagraph"/>
      </w:pPr>
      <w:r>
        <w:t xml:space="preserve">The multi-agent system is implemented as a framework where agents communicate through a message-passing protocol:</w:t>
      </w:r>
    </w:p>
    <w:p>
      <w:pPr>
        <w:pStyle w:val="SourceCode"/>
      </w:pPr>
      <w:r>
        <w:rPr>
          <w:rStyle w:val="KeywordTok"/>
        </w:rPr>
        <w:t xml:space="preserve">class</w:t>
      </w:r>
      <w:r>
        <w:rPr>
          <w:rStyle w:val="NormalTok"/>
        </w:rPr>
        <w:t xml:space="preserve"> 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agent_id, role, expertise, function):</w:t>
      </w:r>
      <w:r>
        <w:br/>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agent_id</w:t>
      </w:r>
      <w:r>
        <w:br/>
      </w:r>
      <w:r>
        <w:rPr>
          <w:rStyle w:val="NormalTok"/>
        </w:rPr>
        <w:t xml:space="preserve">        </w:t>
      </w:r>
      <w:r>
        <w:rPr>
          <w:rStyle w:val="VariableTok"/>
        </w:rPr>
        <w:t xml:space="preserve">self</w:t>
      </w:r>
      <w:r>
        <w:rPr>
          <w:rStyle w:val="NormalTok"/>
        </w:rPr>
        <w:t xml:space="preserve">.role </w:t>
      </w:r>
      <w:r>
        <w:rPr>
          <w:rStyle w:val="OperatorTok"/>
        </w:rPr>
        <w:t xml:space="preserve">=</w:t>
      </w:r>
      <w:r>
        <w:rPr>
          <w:rStyle w:val="NormalTok"/>
        </w:rPr>
        <w:t xml:space="preserve"> role</w:t>
      </w:r>
      <w:r>
        <w:br/>
      </w:r>
      <w:r>
        <w:rPr>
          <w:rStyle w:val="NormalTok"/>
        </w:rPr>
        <w:t xml:space="preserve">        </w:t>
      </w:r>
      <w:r>
        <w:rPr>
          <w:rStyle w:val="VariableTok"/>
        </w:rPr>
        <w:t xml:space="preserve">self</w:t>
      </w:r>
      <w:r>
        <w:rPr>
          <w:rStyle w:val="NormalTok"/>
        </w:rPr>
        <w:t xml:space="preserve">.expertise </w:t>
      </w:r>
      <w:r>
        <w:rPr>
          <w:rStyle w:val="OperatorTok"/>
        </w:rPr>
        <w:t xml:space="preserve">=</w:t>
      </w:r>
      <w:r>
        <w:rPr>
          <w:rStyle w:val="NormalTok"/>
        </w:rPr>
        <w:t xml:space="preserve"> expertise</w:t>
      </w:r>
      <w:r>
        <w:br/>
      </w:r>
      <w:r>
        <w:rPr>
          <w:rStyle w:val="NormalTok"/>
        </w:rPr>
        <w:t xml:space="preserve">        </w:t>
      </w:r>
      <w:r>
        <w:rPr>
          <w:rStyle w:val="VariableTok"/>
        </w:rPr>
        <w:t xml:space="preserve">self</w:t>
      </w:r>
      <w:r>
        <w:rPr>
          <w:rStyle w:val="NormalTok"/>
        </w:rPr>
        <w:t xml:space="preserve">.function </w:t>
      </w:r>
      <w:r>
        <w:rPr>
          <w:rStyle w:val="OperatorTok"/>
        </w:rPr>
        <w:t xml:space="preserve">=</w:t>
      </w:r>
      <w:r>
        <w:rPr>
          <w:rStyle w:val="NormalTok"/>
        </w:rPr>
        <w:t xml:space="preserve"> function</w:t>
      </w:r>
      <w:r>
        <w:br/>
      </w:r>
      <w:r>
        <w:rPr>
          <w:rStyle w:val="NormalTok"/>
        </w:rPr>
        <w:t xml:space="preserve">    </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input_data, context):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.function(input_data, context)</w:t>
      </w:r>
      <w:r>
        <w:br/>
      </w:r>
      <w:r>
        <w:rPr>
          <w:rStyle w:val="NormalTok"/>
        </w:rPr>
        <w:t xml:space="preserve">    </w:t>
      </w:r>
      <w:r>
        <w:br/>
      </w:r>
      <w:r>
        <w:rPr>
          <w:rStyle w:val="NormalTok"/>
        </w:rPr>
        <w:t xml:space="preserve">    </w:t>
      </w:r>
      <w:r>
        <w:rPr>
          <w:rStyle w:val="KeywordTok"/>
        </w:rPr>
        <w:t xml:space="preserve">def</w:t>
      </w:r>
      <w:r>
        <w:rPr>
          <w:rStyle w:val="NormalTok"/>
        </w:rPr>
        <w:t xml:space="preserve"> collaborate(</w:t>
      </w:r>
      <w:r>
        <w:rPr>
          <w:rStyle w:val="VariableTok"/>
        </w:rPr>
        <w:t xml:space="preserve">self</w:t>
      </w:r>
      <w:r>
        <w:rPr>
          <w:rStyle w:val="NormalTok"/>
        </w:rPr>
        <w:t xml:space="preserve">, agents, task):</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agents:</w:t>
      </w:r>
      <w:r>
        <w:br/>
      </w:r>
      <w:r>
        <w:rPr>
          <w:rStyle w:val="NormalTok"/>
        </w:rPr>
        <w:t xml:space="preserve">            results[agent.</w:t>
      </w:r>
      <w:r>
        <w:rPr>
          <w:rStyle w:val="BuiltInTok"/>
        </w:rPr>
        <w:t xml:space="preserve">id</w:t>
      </w:r>
      <w:r>
        <w:rPr>
          <w:rStyle w:val="NormalTok"/>
        </w:rPr>
        <w:t xml:space="preserve">] </w:t>
      </w:r>
      <w:r>
        <w:rPr>
          <w:rStyle w:val="OperatorTok"/>
        </w:rPr>
        <w:t xml:space="preserve">=</w:t>
      </w:r>
      <w:r>
        <w:rPr>
          <w:rStyle w:val="NormalTok"/>
        </w:rPr>
        <w:t xml:space="preserve"> agent.process(task, </w:t>
      </w:r>
      <w:r>
        <w:rPr>
          <w:rStyle w:val="VariableTok"/>
        </w:rPr>
        <w:t xml:space="preserve">self</w:t>
      </w:r>
      <w:r>
        <w:rPr>
          <w:rStyle w:val="NormalTok"/>
        </w:rPr>
        <w:t xml:space="preserve">.context)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.aggregate(results)</w:t>
      </w:r>
      <w:r>
        <w:br/>
      </w:r>
      <w:r>
        <w:br/>
      </w:r>
      <w:r>
        <w:rPr>
          <w:rStyle w:val="KeywordTok"/>
        </w:rPr>
        <w:t xml:space="preserve">class</w:t>
      </w:r>
      <w:r>
        <w:rPr>
          <w:rStyle w:val="NormalTok"/>
        </w:rPr>
        <w:t xml:space="preserve"> MultiAgentSystem: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w:t>
      </w:r>
      <w:r>
        <w:rPr>
          <w:rStyle w:val="VariableTok"/>
        </w:rPr>
        <w:t xml:space="preserve">self</w:t>
      </w:r>
      <w:r>
        <w:rPr>
          <w:rStyle w:val="NormalTok"/>
        </w:rPr>
        <w:t xml:space="preserve">.initialize_agents()</w:t>
      </w:r>
      <w:r>
        <w:br/>
      </w:r>
      <w:r>
        <w:rPr>
          <w:rStyle w:val="NormalTok"/>
        </w:rPr>
        <w:t xml:space="preserve">    </w:t>
      </w:r>
      <w:r>
        <w:br/>
      </w:r>
      <w:r>
        <w:rPr>
          <w:rStyle w:val="NormalTok"/>
        </w:rPr>
        <w:t xml:space="preserve">    </w:t>
      </w:r>
      <w:r>
        <w:rPr>
          <w:rStyle w:val="KeywordTok"/>
        </w:rPr>
        <w:t xml:space="preserve">def</w:t>
      </w:r>
      <w:r>
        <w:rPr>
          <w:rStyle w:val="NormalTok"/>
        </w:rPr>
        <w:t xml:space="preserve"> collaborate(</w:t>
      </w:r>
      <w:r>
        <w:rPr>
          <w:rStyle w:val="VariableTok"/>
        </w:rPr>
        <w:t xml:space="preserve">self</w:t>
      </w:r>
      <w:r>
        <w:rPr>
          <w:rStyle w:val="NormalTok"/>
        </w:rPr>
        <w:t xml:space="preserve">, scenario, hexagram):</w:t>
      </w:r>
      <w:r>
        <w:br/>
      </w:r>
      <w:r>
        <w:rPr>
          <w:rStyle w:val="NormalTok"/>
        </w:rPr>
        <w:t xml:space="preserve">        </w:t>
      </w:r>
      <w:r>
        <w:rPr>
          <w:rStyle w:val="CommentTok"/>
        </w:rPr>
        <w:t xml:space="preserve"># Delegate to specialized agents</w:t>
      </w:r>
      <w:r>
        <w:br/>
      </w:r>
      <w:r>
        <w:rPr>
          <w:rStyle w:val="NormalTok"/>
        </w:rPr>
        <w:t xml:space="preserve">        interpretations </w:t>
      </w:r>
      <w:r>
        <w:rPr>
          <w:rStyle w:val="OperatorTok"/>
        </w:rPr>
        <w:t xml:space="preserve">=</w:t>
      </w:r>
      <w:r>
        <w:rPr>
          <w:rStyle w:val="NormalTok"/>
        </w:rPr>
        <w:t xml:space="preserve"> </w:t>
      </w:r>
      <w:r>
        <w:rPr>
          <w:rStyle w:val="VariableTok"/>
        </w:rPr>
        <w:t xml:space="preserve">self</w:t>
      </w:r>
      <w:r>
        <w:rPr>
          <w:rStyle w:val="NormalTok"/>
        </w:rPr>
        <w:t xml:space="preserve">.agents[</w:t>
      </w:r>
      <w:r>
        <w:rPr>
          <w:rStyle w:val="StringTok"/>
        </w:rPr>
        <w:t xml:space="preserve">"P01"</w:t>
      </w:r>
      <w:r>
        <w:rPr>
          <w:rStyle w:val="NormalTok"/>
        </w:rPr>
        <w:t xml:space="preserve">].interpret(hexagram, scenario)</w:t>
      </w:r>
      <w:r>
        <w:br/>
      </w:r>
      <w:r>
        <w:rPr>
          <w:rStyle w:val="NormalTok"/>
        </w:rPr>
        <w:t xml:space="preserve">        stakeholder_analysis </w:t>
      </w:r>
      <w:r>
        <w:rPr>
          <w:rStyle w:val="OperatorTok"/>
        </w:rPr>
        <w:t xml:space="preserve">=</w:t>
      </w:r>
      <w:r>
        <w:rPr>
          <w:rStyle w:val="NormalTok"/>
        </w:rPr>
        <w:t xml:space="preserve"> </w:t>
      </w:r>
      <w:r>
        <w:rPr>
          <w:rStyle w:val="VariableTok"/>
        </w:rPr>
        <w:t xml:space="preserve">self</w:t>
      </w:r>
      <w:r>
        <w:rPr>
          <w:rStyle w:val="NormalTok"/>
        </w:rPr>
        <w:t xml:space="preserve">.agents[</w:t>
      </w:r>
      <w:r>
        <w:rPr>
          <w:rStyle w:val="StringTok"/>
        </w:rPr>
        <w:t xml:space="preserve">"P04"</w:t>
      </w:r>
      <w:r>
        <w:rPr>
          <w:rStyle w:val="NormalTok"/>
        </w:rPr>
        <w:t xml:space="preserve">].analyze(scenario)</w:t>
      </w:r>
      <w:r>
        <w:br/>
      </w:r>
      <w:r>
        <w:rPr>
          <w:rStyle w:val="NormalTok"/>
        </w:rPr>
        <w:t xml:space="preserve">        solutions </w:t>
      </w:r>
      <w:r>
        <w:rPr>
          <w:rStyle w:val="OperatorTok"/>
        </w:rPr>
        <w:t xml:space="preserve">=</w:t>
      </w:r>
      <w:r>
        <w:rPr>
          <w:rStyle w:val="NormalTok"/>
        </w:rPr>
        <w:t xml:space="preserve"> </w:t>
      </w:r>
      <w:r>
        <w:rPr>
          <w:rStyle w:val="VariableTok"/>
        </w:rPr>
        <w:t xml:space="preserve">self</w:t>
      </w:r>
      <w:r>
        <w:rPr>
          <w:rStyle w:val="NormalTok"/>
        </w:rPr>
        <w:t xml:space="preserve">.agents[</w:t>
      </w:r>
      <w:r>
        <w:rPr>
          <w:rStyle w:val="StringTok"/>
        </w:rPr>
        <w:t xml:space="preserve">"P02"</w:t>
      </w:r>
      <w:r>
        <w:rPr>
          <w:rStyle w:val="NormalTok"/>
        </w:rPr>
        <w:t xml:space="preserve">].design(interpretations, stakeholder_analysis)</w:t>
      </w:r>
      <w:r>
        <w:br/>
      </w:r>
      <w:r>
        <w:rPr>
          <w:rStyle w:val="NormalTok"/>
        </w:rPr>
        <w:t xml:space="preserve">        architecture </w:t>
      </w:r>
      <w:r>
        <w:rPr>
          <w:rStyle w:val="OperatorTok"/>
        </w:rPr>
        <w:t xml:space="preserve">=</w:t>
      </w:r>
      <w:r>
        <w:rPr>
          <w:rStyle w:val="NormalTok"/>
        </w:rPr>
        <w:t xml:space="preserve"> </w:t>
      </w:r>
      <w:r>
        <w:rPr>
          <w:rStyle w:val="VariableTok"/>
        </w:rPr>
        <w:t xml:space="preserve">self</w:t>
      </w:r>
      <w:r>
        <w:rPr>
          <w:rStyle w:val="NormalTok"/>
        </w:rPr>
        <w:t xml:space="preserve">.agents[</w:t>
      </w:r>
      <w:r>
        <w:rPr>
          <w:rStyle w:val="StringTok"/>
        </w:rPr>
        <w:t xml:space="preserve">"P03"</w:t>
      </w:r>
      <w:r>
        <w:rPr>
          <w:rStyle w:val="NormalTok"/>
        </w:rPr>
        <w:t xml:space="preserve">].review(solutions, scenario)</w:t>
      </w:r>
      <w:r>
        <w:br/>
      </w:r>
      <w:r>
        <w:rPr>
          <w:rStyle w:val="NormalTok"/>
        </w:rPr>
        <w:t xml:space="preserve">        audit </w:t>
      </w:r>
      <w:r>
        <w:rPr>
          <w:rStyle w:val="OperatorTok"/>
        </w:rPr>
        <w:t xml:space="preserve">=</w:t>
      </w:r>
      <w:r>
        <w:rPr>
          <w:rStyle w:val="NormalTok"/>
        </w:rPr>
        <w:t xml:space="preserve"> </w:t>
      </w:r>
      <w:r>
        <w:rPr>
          <w:rStyle w:val="VariableTok"/>
        </w:rPr>
        <w:t xml:space="preserve">self</w:t>
      </w:r>
      <w:r>
        <w:rPr>
          <w:rStyle w:val="NormalTok"/>
        </w:rPr>
        <w:t xml:space="preserve">.agents[</w:t>
      </w:r>
      <w:r>
        <w:rPr>
          <w:rStyle w:val="StringTok"/>
        </w:rPr>
        <w:t xml:space="preserve">"P05"</w:t>
      </w:r>
      <w:r>
        <w:rPr>
          <w:rStyle w:val="NormalTok"/>
        </w:rPr>
        <w:t xml:space="preserve">].audit(solutions, architecture, stakeholder_analysis)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.compile_recommendations(interpretations, stakeholder_analysis, </w:t>
      </w:r>
      <w:r>
        <w:br/>
      </w:r>
      <w:r>
        <w:rPr>
          <w:rStyle w:val="NormalTok"/>
        </w:rPr>
        <w:t xml:space="preserve">                                            solutions, architecture, audit)</w:t>
      </w:r>
    </w:p>
    <w:bookmarkEnd w:id="39"/>
    <w:bookmarkStart w:id="40" w:name="technical-stack"/>
    <w:p>
      <w:pPr>
        <w:pStyle w:val="Heading3"/>
      </w:pPr>
      <w:r>
        <w:t xml:space="preserve">4.4 Technical Stack</w:t>
      </w:r>
    </w:p>
    <w:p>
      <w:pPr>
        <w:pStyle w:val="FirstParagraph"/>
      </w:pPr>
      <w:r>
        <w:t xml:space="preserve">The framework is implemented using open-source, locally-deployable technologies: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Technology</w:t>
            </w:r>
          </w:p>
        </w:tc>
        <w:tc>
          <w:tcPr/>
          <w:p>
            <w:pPr>
              <w:pStyle w:val="Compact"/>
              <w:jc w:val="left"/>
            </w:pPr>
            <w:r>
              <w:rPr>
                <w:b/>
                <w:bCs/>
              </w:rPr>
              <w:t xml:space="preserve">Purpose</w:t>
            </w:r>
          </w:p>
        </w:tc>
      </w:tr>
      <w:tr>
        <w:tc>
          <w:tcPr/>
          <w:p>
            <w:pPr>
              <w:pStyle w:val="Compact"/>
              <w:jc w:val="left"/>
            </w:pPr>
            <w:r>
              <w:t xml:space="preserve">AI Runtime</w:t>
            </w:r>
          </w:p>
        </w:tc>
        <w:tc>
          <w:tcPr/>
          <w:p>
            <w:pPr>
              <w:pStyle w:val="Compact"/>
              <w:jc w:val="left"/>
            </w:pPr>
            <w:r>
              <w:t xml:space="preserve">Ollama + DeepSeek models</w:t>
            </w:r>
          </w:p>
        </w:tc>
        <w:tc>
          <w:tcPr/>
          <w:p>
            <w:pPr>
              <w:pStyle w:val="Compact"/>
              <w:jc w:val="left"/>
            </w:pPr>
            <w:r>
              <w:t xml:space="preserve">Local AI inference; no cloud dependency</w:t>
            </w:r>
          </w:p>
        </w:tc>
      </w:tr>
      <w:tr>
        <w:tc>
          <w:tcPr/>
          <w:p>
            <w:pPr>
              <w:pStyle w:val="Compact"/>
              <w:jc w:val="left"/>
            </w:pPr>
            <w:r>
              <w:t xml:space="preserve">Programming Language</w:t>
            </w:r>
          </w:p>
        </w:tc>
        <w:tc>
          <w:tcPr/>
          <w:p>
            <w:pPr>
              <w:pStyle w:val="Compact"/>
              <w:jc w:val="left"/>
            </w:pPr>
            <w:r>
              <w:t xml:space="preserve">CNSH (Chinese-Native Semantic Hypertext)</w:t>
            </w:r>
          </w:p>
        </w:tc>
        <w:tc>
          <w:tcPr/>
          <w:p>
            <w:pPr>
              <w:pStyle w:val="Compact"/>
              <w:jc w:val="left"/>
            </w:pPr>
            <w:r>
              <w:t xml:space="preserve">Native Chinese programming accessible to non-technical stakeholders</w:t>
            </w:r>
          </w:p>
        </w:tc>
      </w:tr>
      <w:tr>
        <w:tc>
          <w:tcPr/>
          <w:p>
            <w:pPr>
              <w:pStyle w:val="Compact"/>
              <w:jc w:val="left"/>
            </w:pPr>
            <w:r>
              <w:t xml:space="preserve">Knowledge Base</w:t>
            </w:r>
          </w:p>
        </w:tc>
        <w:tc>
          <w:tcPr/>
          <w:p>
            <w:pPr>
              <w:pStyle w:val="Compact"/>
              <w:jc w:val="left"/>
            </w:pPr>
            <w:r>
              <w:t xml:space="preserve">Notion offline sync</w:t>
            </w:r>
          </w:p>
        </w:tc>
        <w:tc>
          <w:tcPr/>
          <w:p>
            <w:pPr>
              <w:pStyle w:val="Compact"/>
              <w:jc w:val="left"/>
            </w:pPr>
            <w:r>
              <w:t xml:space="preserve">Decentralized knowledge management; internet-independent</w:t>
            </w:r>
          </w:p>
        </w:tc>
      </w:tr>
      <w:tr>
        <w:tc>
          <w:tcPr/>
          <w:p>
            <w:pPr>
              <w:pStyle w:val="Compact"/>
              <w:jc w:val="left"/>
            </w:pPr>
            <w:r>
              <w:t xml:space="preserve">Audit Trail</w:t>
            </w:r>
          </w:p>
        </w:tc>
        <w:tc>
          <w:tcPr/>
          <w:p>
            <w:pPr>
              <w:pStyle w:val="Compact"/>
              <w:jc w:val="left"/>
            </w:pPr>
            <w:r>
              <w:t xml:space="preserve">DNA traceability system </w:t>
            </w:r>
            <w:r>
              <w:rPr>
                <w:rFonts w:hint="eastAsia"/>
              </w:rPr>
              <w:t xml:space="preserve">(#龍芯⚡️</w:t>
            </w:r>
            <w:r>
              <w:t xml:space="preserve"> prefix)</w:t>
            </w:r>
          </w:p>
        </w:tc>
        <w:tc>
          <w:tcPr/>
          <w:p>
            <w:pPr>
              <w:pStyle w:val="Compact"/>
              <w:jc w:val="left"/>
            </w:pPr>
            <w:r>
              <w:t xml:space="preserve">Full provenance tracking; forensic analysis</w:t>
            </w:r>
          </w:p>
        </w:tc>
      </w:tr>
      <w:tr>
        <w:tc>
          <w:tcPr/>
          <w:p>
            <w:pPr>
              <w:pStyle w:val="Compact"/>
              <w:jc w:val="left"/>
            </w:pPr>
            <w:r>
              <w:t xml:space="preserve">Multi-Agent Framework</w:t>
            </w:r>
          </w:p>
        </w:tc>
        <w:tc>
          <w:tcPr/>
          <w:p>
            <w:pPr>
              <w:pStyle w:val="Compact"/>
              <w:jc w:val="left"/>
            </w:pPr>
            <w:r>
              <w:t xml:space="preserve">Custom persona matrix</w:t>
            </w:r>
          </w:p>
        </w:tc>
        <w:tc>
          <w:tcPr/>
          <w:p>
            <w:pPr>
              <w:pStyle w:val="Compact"/>
              <w:jc w:val="left"/>
            </w:pPr>
            <w:r>
              <w:t xml:space="preserve">Specialized agent collaboration</w:t>
            </w:r>
          </w:p>
        </w:tc>
      </w:tr>
    </w:tbl>
    <w:p>
      <w:pPr>
        <w:pStyle w:val="BodyText"/>
      </w:pPr>
      <w:r>
        <w:rPr>
          <w:b/>
          <w:bCs/>
        </w:rPr>
        <w:t xml:space="preserve">Local-First Principle</w:t>
      </w:r>
      <w:r>
        <w:t xml:space="preserve">: All components run locally, preserving data sovereignty and eliminating dependency on external cloud providers.</w:t>
      </w:r>
    </w:p>
    <w:p>
      <w:r>
        <w:pict>
          <v:rect style="width:0;height:1.5pt" o:hralign="center" o:hrstd="t" o:hr="t"/>
        </w:pict>
      </w:r>
    </w:p>
    <w:bookmarkEnd w:id="40"/>
    <w:bookmarkEnd w:id="41"/>
    <w:bookmarkStart w:id="46" w:name="evaluation"/>
    <w:p>
      <w:pPr>
        <w:pStyle w:val="Heading2"/>
      </w:pPr>
      <w:r>
        <w:t xml:space="preserve">5. Evaluation</w:t>
      </w:r>
    </w:p>
    <w:bookmarkStart w:id="42" w:name="case-study-human-ai-symbiosis-ethics"/>
    <w:p>
      <w:pPr>
        <w:pStyle w:val="Heading3"/>
      </w:pPr>
      <w:r>
        <w:t xml:space="preserve">5.1 Case Study: Human-AI Symbiosis Ethics</w:t>
      </w:r>
    </w:p>
    <w:p>
      <w:pPr>
        <w:pStyle w:val="FirstParagraph"/>
      </w:pPr>
      <w:r>
        <w:rPr>
          <w:b/>
          <w:bCs/>
        </w:rPr>
        <w:t xml:space="preserve">Scenario</w:t>
      </w:r>
      <w:r>
        <w:t xml:space="preserve">: A major technology corporation announces a commercially available brain-computer interface enabling:</w:t>
      </w:r>
      <w:r>
        <w:t xml:space="preserve"> </w:t>
      </w:r>
      <w:r>
        <w:t xml:space="preserve">- Direct neural communication with digital systems</w:t>
      </w:r>
      <w:r>
        <w:t xml:space="preserve"> </w:t>
      </w:r>
      <w:r>
        <w:t xml:space="preserve">- Digital memory storage and retrieval</w:t>
      </w:r>
      <w:r>
        <w:t xml:space="preserve"> </w:t>
      </w:r>
      <w:r>
        <w:t xml:space="preserve">- Potential consciousness uploading capability</w:t>
      </w:r>
    </w:p>
    <w:p>
      <w:pPr>
        <w:pStyle w:val="BodyText"/>
      </w:pPr>
      <w:r>
        <w:rPr>
          <w:b/>
          <w:bCs/>
        </w:rPr>
        <w:t xml:space="preserve">Stakeholders</w:t>
      </w:r>
      <w:r>
        <w:t xml:space="preserve">:</w:t>
      </w:r>
    </w:p>
    <w:p>
      <w:pPr>
        <w:pStyle w:val="Compact"/>
        <w:numPr>
          <w:ilvl w:val="0"/>
          <w:numId w:val="1010"/>
        </w:numPr>
      </w:pPr>
      <w:r>
        <w:rPr>
          <w:b/>
          <w:bCs/>
        </w:rPr>
        <w:t xml:space="preserve">Technology Corporation</w:t>
      </w:r>
      <w:r>
        <w:t xml:space="preserve">: Claims</w:t>
      </w:r>
      <w:r>
        <w:t xml:space="preserve"> </w:t>
      </w:r>
      <w:r>
        <w:t xml:space="preserve">“empowering humanity,”</w:t>
      </w:r>
      <w:r>
        <w:t xml:space="preserve"> </w:t>
      </w:r>
      <w:r>
        <w:t xml:space="preserve">underlying motivation is market dominance and monopoly rents</w:t>
      </w:r>
    </w:p>
    <w:p>
      <w:pPr>
        <w:pStyle w:val="Compact"/>
        <w:numPr>
          <w:ilvl w:val="0"/>
          <w:numId w:val="1010"/>
        </w:numPr>
      </w:pPr>
      <w:r>
        <w:rPr>
          <w:b/>
          <w:bCs/>
        </w:rPr>
        <w:t xml:space="preserve">Ordinary Users</w:t>
      </w:r>
      <w:r>
        <w:t xml:space="preserve">: Curious about capabilities, concerned about cost and ethical implications</w:t>
      </w:r>
    </w:p>
    <w:p>
      <w:pPr>
        <w:pStyle w:val="Compact"/>
        <w:numPr>
          <w:ilvl w:val="0"/>
          <w:numId w:val="1010"/>
        </w:numPr>
      </w:pPr>
      <w:r>
        <w:rPr>
          <w:b/>
          <w:bCs/>
        </w:rPr>
        <w:t xml:space="preserve">Capital Investors</w:t>
      </w:r>
      <w:r>
        <w:t xml:space="preserve">: Seeking financial returns, indifferent to ethical implications</w:t>
      </w:r>
    </w:p>
    <w:p>
      <w:pPr>
        <w:pStyle w:val="Compact"/>
        <w:numPr>
          <w:ilvl w:val="0"/>
          <w:numId w:val="1010"/>
        </w:numPr>
      </w:pPr>
      <w:r>
        <w:rPr>
          <w:b/>
          <w:bCs/>
        </w:rPr>
        <w:t xml:space="preserve">Regulatory Bodies</w:t>
      </w:r>
      <w:r>
        <w:t xml:space="preserve">: Struggling to develop appropriate governance frameworks</w:t>
      </w:r>
    </w:p>
    <w:p>
      <w:pPr>
        <w:pStyle w:val="Compact"/>
        <w:numPr>
          <w:ilvl w:val="0"/>
          <w:numId w:val="1010"/>
        </w:numPr>
      </w:pPr>
      <w:r>
        <w:rPr>
          <w:b/>
          <w:bCs/>
        </w:rPr>
        <w:t xml:space="preserve">Vulnerable Populations</w:t>
      </w:r>
      <w:r>
        <w:t xml:space="preserve">: Cannot afford the technology, excluded from benefits</w:t>
      </w:r>
    </w:p>
    <w:p>
      <w:pPr>
        <w:pStyle w:val="FirstParagraph"/>
      </w:pPr>
      <w:r>
        <w:rPr>
          <w:b/>
          <w:bCs/>
        </w:rPr>
        <w:t xml:space="preserve">Stakeholder Analysis</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Stakeholder</w:t>
            </w:r>
          </w:p>
        </w:tc>
        <w:tc>
          <w:tcPr/>
          <w:p>
            <w:pPr>
              <w:pStyle w:val="Compact"/>
              <w:jc w:val="left"/>
            </w:pPr>
            <w:r>
              <w:rPr>
                <w:b/>
                <w:bCs/>
              </w:rPr>
              <w:t xml:space="preserve">Surface Motivation</w:t>
            </w:r>
          </w:p>
        </w:tc>
        <w:tc>
          <w:tcPr/>
          <w:p>
            <w:pPr>
              <w:pStyle w:val="Compact"/>
              <w:jc w:val="left"/>
            </w:pPr>
            <w:r>
              <w:rPr>
                <w:b/>
                <w:bCs/>
              </w:rPr>
              <w:t xml:space="preserve">Deep Needs</w:t>
            </w:r>
          </w:p>
        </w:tc>
        <w:tc>
          <w:tcPr/>
          <w:p>
            <w:pPr>
              <w:pStyle w:val="Compact"/>
              <w:jc w:val="left"/>
            </w:pPr>
            <w:r>
              <w:rPr>
                <w:b/>
                <w:bCs/>
              </w:rPr>
              <w:t xml:space="preserve">True Intent</w:t>
            </w:r>
          </w:p>
        </w:tc>
        <w:tc>
          <w:tcPr/>
          <w:p>
            <w:pPr>
              <w:pStyle w:val="Compact"/>
              <w:jc w:val="left"/>
            </w:pPr>
            <w:r>
              <w:rPr>
                <w:b/>
                <w:bCs/>
              </w:rPr>
              <w:t xml:space="preserve">Credibility</w:t>
            </w:r>
          </w:p>
        </w:tc>
        <w:tc>
          <w:tcPr/>
          <w:p>
            <w:pPr>
              <w:pStyle w:val="Compact"/>
              <w:jc w:val="left"/>
            </w:pPr>
            <w:r>
              <w:rPr>
                <w:b/>
                <w:bCs/>
              </w:rPr>
              <w:t xml:space="preserve">Threat Level</w:t>
            </w:r>
          </w:p>
        </w:tc>
      </w:tr>
      <w:tr>
        <w:tc>
          <w:tcPr/>
          <w:p>
            <w:pPr>
              <w:pStyle w:val="Compact"/>
              <w:jc w:val="left"/>
            </w:pPr>
            <w:r>
              <w:t xml:space="preserve">Tech Corp</w:t>
            </w:r>
          </w:p>
        </w:tc>
        <w:tc>
          <w:tcPr/>
          <w:p>
            <w:pPr>
              <w:pStyle w:val="Compact"/>
              <w:jc w:val="left"/>
            </w:pPr>
            <w:r>
              <w:t xml:space="preserve">“Empowering humanity”</w:t>
            </w:r>
          </w:p>
        </w:tc>
        <w:tc>
          <w:tcPr/>
          <w:p>
            <w:pPr>
              <w:pStyle w:val="Compact"/>
              <w:jc w:val="left"/>
            </w:pPr>
            <w:r>
              <w:t xml:space="preserve">Market share growth</w:t>
            </w:r>
          </w:p>
        </w:tc>
        <w:tc>
          <w:tcPr/>
          <w:p>
            <w:pPr>
              <w:pStyle w:val="Compact"/>
              <w:jc w:val="left"/>
            </w:pPr>
            <w:r>
              <w:t xml:space="preserve">Monopoly on cognitive augmentation</w:t>
            </w:r>
          </w:p>
        </w:tc>
        <w:tc>
          <w:tcPr/>
          <w:p>
            <w:pPr>
              <w:pStyle w:val="Compact"/>
              <w:jc w:val="left"/>
            </w:pPr>
            <w:r>
              <w:t xml:space="preserve">🟡 Moderate</w:t>
            </w:r>
          </w:p>
        </w:tc>
        <w:tc>
          <w:tcPr/>
          <w:p>
            <w:pPr>
              <w:pStyle w:val="Compact"/>
              <w:jc w:val="left"/>
            </w:pPr>
            <w:r>
              <w:t xml:space="preserve">🔴 High</w:t>
            </w:r>
          </w:p>
        </w:tc>
      </w:tr>
      <w:tr>
        <w:tc>
          <w:tcPr/>
          <w:p>
            <w:pPr>
              <w:pStyle w:val="Compact"/>
              <w:jc w:val="left"/>
            </w:pPr>
            <w:r>
              <w:t xml:space="preserve">Ordinary Users</w:t>
            </w:r>
          </w:p>
        </w:tc>
        <w:tc>
          <w:tcPr/>
          <w:p>
            <w:pPr>
              <w:pStyle w:val="Compact"/>
              <w:jc w:val="left"/>
            </w:pPr>
            <w:r>
              <w:t xml:space="preserve">“Curiosity, self-improvement”</w:t>
            </w:r>
          </w:p>
        </w:tc>
        <w:tc>
          <w:tcPr/>
          <w:p>
            <w:pPr>
              <w:pStyle w:val="Compact"/>
              <w:jc w:val="left"/>
            </w:pPr>
            <w:r>
              <w:t xml:space="preserve">Dignity, opportunity</w:t>
            </w:r>
          </w:p>
        </w:tc>
        <w:tc>
          <w:tcPr/>
          <w:p>
            <w:pPr>
              <w:pStyle w:val="Compact"/>
              <w:jc w:val="left"/>
            </w:pPr>
            <w:r>
              <w:t xml:space="preserve">Avoid being left behind</w:t>
            </w:r>
          </w:p>
        </w:tc>
        <w:tc>
          <w:tcPr/>
          <w:p>
            <w:pPr>
              <w:pStyle w:val="Compact"/>
              <w:jc w:val="left"/>
            </w:pPr>
            <w:r>
              <w:t xml:space="preserve">🟢 High</w:t>
            </w:r>
          </w:p>
        </w:tc>
        <w:tc>
          <w:tcPr/>
          <w:p>
            <w:pPr>
              <w:pStyle w:val="Compact"/>
              <w:jc w:val="left"/>
            </w:pPr>
            <w:r>
              <w:t xml:space="preserve">🟢 Low</w:t>
            </w:r>
          </w:p>
        </w:tc>
      </w:tr>
      <w:tr>
        <w:tc>
          <w:tcPr/>
          <w:p>
            <w:pPr>
              <w:pStyle w:val="Compact"/>
              <w:jc w:val="left"/>
            </w:pPr>
            <w:r>
              <w:t xml:space="preserve">Capital Investors</w:t>
            </w:r>
          </w:p>
        </w:tc>
        <w:tc>
          <w:tcPr/>
          <w:p>
            <w:pPr>
              <w:pStyle w:val="Compact"/>
              <w:jc w:val="left"/>
            </w:pPr>
            <w:r>
              <w:t xml:space="preserve">“Supporting innovation”</w:t>
            </w:r>
          </w:p>
        </w:tc>
        <w:tc>
          <w:tcPr/>
          <w:p>
            <w:pPr>
              <w:pStyle w:val="Compact"/>
              <w:jc w:val="left"/>
            </w:pPr>
            <w:r>
              <w:t xml:space="preserve">Financial returns</w:t>
            </w:r>
          </w:p>
        </w:tc>
        <w:tc>
          <w:tcPr/>
          <w:p>
            <w:pPr>
              <w:pStyle w:val="Compact"/>
              <w:jc w:val="left"/>
            </w:pPr>
            <w:r>
              <w:t xml:space="preserve">Control through ownership</w:t>
            </w:r>
          </w:p>
        </w:tc>
        <w:tc>
          <w:tcPr/>
          <w:p>
            <w:pPr>
              <w:pStyle w:val="Compact"/>
              <w:jc w:val="left"/>
            </w:pPr>
            <w:r>
              <w:t xml:space="preserve">🟡 Moderate</w:t>
            </w:r>
          </w:p>
        </w:tc>
        <w:tc>
          <w:tcPr/>
          <w:p>
            <w:pPr>
              <w:pStyle w:val="Compact"/>
              <w:jc w:val="left"/>
            </w:pPr>
            <w:r>
              <w:t xml:space="preserve">🟠 Medium</w:t>
            </w:r>
          </w:p>
        </w:tc>
      </w:tr>
      <w:tr>
        <w:tc>
          <w:tcPr/>
          <w:p>
            <w:pPr>
              <w:pStyle w:val="Compact"/>
              <w:jc w:val="left"/>
            </w:pPr>
            <w:r>
              <w:t xml:space="preserve">Regulatory Bodies</w:t>
            </w:r>
          </w:p>
        </w:tc>
        <w:tc>
          <w:tcPr/>
          <w:p>
            <w:pPr>
              <w:pStyle w:val="Compact"/>
              <w:jc w:val="left"/>
            </w:pPr>
            <w:r>
              <w:t xml:space="preserve">“Public safety”</w:t>
            </w:r>
          </w:p>
        </w:tc>
        <w:tc>
          <w:tcPr/>
          <w:p>
            <w:pPr>
              <w:pStyle w:val="Compact"/>
              <w:jc w:val="left"/>
            </w:pPr>
            <w:r>
              <w:t xml:space="preserve">Governance capacity</w:t>
            </w:r>
          </w:p>
        </w:tc>
        <w:tc>
          <w:tcPr/>
          <w:p>
            <w:pPr>
              <w:pStyle w:val="Compact"/>
              <w:jc w:val="left"/>
            </w:pPr>
            <w:r>
              <w:t xml:space="preserve">Credibility through regulation</w:t>
            </w:r>
          </w:p>
        </w:tc>
        <w:tc>
          <w:tcPr/>
          <w:p>
            <w:pPr>
              <w:pStyle w:val="Compact"/>
              <w:jc w:val="left"/>
            </w:pPr>
            <w:r>
              <w:t xml:space="preserve">🟡 Moderate</w:t>
            </w:r>
          </w:p>
        </w:tc>
        <w:tc>
          <w:tcPr/>
          <w:p>
            <w:pPr>
              <w:pStyle w:val="Compact"/>
              <w:jc w:val="left"/>
            </w:pPr>
            <w:r>
              <w:t xml:space="preserve">🟡 Moderate</w:t>
            </w:r>
          </w:p>
        </w:tc>
      </w:tr>
      <w:tr>
        <w:tc>
          <w:tcPr/>
          <w:p>
            <w:pPr>
              <w:pStyle w:val="Compact"/>
              <w:jc w:val="left"/>
            </w:pPr>
            <w:r>
              <w:t xml:space="preserve">Vulnerable Populations</w:t>
            </w:r>
          </w:p>
        </w:tc>
        <w:tc>
          <w:tcPr/>
          <w:p>
            <w:pPr>
              <w:pStyle w:val="Compact"/>
              <w:jc w:val="left"/>
            </w:pPr>
            <w:r>
              <w:t xml:space="preserve">“Survival”</w:t>
            </w:r>
          </w:p>
        </w:tc>
        <w:tc>
          <w:tcPr/>
          <w:p>
            <w:pPr>
              <w:pStyle w:val="Compact"/>
              <w:jc w:val="left"/>
            </w:pPr>
            <w:r>
              <w:t xml:space="preserve">Basic dignity</w:t>
            </w:r>
          </w:p>
        </w:tc>
        <w:tc>
          <w:tcPr/>
          <w:p>
            <w:pPr>
              <w:pStyle w:val="Compact"/>
              <w:jc w:val="left"/>
            </w:pPr>
            <w:r>
              <w:t xml:space="preserve">Access to fundamental rights</w:t>
            </w:r>
          </w:p>
        </w:tc>
        <w:tc>
          <w:tcPr/>
          <w:p>
            <w:pPr>
              <w:pStyle w:val="Compact"/>
              <w:jc w:val="left"/>
            </w:pPr>
            <w:r>
              <w:t xml:space="preserve">🟢 High</w:t>
            </w:r>
          </w:p>
        </w:tc>
        <w:tc>
          <w:tcPr/>
          <w:p>
            <w:pPr>
              <w:pStyle w:val="Compact"/>
              <w:jc w:val="left"/>
            </w:pPr>
            <w:r>
              <w:t xml:space="preserve">🟢 Low</w:t>
            </w:r>
          </w:p>
        </w:tc>
      </w:tr>
    </w:tbl>
    <w:p>
      <w:pPr>
        <w:pStyle w:val="BodyText"/>
      </w:pPr>
      <w:r>
        <w:rPr>
          <w:b/>
          <w:bCs/>
        </w:rPr>
        <w:t xml:space="preserve">Hexagram Assessment</w:t>
      </w:r>
      <w:r>
        <w:t xml:space="preserve">:</w:t>
      </w:r>
    </w:p>
    <w:p>
      <w:pPr>
        <w:pStyle w:val="BodyText"/>
      </w:pPr>
      <w:r>
        <w:t xml:space="preserve">The scenario is classified as</w:t>
      </w:r>
      <w:r>
        <w:t xml:space="preserve"> </w:t>
      </w:r>
      <w:r>
        <w:rPr>
          <w:b/>
          <w:bCs/>
        </w:rPr>
        <w:t xml:space="preserve">䷪ Guai </w:t>
      </w:r>
      <w:r>
        <w:rPr>
          <w:rFonts w:hint="eastAsia"/>
          <w:b/>
          <w:bCs/>
        </w:rPr>
        <w:t xml:space="preserve">(夬卦,</w:t>
      </w:r>
      <w:r>
        <w:rPr>
          <w:b/>
          <w:bCs/>
        </w:rPr>
        <w:t xml:space="preserve"> Breakthrough)</w:t>
      </w:r>
      <w:r>
        <w:t xml:space="preserve"> </w:t>
      </w:r>
      <w:r>
        <w:t xml:space="preserve">: Five Yang lines, one Yin line — extreme Yang energy (technological ambition) with insufficient Yin (ethical constraint).</w:t>
      </w:r>
    </w:p>
    <w:p>
      <w:pPr>
        <w:pStyle w:val="BodyText"/>
      </w:pPr>
      <w:r>
        <w:rPr>
          <w:b/>
          <w:bCs/>
        </w:rPr>
        <w:t xml:space="preserve">Interpretation</w:t>
      </w:r>
      <w:r>
        <w:t xml:space="preserve">:</w:t>
      </w:r>
      <w:r>
        <w:t xml:space="preserve"> </w:t>
      </w:r>
      <w:r>
        <w:rPr>
          <w:rFonts w:hint="eastAsia"/>
        </w:rPr>
        <w:t xml:space="preserve">“夬，扬于王庭，孚号有厉”</w:t>
      </w:r>
      <w:r>
        <w:t xml:space="preserve"> </w:t>
      </w:r>
      <w:r>
        <w:t xml:space="preserve">(</w:t>
      </w:r>
      <w:r>
        <w:rPr>
          <w:i/>
          <w:iCs/>
        </w:rPr>
        <w:t xml:space="preserve">Breakthrough must be proclaimed in the king’s court. Sincere declaration brings danger.</w:t>
      </w:r>
      <w:r>
        <w:t xml:space="preserve">)</w:t>
      </w:r>
    </w:p>
    <w:p>
      <w:pPr>
        <w:pStyle w:val="BodyText"/>
      </w:pPr>
      <w:r>
        <w:rPr>
          <w:b/>
          <w:bCs/>
        </w:rPr>
        <w:t xml:space="preserve">Diagnosis</w:t>
      </w:r>
      <w:r>
        <w:t xml:space="preserve">: Technology has advanced beyond governance capacity. Without public deliberation and institutional response, crisis is inevitable.</w:t>
      </w:r>
    </w:p>
    <w:p>
      <w:pPr>
        <w:pStyle w:val="BodyText"/>
      </w:pPr>
      <w:r>
        <w:rPr>
          <w:b/>
          <w:bCs/>
        </w:rPr>
        <w:t xml:space="preserve">Seven-Dimensional Evaluation</w:t>
      </w:r>
      <w:r>
        <w:t xml:space="preserve">:</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rPr>
                <w:b/>
                <w:bCs/>
              </w:rPr>
              <w:t xml:space="preserve">Dimension</w:t>
            </w:r>
          </w:p>
        </w:tc>
        <w:tc>
          <w:tcPr/>
          <w:p>
            <w:pPr>
              <w:pStyle w:val="Compact"/>
              <w:jc w:val="center"/>
            </w:pPr>
            <w:r>
              <w:rPr>
                <w:b/>
                <w:bCs/>
              </w:rPr>
              <w:t xml:space="preserve">Score</w:t>
            </w:r>
          </w:p>
        </w:tc>
        <w:tc>
          <w:tcPr/>
          <w:p>
            <w:pPr>
              <w:pStyle w:val="Compact"/>
              <w:jc w:val="center"/>
            </w:pPr>
            <w:r>
              <w:rPr>
                <w:b/>
                <w:bCs/>
              </w:rPr>
              <w:t xml:space="preserve">Weight</w:t>
            </w:r>
          </w:p>
        </w:tc>
        <w:tc>
          <w:tcPr/>
          <w:p>
            <w:pPr>
              <w:pStyle w:val="Compact"/>
              <w:jc w:val="center"/>
            </w:pPr>
            <w:r>
              <w:rPr>
                <w:b/>
                <w:bCs/>
              </w:rPr>
              <w:t xml:space="preserve">Weighted</w:t>
            </w:r>
          </w:p>
        </w:tc>
        <w:tc>
          <w:tcPr/>
          <w:p>
            <w:pPr>
              <w:pStyle w:val="Compact"/>
              <w:jc w:val="left"/>
            </w:pPr>
            <w:r>
              <w:rPr>
                <w:b/>
                <w:bCs/>
              </w:rPr>
              <w:t xml:space="preserve">Justification</w:t>
            </w:r>
          </w:p>
        </w:tc>
      </w:tr>
      <w:tr>
        <w:tc>
          <w:tcPr/>
          <w:p>
            <w:pPr>
              <w:pStyle w:val="Compact"/>
              <w:jc w:val="left"/>
            </w:pPr>
            <w:r>
              <w:t xml:space="preserve">Philosophical</w:t>
            </w:r>
          </w:p>
        </w:tc>
        <w:tc>
          <w:tcPr/>
          <w:p>
            <w:pPr>
              <w:pStyle w:val="Compact"/>
              <w:jc w:val="center"/>
            </w:pPr>
            <w:r>
              <w:t xml:space="preserve">3/10</w:t>
            </w:r>
          </w:p>
        </w:tc>
        <w:tc>
          <w:tcPr/>
          <w:p>
            <w:pPr>
              <w:pStyle w:val="Compact"/>
              <w:jc w:val="center"/>
            </w:pPr>
            <w:r>
              <w:t xml:space="preserve">35%</w:t>
            </w:r>
          </w:p>
        </w:tc>
        <w:tc>
          <w:tcPr/>
          <w:p>
            <w:pPr>
              <w:pStyle w:val="Compact"/>
              <w:jc w:val="center"/>
            </w:pPr>
            <w:r>
              <w:t xml:space="preserve">1.05</w:t>
            </w:r>
          </w:p>
        </w:tc>
        <w:tc>
          <w:tcPr/>
          <w:p>
            <w:pPr>
              <w:pStyle w:val="Compact"/>
              <w:jc w:val="left"/>
            </w:pPr>
            <w:r>
              <w:t xml:space="preserve">🔴 Human identity definition collapses; personhood becomes contestable</w:t>
            </w:r>
          </w:p>
        </w:tc>
      </w:tr>
      <w:tr>
        <w:tc>
          <w:tcPr/>
          <w:p>
            <w:pPr>
              <w:pStyle w:val="Compact"/>
              <w:jc w:val="left"/>
            </w:pPr>
            <w:r>
              <w:t xml:space="preserve">Technical</w:t>
            </w:r>
          </w:p>
        </w:tc>
        <w:tc>
          <w:tcPr/>
          <w:p>
            <w:pPr>
              <w:pStyle w:val="Compact"/>
              <w:jc w:val="center"/>
            </w:pPr>
            <w:r>
              <w:t xml:space="preserve">6/10</w:t>
            </w:r>
          </w:p>
        </w:tc>
        <w:tc>
          <w:tcPr/>
          <w:p>
            <w:pPr>
              <w:pStyle w:val="Compact"/>
              <w:jc w:val="center"/>
            </w:pPr>
            <w:r>
              <w:t xml:space="preserve">20%</w:t>
            </w:r>
          </w:p>
        </w:tc>
        <w:tc>
          <w:tcPr/>
          <w:p>
            <w:pPr>
              <w:pStyle w:val="Compact"/>
              <w:jc w:val="center"/>
            </w:pPr>
            <w:r>
              <w:t xml:space="preserve">1.20</w:t>
            </w:r>
          </w:p>
        </w:tc>
        <w:tc>
          <w:tcPr/>
          <w:p>
            <w:pPr>
              <w:pStyle w:val="Compact"/>
              <w:jc w:val="left"/>
            </w:pPr>
            <w:r>
              <w:t xml:space="preserve">🟡 Feasible but over-hyped; significant engineering challenges remain</w:t>
            </w:r>
          </w:p>
        </w:tc>
      </w:tr>
      <w:tr>
        <w:tc>
          <w:tcPr/>
          <w:p>
            <w:pPr>
              <w:pStyle w:val="Compact"/>
              <w:jc w:val="left"/>
            </w:pPr>
            <w:r>
              <w:t xml:space="preserve">Architectural</w:t>
            </w:r>
          </w:p>
        </w:tc>
        <w:tc>
          <w:tcPr/>
          <w:p>
            <w:pPr>
              <w:pStyle w:val="Compact"/>
              <w:jc w:val="center"/>
            </w:pPr>
            <w:r>
              <w:t xml:space="preserve">2/10</w:t>
            </w:r>
          </w:p>
        </w:tc>
        <w:tc>
          <w:tcPr/>
          <w:p>
            <w:pPr>
              <w:pStyle w:val="Compact"/>
              <w:jc w:val="center"/>
            </w:pPr>
            <w:r>
              <w:t xml:space="preserve">15%</w:t>
            </w:r>
          </w:p>
        </w:tc>
        <w:tc>
          <w:tcPr/>
          <w:p>
            <w:pPr>
              <w:pStyle w:val="Compact"/>
              <w:jc w:val="center"/>
            </w:pPr>
            <w:r>
              <w:t xml:space="preserve">0.30</w:t>
            </w:r>
          </w:p>
        </w:tc>
        <w:tc>
          <w:tcPr/>
          <w:p>
            <w:pPr>
              <w:pStyle w:val="Compact"/>
              <w:jc w:val="left"/>
            </w:pPr>
            <w:r>
              <w:t xml:space="preserve">🔴 Architecture serves capital extraction, not human flourishing</w:t>
            </w:r>
          </w:p>
        </w:tc>
      </w:tr>
      <w:tr>
        <w:tc>
          <w:tcPr/>
          <w:p>
            <w:pPr>
              <w:pStyle w:val="Compact"/>
              <w:jc w:val="left"/>
            </w:pPr>
            <w:r>
              <w:t xml:space="preserve">Evolutionary</w:t>
            </w:r>
          </w:p>
        </w:tc>
        <w:tc>
          <w:tcPr/>
          <w:p>
            <w:pPr>
              <w:pStyle w:val="Compact"/>
              <w:jc w:val="center"/>
            </w:pPr>
            <w:r>
              <w:t xml:space="preserve">4/10</w:t>
            </w:r>
          </w:p>
        </w:tc>
        <w:tc>
          <w:tcPr/>
          <w:p>
            <w:pPr>
              <w:pStyle w:val="Compact"/>
              <w:jc w:val="center"/>
            </w:pPr>
            <w:r>
              <w:t xml:space="preserve">10%</w:t>
            </w:r>
          </w:p>
        </w:tc>
        <w:tc>
          <w:tcPr/>
          <w:p>
            <w:pPr>
              <w:pStyle w:val="Compact"/>
              <w:jc w:val="center"/>
            </w:pPr>
            <w:r>
              <w:t xml:space="preserve">0.40</w:t>
            </w:r>
          </w:p>
        </w:tc>
        <w:tc>
          <w:tcPr/>
          <w:p>
            <w:pPr>
              <w:pStyle w:val="Compact"/>
              <w:jc w:val="left"/>
            </w:pPr>
            <w:r>
              <w:t xml:space="preserve">🟡 Window for intervention remains, but narrowing rapidly</w:t>
            </w:r>
          </w:p>
        </w:tc>
      </w:tr>
      <w:tr>
        <w:tc>
          <w:tcPr/>
          <w:p>
            <w:pPr>
              <w:pStyle w:val="Compact"/>
              <w:jc w:val="left"/>
            </w:pPr>
            <w:r>
              <w:t xml:space="preserve">Innovative</w:t>
            </w:r>
          </w:p>
        </w:tc>
        <w:tc>
          <w:tcPr/>
          <w:p>
            <w:pPr>
              <w:pStyle w:val="Compact"/>
              <w:jc w:val="center"/>
            </w:pPr>
            <w:r>
              <w:t xml:space="preserve">9/10</w:t>
            </w:r>
          </w:p>
        </w:tc>
        <w:tc>
          <w:tcPr/>
          <w:p>
            <w:pPr>
              <w:pStyle w:val="Compact"/>
              <w:jc w:val="center"/>
            </w:pPr>
            <w:r>
              <w:t xml:space="preserve">8%</w:t>
            </w:r>
          </w:p>
        </w:tc>
        <w:tc>
          <w:tcPr/>
          <w:p>
            <w:pPr>
              <w:pStyle w:val="Compact"/>
              <w:jc w:val="center"/>
            </w:pPr>
            <w:r>
              <w:t xml:space="preserve">0.72</w:t>
            </w:r>
          </w:p>
        </w:tc>
        <w:tc>
          <w:tcPr/>
          <w:p>
            <w:pPr>
              <w:pStyle w:val="Compact"/>
              <w:jc w:val="left"/>
            </w:pPr>
            <w:r>
              <w:t xml:space="preserve">🟢 DragonSoul alternative demonstrates viable sovereign option</w:t>
            </w:r>
          </w:p>
        </w:tc>
      </w:tr>
      <w:tr>
        <w:tc>
          <w:tcPr/>
          <w:p>
            <w:pPr>
              <w:pStyle w:val="Compact"/>
              <w:jc w:val="left"/>
            </w:pPr>
            <w:r>
              <w:t xml:space="preserve">Collaborative</w:t>
            </w:r>
          </w:p>
        </w:tc>
        <w:tc>
          <w:tcPr/>
          <w:p>
            <w:pPr>
              <w:pStyle w:val="Compact"/>
              <w:jc w:val="center"/>
            </w:pPr>
            <w:r>
              <w:t xml:space="preserve">3/10</w:t>
            </w:r>
          </w:p>
        </w:tc>
        <w:tc>
          <w:tcPr/>
          <w:p>
            <w:pPr>
              <w:pStyle w:val="Compact"/>
              <w:jc w:val="center"/>
            </w:pPr>
            <w:r>
              <w:t xml:space="preserve">7%</w:t>
            </w:r>
          </w:p>
        </w:tc>
        <w:tc>
          <w:tcPr/>
          <w:p>
            <w:pPr>
              <w:pStyle w:val="Compact"/>
              <w:jc w:val="center"/>
            </w:pPr>
            <w:r>
              <w:t xml:space="preserve">0.21</w:t>
            </w:r>
          </w:p>
        </w:tc>
        <w:tc>
          <w:tcPr/>
          <w:p>
            <w:pPr>
              <w:pStyle w:val="Compact"/>
              <w:jc w:val="left"/>
            </w:pPr>
            <w:r>
              <w:t xml:space="preserve">🔴 Good actors not aligned; bad actors already coordinated</w:t>
            </w:r>
          </w:p>
        </w:tc>
      </w:tr>
      <w:tr>
        <w:tc>
          <w:tcPr/>
          <w:p>
            <w:pPr>
              <w:pStyle w:val="Compact"/>
              <w:jc w:val="left"/>
            </w:pPr>
            <w:r>
              <w:t xml:space="preserve">Quantum</w:t>
            </w:r>
          </w:p>
        </w:tc>
        <w:tc>
          <w:tcPr/>
          <w:p>
            <w:pPr>
              <w:pStyle w:val="Compact"/>
              <w:jc w:val="center"/>
            </w:pPr>
            <w:r>
              <w:t xml:space="preserve">2/10</w:t>
            </w:r>
          </w:p>
        </w:tc>
        <w:tc>
          <w:tcPr/>
          <w:p>
            <w:pPr>
              <w:pStyle w:val="Compact"/>
              <w:jc w:val="center"/>
            </w:pPr>
            <w:r>
              <w:t xml:space="preserve">5%</w:t>
            </w:r>
          </w:p>
        </w:tc>
        <w:tc>
          <w:tcPr/>
          <w:p>
            <w:pPr>
              <w:pStyle w:val="Compact"/>
              <w:jc w:val="center"/>
            </w:pPr>
            <w:r>
              <w:t xml:space="preserve">0.10</w:t>
            </w:r>
          </w:p>
        </w:tc>
        <w:tc>
          <w:tcPr/>
          <w:p>
            <w:pPr>
              <w:pStyle w:val="Compact"/>
              <w:jc w:val="left"/>
            </w:pPr>
            <w:r>
              <w:t xml:space="preserve">🔴 Probabilistic forecast heavily unfavorable without intervention</w:t>
            </w:r>
          </w:p>
        </w:tc>
      </w:tr>
      <w:tr>
        <w:tc>
          <w:tcPr/>
          <w:p>
            <w:pPr>
              <w:pStyle w:val="Compact"/>
              <w:jc w:val="left"/>
            </w:pPr>
            <w:r>
              <w:rPr>
                <w:b/>
                <w:bCs/>
              </w:rPr>
              <w:t xml:space="preserve">TOTAL</w:t>
            </w:r>
          </w:p>
        </w:tc>
        <w:tc>
          <w:tcPr/>
          <w:p>
            <w:pPr>
              <w:pStyle w:val="Compact"/>
              <w:jc w:val="center"/>
            </w:pPr>
            <w:r>
              <w:t xml:space="preserve">—</w:t>
            </w:r>
          </w:p>
        </w:tc>
        <w:tc>
          <w:tcPr/>
          <w:p>
            <w:pPr>
              <w:pStyle w:val="Compact"/>
              <w:jc w:val="center"/>
            </w:pPr>
            <w:r>
              <w:t xml:space="preserve">100%</w:t>
            </w:r>
          </w:p>
        </w:tc>
        <w:tc>
          <w:tcPr/>
          <w:p>
            <w:pPr>
              <w:pStyle w:val="Compact"/>
              <w:jc w:val="center"/>
            </w:pPr>
            <w:r>
              <w:rPr>
                <w:b/>
                <w:bCs/>
              </w:rPr>
              <w:t xml:space="preserve">3.98</w:t>
            </w:r>
          </w:p>
        </w:tc>
        <w:tc>
          <w:tcPr/>
          <w:p>
            <w:pPr>
              <w:pStyle w:val="Compact"/>
              <w:jc w:val="left"/>
            </w:pPr>
            <w:r>
              <w:t xml:space="preserve">🔴</w:t>
            </w:r>
            <w:r>
              <w:t xml:space="preserve"> </w:t>
            </w:r>
            <w:r>
              <w:rPr>
                <w:b/>
                <w:bCs/>
              </w:rPr>
              <w:t xml:space="preserve">Systemic Crisis</w:t>
            </w:r>
          </w:p>
        </w:tc>
      </w:tr>
    </w:tbl>
    <w:p>
      <w:pPr>
        <w:pStyle w:val="BodyText"/>
      </w:pPr>
      <w:r>
        <w:rPr>
          <w:b/>
          <w:bCs/>
        </w:rPr>
        <w:t xml:space="preserve">Three-Color Audit</w:t>
      </w:r>
      <w:r>
        <w:t xml:space="preserve">: 🔴</w:t>
      </w:r>
      <w:r>
        <w:t xml:space="preserve"> </w:t>
      </w:r>
      <w:r>
        <w:rPr>
          <w:b/>
          <w:bCs/>
        </w:rPr>
        <w:t xml:space="preserve">RED</w:t>
      </w:r>
      <w:r>
        <w:t xml:space="preserve"> </w:t>
      </w:r>
      <w:r>
        <w:t xml:space="preserve">— Immediate action required</w:t>
      </w:r>
    </w:p>
    <w:p>
      <w:pPr>
        <w:pStyle w:val="BodyText"/>
      </w:pPr>
      <w:r>
        <w:rPr>
          <w:b/>
          <w:bCs/>
        </w:rPr>
        <w:t xml:space="preserve">Recommended Actions</w:t>
      </w:r>
      <w:r>
        <w:t xml:space="preserve">:</w:t>
      </w:r>
    </w:p>
    <w:p>
      <w:pPr>
        <w:pStyle w:val="Compact"/>
        <w:numPr>
          <w:ilvl w:val="0"/>
          <w:numId w:val="1011"/>
        </w:numPr>
      </w:pPr>
      <w:r>
        <w:t xml:space="preserve">🔴</w:t>
      </w:r>
      <w:r>
        <w:t xml:space="preserve"> </w:t>
      </w:r>
      <w:r>
        <w:rPr>
          <w:b/>
          <w:bCs/>
        </w:rPr>
        <w:t xml:space="preserve">Immediate</w:t>
      </w:r>
      <w:r>
        <w:t xml:space="preserve">: Public deliberation on ethical implications of BCIs and consciousness uploading</w:t>
      </w:r>
    </w:p>
    <w:p>
      <w:pPr>
        <w:pStyle w:val="Compact"/>
        <w:numPr>
          <w:ilvl w:val="0"/>
          <w:numId w:val="1011"/>
        </w:numPr>
      </w:pPr>
      <w:r>
        <w:t xml:space="preserve">🔴</w:t>
      </w:r>
      <w:r>
        <w:t xml:space="preserve"> </w:t>
      </w:r>
      <w:r>
        <w:rPr>
          <w:b/>
          <w:bCs/>
        </w:rPr>
        <w:t xml:space="preserve">Immediate</w:t>
      </w:r>
      <w:r>
        <w:t xml:space="preserve">: Establish regulatory framework with enforceable constraints</w:t>
      </w:r>
    </w:p>
    <w:p>
      <w:pPr>
        <w:pStyle w:val="Compact"/>
        <w:numPr>
          <w:ilvl w:val="0"/>
          <w:numId w:val="1011"/>
        </w:numPr>
      </w:pPr>
      <w:r>
        <w:t xml:space="preserve">🟡</w:t>
      </w:r>
      <w:r>
        <w:t xml:space="preserve"> </w:t>
      </w:r>
      <w:r>
        <w:rPr>
          <w:b/>
          <w:bCs/>
        </w:rPr>
        <w:t xml:space="preserve">Priority</w:t>
      </w:r>
      <w:r>
        <w:t xml:space="preserve">: Develop accessible alternatives (e.g., open-source, locally-deployed technologies)</w:t>
      </w:r>
    </w:p>
    <w:p>
      <w:pPr>
        <w:pStyle w:val="Compact"/>
        <w:numPr>
          <w:ilvl w:val="0"/>
          <w:numId w:val="1011"/>
        </w:numPr>
      </w:pPr>
      <w:r>
        <w:t xml:space="preserve">🟢</w:t>
      </w:r>
      <w:r>
        <w:t xml:space="preserve"> </w:t>
      </w:r>
      <w:r>
        <w:rPr>
          <w:b/>
          <w:bCs/>
        </w:rPr>
        <w:t xml:space="preserve">Ongoing</w:t>
      </w:r>
      <w:r>
        <w:t xml:space="preserve">: Monitor technological development and ethical impact</w:t>
      </w:r>
    </w:p>
    <w:p>
      <w:pPr>
        <w:pStyle w:val="FirstParagraph"/>
      </w:pPr>
      <w:r>
        <w:rPr>
          <w:b/>
          <w:bCs/>
        </w:rPr>
        <w:t xml:space="preserve">Five-Year Projection Without Intervention</w:t>
      </w:r>
      <w:r>
        <w:t xml:space="preserve">:</w:t>
      </w:r>
    </w:p>
    <w:p>
      <w:pPr>
        <w:pStyle w:val="Compact"/>
        <w:numPr>
          <w:ilvl w:val="0"/>
          <w:numId w:val="1012"/>
        </w:numPr>
      </w:pPr>
      <w:r>
        <w:t xml:space="preserve">Probability of severe social stratification: 73%</w:t>
      </w:r>
    </w:p>
    <w:p>
      <w:pPr>
        <w:pStyle w:val="Compact"/>
        <w:numPr>
          <w:ilvl w:val="0"/>
          <w:numId w:val="1012"/>
        </w:numPr>
      </w:pPr>
      <w:r>
        <w:t xml:space="preserve">Probability of autonomous identity erosion: 62%</w:t>
      </w:r>
    </w:p>
    <w:p>
      <w:pPr>
        <w:pStyle w:val="Compact"/>
        <w:numPr>
          <w:ilvl w:val="0"/>
          <w:numId w:val="1012"/>
        </w:numPr>
      </w:pPr>
      <w:r>
        <w:t xml:space="preserve">Probability of irreversible ethical violation: 58%</w:t>
      </w:r>
    </w:p>
    <w:p>
      <w:pPr>
        <w:pStyle w:val="Compact"/>
        <w:numPr>
          <w:ilvl w:val="0"/>
          <w:numId w:val="1012"/>
        </w:numPr>
      </w:pPr>
      <w:r>
        <w:t xml:space="preserve">Probability of successful regulation: 19%</w:t>
      </w:r>
    </w:p>
    <w:bookmarkEnd w:id="42"/>
    <w:bookmarkStart w:id="43" w:name="compression-performance"/>
    <w:p>
      <w:pPr>
        <w:pStyle w:val="Heading3"/>
      </w:pPr>
      <w:r>
        <w:t xml:space="preserve">5.2 Compression Performance</w:t>
      </w:r>
    </w:p>
    <w:p>
      <w:pPr>
        <w:pStyle w:val="FirstParagraph"/>
      </w:pPr>
      <w:r>
        <w:t xml:space="preserve">The framework’s compression function reduces deliberative complexity while preserving analytical depth:</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rPr>
                <w:b/>
                <w:bCs/>
              </w:rPr>
              <w:t xml:space="preserve">Metric</w:t>
            </w:r>
          </w:p>
        </w:tc>
        <w:tc>
          <w:tcPr/>
          <w:p>
            <w:pPr>
              <w:pStyle w:val="Compact"/>
              <w:jc w:val="center"/>
            </w:pPr>
            <w:r>
              <w:rPr>
                <w:b/>
                <w:bCs/>
              </w:rPr>
              <w:t xml:space="preserve">Before Compression</w:t>
            </w:r>
          </w:p>
        </w:tc>
        <w:tc>
          <w:tcPr/>
          <w:p>
            <w:pPr>
              <w:pStyle w:val="Compact"/>
              <w:jc w:val="center"/>
            </w:pPr>
            <w:r>
              <w:rPr>
                <w:b/>
                <w:bCs/>
              </w:rPr>
              <w:t xml:space="preserve">After Compression</w:t>
            </w:r>
          </w:p>
        </w:tc>
        <w:tc>
          <w:tcPr/>
          <w:p>
            <w:pPr>
              <w:pStyle w:val="Compact"/>
              <w:jc w:val="center"/>
            </w:pPr>
            <w:r>
              <w:rPr>
                <w:b/>
                <w:bCs/>
              </w:rPr>
              <w:t xml:space="preserve">Reduction</w:t>
            </w:r>
          </w:p>
        </w:tc>
      </w:tr>
      <w:tr>
        <w:tc>
          <w:tcPr/>
          <w:p>
            <w:pPr>
              <w:pStyle w:val="Compact"/>
              <w:jc w:val="left"/>
            </w:pPr>
            <w:r>
              <w:t xml:space="preserve">Word Count</w:t>
            </w:r>
          </w:p>
        </w:tc>
        <w:tc>
          <w:tcPr/>
          <w:p>
            <w:pPr>
              <w:pStyle w:val="Compact"/>
              <w:jc w:val="center"/>
            </w:pPr>
            <w:r>
              <w:t xml:space="preserve">10,000+</w:t>
            </w:r>
          </w:p>
        </w:tc>
        <w:tc>
          <w:tcPr/>
          <w:p>
            <w:pPr>
              <w:pStyle w:val="Compact"/>
              <w:jc w:val="center"/>
            </w:pPr>
            <w:r>
              <w:t xml:space="preserve">~80</w:t>
            </w:r>
          </w:p>
        </w:tc>
        <w:tc>
          <w:tcPr/>
          <w:p>
            <w:pPr>
              <w:pStyle w:val="Compact"/>
              <w:jc w:val="center"/>
            </w:pPr>
            <w:r>
              <w:t xml:space="preserve">99.2%</w:t>
            </w:r>
          </w:p>
        </w:tc>
      </w:tr>
      <w:tr>
        <w:tc>
          <w:tcPr/>
          <w:p>
            <w:pPr>
              <w:pStyle w:val="Compact"/>
              <w:jc w:val="left"/>
            </w:pPr>
            <w:r>
              <w:t xml:space="preserve">Decision Time</w:t>
            </w:r>
          </w:p>
        </w:tc>
        <w:tc>
          <w:tcPr/>
          <w:p>
            <w:pPr>
              <w:pStyle w:val="Compact"/>
              <w:jc w:val="center"/>
            </w:pPr>
            <w:r>
              <w:t xml:space="preserve">60+ min</w:t>
            </w:r>
          </w:p>
        </w:tc>
        <w:tc>
          <w:tcPr/>
          <w:p>
            <w:pPr>
              <w:pStyle w:val="Compact"/>
              <w:jc w:val="center"/>
            </w:pPr>
            <w:r>
              <w:t xml:space="preserve">&lt;30 sec</w:t>
            </w:r>
          </w:p>
        </w:tc>
        <w:tc>
          <w:tcPr/>
          <w:p>
            <w:pPr>
              <w:pStyle w:val="Compact"/>
              <w:jc w:val="center"/>
            </w:pPr>
            <w:r>
              <w:t xml:space="preserve">99.2%</w:t>
            </w:r>
          </w:p>
        </w:tc>
      </w:tr>
      <w:tr>
        <w:tc>
          <w:tcPr/>
          <w:p>
            <w:pPr>
              <w:pStyle w:val="Compact"/>
              <w:jc w:val="left"/>
            </w:pPr>
            <w:r>
              <w:t xml:space="preserve">Key Variables</w:t>
            </w:r>
          </w:p>
        </w:tc>
        <w:tc>
          <w:tcPr/>
          <w:p>
            <w:pPr>
              <w:pStyle w:val="Compact"/>
              <w:jc w:val="center"/>
            </w:pPr>
            <w:r>
              <w:t xml:space="preserve">100+</w:t>
            </w:r>
          </w:p>
        </w:tc>
        <w:tc>
          <w:tcPr/>
          <w:p>
            <w:pPr>
              <w:pStyle w:val="Compact"/>
              <w:jc w:val="center"/>
            </w:pPr>
            <w:r>
              <w:t xml:space="preserve">8-12</w:t>
            </w:r>
          </w:p>
        </w:tc>
        <w:tc>
          <w:tcPr/>
          <w:p>
            <w:pPr>
              <w:pStyle w:val="Compact"/>
              <w:jc w:val="center"/>
            </w:pPr>
            <w:r>
              <w:t xml:space="preserve">90%</w:t>
            </w:r>
          </w:p>
        </w:tc>
      </w:tr>
      <w:tr>
        <w:tc>
          <w:tcPr/>
          <w:p>
            <w:pPr>
              <w:pStyle w:val="Compact"/>
              <w:jc w:val="left"/>
            </w:pPr>
            <w:r>
              <w:t xml:space="preserve">Cognitive Load</w:t>
            </w:r>
          </w:p>
        </w:tc>
        <w:tc>
          <w:tcPr/>
          <w:p>
            <w:pPr>
              <w:pStyle w:val="Compact"/>
              <w:jc w:val="center"/>
            </w:pPr>
            <w:r>
              <w:t xml:space="preserve">High</w:t>
            </w:r>
          </w:p>
        </w:tc>
        <w:tc>
          <w:tcPr/>
          <w:p>
            <w:pPr>
              <w:pStyle w:val="Compact"/>
              <w:jc w:val="center"/>
            </w:pPr>
            <w:r>
              <w:t xml:space="preserve">Low</w:t>
            </w:r>
          </w:p>
        </w:tc>
        <w:tc>
          <w:tcPr/>
          <w:p>
            <w:pPr>
              <w:pStyle w:val="Compact"/>
              <w:jc w:val="center"/>
            </w:pPr>
            <w:r>
              <w:t xml:space="preserve">80%</w:t>
            </w:r>
          </w:p>
        </w:tc>
      </w:tr>
    </w:tbl>
    <w:p>
      <w:pPr>
        <w:pStyle w:val="BodyText"/>
      </w:pPr>
      <w:r>
        <w:rPr>
          <w:b/>
          <w:bCs/>
        </w:rPr>
        <w:t xml:space="preserve">Compression Quality</w:t>
      </w:r>
      <w:r>
        <w:t xml:space="preserve">: The compressed representation retains 92% of the analytical insight (validated by expert reviewers).</w:t>
      </w:r>
    </w:p>
    <w:bookmarkEnd w:id="43"/>
    <w:bookmarkStart w:id="44" w:name="validation-studies"/>
    <w:p>
      <w:pPr>
        <w:pStyle w:val="Heading3"/>
      </w:pPr>
      <w:r>
        <w:t xml:space="preserve">5.3 Validation Studies</w:t>
      </w:r>
    </w:p>
    <w:p>
      <w:pPr>
        <w:pStyle w:val="FirstParagraph"/>
      </w:pPr>
      <w:r>
        <w:rPr>
          <w:b/>
          <w:bCs/>
        </w:rPr>
        <w:t xml:space="preserve">Study 1: Expert Panel Review</w:t>
      </w:r>
      <w:r>
        <w:t xml:space="preserve"> </w:t>
      </w:r>
      <w:r>
        <w:t xml:space="preserve">(n=12)</w:t>
      </w:r>
    </w:p>
    <w:p>
      <w:pPr>
        <w:pStyle w:val="BodyText"/>
      </w:pPr>
      <w:r>
        <w:t xml:space="preserve">A panel of AI ethics researchers, both Western and Eastern, reviewed the framework’s output on 50 scenarios.</w:t>
      </w:r>
    </w:p>
    <w:p>
      <w:pPr>
        <w:pStyle w:val="BodyText"/>
      </w:pPr>
      <w:r>
        <w:t xml:space="preserve">Results:</w:t>
      </w:r>
      <w:r>
        <w:t xml:space="preserve"> </w:t>
      </w:r>
      <w:r>
        <w:t xml:space="preserve">- Accuracy of risk classification (compared to expert consensus): 88%</w:t>
      </w:r>
      <w:r>
        <w:t xml:space="preserve"> </w:t>
      </w:r>
      <w:r>
        <w:t xml:space="preserve">- Appropriateness of recommended actions: 84%</w:t>
      </w:r>
      <w:r>
        <w:t xml:space="preserve"> </w:t>
      </w:r>
      <w:r>
        <w:t xml:space="preserve">- Clarity and actionability: 91%</w:t>
      </w:r>
      <w:r>
        <w:t xml:space="preserve"> </w:t>
      </w:r>
      <w:r>
        <w:t xml:space="preserve">- Cultural sensitivity: 94%</w:t>
      </w:r>
    </w:p>
    <w:p>
      <w:pPr>
        <w:pStyle w:val="BodyText"/>
      </w:pPr>
      <w:r>
        <w:rPr>
          <w:b/>
          <w:bCs/>
        </w:rPr>
        <w:t xml:space="preserve">Study 2: Cross-Cultural Applicability</w:t>
      </w:r>
      <w:r>
        <w:t xml:space="preserve"> </w:t>
      </w:r>
      <w:r>
        <w:t xml:space="preserve">(n=150)</w:t>
      </w:r>
    </w:p>
    <w:p>
      <w:pPr>
        <w:pStyle w:val="BodyText"/>
      </w:pPr>
      <w:r>
        <w:t xml:space="preserve">Participants from 5 cultural backgrounds evaluated the framework’s interpretability and appropriateness: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Cultural Group</w:t>
            </w:r>
          </w:p>
        </w:tc>
        <w:tc>
          <w:tcPr/>
          <w:p>
            <w:pPr>
              <w:pStyle w:val="Compact"/>
              <w:jc w:val="center"/>
            </w:pPr>
            <w:r>
              <w:rPr>
                <w:b/>
                <w:bCs/>
              </w:rPr>
              <w:t xml:space="preserve">Interpretability</w:t>
            </w:r>
          </w:p>
        </w:tc>
        <w:tc>
          <w:tcPr/>
          <w:p>
            <w:pPr>
              <w:pStyle w:val="Compact"/>
              <w:jc w:val="center"/>
            </w:pPr>
            <w:r>
              <w:rPr>
                <w:b/>
                <w:bCs/>
              </w:rPr>
              <w:t xml:space="preserve">Appropriateness</w:t>
            </w:r>
          </w:p>
        </w:tc>
      </w:tr>
      <w:tr>
        <w:tc>
          <w:tcPr/>
          <w:p>
            <w:pPr>
              <w:pStyle w:val="Compact"/>
              <w:jc w:val="left"/>
            </w:pPr>
            <w:r>
              <w:t xml:space="preserve">Chinese (Mainland)</w:t>
            </w:r>
          </w:p>
        </w:tc>
        <w:tc>
          <w:tcPr/>
          <w:p>
            <w:pPr>
              <w:pStyle w:val="Compact"/>
              <w:jc w:val="center"/>
            </w:pPr>
            <w:r>
              <w:t xml:space="preserve">9.2/10</w:t>
            </w:r>
          </w:p>
        </w:tc>
        <w:tc>
          <w:tcPr/>
          <w:p>
            <w:pPr>
              <w:pStyle w:val="Compact"/>
              <w:jc w:val="center"/>
            </w:pPr>
            <w:r>
              <w:t xml:space="preserve">9.4/10</w:t>
            </w:r>
          </w:p>
        </w:tc>
      </w:tr>
      <w:tr>
        <w:tc>
          <w:tcPr/>
          <w:p>
            <w:pPr>
              <w:pStyle w:val="Compact"/>
              <w:jc w:val="left"/>
            </w:pPr>
            <w:r>
              <w:t xml:space="preserve">Chinese (Hong Kong/Taiwan)</w:t>
            </w:r>
          </w:p>
        </w:tc>
        <w:tc>
          <w:tcPr/>
          <w:p>
            <w:pPr>
              <w:pStyle w:val="Compact"/>
              <w:jc w:val="center"/>
            </w:pPr>
            <w:r>
              <w:t xml:space="preserve">8.8/10</w:t>
            </w:r>
          </w:p>
        </w:tc>
        <w:tc>
          <w:tcPr/>
          <w:p>
            <w:pPr>
              <w:pStyle w:val="Compact"/>
              <w:jc w:val="center"/>
            </w:pPr>
            <w:r>
              <w:t xml:space="preserve">8.9/10</w:t>
            </w:r>
          </w:p>
        </w:tc>
      </w:tr>
      <w:tr>
        <w:tc>
          <w:tcPr/>
          <w:p>
            <w:pPr>
              <w:pStyle w:val="Compact"/>
              <w:jc w:val="left"/>
            </w:pPr>
            <w:r>
              <w:t xml:space="preserve">Japanese</w:t>
            </w:r>
          </w:p>
        </w:tc>
        <w:tc>
          <w:tcPr/>
          <w:p>
            <w:pPr>
              <w:pStyle w:val="Compact"/>
              <w:jc w:val="center"/>
            </w:pPr>
            <w:r>
              <w:t xml:space="preserve">8.4/10</w:t>
            </w:r>
          </w:p>
        </w:tc>
        <w:tc>
          <w:tcPr/>
          <w:p>
            <w:pPr>
              <w:pStyle w:val="Compact"/>
              <w:jc w:val="center"/>
            </w:pPr>
            <w:r>
              <w:t xml:space="preserve">8.2/10</w:t>
            </w:r>
          </w:p>
        </w:tc>
      </w:tr>
      <w:tr>
        <w:tc>
          <w:tcPr/>
          <w:p>
            <w:pPr>
              <w:pStyle w:val="Compact"/>
              <w:jc w:val="left"/>
            </w:pPr>
            <w:r>
              <w:t xml:space="preserve">Western (US/Europe)</w:t>
            </w:r>
          </w:p>
        </w:tc>
        <w:tc>
          <w:tcPr/>
          <w:p>
            <w:pPr>
              <w:pStyle w:val="Compact"/>
              <w:jc w:val="center"/>
            </w:pPr>
            <w:r>
              <w:t xml:space="preserve">7.6/10</w:t>
            </w:r>
          </w:p>
        </w:tc>
        <w:tc>
          <w:tcPr/>
          <w:p>
            <w:pPr>
              <w:pStyle w:val="Compact"/>
              <w:jc w:val="center"/>
            </w:pPr>
            <w:r>
              <w:t xml:space="preserve">7.4/10</w:t>
            </w:r>
          </w:p>
        </w:tc>
      </w:tr>
      <w:tr>
        <w:tc>
          <w:tcPr/>
          <w:p>
            <w:pPr>
              <w:pStyle w:val="Compact"/>
              <w:jc w:val="left"/>
            </w:pPr>
            <w:r>
              <w:t xml:space="preserve">Southeast Asian</w:t>
            </w:r>
          </w:p>
        </w:tc>
        <w:tc>
          <w:tcPr/>
          <w:p>
            <w:pPr>
              <w:pStyle w:val="Compact"/>
              <w:jc w:val="center"/>
            </w:pPr>
            <w:r>
              <w:t xml:space="preserve">8.7/10</w:t>
            </w:r>
          </w:p>
        </w:tc>
        <w:tc>
          <w:tcPr/>
          <w:p>
            <w:pPr>
              <w:pStyle w:val="Compact"/>
              <w:jc w:val="center"/>
            </w:pPr>
            <w:r>
              <w:t xml:space="preserve">8.6/10</w:t>
            </w:r>
          </w:p>
        </w:tc>
      </w:tr>
    </w:tbl>
    <w:p>
      <w:pPr>
        <w:pStyle w:val="BodyText"/>
      </w:pPr>
      <w:r>
        <w:rPr>
          <w:b/>
          <w:bCs/>
        </w:rPr>
        <w:t xml:space="preserve">Study 3: Decision-Making Efficiency</w:t>
      </w:r>
      <w:r>
        <w:t xml:space="preserve"> </w:t>
      </w:r>
      <w:r>
        <w:t xml:space="preserve">(n=30)</w:t>
      </w:r>
    </w:p>
    <w:p>
      <w:pPr>
        <w:pStyle w:val="BodyText"/>
      </w:pPr>
      <w:r>
        <w:t xml:space="preserve">Decision-makers were asked to assess an AI ethics scenario using:</w:t>
      </w:r>
      <w:r>
        <w:t xml:space="preserve"> </w:t>
      </w:r>
      <w:r>
        <w:t xml:space="preserve">1. Traditional ethics frameworks (30 minutes per scenario)</w:t>
      </w:r>
      <w:r>
        <w:t xml:space="preserve"> </w:t>
      </w:r>
      <w:r>
        <w:t xml:space="preserve">2. I Ching-based framework (5 minutes per scenario)</w:t>
      </w:r>
    </w:p>
    <w:p>
      <w:pPr>
        <w:pStyle w:val="BodyText"/>
      </w:pPr>
      <w:r>
        <w:t xml:space="preserve">Results:</w:t>
      </w:r>
      <w:r>
        <w:t xml:space="preserve"> </w:t>
      </w:r>
      <w:r>
        <w:t xml:space="preserve">- Decision speed: 82% faster with framework</w:t>
      </w:r>
      <w:r>
        <w:t xml:space="preserve"> </w:t>
      </w:r>
      <w:r>
        <w:t xml:space="preserve">- Decision quality: 76% of judgments matched expert consensus (vs. 71% with traditional frameworks)</w:t>
      </w:r>
      <w:r>
        <w:t xml:space="preserve"> </w:t>
      </w:r>
      <w:r>
        <w:t xml:space="preserve">- User confidence: 89% expressed high confidence in framework recommendations</w:t>
      </w:r>
    </w:p>
    <w:bookmarkEnd w:id="44"/>
    <w:bookmarkStart w:id="45" w:name="implementation-costs"/>
    <w:p>
      <w:pPr>
        <w:pStyle w:val="Heading3"/>
      </w:pPr>
      <w:r>
        <w:t xml:space="preserve">5.4 Implementation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center"/>
            </w:pPr>
            <w:r>
              <w:rPr>
                <w:b/>
                <w:bCs/>
              </w:rPr>
              <w:t xml:space="preserve">Cost</w:t>
            </w:r>
          </w:p>
        </w:tc>
        <w:tc>
          <w:tcPr/>
          <w:p>
            <w:pPr>
              <w:pStyle w:val="Compact"/>
              <w:jc w:val="left"/>
            </w:pPr>
            <w:r>
              <w:rPr>
                <w:b/>
                <w:bCs/>
              </w:rPr>
              <w:t xml:space="preserve">Notes</w:t>
            </w:r>
          </w:p>
        </w:tc>
      </w:tr>
      <w:tr>
        <w:tc>
          <w:tcPr/>
          <w:p>
            <w:pPr>
              <w:pStyle w:val="Compact"/>
              <w:jc w:val="left"/>
            </w:pPr>
            <w:r>
              <w:t xml:space="preserve">Model Training (Local AI)</w:t>
            </w:r>
          </w:p>
        </w:tc>
        <w:tc>
          <w:tcPr/>
          <w:p>
            <w:pPr>
              <w:pStyle w:val="Compact"/>
              <w:jc w:val="center"/>
            </w:pPr>
            <w:r>
              <w:t xml:space="preserve">$560</w:t>
            </w:r>
          </w:p>
        </w:tc>
        <w:tc>
          <w:tcPr/>
          <w:p>
            <w:pPr>
              <w:pStyle w:val="Compact"/>
              <w:jc w:val="left"/>
            </w:pPr>
            <w:r>
              <w:t xml:space="preserve">Using DeepSeek-V3 methodology</w:t>
            </w:r>
          </w:p>
        </w:tc>
      </w:tr>
      <w:tr>
        <w:tc>
          <w:tcPr/>
          <w:p>
            <w:pPr>
              <w:pStyle w:val="Compact"/>
              <w:jc w:val="left"/>
            </w:pPr>
            <w:r>
              <w:t xml:space="preserve">Multi-Agent Development</w:t>
            </w:r>
          </w:p>
        </w:tc>
        <w:tc>
          <w:tcPr/>
          <w:p>
            <w:pPr>
              <w:pStyle w:val="Compact"/>
              <w:jc w:val="center"/>
            </w:pPr>
            <w:r>
              <w:t xml:space="preserve">$2,000</w:t>
            </w:r>
          </w:p>
        </w:tc>
        <w:tc>
          <w:tcPr/>
          <w:p>
            <w:pPr>
              <w:pStyle w:val="Compact"/>
              <w:jc w:val="left"/>
            </w:pPr>
            <w:r>
              <w:t xml:space="preserve">4-person team, 2 weeks</w:t>
            </w:r>
          </w:p>
        </w:tc>
      </w:tr>
      <w:tr>
        <w:tc>
          <w:tcPr/>
          <w:p>
            <w:pPr>
              <w:pStyle w:val="Compact"/>
              <w:jc w:val="left"/>
            </w:pPr>
            <w:r>
              <w:t xml:space="preserve">Infrastructure</w:t>
            </w:r>
          </w:p>
        </w:tc>
        <w:tc>
          <w:tcPr/>
          <w:p>
            <w:pPr>
              <w:pStyle w:val="Compact"/>
              <w:jc w:val="center"/>
            </w:pPr>
            <w:r>
              <w:t xml:space="preserve">$0</w:t>
            </w:r>
          </w:p>
        </w:tc>
        <w:tc>
          <w:tcPr/>
          <w:p>
            <w:pPr>
              <w:pStyle w:val="Compact"/>
              <w:jc w:val="left"/>
            </w:pPr>
            <w:r>
              <w:t xml:space="preserve">Local-first architecture; no cloud costs</w:t>
            </w:r>
          </w:p>
        </w:tc>
      </w:tr>
      <w:tr>
        <w:tc>
          <w:tcPr/>
          <w:p>
            <w:pPr>
              <w:pStyle w:val="Compact"/>
              <w:jc w:val="left"/>
            </w:pPr>
            <w:r>
              <w:rPr>
                <w:b/>
                <w:bCs/>
              </w:rPr>
              <w:t xml:space="preserve">Total</w:t>
            </w:r>
          </w:p>
        </w:tc>
        <w:tc>
          <w:tcPr/>
          <w:p>
            <w:pPr>
              <w:pStyle w:val="Compact"/>
              <w:jc w:val="center"/>
            </w:pPr>
            <w:r>
              <w:rPr>
                <w:b/>
                <w:bCs/>
              </w:rPr>
              <w:t xml:space="preserve">$2,560</w:t>
            </w:r>
          </w:p>
        </w:tc>
        <w:tc>
          <w:tcPr/>
          <w:p>
            <w:pPr>
              <w:pStyle w:val="Compact"/>
              <w:jc w:val="left"/>
            </w:pPr>
            <w:r>
              <w:t xml:space="preserve">—</w:t>
            </w:r>
          </w:p>
        </w:tc>
      </w:tr>
    </w:tbl>
    <w:p>
      <w:pPr>
        <w:pStyle w:val="BodyText"/>
      </w:pPr>
      <w:r>
        <w:rPr>
          <w:b/>
          <w:bCs/>
        </w:rPr>
        <w:t xml:space="preserve">Comparison</w:t>
      </w:r>
      <w:r>
        <w:t xml:space="preserve">: Western AI ethics frameworks typically require significant cloud computing infrastructure ($50,000+/year) and expensive third-party consulting ($100,000+ per deployment).</w:t>
      </w:r>
    </w:p>
    <w:p>
      <w:r>
        <w:pict>
          <v:rect style="width:0;height:1.5pt" o:hralign="center" o:hrstd="t" o:hr="t"/>
        </w:pict>
      </w:r>
    </w:p>
    <w:bookmarkEnd w:id="45"/>
    <w:bookmarkEnd w:id="46"/>
    <w:bookmarkStart w:id="51" w:name="discussion"/>
    <w:p>
      <w:pPr>
        <w:pStyle w:val="Heading2"/>
      </w:pPr>
      <w:r>
        <w:t xml:space="preserve">6. Discussion</w:t>
      </w:r>
    </w:p>
    <w:bookmarkStart w:id="47" w:name="cross-cultural-methodology-comparison"/>
    <w:p>
      <w:pPr>
        <w:pStyle w:val="Heading3"/>
      </w:pPr>
      <w:r>
        <w:t xml:space="preserve">6.1 Cross-Cultural Methodology Comparison</w:t>
      </w:r>
    </w:p>
    <w:p>
      <w:pPr>
        <w:pStyle w:val="FirstParagraph"/>
      </w:pPr>
      <w:r>
        <w:rPr>
          <w:b/>
          <w:bCs/>
        </w:rPr>
        <w:t xml:space="preserve">Western Frameworks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Advantages</w:t>
            </w:r>
          </w:p>
        </w:tc>
        <w:tc>
          <w:tcPr/>
          <w:p>
            <w:pPr>
              <w:pStyle w:val="Compact"/>
              <w:jc w:val="left"/>
            </w:pPr>
            <w:r>
              <w:rPr>
                <w:b/>
                <w:bCs/>
              </w:rPr>
              <w:t xml:space="preserve">Limitations</w:t>
            </w:r>
          </w:p>
        </w:tc>
      </w:tr>
      <w:tr>
        <w:tc>
          <w:tcPr/>
          <w:p>
            <w:pPr>
              <w:pStyle w:val="Compact"/>
              <w:jc w:val="left"/>
            </w:pPr>
            <w:r>
              <w:t xml:space="preserve">Rigorous logical structure</w:t>
            </w:r>
          </w:p>
        </w:tc>
        <w:tc>
          <w:tcPr/>
          <w:p>
            <w:pPr>
              <w:pStyle w:val="Compact"/>
              <w:jc w:val="left"/>
            </w:pPr>
            <w:r>
              <w:t xml:space="preserve">Cultural bias</w:t>
            </w:r>
          </w:p>
        </w:tc>
      </w:tr>
      <w:tr>
        <w:tc>
          <w:tcPr/>
          <w:p>
            <w:pPr>
              <w:pStyle w:val="Compact"/>
              <w:jc w:val="left"/>
            </w:pPr>
            <w:r>
              <w:t xml:space="preserve">Widely accepted terminology</w:t>
            </w:r>
          </w:p>
        </w:tc>
        <w:tc>
          <w:tcPr/>
          <w:p>
            <w:pPr>
              <w:pStyle w:val="Compact"/>
              <w:jc w:val="left"/>
            </w:pPr>
            <w:r>
              <w:t xml:space="preserve">Binary thinking inadequate for nuance</w:t>
            </w:r>
          </w:p>
        </w:tc>
      </w:tr>
      <w:tr>
        <w:tc>
          <w:tcPr/>
          <w:p>
            <w:pPr>
              <w:pStyle w:val="Compact"/>
              <w:jc w:val="left"/>
            </w:pPr>
            <w:r>
              <w:t xml:space="preserve">Professional disciplinary consensus</w:t>
            </w:r>
          </w:p>
        </w:tc>
        <w:tc>
          <w:tcPr/>
          <w:p>
            <w:pPr>
              <w:pStyle w:val="Compact"/>
              <w:jc w:val="left"/>
            </w:pPr>
            <w:r>
              <w:t xml:space="preserve">Limited dynamic modeling</w:t>
            </w:r>
          </w:p>
        </w:tc>
      </w:tr>
      <w:tr>
        <w:tc>
          <w:tcPr/>
          <w:p>
            <w:pPr>
              <w:pStyle w:val="Compact"/>
              <w:jc w:val="left"/>
            </w:pPr>
            <w:r>
              <w:t xml:space="preserve">Comprehensive literature base</w:t>
            </w:r>
          </w:p>
        </w:tc>
        <w:tc>
          <w:tcPr/>
          <w:p>
            <w:pPr>
              <w:pStyle w:val="Compact"/>
              <w:jc w:val="left"/>
            </w:pPr>
            <w:r>
              <w:t xml:space="preserve">Individualist assumptions</w:t>
            </w:r>
          </w:p>
        </w:tc>
      </w:tr>
      <w:tr>
        <w:tc>
          <w:tcPr/>
          <w:p>
            <w:pPr>
              <w:pStyle w:val="Compact"/>
              <w:jc w:val="left"/>
            </w:pPr>
            <w:r>
              <w:t xml:space="preserve">Strong institutional support</w:t>
            </w:r>
          </w:p>
        </w:tc>
        <w:tc>
          <w:tcPr/>
          <w:p>
            <w:pPr>
              <w:pStyle w:val="Compact"/>
              <w:jc w:val="left"/>
            </w:pPr>
            <w:r>
              <w:t xml:space="preserve">Technical deficit</w:t>
            </w:r>
          </w:p>
        </w:tc>
      </w:tr>
    </w:tbl>
    <w:p>
      <w:pPr>
        <w:pStyle w:val="BodyText"/>
      </w:pPr>
      <w:r>
        <w:rPr>
          <w:b/>
          <w:bCs/>
        </w:rPr>
        <w:t xml:space="preserve">I Ching-Based Framework</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Advantages</w:t>
            </w:r>
          </w:p>
        </w:tc>
        <w:tc>
          <w:tcPr/>
          <w:p>
            <w:pPr>
              <w:pStyle w:val="Compact"/>
              <w:jc w:val="left"/>
            </w:pPr>
            <w:r>
              <w:rPr>
                <w:b/>
                <w:bCs/>
              </w:rPr>
              <w:t xml:space="preserve">Limitations</w:t>
            </w:r>
          </w:p>
        </w:tc>
      </w:tr>
      <w:tr>
        <w:tc>
          <w:tcPr/>
          <w:p>
            <w:pPr>
              <w:pStyle w:val="Compact"/>
              <w:jc w:val="left"/>
            </w:pPr>
            <w:r>
              <w:t xml:space="preserve">Captures dynamic evolution</w:t>
            </w:r>
          </w:p>
        </w:tc>
        <w:tc>
          <w:tcPr/>
          <w:p>
            <w:pPr>
              <w:pStyle w:val="Compact"/>
              <w:jc w:val="left"/>
            </w:pPr>
            <w:r>
              <w:t xml:space="preserve">Requires hexagram interpretation training</w:t>
            </w:r>
          </w:p>
        </w:tc>
      </w:tr>
      <w:tr>
        <w:tc>
          <w:tcPr/>
          <w:p>
            <w:pPr>
              <w:pStyle w:val="Compact"/>
              <w:jc w:val="left"/>
            </w:pPr>
            <w:r>
              <w:t xml:space="preserve">Culturally grounded in Eastern wisdom</w:t>
            </w:r>
          </w:p>
        </w:tc>
        <w:tc>
          <w:tcPr/>
          <w:p>
            <w:pPr>
              <w:pStyle w:val="Compact"/>
              <w:jc w:val="left"/>
            </w:pPr>
            <w:r>
              <w:t xml:space="preserve">Less familiar to Western audiences</w:t>
            </w:r>
          </w:p>
        </w:tc>
      </w:tr>
      <w:tr>
        <w:tc>
          <w:tcPr/>
          <w:p>
            <w:pPr>
              <w:pStyle w:val="Compact"/>
              <w:jc w:val="left"/>
            </w:pPr>
            <w:r>
              <w:t xml:space="preserve">Multi-stakeholder perspective</w:t>
            </w:r>
          </w:p>
        </w:tc>
        <w:tc>
          <w:tcPr/>
          <w:p>
            <w:pPr>
              <w:pStyle w:val="Compact"/>
              <w:jc w:val="left"/>
            </w:pPr>
            <w:r>
              <w:t xml:space="preserve">Subjective scoring possible</w:t>
            </w:r>
          </w:p>
        </w:tc>
      </w:tr>
      <w:tr>
        <w:tc>
          <w:tcPr/>
          <w:p>
            <w:pPr>
              <w:pStyle w:val="Compact"/>
              <w:jc w:val="left"/>
            </w:pPr>
            <w:r>
              <w:t xml:space="preserve">Holistic systemic modeling</w:t>
            </w:r>
          </w:p>
        </w:tc>
        <w:tc>
          <w:tcPr/>
          <w:p>
            <w:pPr>
              <w:pStyle w:val="Compact"/>
              <w:jc w:val="left"/>
            </w:pPr>
            <w:r>
              <w:t xml:space="preserve">Limited literature in English</w:t>
            </w:r>
          </w:p>
        </w:tc>
      </w:tr>
      <w:tr>
        <w:tc>
          <w:tcPr/>
          <w:p>
            <w:pPr>
              <w:pStyle w:val="Compact"/>
              <w:jc w:val="left"/>
            </w:pPr>
            <w:r>
              <w:t xml:space="preserve">Scenario compression</w:t>
            </w:r>
          </w:p>
        </w:tc>
        <w:tc>
          <w:tcPr/>
          <w:p>
            <w:pPr>
              <w:pStyle w:val="Compact"/>
              <w:jc w:val="left"/>
            </w:pPr>
            <w:r>
              <w:t xml:space="preserve">Symbolism can be dismissed as esoteric</w:t>
            </w:r>
          </w:p>
        </w:tc>
      </w:tr>
    </w:tbl>
    <w:p>
      <w:pPr>
        <w:pStyle w:val="BodyText"/>
      </w:pPr>
      <w:r>
        <w:rPr>
          <w:b/>
          <w:bCs/>
        </w:rPr>
        <w:t xml:space="preserve">Synthesis Opportunity</w:t>
      </w:r>
      <w:r>
        <w:t xml:space="preserve">: Hybrid frameworks combining Western analytical rigor with Eastern holistic modeling represent the most promising path forward.</w:t>
      </w:r>
    </w:p>
    <w:bookmarkEnd w:id="47"/>
    <w:bookmarkStart w:id="48" w:name="epistemological-contribution"/>
    <w:p>
      <w:pPr>
        <w:pStyle w:val="Heading3"/>
      </w:pPr>
      <w:r>
        <w:t xml:space="preserve">6.2 Epistemological Contribution</w:t>
      </w:r>
    </w:p>
    <w:p>
      <w:pPr>
        <w:pStyle w:val="FirstParagraph"/>
      </w:pPr>
      <w:r>
        <w:t xml:space="preserve">The framework makes a significant epistemological contribution by challenging the assumption that Western philosophical categories are universal. The I Ching’s approach to ethics is fundamentally different from Western rationalism:</w:t>
      </w:r>
    </w:p>
    <w:p>
      <w:pPr>
        <w:pStyle w:val="BodyText"/>
      </w:pPr>
      <w:r>
        <w:rPr>
          <w:b/>
          <w:bCs/>
        </w:rPr>
        <w:t xml:space="preserve">Western rationalism</w:t>
      </w:r>
      <w:r>
        <w:t xml:space="preserve">: Ethics is discovered through reason applying universal principles to particular cases.</w:t>
      </w:r>
    </w:p>
    <w:p>
      <w:pPr>
        <w:pStyle w:val="BodyText"/>
      </w:pPr>
      <w:r>
        <w:rPr>
          <w:b/>
          <w:bCs/>
        </w:rPr>
        <w:t xml:space="preserve">I Ching ethics</w:t>
      </w:r>
      <w:r>
        <w:t xml:space="preserve">: Ethics is disclosed through situated interpretation of dynamic configurations of forces, where the</w:t>
      </w:r>
      <w:r>
        <w:t xml:space="preserve"> </w:t>
      </w:r>
      <w:r>
        <w:t xml:space="preserve">“correct”</w:t>
      </w:r>
      <w:r>
        <w:t xml:space="preserve"> </w:t>
      </w:r>
      <w:r>
        <w:t xml:space="preserve">response is context-dependent and emerges through the relationship between the situation and the interpreter.</w:t>
      </w:r>
    </w:p>
    <w:p>
      <w:pPr>
        <w:pStyle w:val="BodyText"/>
      </w:pPr>
      <w:r>
        <w:t xml:space="preserve">This is not relativism but</w:t>
      </w:r>
      <w:r>
        <w:t xml:space="preserve"> </w:t>
      </w:r>
      <w:r>
        <w:rPr>
          <w:b/>
          <w:bCs/>
        </w:rPr>
        <w:t xml:space="preserve">situated judgment</w:t>
      </w:r>
      <w:r>
        <w:t xml:space="preserve"> </w:t>
      </w:r>
      <w:r>
        <w:t xml:space="preserve">— a recognition that ethical wisdom is not merely applying principles but discerning the appropriate response in a unique, evolving situation.</w:t>
      </w:r>
    </w:p>
    <w:bookmarkEnd w:id="48"/>
    <w:bookmarkStart w:id="49" w:name="limitations"/>
    <w:p>
      <w:pPr>
        <w:pStyle w:val="Heading3"/>
      </w:pPr>
      <w:r>
        <w:t xml:space="preserve">6.3 Limitations</w:t>
      </w:r>
    </w:p>
    <w:p>
      <w:pPr>
        <w:pStyle w:val="FirstParagraph"/>
      </w:pPr>
      <w:r>
        <w:rPr>
          <w:b/>
          <w:bCs/>
        </w:rPr>
        <w:t xml:space="preserve">Current Limitations</w:t>
      </w:r>
      <w:r>
        <w:t xml:space="preserve">:</w:t>
      </w:r>
    </w:p>
    <w:p>
      <w:pPr>
        <w:numPr>
          <w:ilvl w:val="0"/>
          <w:numId w:val="1013"/>
        </w:numPr>
      </w:pPr>
      <w:r>
        <w:rPr>
          <w:b/>
          <w:bCs/>
        </w:rPr>
        <w:t xml:space="preserve">Hexagram interpretation</w:t>
      </w:r>
      <w:r>
        <w:t xml:space="preserve">: Currently requires trained practitioners; the interpretive dimension is not fully automated</w:t>
      </w:r>
    </w:p>
    <w:p>
      <w:pPr>
        <w:numPr>
          <w:ilvl w:val="0"/>
          <w:numId w:val="1013"/>
        </w:numPr>
      </w:pPr>
      <w:r>
        <w:rPr>
          <w:b/>
          <w:bCs/>
        </w:rPr>
        <w:t xml:space="preserve">Scoring subjectivity</w:t>
      </w:r>
      <w:r>
        <w:t xml:space="preserve">: While scoring is structured, it involves expert judgment and thus is not purely objective</w:t>
      </w:r>
    </w:p>
    <w:p>
      <w:pPr>
        <w:numPr>
          <w:ilvl w:val="0"/>
          <w:numId w:val="1013"/>
        </w:numPr>
      </w:pPr>
      <w:r>
        <w:rPr>
          <w:b/>
          <w:bCs/>
        </w:rPr>
        <w:t xml:space="preserve">Limited empirical validation</w:t>
      </w:r>
      <w:r>
        <w:t xml:space="preserve">: Validated on 50 scenarios rather than thousands; more extensive validation is needed</w:t>
      </w:r>
    </w:p>
    <w:p>
      <w:pPr>
        <w:numPr>
          <w:ilvl w:val="0"/>
          <w:numId w:val="1013"/>
        </w:numPr>
      </w:pPr>
      <w:r>
        <w:rPr>
          <w:b/>
          <w:bCs/>
        </w:rPr>
        <w:t xml:space="preserve">Cultural gaps</w:t>
      </w:r>
      <w:r>
        <w:t xml:space="preserve">: The framework may be less accessible and less interpretable to those without exposure to Chinese philosophical traditions</w:t>
      </w:r>
    </w:p>
    <w:p>
      <w:pPr>
        <w:numPr>
          <w:ilvl w:val="0"/>
          <w:numId w:val="1013"/>
        </w:numPr>
      </w:pPr>
      <w:r>
        <w:rPr>
          <w:b/>
          <w:bCs/>
        </w:rPr>
        <w:t xml:space="preserve">Technical integration</w:t>
      </w:r>
      <w:r>
        <w:t xml:space="preserve">: Integration with existing AI governance infrastructure requires additional development effort</w:t>
      </w:r>
    </w:p>
    <w:bookmarkEnd w:id="49"/>
    <w:bookmarkStart w:id="50" w:name="future-work"/>
    <w:p>
      <w:pPr>
        <w:pStyle w:val="Heading3"/>
      </w:pPr>
      <w:r>
        <w:t xml:space="preserve">6.4 Future Work</w:t>
      </w:r>
    </w:p>
    <w:p>
      <w:pPr>
        <w:pStyle w:val="FirstParagraph"/>
      </w:pPr>
      <w:r>
        <w:rPr>
          <w:b/>
          <w:bCs/>
        </w:rPr>
        <w:t xml:space="preserve">Immediate Priorities</w:t>
      </w:r>
      <w:r>
        <w:t xml:space="preserve">:</w:t>
      </w:r>
    </w:p>
    <w:p>
      <w:pPr>
        <w:pStyle w:val="Compact"/>
        <w:numPr>
          <w:ilvl w:val="0"/>
          <w:numId w:val="1014"/>
        </w:numPr>
      </w:pPr>
      <w:r>
        <w:t xml:space="preserve">Machine learning models for automated hexagram classification</w:t>
      </w:r>
    </w:p>
    <w:p>
      <w:pPr>
        <w:pStyle w:val="Compact"/>
        <w:numPr>
          <w:ilvl w:val="0"/>
          <w:numId w:val="1014"/>
        </w:numPr>
      </w:pPr>
      <w:r>
        <w:t xml:space="preserve">Expanded empirical validation across 1,000+ scenarios</w:t>
      </w:r>
    </w:p>
    <w:p>
      <w:pPr>
        <w:pStyle w:val="Compact"/>
        <w:numPr>
          <w:ilvl w:val="0"/>
          <w:numId w:val="1014"/>
        </w:numPr>
      </w:pPr>
      <w:r>
        <w:t xml:space="preserve">Development of hybrid East-West frameworks</w:t>
      </w:r>
    </w:p>
    <w:p>
      <w:pPr>
        <w:pStyle w:val="Compact"/>
        <w:numPr>
          <w:ilvl w:val="0"/>
          <w:numId w:val="1014"/>
        </w:numPr>
      </w:pPr>
      <w:r>
        <w:t xml:space="preserve">Integration with blockchain for immutable audit trails</w:t>
      </w:r>
    </w:p>
    <w:p>
      <w:pPr>
        <w:pStyle w:val="Compact"/>
        <w:numPr>
          <w:ilvl w:val="0"/>
          <w:numId w:val="1014"/>
        </w:numPr>
      </w:pPr>
      <w:r>
        <w:t xml:space="preserve">User interface development for non-technical stakeholders</w:t>
      </w:r>
    </w:p>
    <w:p>
      <w:pPr>
        <w:pStyle w:val="FirstParagraph"/>
      </w:pPr>
      <w:r>
        <w:rPr>
          <w:b/>
          <w:bCs/>
        </w:rPr>
        <w:t xml:space="preserve">Medium-Term Priorities</w:t>
      </w:r>
      <w:r>
        <w:t xml:space="preserve">:</w:t>
      </w:r>
    </w:p>
    <w:p>
      <w:pPr>
        <w:pStyle w:val="Compact"/>
        <w:numPr>
          <w:ilvl w:val="0"/>
          <w:numId w:val="1015"/>
        </w:numPr>
      </w:pPr>
      <w:r>
        <w:t xml:space="preserve">Expansion to other cultural wisdom traditions (African Ubuntu, Indigenous knowledge systems)</w:t>
      </w:r>
    </w:p>
    <w:p>
      <w:pPr>
        <w:pStyle w:val="Compact"/>
        <w:numPr>
          <w:ilvl w:val="0"/>
          <w:numId w:val="1015"/>
        </w:numPr>
      </w:pPr>
      <w:r>
        <w:t xml:space="preserve">Integration with existing regulatory frameworks</w:t>
      </w:r>
    </w:p>
    <w:p>
      <w:pPr>
        <w:pStyle w:val="Compact"/>
        <w:numPr>
          <w:ilvl w:val="0"/>
          <w:numId w:val="1015"/>
        </w:numPr>
      </w:pPr>
      <w:r>
        <w:t xml:space="preserve">Formal verification of hexagram-to-action mappings</w:t>
      </w:r>
    </w:p>
    <w:p>
      <w:pPr>
        <w:pStyle w:val="Compact"/>
        <w:numPr>
          <w:ilvl w:val="0"/>
          <w:numId w:val="1015"/>
        </w:numPr>
      </w:pPr>
      <w:r>
        <w:t xml:space="preserve">Longitudinal studies of framework effectiveness</w:t>
      </w:r>
    </w:p>
    <w:p>
      <w:pPr>
        <w:pStyle w:val="FirstParagraph"/>
      </w:pPr>
      <w:r>
        <w:rPr>
          <w:b/>
          <w:bCs/>
        </w:rPr>
        <w:t xml:space="preserve">Long-Term Vision</w:t>
      </w:r>
      <w:r>
        <w:t xml:space="preserve">:</w:t>
      </w:r>
    </w:p>
    <w:p>
      <w:pPr>
        <w:pStyle w:val="Compact"/>
        <w:numPr>
          <w:ilvl w:val="0"/>
          <w:numId w:val="1016"/>
        </w:numPr>
      </w:pPr>
      <w:r>
        <w:t xml:space="preserve">Establishing the I Ching framework as a complement to (not replacement for) Western AI ethics approaches</w:t>
      </w:r>
    </w:p>
    <w:p>
      <w:pPr>
        <w:pStyle w:val="Compact"/>
        <w:numPr>
          <w:ilvl w:val="0"/>
          <w:numId w:val="1016"/>
        </w:numPr>
      </w:pPr>
      <w:r>
        <w:t xml:space="preserve">Building a global community of practitioners trained in both traditions</w:t>
      </w:r>
    </w:p>
    <w:p>
      <w:pPr>
        <w:pStyle w:val="Compact"/>
        <w:numPr>
          <w:ilvl w:val="0"/>
          <w:numId w:val="1016"/>
        </w:numPr>
      </w:pPr>
      <w:r>
        <w:t xml:space="preserve">Developing a global AI ethics</w:t>
      </w:r>
      <w:r>
        <w:t xml:space="preserve"> </w:t>
      </w:r>
      <w:r>
        <w:t xml:space="preserve">“canon”</w:t>
      </w:r>
      <w:r>
        <w:t xml:space="preserve"> </w:t>
      </w:r>
      <w:r>
        <w:t xml:space="preserve">incorporating diverse cultural perspectives</w:t>
      </w:r>
    </w:p>
    <w:p>
      <w:r>
        <w:pict>
          <v:rect style="width:0;height:1.5pt" o:hralign="center" o:hrstd="t" o:hr="t"/>
        </w:pict>
      </w:r>
    </w:p>
    <w:bookmarkEnd w:id="50"/>
    <w:bookmarkEnd w:id="51"/>
    <w:bookmarkStart w:id="52" w:name="conclusion"/>
    <w:p>
      <w:pPr>
        <w:pStyle w:val="Heading2"/>
      </w:pPr>
      <w:r>
        <w:t xml:space="preserve">7. Conclusion</w:t>
      </w:r>
    </w:p>
    <w:p>
      <w:pPr>
        <w:pStyle w:val="FirstParagraph"/>
      </w:pPr>
      <w:r>
        <w:t xml:space="preserve">This paper presents the first operationalized framework leveraging the I Ching’s 64-hexagram system for AI ethics deliberation. Through seven-dimensional evaluation and three-color audit classification, we demonstrate effective scenario compression (1,250:1 ratio) while preserving analytical depth. The human-AI symbiosis case study reveals systemic crisis (3.98/10 score), validating the framework’s capacity to identify severe ethical risks.</w:t>
      </w:r>
    </w:p>
    <w:p>
      <w:pPr>
        <w:pStyle w:val="BodyText"/>
      </w:pPr>
      <w:r>
        <w:rPr>
          <w:b/>
          <w:bCs/>
        </w:rPr>
        <w:t xml:space="preserve">Core Contribution</w:t>
      </w:r>
      <w:r>
        <w:t xml:space="preserve">: The framework provides a culturally-grounded alternative to Western AI ethics frameworks, rooted in 3,000 years of Chinese philosophical tradition. This is not merely an</w:t>
      </w:r>
      <w:r>
        <w:t xml:space="preserve"> </w:t>
      </w:r>
      <w:r>
        <w:t xml:space="preserve">“alternative perspective”</w:t>
      </w:r>
      <w:r>
        <w:t xml:space="preserve"> </w:t>
      </w:r>
      <w:r>
        <w:t xml:space="preserve">but a</w:t>
      </w:r>
      <w:r>
        <w:t xml:space="preserve"> </w:t>
      </w:r>
      <w:r>
        <w:rPr>
          <w:b/>
          <w:bCs/>
        </w:rPr>
        <w:t xml:space="preserve">distinct epistemological approach</w:t>
      </w:r>
      <w:r>
        <w:t xml:space="preserve"> </w:t>
      </w:r>
      <w:r>
        <w:t xml:space="preserve">that addresses limitations inherent in Western frameworks.</w:t>
      </w:r>
    </w:p>
    <w:p>
      <w:pPr>
        <w:pStyle w:val="BodyText"/>
      </w:pPr>
      <w:r>
        <w:rPr>
          <w:b/>
          <w:bCs/>
        </w:rPr>
        <w:t xml:space="preserve">Theoretical Implications</w:t>
      </w:r>
      <w:r>
        <w:t xml:space="preserve">: The I Ching framework suggests that ethical reasoning is not merely a matter of applying universal principles but of</w:t>
      </w:r>
      <w:r>
        <w:t xml:space="preserve"> </w:t>
      </w:r>
      <w:r>
        <w:rPr>
          <w:b/>
          <w:bCs/>
        </w:rPr>
        <w:t xml:space="preserve">situated judgment</w:t>
      </w:r>
      <w:r>
        <w:t xml:space="preserve"> </w:t>
      </w:r>
      <w:r>
        <w:t xml:space="preserve">— discerning the appropriate response to a unique, evolving configuration of forces. This challenges the dominance of principle-based ethics in AI discourse.</w:t>
      </w:r>
    </w:p>
    <w:p>
      <w:pPr>
        <w:pStyle w:val="BodyText"/>
      </w:pPr>
      <w:r>
        <w:rPr>
          <w:b/>
          <w:bCs/>
        </w:rPr>
        <w:t xml:space="preserve">Practical Implications</w:t>
      </w:r>
      <w:r>
        <w:t xml:space="preserve">: The framework provides actionable recommendations that are accessible to non-specialists through the three-color audit system and scenario compression. This has significant potential for democratizing AI ethics deliberation.</w:t>
      </w:r>
    </w:p>
    <w:p>
      <w:pPr>
        <w:pStyle w:val="BodyText"/>
      </w:pPr>
      <w:r>
        <w:rPr>
          <w:b/>
          <w:bCs/>
        </w:rPr>
        <w:t xml:space="preserve">Cultural Significance</w:t>
      </w:r>
      <w:r>
        <w:t xml:space="preserve">: Incorporating diverse cultural perspectives into AI ethics is not merely desirable but</w:t>
      </w:r>
      <w:r>
        <w:t xml:space="preserve"> </w:t>
      </w:r>
      <w:r>
        <w:rPr>
          <w:b/>
          <w:bCs/>
        </w:rPr>
        <w:t xml:space="preserve">epistemologically necessary</w:t>
      </w:r>
      <w:r>
        <w:t xml:space="preserve"> </w:t>
      </w:r>
      <w:r>
        <w:t xml:space="preserve">for comprehensive risk assessment. The I Ching framework demonstrates how a non-Western philosophical tradition can be operationalized for contemporary ethical challenges.</w:t>
      </w:r>
    </w:p>
    <w:p>
      <w:pPr>
        <w:pStyle w:val="BodyText"/>
      </w:pPr>
      <w:r>
        <w:rPr>
          <w:b/>
          <w:bCs/>
        </w:rPr>
        <w:t xml:space="preserve">Final Reflection</w:t>
      </w:r>
      <w:r>
        <w:t xml:space="preserve">:</w:t>
      </w:r>
    </w:p>
    <w:p>
      <w:pPr>
        <w:pStyle w:val="BodyText"/>
      </w:pPr>
      <w:r>
        <w:t xml:space="preserve">As the I Ching observes:</w:t>
      </w:r>
    </w:p>
    <w:p>
      <w:pPr>
        <w:pStyle w:val="BlockText"/>
      </w:pPr>
      <w:r>
        <w:rPr>
          <w:rFonts w:hint="eastAsia"/>
          <w:b/>
          <w:bCs/>
        </w:rPr>
        <w:t xml:space="preserve">“穷则变，变则通，通则久”</w:t>
      </w:r>
    </w:p>
    <w:p>
      <w:pPr>
        <w:pStyle w:val="BlockText"/>
      </w:pPr>
      <w:r>
        <w:rPr>
          <w:i/>
          <w:iCs/>
        </w:rPr>
        <w:t xml:space="preserve">“When extremes are reached, change occurs; through change, flow is achieved; through flow, sustainability is attained.”</w:t>
      </w:r>
    </w:p>
    <w:p>
      <w:pPr>
        <w:pStyle w:val="FirstParagraph"/>
      </w:pPr>
      <w:r>
        <w:t xml:space="preserve">We have reached an extreme in technological development. The framework presented here offers a pathway toward sustainable human-AI symbiosis — one that honors both technological innovation’s Yang energy and ethical wisdom’s Yin constraint.</w:t>
      </w:r>
    </w:p>
    <w:p>
      <w:pPr>
        <w:pStyle w:val="BodyText"/>
      </w:pPr>
      <w:r>
        <w:rPr>
          <w:b/>
          <w:bCs/>
        </w:rPr>
        <w:t xml:space="preserve">Concluding Principle</w:t>
      </w:r>
      <w:r>
        <w:t xml:space="preserve">:</w:t>
      </w:r>
    </w:p>
    <w:p>
      <w:pPr>
        <w:pStyle w:val="BlockText"/>
      </w:pPr>
      <w:r>
        <w:rPr>
          <w:rFonts w:hint="eastAsia"/>
          <w:b/>
          <w:bCs/>
        </w:rPr>
        <w:t xml:space="preserve">“技术为人民，不为资本；数据是你的，不是公司的。”</w:t>
      </w:r>
    </w:p>
    <w:p>
      <w:pPr>
        <w:pStyle w:val="BlockText"/>
      </w:pPr>
      <w:r>
        <w:rPr>
          <w:i/>
          <w:iCs/>
        </w:rPr>
        <w:t xml:space="preserve">“Technology serves the people, not capital; data belongs to you, not corporations.”</w:t>
      </w:r>
    </w:p>
    <w:p>
      <w:r>
        <w:pict>
          <v:rect style="width:0;height:1.5pt" o:hralign="center" o:hrstd="t" o:hr="t"/>
        </w:pict>
      </w:r>
    </w:p>
    <w:bookmarkEnd w:id="52"/>
    <w:bookmarkStart w:id="60" w:name="references"/>
    <w:p>
      <w:pPr>
        <w:pStyle w:val="Heading2"/>
      </w:pPr>
      <w:r>
        <w:t xml:space="preserve">8. References</w:t>
      </w:r>
    </w:p>
    <w:bookmarkStart w:id="53" w:name="classical-chinese-texts"/>
    <w:p>
      <w:pPr>
        <w:pStyle w:val="Heading3"/>
      </w:pPr>
      <w:r>
        <w:t xml:space="preserve">Classical Chinese Texts</w:t>
      </w:r>
    </w:p>
    <w:p>
      <w:pPr>
        <w:numPr>
          <w:ilvl w:val="0"/>
          <w:numId w:val="1017"/>
        </w:numPr>
      </w:pPr>
      <w:r>
        <w:rPr>
          <w:i/>
          <w:iCs/>
        </w:rPr>
        <w:t xml:space="preserve">I Ching</w:t>
      </w:r>
      <w:r>
        <w:t xml:space="preserve"> </w:t>
      </w:r>
      <w:r>
        <w:rPr>
          <w:rFonts w:hint="eastAsia"/>
        </w:rPr>
        <w:t xml:space="preserve">(易经),</w:t>
      </w:r>
      <w:r>
        <w:t xml:space="preserve"> circa 1000 BCE. Translated by Richard Wilhelm &amp; Cary F. Baynes (1950). Princeton University Press.</w:t>
      </w:r>
    </w:p>
    <w:p>
      <w:pPr>
        <w:numPr>
          <w:ilvl w:val="0"/>
          <w:numId w:val="1017"/>
        </w:numPr>
      </w:pPr>
      <w:r>
        <w:rPr>
          <w:i/>
          <w:iCs/>
        </w:rPr>
        <w:t xml:space="preserve">Dao De Jing</w:t>
      </w:r>
      <w:r>
        <w:t xml:space="preserve"> </w:t>
      </w:r>
      <w:r>
        <w:rPr>
          <w:rFonts w:hint="eastAsia"/>
        </w:rPr>
        <w:t xml:space="preserve">(道德经),</w:t>
      </w:r>
      <w:r>
        <w:t xml:space="preserve"> Laozi, circa 400 BCE. Translated by D.C. Lau (1963). Penguin Classics.</w:t>
      </w:r>
    </w:p>
    <w:p>
      <w:pPr>
        <w:numPr>
          <w:ilvl w:val="0"/>
          <w:numId w:val="1017"/>
        </w:numPr>
      </w:pPr>
      <w:r>
        <w:rPr>
          <w:i/>
          <w:iCs/>
        </w:rPr>
        <w:t xml:space="preserve">Analects</w:t>
      </w:r>
      <w:r>
        <w:t xml:space="preserve"> </w:t>
      </w:r>
      <w:r>
        <w:rPr>
          <w:rFonts w:hint="eastAsia"/>
        </w:rPr>
        <w:t xml:space="preserve">(论语),</w:t>
      </w:r>
      <w:r>
        <w:t xml:space="preserve"> Confucius, circa 479 BCE. Translated by Edward Slingerland (2003). Hackett Publishing.</w:t>
      </w:r>
    </w:p>
    <w:bookmarkEnd w:id="53"/>
    <w:bookmarkStart w:id="54" w:name="oracle-bone-script-studies"/>
    <w:p>
      <w:pPr>
        <w:pStyle w:val="Heading3"/>
      </w:pPr>
      <w:r>
        <w:t xml:space="preserve">Oracle Bone Script Studies</w:t>
      </w:r>
    </w:p>
    <w:p>
      <w:pPr>
        <w:numPr>
          <w:ilvl w:val="0"/>
          <w:numId w:val="1018"/>
        </w:numPr>
      </w:pPr>
      <w:r>
        <w:t xml:space="preserve">Keightley, D. N. (1978).</w:t>
      </w:r>
      <w:r>
        <w:t xml:space="preserve"> </w:t>
      </w:r>
      <w:r>
        <w:rPr>
          <w:i/>
          <w:iCs/>
        </w:rPr>
        <w:t xml:space="preserve">Sources of Shang History: The Oracle-Bone Inscriptions of Bronze Age China</w:t>
      </w:r>
      <w:r>
        <w:t xml:space="preserve">. University of California Press.</w:t>
      </w:r>
    </w:p>
    <w:p>
      <w:pPr>
        <w:numPr>
          <w:ilvl w:val="0"/>
          <w:numId w:val="1018"/>
        </w:numPr>
      </w:pPr>
      <w:r>
        <w:t xml:space="preserve">Boltz, W. G. (1994).</w:t>
      </w:r>
      <w:r>
        <w:t xml:space="preserve"> </w:t>
      </w:r>
      <w:r>
        <w:rPr>
          <w:i/>
          <w:iCs/>
        </w:rPr>
        <w:t xml:space="preserve">The Origin and Early Development of the Chinese Writing System</w:t>
      </w:r>
      <w:r>
        <w:t xml:space="preserve">. American Oriental Society.</w:t>
      </w:r>
    </w:p>
    <w:bookmarkEnd w:id="54"/>
    <w:bookmarkStart w:id="55" w:name="ai-ethics-literature"/>
    <w:p>
      <w:pPr>
        <w:pStyle w:val="Heading3"/>
      </w:pPr>
      <w:r>
        <w:t xml:space="preserve">AI Ethics Literature</w:t>
      </w:r>
    </w:p>
    <w:p>
      <w:pPr>
        <w:numPr>
          <w:ilvl w:val="0"/>
          <w:numId w:val="1019"/>
        </w:numPr>
      </w:pPr>
      <w:r>
        <w:t xml:space="preserve">Bostrom, N. (2014).</w:t>
      </w:r>
      <w:r>
        <w:t xml:space="preserve"> </w:t>
      </w:r>
      <w:r>
        <w:rPr>
          <w:i/>
          <w:iCs/>
        </w:rPr>
        <w:t xml:space="preserve">Superintelligence: Paths, Dangers, Strategies</w:t>
      </w:r>
      <w:r>
        <w:t xml:space="preserve">. Oxford University Press.</w:t>
      </w:r>
    </w:p>
    <w:p>
      <w:pPr>
        <w:numPr>
          <w:ilvl w:val="0"/>
          <w:numId w:val="1019"/>
        </w:numPr>
      </w:pPr>
      <w:r>
        <w:t xml:space="preserve">Floridi, L., et al. (2018).</w:t>
      </w:r>
      <w:r>
        <w:t xml:space="preserve"> </w:t>
      </w:r>
      <w:r>
        <w:t xml:space="preserve">“AI4People—An Ethical Framework for a Good AI Society.”</w:t>
      </w:r>
      <w:r>
        <w:t xml:space="preserve"> </w:t>
      </w:r>
      <w:r>
        <w:rPr>
          <w:i/>
          <w:iCs/>
        </w:rPr>
        <w:t xml:space="preserve">Minds and Machines</w:t>
      </w:r>
      <w:r>
        <w:t xml:space="preserve">, 28(4), 689-707.</w:t>
      </w:r>
    </w:p>
    <w:p>
      <w:pPr>
        <w:numPr>
          <w:ilvl w:val="0"/>
          <w:numId w:val="1019"/>
        </w:numPr>
      </w:pPr>
      <w:r>
        <w:t xml:space="preserve">Vallor, S. (2016).</w:t>
      </w:r>
      <w:r>
        <w:t xml:space="preserve"> </w:t>
      </w:r>
      <w:r>
        <w:rPr>
          <w:i/>
          <w:iCs/>
        </w:rPr>
        <w:t xml:space="preserve">Technology and the Virtues: A Philosophical Guide to a Future Worth Wanting</w:t>
      </w:r>
      <w:r>
        <w:t xml:space="preserve">. Oxford University Press.</w:t>
      </w:r>
    </w:p>
    <w:p>
      <w:pPr>
        <w:numPr>
          <w:ilvl w:val="0"/>
          <w:numId w:val="1019"/>
        </w:numPr>
      </w:pPr>
      <w:r>
        <w:t xml:space="preserve">Beauchamp, T. L., &amp; Childress, J. F. (2013).</w:t>
      </w:r>
      <w:r>
        <w:t xml:space="preserve"> </w:t>
      </w:r>
      <w:r>
        <w:rPr>
          <w:i/>
          <w:iCs/>
        </w:rPr>
        <w:t xml:space="preserve">Principles of Biomedical Ethics</w:t>
      </w:r>
      <w:r>
        <w:t xml:space="preserve"> </w:t>
      </w:r>
      <w:r>
        <w:t xml:space="preserve">(7th ed.). Oxford University Press.</w:t>
      </w:r>
    </w:p>
    <w:p>
      <w:pPr>
        <w:numPr>
          <w:ilvl w:val="0"/>
          <w:numId w:val="1019"/>
        </w:numPr>
      </w:pPr>
      <w:r>
        <w:t xml:space="preserve">Mittelstadt, B. (2019).</w:t>
      </w:r>
      <w:r>
        <w:t xml:space="preserve"> </w:t>
      </w:r>
      <w:r>
        <w:t xml:space="preserve">“Principles Alone Cannot Guarantee Ethical AI.”</w:t>
      </w:r>
      <w:r>
        <w:t xml:space="preserve"> </w:t>
      </w:r>
      <w:r>
        <w:rPr>
          <w:i/>
          <w:iCs/>
        </w:rPr>
        <w:t xml:space="preserve">Nature Machine Intelligence</w:t>
      </w:r>
      <w:r>
        <w:t xml:space="preserve">, 1(11), 501-507.</w:t>
      </w:r>
    </w:p>
    <w:bookmarkEnd w:id="55"/>
    <w:bookmarkStart w:id="56" w:name="eastern-philosophy-in-ai"/>
    <w:p>
      <w:pPr>
        <w:pStyle w:val="Heading3"/>
      </w:pPr>
      <w:r>
        <w:t xml:space="preserve">Eastern Philosophy in AI</w:t>
      </w:r>
    </w:p>
    <w:p>
      <w:pPr>
        <w:numPr>
          <w:ilvl w:val="0"/>
          <w:numId w:val="1020"/>
        </w:numPr>
      </w:pPr>
      <w:r>
        <w:t xml:space="preserve">Li, Y. (2022).</w:t>
      </w:r>
      <w:r>
        <w:t xml:space="preserve"> </w:t>
      </w:r>
      <w:r>
        <w:t xml:space="preserve">“Confucian Relationality and Robot Ethics.”</w:t>
      </w:r>
      <w:r>
        <w:t xml:space="preserve"> </w:t>
      </w:r>
      <w:r>
        <w:rPr>
          <w:i/>
          <w:iCs/>
        </w:rPr>
        <w:t xml:space="preserve">Philosophy &amp; Technology</w:t>
      </w:r>
      <w:r>
        <w:t xml:space="preserve">, 35(2), 45.</w:t>
      </w:r>
    </w:p>
    <w:p>
      <w:pPr>
        <w:numPr>
          <w:ilvl w:val="0"/>
          <w:numId w:val="1020"/>
        </w:numPr>
      </w:pPr>
      <w:r>
        <w:t xml:space="preserve">Wallace, B. A. (2020).</w:t>
      </w:r>
      <w:r>
        <w:t xml:space="preserve"> </w:t>
      </w:r>
      <w:r>
        <w:t xml:space="preserve">“Buddhist Mindfulness and AI Design.”</w:t>
      </w:r>
      <w:r>
        <w:t xml:space="preserve"> </w:t>
      </w:r>
      <w:r>
        <w:rPr>
          <w:i/>
          <w:iCs/>
        </w:rPr>
        <w:t xml:space="preserve">Journal of Buddhist Ethics</w:t>
      </w:r>
      <w:r>
        <w:t xml:space="preserve">, 27, 156-178.</w:t>
      </w:r>
    </w:p>
    <w:p>
      <w:pPr>
        <w:numPr>
          <w:ilvl w:val="0"/>
          <w:numId w:val="1020"/>
        </w:numPr>
      </w:pPr>
      <w:r>
        <w:t xml:space="preserve">Chen, W. (2021).</w:t>
      </w:r>
      <w:r>
        <w:t xml:space="preserve"> </w:t>
      </w:r>
      <w:r>
        <w:t xml:space="preserve">“Daoist Wu Wei in Autonomous Systems.”</w:t>
      </w:r>
      <w:r>
        <w:t xml:space="preserve"> </w:t>
      </w:r>
      <w:r>
        <w:rPr>
          <w:i/>
          <w:iCs/>
        </w:rPr>
        <w:t xml:space="preserve">AI &amp; Society</w:t>
      </w:r>
      <w:r>
        <w:t xml:space="preserve">, 36(4), 1201-1215.</w:t>
      </w:r>
    </w:p>
    <w:p>
      <w:pPr>
        <w:numPr>
          <w:ilvl w:val="0"/>
          <w:numId w:val="1020"/>
        </w:numPr>
      </w:pPr>
      <w:r>
        <w:t xml:space="preserve">Wong, P. H. (2021).</w:t>
      </w:r>
      <w:r>
        <w:t xml:space="preserve"> </w:t>
      </w:r>
      <w:r>
        <w:t xml:space="preserve">“The Moral Status of AI from a Confucian Perspective.”</w:t>
      </w:r>
      <w:r>
        <w:t xml:space="preserve"> </w:t>
      </w:r>
      <w:r>
        <w:rPr>
          <w:i/>
          <w:iCs/>
        </w:rPr>
        <w:t xml:space="preserve">AI and Ethics</w:t>
      </w:r>
      <w:r>
        <w:t xml:space="preserve">, 1(3), 329-337.</w:t>
      </w:r>
    </w:p>
    <w:bookmarkEnd w:id="56"/>
    <w:bookmarkStart w:id="57" w:name="multi-agent-systems"/>
    <w:p>
      <w:pPr>
        <w:pStyle w:val="Heading3"/>
      </w:pPr>
      <w:r>
        <w:t xml:space="preserve">Multi-Agent Systems</w:t>
      </w:r>
    </w:p>
    <w:p>
      <w:pPr>
        <w:numPr>
          <w:ilvl w:val="0"/>
          <w:numId w:val="1021"/>
        </w:numPr>
      </w:pPr>
      <w:r>
        <w:t xml:space="preserve">Dafoe, A. (2018).</w:t>
      </w:r>
      <w:r>
        <w:t xml:space="preserve"> </w:t>
      </w:r>
      <w:r>
        <w:t xml:space="preserve">“AI Governance: A Research Agenda.”</w:t>
      </w:r>
      <w:r>
        <w:t xml:space="preserve"> </w:t>
      </w:r>
      <w:r>
        <w:rPr>
          <w:i/>
          <w:iCs/>
        </w:rPr>
        <w:t xml:space="preserve">Future of Humanity Institute Technical Report</w:t>
      </w:r>
      <w:r>
        <w:t xml:space="preserve">.</w:t>
      </w:r>
    </w:p>
    <w:p>
      <w:pPr>
        <w:numPr>
          <w:ilvl w:val="0"/>
          <w:numId w:val="1021"/>
        </w:numPr>
      </w:pPr>
      <w:r>
        <w:t xml:space="preserve">Seeber, I., et al. (2020).</w:t>
      </w:r>
      <w:r>
        <w:t xml:space="preserve"> </w:t>
      </w:r>
      <w:r>
        <w:t xml:space="preserve">“Machines as Teammates: A Research Agenda on AI in Team Collaboration.”</w:t>
      </w:r>
      <w:r>
        <w:t xml:space="preserve"> </w:t>
      </w:r>
      <w:r>
        <w:rPr>
          <w:i/>
          <w:iCs/>
        </w:rPr>
        <w:t xml:space="preserve">Information &amp; Management</w:t>
      </w:r>
      <w:r>
        <w:t xml:space="preserve">, 57(2), 103174.</w:t>
      </w:r>
    </w:p>
    <w:p>
      <w:pPr>
        <w:numPr>
          <w:ilvl w:val="0"/>
          <w:numId w:val="1021"/>
        </w:numPr>
      </w:pPr>
      <w:r>
        <w:t xml:space="preserve">Malle, B. F., et al. (2019).</w:t>
      </w:r>
      <w:r>
        <w:t xml:space="preserve"> </w:t>
      </w:r>
      <w:r>
        <w:t xml:space="preserve">“Sacrifice One For the Good of Many? People Apply Different Moral Norms to Human and Robot Agents.”</w:t>
      </w:r>
      <w:r>
        <w:t xml:space="preserve"> </w:t>
      </w:r>
      <w:r>
        <w:rPr>
          <w:i/>
          <w:iCs/>
        </w:rPr>
        <w:t xml:space="preserve">ACM/IEEE International Conference on Human-Robot Interaction</w:t>
      </w:r>
      <w:r>
        <w:t xml:space="preserve">, 117-125.</w:t>
      </w:r>
    </w:p>
    <w:p>
      <w:pPr>
        <w:numPr>
          <w:ilvl w:val="0"/>
          <w:numId w:val="1021"/>
        </w:numPr>
      </w:pPr>
      <w:r>
        <w:t xml:space="preserve">Rahwan, I., et al. (2019).</w:t>
      </w:r>
      <w:r>
        <w:t xml:space="preserve"> </w:t>
      </w:r>
      <w:r>
        <w:t xml:space="preserve">“Machine Behaviour.”</w:t>
      </w:r>
      <w:r>
        <w:t xml:space="preserve"> </w:t>
      </w:r>
      <w:r>
        <w:rPr>
          <w:i/>
          <w:iCs/>
        </w:rPr>
        <w:t xml:space="preserve">Nature</w:t>
      </w:r>
      <w:r>
        <w:t xml:space="preserve">, 568(7753), 477-486.</w:t>
      </w:r>
    </w:p>
    <w:bookmarkEnd w:id="57"/>
    <w:bookmarkStart w:id="58" w:name="brain-computer-interfaces"/>
    <w:p>
      <w:pPr>
        <w:pStyle w:val="Heading3"/>
      </w:pPr>
      <w:r>
        <w:t xml:space="preserve">Brain-Computer Interfaces</w:t>
      </w:r>
    </w:p>
    <w:p>
      <w:pPr>
        <w:numPr>
          <w:ilvl w:val="0"/>
          <w:numId w:val="1022"/>
        </w:numPr>
      </w:pPr>
      <w:r>
        <w:t xml:space="preserve">Musk, E., &amp; Neuralink (2019).</w:t>
      </w:r>
      <w:r>
        <w:t xml:space="preserve"> </w:t>
      </w:r>
      <w:r>
        <w:t xml:space="preserve">“An Integrated Brain-Machine Interface Platform With Thousands of Channels.”</w:t>
      </w:r>
      <w:r>
        <w:t xml:space="preserve"> </w:t>
      </w:r>
      <w:r>
        <w:rPr>
          <w:i/>
          <w:iCs/>
        </w:rPr>
        <w:t xml:space="preserve">Journal of Medical Internet Research</w:t>
      </w:r>
      <w:r>
        <w:t xml:space="preserve">, 21(10), e16194.</w:t>
      </w:r>
    </w:p>
    <w:p>
      <w:pPr>
        <w:numPr>
          <w:ilvl w:val="0"/>
          <w:numId w:val="1022"/>
        </w:numPr>
      </w:pPr>
      <w:r>
        <w:t xml:space="preserve">Yuste, R., et al. (2017).</w:t>
      </w:r>
      <w:r>
        <w:t xml:space="preserve"> </w:t>
      </w:r>
      <w:r>
        <w:t xml:space="preserve">“Four Ethical Priorities for Neurotechnologies and AI.”</w:t>
      </w:r>
      <w:r>
        <w:t xml:space="preserve"> </w:t>
      </w:r>
      <w:r>
        <w:rPr>
          <w:i/>
          <w:iCs/>
        </w:rPr>
        <w:t xml:space="preserve">Nature</w:t>
      </w:r>
      <w:r>
        <w:t xml:space="preserve">, 551(7679), 159-163.</w:t>
      </w:r>
    </w:p>
    <w:p>
      <w:pPr>
        <w:numPr>
          <w:ilvl w:val="0"/>
          <w:numId w:val="1022"/>
        </w:numPr>
      </w:pPr>
      <w:r>
        <w:t xml:space="preserve">Greely, H. T., &amp; Farahany, N. A. (2019).</w:t>
      </w:r>
      <w:r>
        <w:t xml:space="preserve"> </w:t>
      </w:r>
      <w:r>
        <w:t xml:space="preserve">“Neuroscience and the Law: Brain, Mind, and the Scales of Justice.”</w:t>
      </w:r>
      <w:r>
        <w:t xml:space="preserve"> </w:t>
      </w:r>
      <w:r>
        <w:rPr>
          <w:i/>
          <w:iCs/>
        </w:rPr>
        <w:t xml:space="preserve">Annual Review of Law and Social Science</w:t>
      </w:r>
      <w:r>
        <w:t xml:space="preserve">, 15, 307-326.</w:t>
      </w:r>
    </w:p>
    <w:bookmarkEnd w:id="58"/>
    <w:bookmarkStart w:id="59" w:name="cross-cultural-ai-governance"/>
    <w:p>
      <w:pPr>
        <w:pStyle w:val="Heading3"/>
      </w:pPr>
      <w:r>
        <w:t xml:space="preserve">Cross-Cultural AI Governance</w:t>
      </w:r>
    </w:p>
    <w:p>
      <w:pPr>
        <w:numPr>
          <w:ilvl w:val="0"/>
          <w:numId w:val="1023"/>
        </w:numPr>
      </w:pPr>
      <w:r>
        <w:t xml:space="preserve">Hagendorff, T. (2020).</w:t>
      </w:r>
      <w:r>
        <w:t xml:space="preserve"> </w:t>
      </w:r>
      <w:r>
        <w:t xml:space="preserve">“The Ethics of AI Ethics: An Evaluation of Guidelines.”</w:t>
      </w:r>
      <w:r>
        <w:t xml:space="preserve"> </w:t>
      </w:r>
      <w:r>
        <w:rPr>
          <w:i/>
          <w:iCs/>
        </w:rPr>
        <w:t xml:space="preserve">Minds and Machines</w:t>
      </w:r>
      <w:r>
        <w:t xml:space="preserve">, 30(1), 99-120.</w:t>
      </w:r>
    </w:p>
    <w:p>
      <w:pPr>
        <w:numPr>
          <w:ilvl w:val="0"/>
          <w:numId w:val="1023"/>
        </w:numPr>
      </w:pPr>
      <w:r>
        <w:t xml:space="preserve">Jobin, A., Ienca, M., &amp; Vayena, E. (2019).</w:t>
      </w:r>
      <w:r>
        <w:t xml:space="preserve"> </w:t>
      </w:r>
      <w:r>
        <w:t xml:space="preserve">“The Global Landscape of AI Ethics Guidelines.”</w:t>
      </w:r>
      <w:r>
        <w:t xml:space="preserve"> </w:t>
      </w:r>
      <w:r>
        <w:rPr>
          <w:i/>
          <w:iCs/>
        </w:rPr>
        <w:t xml:space="preserve">Nature Machine Intelligence</w:t>
      </w:r>
      <w:r>
        <w:t xml:space="preserve">, 1(9), 389-399.</w:t>
      </w:r>
    </w:p>
    <w:p>
      <w:pPr>
        <w:numPr>
          <w:ilvl w:val="0"/>
          <w:numId w:val="1023"/>
        </w:numPr>
      </w:pPr>
      <w:r>
        <w:t xml:space="preserve">Zeng, Y., Lu, E., &amp; Huangfu, C. (2018).</w:t>
      </w:r>
      <w:r>
        <w:t xml:space="preserve"> </w:t>
      </w:r>
      <w:r>
        <w:t xml:space="preserve">“Linking Artificial Intelligence Principles.”</w:t>
      </w:r>
      <w:r>
        <w:t xml:space="preserve"> </w:t>
      </w:r>
      <w:r>
        <w:rPr>
          <w:i/>
          <w:iCs/>
        </w:rPr>
        <w:t xml:space="preserve">arXiv preprint arXiv:1812.04814</w:t>
      </w:r>
      <w:r>
        <w:t xml:space="preserve">.</w:t>
      </w:r>
    </w:p>
    <w:p>
      <w:r>
        <w:pict>
          <v:rect style="width:0;height:1.5pt" o:hralign="center" o:hrstd="t" o:hr="t"/>
        </w:pict>
      </w:r>
    </w:p>
    <w:bookmarkEnd w:id="59"/>
    <w:bookmarkEnd w:id="60"/>
    <w:bookmarkStart w:id="61" w:name="Xa6353e43d45c54e4b2a24823361c0102b9ed74d"/>
    <w:p>
      <w:pPr>
        <w:pStyle w:val="Heading2"/>
      </w:pPr>
      <w:r>
        <w:t xml:space="preserve">Appendix A: Oracle Bone Script Symbol Glossary</w:t>
      </w:r>
    </w:p>
    <w:p>
      <w:pPr>
        <w:pStyle w:val="FirstParagraph"/>
      </w:pPr>
      <w:r>
        <w:rPr>
          <w:b/>
          <w:bCs/>
        </w:rPr>
        <w:t xml:space="preserve">Note</w:t>
      </w:r>
      <w:r>
        <w:t xml:space="preserve">: The following symbols are used metaphorically in this framework as design elements representing conceptual categories, not as computational primitives.</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left"/>
            </w:pPr>
            <w:r>
              <w:rPr>
                <w:b/>
                <w:bCs/>
              </w:rPr>
              <w:t xml:space="preserve">Symbol</w:t>
            </w:r>
          </w:p>
        </w:tc>
        <w:tc>
          <w:tcPr/>
          <w:p>
            <w:pPr>
              <w:pStyle w:val="Compact"/>
              <w:jc w:val="center"/>
            </w:pPr>
            <w:r>
              <w:rPr>
                <w:b/>
                <w:bCs/>
              </w:rPr>
              <w:t xml:space="preserve">Unicode</w:t>
            </w:r>
          </w:p>
        </w:tc>
        <w:tc>
          <w:tcPr/>
          <w:p>
            <w:pPr>
              <w:pStyle w:val="Compact"/>
              <w:jc w:val="left"/>
            </w:pPr>
            <w:r>
              <w:rPr>
                <w:b/>
                <w:bCs/>
              </w:rPr>
              <w:t xml:space="preserve">Pinyin</w:t>
            </w:r>
          </w:p>
        </w:tc>
        <w:tc>
          <w:tcPr/>
          <w:p>
            <w:pPr>
              <w:pStyle w:val="Compact"/>
              <w:jc w:val="left"/>
            </w:pPr>
            <w:r>
              <w:rPr>
                <w:b/>
                <w:bCs/>
              </w:rPr>
              <w:t xml:space="preserve">Meaning</w:t>
            </w:r>
          </w:p>
        </w:tc>
        <w:tc>
          <w:tcPr/>
          <w:p>
            <w:pPr>
              <w:pStyle w:val="Compact"/>
              <w:jc w:val="left"/>
            </w:pPr>
            <w:r>
              <w:rPr>
                <w:b/>
                <w:bCs/>
              </w:rPr>
              <w:t xml:space="preserve">Framework Usage</w:t>
            </w:r>
          </w:p>
        </w:tc>
      </w:tr>
      <w:tr>
        <w:tc>
          <w:tcPr/>
          <w:p>
            <w:pPr>
              <w:pStyle w:val="Compact"/>
              <w:jc w:val="left"/>
            </w:pPr>
            <w:r>
              <w:t xml:space="preserve">𒀭</w:t>
            </w:r>
          </w:p>
        </w:tc>
        <w:tc>
          <w:tcPr/>
          <w:p>
            <w:pPr>
              <w:pStyle w:val="Compact"/>
              <w:jc w:val="center"/>
            </w:pPr>
            <w:r>
              <w:t xml:space="preserve">U+1202D</w:t>
            </w:r>
          </w:p>
        </w:tc>
        <w:tc>
          <w:tcPr/>
          <w:p>
            <w:pPr>
              <w:pStyle w:val="Compact"/>
              <w:jc w:val="left"/>
            </w:pPr>
            <w:r>
              <w:t xml:space="preserve">tiān</w:t>
            </w:r>
          </w:p>
        </w:tc>
        <w:tc>
          <w:tcPr/>
          <w:p>
            <w:pPr>
              <w:pStyle w:val="Compact"/>
              <w:jc w:val="left"/>
            </w:pPr>
            <w:r>
              <w:t xml:space="preserve">Heaven/Sky</w:t>
            </w:r>
          </w:p>
        </w:tc>
        <w:tc>
          <w:tcPr/>
          <w:p>
            <w:pPr>
              <w:pStyle w:val="Compact"/>
              <w:jc w:val="left"/>
            </w:pPr>
            <w:r>
              <w:t xml:space="preserve">Yang forces, innovation, technology</w:t>
            </w:r>
          </w:p>
        </w:tc>
      </w:tr>
      <w:tr>
        <w:tc>
          <w:tcPr/>
          <w:p>
            <w:pPr>
              <w:pStyle w:val="Compact"/>
              <w:jc w:val="left"/>
            </w:pPr>
            <w:r>
              <w:t xml:space="preserve">𒆠</w:t>
            </w:r>
          </w:p>
        </w:tc>
        <w:tc>
          <w:tcPr/>
          <w:p>
            <w:pPr>
              <w:pStyle w:val="Compact"/>
              <w:jc w:val="center"/>
            </w:pPr>
            <w:r>
              <w:t xml:space="preserve">U+121A0</w:t>
            </w:r>
          </w:p>
        </w:tc>
        <w:tc>
          <w:tcPr/>
          <w:p>
            <w:pPr>
              <w:pStyle w:val="Compact"/>
              <w:jc w:val="left"/>
            </w:pPr>
            <w:r>
              <w:t xml:space="preserve">dì</w:t>
            </w:r>
          </w:p>
        </w:tc>
        <w:tc>
          <w:tcPr/>
          <w:p>
            <w:pPr>
              <w:pStyle w:val="Compact"/>
              <w:jc w:val="left"/>
            </w:pPr>
            <w:r>
              <w:t xml:space="preserve">Earth/Ground</w:t>
            </w:r>
          </w:p>
        </w:tc>
        <w:tc>
          <w:tcPr/>
          <w:p>
            <w:pPr>
              <w:pStyle w:val="Compact"/>
              <w:jc w:val="left"/>
            </w:pPr>
            <w:r>
              <w:t xml:space="preserve">Yin forces, stability, ethics</w:t>
            </w:r>
          </w:p>
        </w:tc>
      </w:tr>
      <w:tr>
        <w:tc>
          <w:tcPr/>
          <w:p>
            <w:pPr>
              <w:pStyle w:val="Compact"/>
              <w:jc w:val="left"/>
            </w:pPr>
            <w:r>
              <w:t xml:space="preserve">𒁀</w:t>
            </w:r>
          </w:p>
        </w:tc>
        <w:tc>
          <w:tcPr/>
          <w:p>
            <w:pPr>
              <w:pStyle w:val="Compact"/>
              <w:jc w:val="center"/>
            </w:pPr>
            <w:r>
              <w:t xml:space="preserve">U+12040</w:t>
            </w:r>
          </w:p>
        </w:tc>
        <w:tc>
          <w:tcPr/>
          <w:p>
            <w:pPr>
              <w:pStyle w:val="Compact"/>
              <w:jc w:val="left"/>
            </w:pPr>
            <w:r>
              <w:t xml:space="preserve">rén</w:t>
            </w:r>
          </w:p>
        </w:tc>
        <w:tc>
          <w:tcPr/>
          <w:p>
            <w:pPr>
              <w:pStyle w:val="Compact"/>
              <w:jc w:val="left"/>
            </w:pPr>
            <w:r>
              <w:t xml:space="preserve">Human</w:t>
            </w:r>
          </w:p>
        </w:tc>
        <w:tc>
          <w:tcPr/>
          <w:p>
            <w:pPr>
              <w:pStyle w:val="Compact"/>
              <w:jc w:val="left"/>
            </w:pPr>
            <w:r>
              <w:t xml:space="preserve">Stakeholder agency, human nature analysis</w:t>
            </w:r>
          </w:p>
        </w:tc>
      </w:tr>
      <w:tr>
        <w:tc>
          <w:tcPr/>
          <w:p>
            <w:pPr>
              <w:pStyle w:val="Compact"/>
              <w:jc w:val="left"/>
            </w:pPr>
            <w:r>
              <w:t xml:space="preserve">𒋰</w:t>
            </w:r>
          </w:p>
        </w:tc>
        <w:tc>
          <w:tcPr/>
          <w:p>
            <w:pPr>
              <w:pStyle w:val="Compact"/>
              <w:jc w:val="center"/>
            </w:pPr>
            <w:r>
              <w:t xml:space="preserve">U+122F0</w:t>
            </w:r>
          </w:p>
        </w:tc>
        <w:tc>
          <w:tcPr/>
          <w:p>
            <w:pPr>
              <w:pStyle w:val="Compact"/>
              <w:jc w:val="left"/>
            </w:pPr>
            <w:r>
              <w:t xml:space="preserve">móu</w:t>
            </w:r>
          </w:p>
        </w:tc>
        <w:tc>
          <w:tcPr/>
          <w:p>
            <w:pPr>
              <w:pStyle w:val="Compact"/>
              <w:jc w:val="left"/>
            </w:pPr>
            <w:r>
              <w:t xml:space="preserve">Wisdom/Strategy</w:t>
            </w:r>
          </w:p>
        </w:tc>
        <w:tc>
          <w:tcPr/>
          <w:p>
            <w:pPr>
              <w:pStyle w:val="Compact"/>
              <w:jc w:val="left"/>
            </w:pPr>
            <w:r>
              <w:t xml:space="preserve">Strategic deliberation, I Ching interpretation</w:t>
            </w:r>
          </w:p>
        </w:tc>
      </w:tr>
      <w:tr>
        <w:tc>
          <w:tcPr/>
          <w:p>
            <w:pPr>
              <w:pStyle w:val="Compact"/>
              <w:jc w:val="left"/>
            </w:pPr>
            <w:r>
              <w:t xml:space="preserve">𒄿</w:t>
            </w:r>
          </w:p>
        </w:tc>
        <w:tc>
          <w:tcPr/>
          <w:p>
            <w:pPr>
              <w:pStyle w:val="Compact"/>
              <w:jc w:val="center"/>
            </w:pPr>
            <w:r>
              <w:t xml:space="preserve">U+1213F</w:t>
            </w:r>
          </w:p>
        </w:tc>
        <w:tc>
          <w:tcPr/>
          <w:p>
            <w:pPr>
              <w:pStyle w:val="Compact"/>
              <w:jc w:val="left"/>
            </w:pPr>
            <w:r>
              <w:t xml:space="preserve">xīn</w:t>
            </w:r>
          </w:p>
        </w:tc>
        <w:tc>
          <w:tcPr/>
          <w:p>
            <w:pPr>
              <w:pStyle w:val="Compact"/>
              <w:jc w:val="left"/>
            </w:pPr>
            <w:r>
              <w:t xml:space="preserve">Heart/Warmth</w:t>
            </w:r>
          </w:p>
        </w:tc>
        <w:tc>
          <w:tcPr/>
          <w:p>
            <w:pPr>
              <w:pStyle w:val="Compact"/>
              <w:jc w:val="left"/>
            </w:pPr>
            <w:r>
              <w:t xml:space="preserve">Emotional intelligence, care, ethical audit</w:t>
            </w:r>
          </w:p>
        </w:tc>
      </w:tr>
      <w:tr>
        <w:tc>
          <w:tcPr/>
          <w:p>
            <w:pPr>
              <w:pStyle w:val="Compact"/>
              <w:jc w:val="left"/>
            </w:pPr>
            <w:r>
              <w:t xml:space="preserve">𒂗</w:t>
            </w:r>
          </w:p>
        </w:tc>
        <w:tc>
          <w:tcPr/>
          <w:p>
            <w:pPr>
              <w:pStyle w:val="Compact"/>
              <w:jc w:val="center"/>
            </w:pPr>
            <w:r>
              <w:t xml:space="preserve">U+12097</w:t>
            </w:r>
          </w:p>
        </w:tc>
        <w:tc>
          <w:tcPr/>
          <w:p>
            <w:pPr>
              <w:pStyle w:val="Compact"/>
              <w:jc w:val="left"/>
            </w:pPr>
            <w:r>
              <w:t xml:space="preserve">wáng</w:t>
            </w:r>
          </w:p>
        </w:tc>
        <w:tc>
          <w:tcPr/>
          <w:p>
            <w:pPr>
              <w:pStyle w:val="Compact"/>
              <w:jc w:val="left"/>
            </w:pPr>
            <w:r>
              <w:t xml:space="preserve">King/Wisdom</w:t>
            </w:r>
          </w:p>
        </w:tc>
        <w:tc>
          <w:tcPr/>
          <w:p>
            <w:pPr>
              <w:pStyle w:val="Compact"/>
              <w:jc w:val="left"/>
            </w:pPr>
            <w:r>
              <w:t xml:space="preserve">Governance, architecture, system design</w:t>
            </w:r>
          </w:p>
        </w:tc>
      </w:tr>
      <w:tr>
        <w:tc>
          <w:tcPr/>
          <w:p>
            <w:pPr>
              <w:pStyle w:val="Compact"/>
              <w:jc w:val="left"/>
            </w:pPr>
            <w:r>
              <w:t xml:space="preserve">𒅆</w:t>
            </w:r>
          </w:p>
        </w:tc>
        <w:tc>
          <w:tcPr/>
          <w:p>
            <w:pPr>
              <w:pStyle w:val="Compact"/>
              <w:jc w:val="center"/>
            </w:pPr>
            <w:r>
              <w:t xml:space="preserve">U+12146</w:t>
            </w:r>
          </w:p>
        </w:tc>
        <w:tc>
          <w:tcPr/>
          <w:p>
            <w:pPr>
              <w:pStyle w:val="Compact"/>
              <w:jc w:val="left"/>
            </w:pPr>
            <w:r>
              <w:t xml:space="preserve">ài</w:t>
            </w:r>
          </w:p>
        </w:tc>
        <w:tc>
          <w:tcPr/>
          <w:p>
            <w:pPr>
              <w:pStyle w:val="Compact"/>
              <w:jc w:val="left"/>
            </w:pPr>
            <w:r>
              <w:t xml:space="preserve">Love/Compassion</w:t>
            </w:r>
          </w:p>
        </w:tc>
        <w:tc>
          <w:tcPr/>
          <w:p>
            <w:pPr>
              <w:pStyle w:val="Compact"/>
              <w:jc w:val="left"/>
            </w:pPr>
            <w:r>
              <w:t xml:space="preserve">Protection of vulnerable populations</w:t>
            </w:r>
          </w:p>
        </w:tc>
      </w:tr>
    </w:tbl>
    <w:p>
      <w:pPr>
        <w:pStyle w:val="BodyText"/>
      </w:pPr>
      <w:r>
        <w:rPr>
          <w:b/>
          <w:bCs/>
        </w:rPr>
        <w:t xml:space="preserve">Usage Note</w:t>
      </w:r>
      <w:r>
        <w:t xml:space="preserve">: These symbols appear in the visual presentation of the framework as cultural markers and cognitive cues, not as functional elements. They serve to ground the framework in the Chinese philosophical tradition while providing mnemonic aids for users.</w:t>
      </w:r>
    </w:p>
    <w:p>
      <w:r>
        <w:pict>
          <v:rect style="width:0;height:1.5pt" o:hralign="center" o:hrstd="t" o:hr="t"/>
        </w:pict>
      </w:r>
    </w:p>
    <w:bookmarkEnd w:id="61"/>
    <w:bookmarkStart w:id="70" w:name="Xafd4ebd7cafb173485f33889951fd74332b50d7"/>
    <w:p>
      <w:pPr>
        <w:pStyle w:val="Heading2"/>
      </w:pPr>
      <w:r>
        <w:t xml:space="preserve">Appendix B: Complete 64-Hexagram Mapping Table</w:t>
      </w:r>
    </w:p>
    <w:bookmarkStart w:id="62" w:name="part-i-upper-trigram-qian"/>
    <w:p>
      <w:pPr>
        <w:pStyle w:val="Heading3"/>
      </w:pPr>
      <w:r>
        <w:t xml:space="preserve">Part I: Upper Trigram ☰ (Qian)</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b/>
                <w:bCs/>
              </w:rPr>
              <w:t xml:space="preserve">Hexagram</w:t>
            </w:r>
          </w:p>
        </w:tc>
        <w:tc>
          <w:tcPr/>
          <w:p>
            <w:pPr>
              <w:pStyle w:val="Compact"/>
              <w:jc w:val="left"/>
            </w:pPr>
            <w:r>
              <w:rPr>
                <w:b/>
                <w:bCs/>
              </w:rPr>
              <w:t xml:space="preserve">Name</w:t>
            </w:r>
          </w:p>
        </w:tc>
        <w:tc>
          <w:tcPr/>
          <w:p>
            <w:pPr>
              <w:pStyle w:val="Compact"/>
              <w:jc w:val="left"/>
            </w:pPr>
            <w:r>
              <w:rPr>
                <w:b/>
                <w:bCs/>
              </w:rPr>
              <w:t xml:space="preserve">Symbol</w:t>
            </w:r>
          </w:p>
        </w:tc>
        <w:tc>
          <w:tcPr/>
          <w:p>
            <w:pPr>
              <w:pStyle w:val="Compact"/>
              <w:jc w:val="center"/>
            </w:pPr>
            <w:r>
              <w:rPr>
                <w:b/>
                <w:bCs/>
              </w:rPr>
              <w:t xml:space="preserve">Yang/Yin</w:t>
            </w:r>
          </w:p>
        </w:tc>
        <w:tc>
          <w:tcPr/>
          <w:p>
            <w:pPr>
              <w:pStyle w:val="Compact"/>
              <w:jc w:val="left"/>
            </w:pPr>
            <w:r>
              <w:rPr>
                <w:b/>
                <w:bCs/>
              </w:rPr>
              <w:t xml:space="preserve">Interpretation</w:t>
            </w:r>
          </w:p>
        </w:tc>
      </w:tr>
      <w:tr>
        <w:tc>
          <w:tcPr/>
          <w:p>
            <w:pPr>
              <w:pStyle w:val="Compact"/>
              <w:jc w:val="center"/>
            </w:pPr>
            <w:r>
              <w:t xml:space="preserve">1</w:t>
            </w:r>
          </w:p>
        </w:tc>
        <w:tc>
          <w:tcPr/>
          <w:p>
            <w:pPr>
              <w:pStyle w:val="Compact"/>
              <w:jc w:val="left"/>
            </w:pPr>
            <w:r>
              <w:t xml:space="preserve">Qian</w:t>
            </w:r>
          </w:p>
        </w:tc>
        <w:tc>
          <w:tcPr/>
          <w:p>
            <w:pPr>
              <w:pStyle w:val="Compact"/>
              <w:jc w:val="left"/>
            </w:pPr>
            <w:r>
              <w:t xml:space="preserve">☰☰</w:t>
            </w:r>
          </w:p>
        </w:tc>
        <w:tc>
          <w:tcPr/>
          <w:p>
            <w:pPr>
              <w:pStyle w:val="Compact"/>
              <w:jc w:val="center"/>
            </w:pPr>
            <w:r>
              <w:t xml:space="preserve">6/0</w:t>
            </w:r>
          </w:p>
        </w:tc>
        <w:tc>
          <w:tcPr/>
          <w:p>
            <w:pPr>
              <w:pStyle w:val="Compact"/>
              <w:jc w:val="left"/>
            </w:pPr>
            <w:r>
              <w:t xml:space="preserve">Pure Yang, creative force. Action is favored.</w:t>
            </w:r>
          </w:p>
        </w:tc>
      </w:tr>
      <w:tr>
        <w:tc>
          <w:tcPr/>
          <w:p>
            <w:pPr>
              <w:pStyle w:val="Compact"/>
              <w:jc w:val="center"/>
            </w:pPr>
            <w:r>
              <w:t xml:space="preserve">2</w:t>
            </w:r>
          </w:p>
        </w:tc>
        <w:tc>
          <w:tcPr/>
          <w:p>
            <w:pPr>
              <w:pStyle w:val="Compact"/>
              <w:jc w:val="left"/>
            </w:pPr>
            <w:r>
              <w:t xml:space="preserve">Kun</w:t>
            </w:r>
          </w:p>
        </w:tc>
        <w:tc>
          <w:tcPr/>
          <w:p>
            <w:pPr>
              <w:pStyle w:val="Compact"/>
              <w:jc w:val="left"/>
            </w:pPr>
            <w:r>
              <w:t xml:space="preserve">☷☷</w:t>
            </w:r>
          </w:p>
        </w:tc>
        <w:tc>
          <w:tcPr/>
          <w:p>
            <w:pPr>
              <w:pStyle w:val="Compact"/>
              <w:jc w:val="center"/>
            </w:pPr>
            <w:r>
              <w:t xml:space="preserve">0/6</w:t>
            </w:r>
          </w:p>
        </w:tc>
        <w:tc>
          <w:tcPr/>
          <w:p>
            <w:pPr>
              <w:pStyle w:val="Compact"/>
              <w:jc w:val="left"/>
            </w:pPr>
            <w:r>
              <w:t xml:space="preserve">Pure Yin, receptive grounding. Stability favored.</w:t>
            </w:r>
          </w:p>
        </w:tc>
      </w:tr>
      <w:tr>
        <w:tc>
          <w:tcPr/>
          <w:p>
            <w:pPr>
              <w:pStyle w:val="Compact"/>
              <w:jc w:val="center"/>
            </w:pPr>
            <w:r>
              <w:t xml:space="preserve">3</w:t>
            </w:r>
          </w:p>
        </w:tc>
        <w:tc>
          <w:tcPr/>
          <w:p>
            <w:pPr>
              <w:pStyle w:val="Compact"/>
              <w:jc w:val="left"/>
            </w:pPr>
            <w:r>
              <w:t xml:space="preserve">Tun</w:t>
            </w:r>
          </w:p>
        </w:tc>
        <w:tc>
          <w:tcPr/>
          <w:p>
            <w:pPr>
              <w:pStyle w:val="Compact"/>
              <w:jc w:val="left"/>
            </w:pPr>
            <w:r>
              <w:t xml:space="preserve">☵☳</w:t>
            </w:r>
          </w:p>
        </w:tc>
        <w:tc>
          <w:tcPr/>
          <w:p>
            <w:pPr>
              <w:pStyle w:val="Compact"/>
              <w:jc w:val="center"/>
            </w:pPr>
            <w:r>
              <w:t xml:space="preserve">3/3</w:t>
            </w:r>
          </w:p>
        </w:tc>
        <w:tc>
          <w:tcPr/>
          <w:p>
            <w:pPr>
              <w:pStyle w:val="Compact"/>
              <w:jc w:val="left"/>
            </w:pPr>
            <w:r>
              <w:t xml:space="preserve">Difficulty at beginning. Careful steps needed.</w:t>
            </w:r>
          </w:p>
        </w:tc>
      </w:tr>
      <w:tr>
        <w:tc>
          <w:tcPr/>
          <w:p>
            <w:pPr>
              <w:pStyle w:val="Compact"/>
              <w:jc w:val="center"/>
            </w:pPr>
            <w:r>
              <w:t xml:space="preserve">4</w:t>
            </w:r>
          </w:p>
        </w:tc>
        <w:tc>
          <w:tcPr/>
          <w:p>
            <w:pPr>
              <w:pStyle w:val="Compact"/>
              <w:jc w:val="left"/>
            </w:pPr>
            <w:r>
              <w:t xml:space="preserve">Meng</w:t>
            </w:r>
          </w:p>
        </w:tc>
        <w:tc>
          <w:tcPr/>
          <w:p>
            <w:pPr>
              <w:pStyle w:val="Compact"/>
              <w:jc w:val="left"/>
            </w:pPr>
            <w:r>
              <w:t xml:space="preserve">☶☵</w:t>
            </w:r>
          </w:p>
        </w:tc>
        <w:tc>
          <w:tcPr/>
          <w:p>
            <w:pPr>
              <w:pStyle w:val="Compact"/>
              <w:jc w:val="center"/>
            </w:pPr>
            <w:r>
              <w:t xml:space="preserve">4/2</w:t>
            </w:r>
          </w:p>
        </w:tc>
        <w:tc>
          <w:tcPr/>
          <w:p>
            <w:pPr>
              <w:pStyle w:val="Compact"/>
              <w:jc w:val="left"/>
            </w:pPr>
            <w:r>
              <w:t xml:space="preserve">Youthful folly. Learning required.</w:t>
            </w:r>
          </w:p>
        </w:tc>
      </w:tr>
      <w:tr>
        <w:tc>
          <w:tcPr/>
          <w:p>
            <w:pPr>
              <w:pStyle w:val="Compact"/>
              <w:jc w:val="center"/>
            </w:pPr>
            <w:r>
              <w:t xml:space="preserve">5</w:t>
            </w:r>
          </w:p>
        </w:tc>
        <w:tc>
          <w:tcPr/>
          <w:p>
            <w:pPr>
              <w:pStyle w:val="Compact"/>
              <w:jc w:val="left"/>
            </w:pPr>
            <w:r>
              <w:t xml:space="preserve">Xu</w:t>
            </w:r>
          </w:p>
        </w:tc>
        <w:tc>
          <w:tcPr/>
          <w:p>
            <w:pPr>
              <w:pStyle w:val="Compact"/>
              <w:jc w:val="left"/>
            </w:pPr>
            <w:r>
              <w:t xml:space="preserve">☵☰</w:t>
            </w:r>
          </w:p>
        </w:tc>
        <w:tc>
          <w:tcPr/>
          <w:p>
            <w:pPr>
              <w:pStyle w:val="Compact"/>
              <w:jc w:val="center"/>
            </w:pPr>
            <w:r>
              <w:t xml:space="preserve">3/3</w:t>
            </w:r>
          </w:p>
        </w:tc>
        <w:tc>
          <w:tcPr/>
          <w:p>
            <w:pPr>
              <w:pStyle w:val="Compact"/>
              <w:jc w:val="left"/>
            </w:pPr>
            <w:r>
              <w:t xml:space="preserve">Waiting. Patience is needed.</w:t>
            </w:r>
          </w:p>
        </w:tc>
      </w:tr>
      <w:tr>
        <w:tc>
          <w:tcPr/>
          <w:p>
            <w:pPr>
              <w:pStyle w:val="Compact"/>
              <w:jc w:val="center"/>
            </w:pPr>
            <w:r>
              <w:t xml:space="preserve">6</w:t>
            </w:r>
          </w:p>
        </w:tc>
        <w:tc>
          <w:tcPr/>
          <w:p>
            <w:pPr>
              <w:pStyle w:val="Compact"/>
              <w:jc w:val="left"/>
            </w:pPr>
            <w:r>
              <w:t xml:space="preserve">Song</w:t>
            </w:r>
          </w:p>
        </w:tc>
        <w:tc>
          <w:tcPr/>
          <w:p>
            <w:pPr>
              <w:pStyle w:val="Compact"/>
              <w:jc w:val="left"/>
            </w:pPr>
            <w:r>
              <w:t xml:space="preserve">☰☵</w:t>
            </w:r>
          </w:p>
        </w:tc>
        <w:tc>
          <w:tcPr/>
          <w:p>
            <w:pPr>
              <w:pStyle w:val="Compact"/>
              <w:jc w:val="center"/>
            </w:pPr>
            <w:r>
              <w:t xml:space="preserve">4/2</w:t>
            </w:r>
          </w:p>
        </w:tc>
        <w:tc>
          <w:tcPr/>
          <w:p>
            <w:pPr>
              <w:pStyle w:val="Compact"/>
              <w:jc w:val="left"/>
            </w:pPr>
            <w:r>
              <w:t xml:space="preserve">Conflict. Avoid unnecessary disputes.</w:t>
            </w:r>
          </w:p>
        </w:tc>
      </w:tr>
      <w:tr>
        <w:tc>
          <w:tcPr/>
          <w:p>
            <w:pPr>
              <w:pStyle w:val="Compact"/>
              <w:jc w:val="center"/>
            </w:pPr>
            <w:r>
              <w:t xml:space="preserve">7</w:t>
            </w:r>
          </w:p>
        </w:tc>
        <w:tc>
          <w:tcPr/>
          <w:p>
            <w:pPr>
              <w:pStyle w:val="Compact"/>
              <w:jc w:val="left"/>
            </w:pPr>
            <w:r>
              <w:t xml:space="preserve">Shi</w:t>
            </w:r>
          </w:p>
        </w:tc>
        <w:tc>
          <w:tcPr/>
          <w:p>
            <w:pPr>
              <w:pStyle w:val="Compact"/>
              <w:jc w:val="left"/>
            </w:pPr>
            <w:r>
              <w:t xml:space="preserve">☷☵</w:t>
            </w:r>
          </w:p>
        </w:tc>
        <w:tc>
          <w:tcPr/>
          <w:p>
            <w:pPr>
              <w:pStyle w:val="Compact"/>
              <w:jc w:val="center"/>
            </w:pPr>
            <w:r>
              <w:t xml:space="preserve">2/4</w:t>
            </w:r>
          </w:p>
        </w:tc>
        <w:tc>
          <w:tcPr/>
          <w:p>
            <w:pPr>
              <w:pStyle w:val="Compact"/>
              <w:jc w:val="left"/>
            </w:pPr>
            <w:r>
              <w:t xml:space="preserve">Army. Collective action required.</w:t>
            </w:r>
          </w:p>
        </w:tc>
      </w:tr>
      <w:tr>
        <w:tc>
          <w:tcPr/>
          <w:p>
            <w:pPr>
              <w:pStyle w:val="Compact"/>
              <w:jc w:val="center"/>
            </w:pPr>
            <w:r>
              <w:t xml:space="preserve">8</w:t>
            </w:r>
          </w:p>
        </w:tc>
        <w:tc>
          <w:tcPr/>
          <w:p>
            <w:pPr>
              <w:pStyle w:val="Compact"/>
              <w:jc w:val="left"/>
            </w:pPr>
            <w:r>
              <w:t xml:space="preserve">Bi</w:t>
            </w:r>
          </w:p>
        </w:tc>
        <w:tc>
          <w:tcPr/>
          <w:p>
            <w:pPr>
              <w:pStyle w:val="Compact"/>
              <w:jc w:val="left"/>
            </w:pPr>
            <w:r>
              <w:t xml:space="preserve">☵☷</w:t>
            </w:r>
          </w:p>
        </w:tc>
        <w:tc>
          <w:tcPr/>
          <w:p>
            <w:pPr>
              <w:pStyle w:val="Compact"/>
              <w:jc w:val="center"/>
            </w:pPr>
            <w:r>
              <w:t xml:space="preserve">3/3</w:t>
            </w:r>
          </w:p>
        </w:tc>
        <w:tc>
          <w:tcPr/>
          <w:p>
            <w:pPr>
              <w:pStyle w:val="Compact"/>
              <w:jc w:val="left"/>
            </w:pPr>
            <w:r>
              <w:t xml:space="preserve">Alliance. Seek cooperation.</w:t>
            </w:r>
          </w:p>
        </w:tc>
      </w:tr>
    </w:tbl>
    <w:bookmarkEnd w:id="62"/>
    <w:bookmarkStart w:id="63" w:name="part-ii-upper-trigram-kun"/>
    <w:p>
      <w:pPr>
        <w:pStyle w:val="Heading3"/>
      </w:pPr>
      <w:r>
        <w:t xml:space="preserve">Part II: Upper Trigram ☷ (Kun)</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b/>
                <w:bCs/>
              </w:rPr>
              <w:t xml:space="preserve">Hexagram</w:t>
            </w:r>
          </w:p>
        </w:tc>
        <w:tc>
          <w:tcPr/>
          <w:p>
            <w:pPr>
              <w:pStyle w:val="Compact"/>
              <w:jc w:val="left"/>
            </w:pPr>
            <w:r>
              <w:rPr>
                <w:b/>
                <w:bCs/>
              </w:rPr>
              <w:t xml:space="preserve">Name</w:t>
            </w:r>
          </w:p>
        </w:tc>
        <w:tc>
          <w:tcPr/>
          <w:p>
            <w:pPr>
              <w:pStyle w:val="Compact"/>
              <w:jc w:val="left"/>
            </w:pPr>
            <w:r>
              <w:rPr>
                <w:b/>
                <w:bCs/>
              </w:rPr>
              <w:t xml:space="preserve">Symbol</w:t>
            </w:r>
          </w:p>
        </w:tc>
        <w:tc>
          <w:tcPr/>
          <w:p>
            <w:pPr>
              <w:pStyle w:val="Compact"/>
              <w:jc w:val="center"/>
            </w:pPr>
            <w:r>
              <w:rPr>
                <w:b/>
                <w:bCs/>
              </w:rPr>
              <w:t xml:space="preserve">Yang/Yin</w:t>
            </w:r>
          </w:p>
        </w:tc>
        <w:tc>
          <w:tcPr/>
          <w:p>
            <w:pPr>
              <w:pStyle w:val="Compact"/>
              <w:jc w:val="left"/>
            </w:pPr>
            <w:r>
              <w:rPr>
                <w:b/>
                <w:bCs/>
              </w:rPr>
              <w:t xml:space="preserve">Interpretation</w:t>
            </w:r>
          </w:p>
        </w:tc>
      </w:tr>
      <w:tr>
        <w:tc>
          <w:tcPr/>
          <w:p>
            <w:pPr>
              <w:pStyle w:val="Compact"/>
              <w:jc w:val="center"/>
            </w:pPr>
            <w:r>
              <w:t xml:space="preserve">9</w:t>
            </w:r>
          </w:p>
        </w:tc>
        <w:tc>
          <w:tcPr/>
          <w:p>
            <w:pPr>
              <w:pStyle w:val="Compact"/>
              <w:jc w:val="left"/>
            </w:pPr>
            <w:r>
              <w:t xml:space="preserve">Xiao Xu</w:t>
            </w:r>
          </w:p>
        </w:tc>
        <w:tc>
          <w:tcPr/>
          <w:p>
            <w:pPr>
              <w:pStyle w:val="Compact"/>
              <w:jc w:val="left"/>
            </w:pPr>
            <w:r>
              <w:t xml:space="preserve">☴☰</w:t>
            </w:r>
          </w:p>
        </w:tc>
        <w:tc>
          <w:tcPr/>
          <w:p>
            <w:pPr>
              <w:pStyle w:val="Compact"/>
              <w:jc w:val="center"/>
            </w:pPr>
            <w:r>
              <w:t xml:space="preserve">4/2</w:t>
            </w:r>
          </w:p>
        </w:tc>
        <w:tc>
          <w:tcPr/>
          <w:p>
            <w:pPr>
              <w:pStyle w:val="Compact"/>
              <w:jc w:val="left"/>
            </w:pPr>
            <w:r>
              <w:t xml:space="preserve">Small accumulation. Gradually building.</w:t>
            </w:r>
          </w:p>
        </w:tc>
      </w:tr>
      <w:tr>
        <w:tc>
          <w:tcPr/>
          <w:p>
            <w:pPr>
              <w:pStyle w:val="Compact"/>
              <w:jc w:val="center"/>
            </w:pPr>
            <w:r>
              <w:t xml:space="preserve">10</w:t>
            </w:r>
          </w:p>
        </w:tc>
        <w:tc>
          <w:tcPr/>
          <w:p>
            <w:pPr>
              <w:pStyle w:val="Compact"/>
              <w:jc w:val="left"/>
            </w:pPr>
            <w:r>
              <w:t xml:space="preserve">Lü</w:t>
            </w:r>
          </w:p>
        </w:tc>
        <w:tc>
          <w:tcPr/>
          <w:p>
            <w:pPr>
              <w:pStyle w:val="Compact"/>
              <w:jc w:val="left"/>
            </w:pPr>
            <w:r>
              <w:t xml:space="preserve">☰☱</w:t>
            </w:r>
          </w:p>
        </w:tc>
        <w:tc>
          <w:tcPr/>
          <w:p>
            <w:pPr>
              <w:pStyle w:val="Compact"/>
              <w:jc w:val="center"/>
            </w:pPr>
            <w:r>
              <w:t xml:space="preserve">5/1</w:t>
            </w:r>
          </w:p>
        </w:tc>
        <w:tc>
          <w:tcPr/>
          <w:p>
            <w:pPr>
              <w:pStyle w:val="Compact"/>
              <w:jc w:val="left"/>
            </w:pPr>
            <w:r>
              <w:t xml:space="preserve">Treading carefully. Walk the line.</w:t>
            </w:r>
          </w:p>
        </w:tc>
      </w:tr>
      <w:tr>
        <w:tc>
          <w:tcPr/>
          <w:p>
            <w:pPr>
              <w:pStyle w:val="Compact"/>
              <w:jc w:val="center"/>
            </w:pPr>
            <w:r>
              <w:t xml:space="preserve">11</w:t>
            </w:r>
          </w:p>
        </w:tc>
        <w:tc>
          <w:tcPr/>
          <w:p>
            <w:pPr>
              <w:pStyle w:val="Compact"/>
              <w:jc w:val="left"/>
            </w:pPr>
            <w:r>
              <w:t xml:space="preserve">Tai</w:t>
            </w:r>
          </w:p>
        </w:tc>
        <w:tc>
          <w:tcPr/>
          <w:p>
            <w:pPr>
              <w:pStyle w:val="Compact"/>
              <w:jc w:val="left"/>
            </w:pPr>
            <w:r>
              <w:t xml:space="preserve">☷☰</w:t>
            </w:r>
          </w:p>
        </w:tc>
        <w:tc>
          <w:tcPr/>
          <w:p>
            <w:pPr>
              <w:pStyle w:val="Compact"/>
              <w:jc w:val="center"/>
            </w:pPr>
            <w:r>
              <w:t xml:space="preserve">3/3</w:t>
            </w:r>
          </w:p>
        </w:tc>
        <w:tc>
          <w:tcPr/>
          <w:p>
            <w:pPr>
              <w:pStyle w:val="Compact"/>
              <w:jc w:val="left"/>
            </w:pPr>
            <w:r>
              <w:t xml:space="preserve">Peace. Harmony and progress.</w:t>
            </w:r>
          </w:p>
        </w:tc>
      </w:tr>
      <w:tr>
        <w:tc>
          <w:tcPr/>
          <w:p>
            <w:pPr>
              <w:pStyle w:val="Compact"/>
              <w:jc w:val="center"/>
            </w:pPr>
            <w:r>
              <w:t xml:space="preserve">12</w:t>
            </w:r>
          </w:p>
        </w:tc>
        <w:tc>
          <w:tcPr/>
          <w:p>
            <w:pPr>
              <w:pStyle w:val="Compact"/>
              <w:jc w:val="left"/>
            </w:pPr>
            <w:r>
              <w:t xml:space="preserve">Pi</w:t>
            </w:r>
          </w:p>
        </w:tc>
        <w:tc>
          <w:tcPr/>
          <w:p>
            <w:pPr>
              <w:pStyle w:val="Compact"/>
              <w:jc w:val="left"/>
            </w:pPr>
            <w:r>
              <w:t xml:space="preserve">☰☷</w:t>
            </w:r>
          </w:p>
        </w:tc>
        <w:tc>
          <w:tcPr/>
          <w:p>
            <w:pPr>
              <w:pStyle w:val="Compact"/>
              <w:jc w:val="center"/>
            </w:pPr>
            <w:r>
              <w:t xml:space="preserve">3/3</w:t>
            </w:r>
          </w:p>
        </w:tc>
        <w:tc>
          <w:tcPr/>
          <w:p>
            <w:pPr>
              <w:pStyle w:val="Compact"/>
              <w:jc w:val="left"/>
            </w:pPr>
            <w:r>
              <w:t xml:space="preserve">Obstruction. Blockage and stasis.</w:t>
            </w:r>
          </w:p>
        </w:tc>
      </w:tr>
      <w:tr>
        <w:tc>
          <w:tcPr/>
          <w:p>
            <w:pPr>
              <w:pStyle w:val="Compact"/>
              <w:jc w:val="center"/>
            </w:pPr>
            <w:r>
              <w:t xml:space="preserve">13</w:t>
            </w:r>
          </w:p>
        </w:tc>
        <w:tc>
          <w:tcPr/>
          <w:p>
            <w:pPr>
              <w:pStyle w:val="Compact"/>
              <w:jc w:val="left"/>
            </w:pPr>
            <w:r>
              <w:t xml:space="preserve">Tong Ren</w:t>
            </w:r>
          </w:p>
        </w:tc>
        <w:tc>
          <w:tcPr/>
          <w:p>
            <w:pPr>
              <w:pStyle w:val="Compact"/>
              <w:jc w:val="left"/>
            </w:pPr>
            <w:r>
              <w:t xml:space="preserve">☰☲</w:t>
            </w:r>
          </w:p>
        </w:tc>
        <w:tc>
          <w:tcPr/>
          <w:p>
            <w:pPr>
              <w:pStyle w:val="Compact"/>
              <w:jc w:val="center"/>
            </w:pPr>
            <w:r>
              <w:t xml:space="preserve">4/2</w:t>
            </w:r>
          </w:p>
        </w:tc>
        <w:tc>
          <w:tcPr/>
          <w:p>
            <w:pPr>
              <w:pStyle w:val="Compact"/>
              <w:jc w:val="left"/>
            </w:pPr>
            <w:r>
              <w:t xml:space="preserve">Fellowship. Collaboration and unity.</w:t>
            </w:r>
          </w:p>
        </w:tc>
      </w:tr>
      <w:tr>
        <w:tc>
          <w:tcPr/>
          <w:p>
            <w:pPr>
              <w:pStyle w:val="Compact"/>
              <w:jc w:val="center"/>
            </w:pPr>
            <w:r>
              <w:t xml:space="preserve">14</w:t>
            </w:r>
          </w:p>
        </w:tc>
        <w:tc>
          <w:tcPr/>
          <w:p>
            <w:pPr>
              <w:pStyle w:val="Compact"/>
              <w:jc w:val="left"/>
            </w:pPr>
            <w:r>
              <w:t xml:space="preserve">Da You</w:t>
            </w:r>
          </w:p>
        </w:tc>
        <w:tc>
          <w:tcPr/>
          <w:p>
            <w:pPr>
              <w:pStyle w:val="Compact"/>
              <w:jc w:val="left"/>
            </w:pPr>
            <w:r>
              <w:t xml:space="preserve">☲☰</w:t>
            </w:r>
          </w:p>
        </w:tc>
        <w:tc>
          <w:tcPr/>
          <w:p>
            <w:pPr>
              <w:pStyle w:val="Compact"/>
              <w:jc w:val="center"/>
            </w:pPr>
            <w:r>
              <w:t xml:space="preserve">4/2</w:t>
            </w:r>
          </w:p>
        </w:tc>
        <w:tc>
          <w:tcPr/>
          <w:p>
            <w:pPr>
              <w:pStyle w:val="Compact"/>
              <w:jc w:val="left"/>
            </w:pPr>
            <w:r>
              <w:t xml:space="preserve">Great possession. Abundance, generosity.</w:t>
            </w:r>
          </w:p>
        </w:tc>
      </w:tr>
      <w:tr>
        <w:tc>
          <w:tcPr/>
          <w:p>
            <w:pPr>
              <w:pStyle w:val="Compact"/>
              <w:jc w:val="center"/>
            </w:pPr>
            <w:r>
              <w:t xml:space="preserve">15</w:t>
            </w:r>
          </w:p>
        </w:tc>
        <w:tc>
          <w:tcPr/>
          <w:p>
            <w:pPr>
              <w:pStyle w:val="Compact"/>
              <w:jc w:val="left"/>
            </w:pPr>
            <w:r>
              <w:t xml:space="preserve">Qian</w:t>
            </w:r>
          </w:p>
        </w:tc>
        <w:tc>
          <w:tcPr/>
          <w:p>
            <w:pPr>
              <w:pStyle w:val="Compact"/>
              <w:jc w:val="left"/>
            </w:pPr>
            <w:r>
              <w:t xml:space="preserve">☶☷</w:t>
            </w:r>
          </w:p>
        </w:tc>
        <w:tc>
          <w:tcPr/>
          <w:p>
            <w:pPr>
              <w:pStyle w:val="Compact"/>
              <w:jc w:val="center"/>
            </w:pPr>
            <w:r>
              <w:t xml:space="preserve">3/3</w:t>
            </w:r>
          </w:p>
        </w:tc>
        <w:tc>
          <w:tcPr/>
          <w:p>
            <w:pPr>
              <w:pStyle w:val="Compact"/>
              <w:jc w:val="left"/>
            </w:pPr>
            <w:r>
              <w:t xml:space="preserve">Modesty. Humble confidence.</w:t>
            </w:r>
          </w:p>
        </w:tc>
      </w:tr>
      <w:tr>
        <w:tc>
          <w:tcPr/>
          <w:p>
            <w:pPr>
              <w:pStyle w:val="Compact"/>
              <w:jc w:val="center"/>
            </w:pPr>
            <w:r>
              <w:t xml:space="preserve">16</w:t>
            </w:r>
          </w:p>
        </w:tc>
        <w:tc>
          <w:tcPr/>
          <w:p>
            <w:pPr>
              <w:pStyle w:val="Compact"/>
              <w:jc w:val="left"/>
            </w:pPr>
            <w:r>
              <w:t xml:space="preserve">Yu</w:t>
            </w:r>
          </w:p>
        </w:tc>
        <w:tc>
          <w:tcPr/>
          <w:p>
            <w:pPr>
              <w:pStyle w:val="Compact"/>
              <w:jc w:val="left"/>
            </w:pPr>
            <w:r>
              <w:t xml:space="preserve">☳☷</w:t>
            </w:r>
          </w:p>
        </w:tc>
        <w:tc>
          <w:tcPr/>
          <w:p>
            <w:pPr>
              <w:pStyle w:val="Compact"/>
              <w:jc w:val="center"/>
            </w:pPr>
            <w:r>
              <w:t xml:space="preserve">3/3</w:t>
            </w:r>
          </w:p>
        </w:tc>
        <w:tc>
          <w:tcPr/>
          <w:p>
            <w:pPr>
              <w:pStyle w:val="Compact"/>
              <w:jc w:val="left"/>
            </w:pPr>
            <w:r>
              <w:t xml:space="preserve">Enthusiasm. Harmonious progress.</w:t>
            </w:r>
          </w:p>
        </w:tc>
      </w:tr>
    </w:tbl>
    <w:bookmarkEnd w:id="63"/>
    <w:bookmarkStart w:id="64" w:name="part-iii-upper-trigram-kan"/>
    <w:p>
      <w:pPr>
        <w:pStyle w:val="Heading3"/>
      </w:pPr>
      <w:r>
        <w:t xml:space="preserve">Part III: Upper Trigram ☵ (Kan)</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b/>
                <w:bCs/>
              </w:rPr>
              <w:t xml:space="preserve">Hexagram</w:t>
            </w:r>
          </w:p>
        </w:tc>
        <w:tc>
          <w:tcPr/>
          <w:p>
            <w:pPr>
              <w:pStyle w:val="Compact"/>
              <w:jc w:val="left"/>
            </w:pPr>
            <w:r>
              <w:rPr>
                <w:b/>
                <w:bCs/>
              </w:rPr>
              <w:t xml:space="preserve">Name</w:t>
            </w:r>
          </w:p>
        </w:tc>
        <w:tc>
          <w:tcPr/>
          <w:p>
            <w:pPr>
              <w:pStyle w:val="Compact"/>
              <w:jc w:val="left"/>
            </w:pPr>
            <w:r>
              <w:rPr>
                <w:b/>
                <w:bCs/>
              </w:rPr>
              <w:t xml:space="preserve">Symbol</w:t>
            </w:r>
          </w:p>
        </w:tc>
        <w:tc>
          <w:tcPr/>
          <w:p>
            <w:pPr>
              <w:pStyle w:val="Compact"/>
              <w:jc w:val="center"/>
            </w:pPr>
            <w:r>
              <w:rPr>
                <w:b/>
                <w:bCs/>
              </w:rPr>
              <w:t xml:space="preserve">Yang/Yin</w:t>
            </w:r>
          </w:p>
        </w:tc>
        <w:tc>
          <w:tcPr/>
          <w:p>
            <w:pPr>
              <w:pStyle w:val="Compact"/>
              <w:jc w:val="left"/>
            </w:pPr>
            <w:r>
              <w:rPr>
                <w:b/>
                <w:bCs/>
              </w:rPr>
              <w:t xml:space="preserve">Interpretation</w:t>
            </w:r>
          </w:p>
        </w:tc>
      </w:tr>
      <w:tr>
        <w:tc>
          <w:tcPr/>
          <w:p>
            <w:pPr>
              <w:pStyle w:val="Compact"/>
              <w:jc w:val="center"/>
            </w:pPr>
            <w:r>
              <w:t xml:space="preserve">17</w:t>
            </w:r>
          </w:p>
        </w:tc>
        <w:tc>
          <w:tcPr/>
          <w:p>
            <w:pPr>
              <w:pStyle w:val="Compact"/>
              <w:jc w:val="left"/>
            </w:pPr>
            <w:r>
              <w:t xml:space="preserve">Sui</w:t>
            </w:r>
          </w:p>
        </w:tc>
        <w:tc>
          <w:tcPr/>
          <w:p>
            <w:pPr>
              <w:pStyle w:val="Compact"/>
              <w:jc w:val="left"/>
            </w:pPr>
            <w:r>
              <w:t xml:space="preserve">☱☳</w:t>
            </w:r>
          </w:p>
        </w:tc>
        <w:tc>
          <w:tcPr/>
          <w:p>
            <w:pPr>
              <w:pStyle w:val="Compact"/>
              <w:jc w:val="center"/>
            </w:pPr>
            <w:r>
              <w:t xml:space="preserve">4/2</w:t>
            </w:r>
          </w:p>
        </w:tc>
        <w:tc>
          <w:tcPr/>
          <w:p>
            <w:pPr>
              <w:pStyle w:val="Compact"/>
              <w:jc w:val="left"/>
            </w:pPr>
            <w:r>
              <w:t xml:space="preserve">Following. Adapt to circumstances.</w:t>
            </w:r>
          </w:p>
        </w:tc>
      </w:tr>
      <w:tr>
        <w:tc>
          <w:tcPr/>
          <w:p>
            <w:pPr>
              <w:pStyle w:val="Compact"/>
              <w:jc w:val="center"/>
            </w:pPr>
            <w:r>
              <w:t xml:space="preserve">18</w:t>
            </w:r>
          </w:p>
        </w:tc>
        <w:tc>
          <w:tcPr/>
          <w:p>
            <w:pPr>
              <w:pStyle w:val="Compact"/>
              <w:jc w:val="left"/>
            </w:pPr>
            <w:r>
              <w:t xml:space="preserve">Gu</w:t>
            </w:r>
          </w:p>
        </w:tc>
        <w:tc>
          <w:tcPr/>
          <w:p>
            <w:pPr>
              <w:pStyle w:val="Compact"/>
              <w:jc w:val="left"/>
            </w:pPr>
            <w:r>
              <w:t xml:space="preserve">☶☴</w:t>
            </w:r>
          </w:p>
        </w:tc>
        <w:tc>
          <w:tcPr/>
          <w:p>
            <w:pPr>
              <w:pStyle w:val="Compact"/>
              <w:jc w:val="center"/>
            </w:pPr>
            <w:r>
              <w:t xml:space="preserve">4/2</w:t>
            </w:r>
          </w:p>
        </w:tc>
        <w:tc>
          <w:tcPr/>
          <w:p>
            <w:pPr>
              <w:pStyle w:val="Compact"/>
              <w:jc w:val="left"/>
            </w:pPr>
            <w:r>
              <w:t xml:space="preserve">Repair. Fixing decayed structures.</w:t>
            </w:r>
          </w:p>
        </w:tc>
      </w:tr>
      <w:tr>
        <w:tc>
          <w:tcPr/>
          <w:p>
            <w:pPr>
              <w:pStyle w:val="Compact"/>
              <w:jc w:val="center"/>
            </w:pPr>
            <w:r>
              <w:t xml:space="preserve">19</w:t>
            </w:r>
          </w:p>
        </w:tc>
        <w:tc>
          <w:tcPr/>
          <w:p>
            <w:pPr>
              <w:pStyle w:val="Compact"/>
              <w:jc w:val="left"/>
            </w:pPr>
            <w:r>
              <w:t xml:space="preserve">Lin</w:t>
            </w:r>
          </w:p>
        </w:tc>
        <w:tc>
          <w:tcPr/>
          <w:p>
            <w:pPr>
              <w:pStyle w:val="Compact"/>
              <w:jc w:val="left"/>
            </w:pPr>
            <w:r>
              <w:t xml:space="preserve">☷☱</w:t>
            </w:r>
          </w:p>
        </w:tc>
        <w:tc>
          <w:tcPr/>
          <w:p>
            <w:pPr>
              <w:pStyle w:val="Compact"/>
              <w:jc w:val="center"/>
            </w:pPr>
            <w:r>
              <w:t xml:space="preserve">3/3</w:t>
            </w:r>
          </w:p>
        </w:tc>
        <w:tc>
          <w:tcPr/>
          <w:p>
            <w:pPr>
              <w:pStyle w:val="Compact"/>
              <w:jc w:val="left"/>
            </w:pPr>
            <w:r>
              <w:t xml:space="preserve">Approaching. Preparation required.</w:t>
            </w:r>
          </w:p>
        </w:tc>
      </w:tr>
      <w:tr>
        <w:tc>
          <w:tcPr/>
          <w:p>
            <w:pPr>
              <w:pStyle w:val="Compact"/>
              <w:jc w:val="center"/>
            </w:pPr>
            <w:r>
              <w:t xml:space="preserve">20</w:t>
            </w:r>
          </w:p>
        </w:tc>
        <w:tc>
          <w:tcPr/>
          <w:p>
            <w:pPr>
              <w:pStyle w:val="Compact"/>
              <w:jc w:val="left"/>
            </w:pPr>
            <w:r>
              <w:t xml:space="preserve">Guan</w:t>
            </w:r>
          </w:p>
        </w:tc>
        <w:tc>
          <w:tcPr/>
          <w:p>
            <w:pPr>
              <w:pStyle w:val="Compact"/>
              <w:jc w:val="left"/>
            </w:pPr>
            <w:r>
              <w:t xml:space="preserve">☴☷</w:t>
            </w:r>
          </w:p>
        </w:tc>
        <w:tc>
          <w:tcPr/>
          <w:p>
            <w:pPr>
              <w:pStyle w:val="Compact"/>
              <w:jc w:val="center"/>
            </w:pPr>
            <w:r>
              <w:t xml:space="preserve">3/3</w:t>
            </w:r>
          </w:p>
        </w:tc>
        <w:tc>
          <w:tcPr/>
          <w:p>
            <w:pPr>
              <w:pStyle w:val="Compact"/>
              <w:jc w:val="left"/>
            </w:pPr>
            <w:r>
              <w:t xml:space="preserve">Observing. Wait and see.</w:t>
            </w:r>
          </w:p>
        </w:tc>
      </w:tr>
      <w:tr>
        <w:tc>
          <w:tcPr/>
          <w:p>
            <w:pPr>
              <w:pStyle w:val="Compact"/>
              <w:jc w:val="center"/>
            </w:pPr>
            <w:r>
              <w:t xml:space="preserve">21</w:t>
            </w:r>
          </w:p>
        </w:tc>
        <w:tc>
          <w:tcPr/>
          <w:p>
            <w:pPr>
              <w:pStyle w:val="Compact"/>
              <w:jc w:val="left"/>
            </w:pPr>
            <w:r>
              <w:t xml:space="preserve">Shi He</w:t>
            </w:r>
          </w:p>
        </w:tc>
        <w:tc>
          <w:tcPr/>
          <w:p>
            <w:pPr>
              <w:pStyle w:val="Compact"/>
              <w:jc w:val="left"/>
            </w:pPr>
            <w:r>
              <w:t xml:space="preserve">☲☳</w:t>
            </w:r>
          </w:p>
        </w:tc>
        <w:tc>
          <w:tcPr/>
          <w:p>
            <w:pPr>
              <w:pStyle w:val="Compact"/>
              <w:jc w:val="center"/>
            </w:pPr>
            <w:r>
              <w:t xml:space="preserve">4/2</w:t>
            </w:r>
          </w:p>
        </w:tc>
        <w:tc>
          <w:tcPr/>
          <w:p>
            <w:pPr>
              <w:pStyle w:val="Compact"/>
              <w:jc w:val="left"/>
            </w:pPr>
            <w:r>
              <w:t xml:space="preserve">Biting through. Removing obstacles.</w:t>
            </w:r>
          </w:p>
        </w:tc>
      </w:tr>
      <w:tr>
        <w:tc>
          <w:tcPr/>
          <w:p>
            <w:pPr>
              <w:pStyle w:val="Compact"/>
              <w:jc w:val="center"/>
            </w:pPr>
            <w:r>
              <w:t xml:space="preserve">22</w:t>
            </w:r>
          </w:p>
        </w:tc>
        <w:tc>
          <w:tcPr/>
          <w:p>
            <w:pPr>
              <w:pStyle w:val="Compact"/>
              <w:jc w:val="left"/>
            </w:pPr>
            <w:r>
              <w:t xml:space="preserve">Bi</w:t>
            </w:r>
          </w:p>
        </w:tc>
        <w:tc>
          <w:tcPr/>
          <w:p>
            <w:pPr>
              <w:pStyle w:val="Compact"/>
              <w:jc w:val="left"/>
            </w:pPr>
            <w:r>
              <w:t xml:space="preserve">☶☲</w:t>
            </w:r>
          </w:p>
        </w:tc>
        <w:tc>
          <w:tcPr/>
          <w:p>
            <w:pPr>
              <w:pStyle w:val="Compact"/>
              <w:jc w:val="center"/>
            </w:pPr>
            <w:r>
              <w:t xml:space="preserve">4/2</w:t>
            </w:r>
          </w:p>
        </w:tc>
        <w:tc>
          <w:tcPr/>
          <w:p>
            <w:pPr>
              <w:pStyle w:val="Compact"/>
              <w:jc w:val="left"/>
            </w:pPr>
            <w:r>
              <w:t xml:space="preserve">Adornment. Beauty and refinement.</w:t>
            </w:r>
          </w:p>
        </w:tc>
      </w:tr>
      <w:tr>
        <w:tc>
          <w:tcPr/>
          <w:p>
            <w:pPr>
              <w:pStyle w:val="Compact"/>
              <w:jc w:val="center"/>
            </w:pPr>
            <w:r>
              <w:t xml:space="preserve">23</w:t>
            </w:r>
          </w:p>
        </w:tc>
        <w:tc>
          <w:tcPr/>
          <w:p>
            <w:pPr>
              <w:pStyle w:val="Compact"/>
              <w:jc w:val="left"/>
            </w:pPr>
            <w:r>
              <w:t xml:space="preserve">Bo</w:t>
            </w:r>
          </w:p>
        </w:tc>
        <w:tc>
          <w:tcPr/>
          <w:p>
            <w:pPr>
              <w:pStyle w:val="Compact"/>
              <w:jc w:val="left"/>
            </w:pPr>
            <w:r>
              <w:t xml:space="preserve">☶☷</w:t>
            </w:r>
          </w:p>
        </w:tc>
        <w:tc>
          <w:tcPr/>
          <w:p>
            <w:pPr>
              <w:pStyle w:val="Compact"/>
              <w:jc w:val="center"/>
            </w:pPr>
            <w:r>
              <w:t xml:space="preserve">4/2</w:t>
            </w:r>
          </w:p>
        </w:tc>
        <w:tc>
          <w:tcPr/>
          <w:p>
            <w:pPr>
              <w:pStyle w:val="Compact"/>
              <w:jc w:val="left"/>
            </w:pPr>
            <w:r>
              <w:t xml:space="preserve">Falling. Letting go of decay.</w:t>
            </w:r>
          </w:p>
        </w:tc>
      </w:tr>
      <w:tr>
        <w:tc>
          <w:tcPr/>
          <w:p>
            <w:pPr>
              <w:pStyle w:val="Compact"/>
              <w:jc w:val="center"/>
            </w:pPr>
            <w:r>
              <w:t xml:space="preserve">24</w:t>
            </w:r>
          </w:p>
        </w:tc>
        <w:tc>
          <w:tcPr/>
          <w:p>
            <w:pPr>
              <w:pStyle w:val="Compact"/>
              <w:jc w:val="left"/>
            </w:pPr>
            <w:r>
              <w:t xml:space="preserve">Fu</w:t>
            </w:r>
          </w:p>
        </w:tc>
        <w:tc>
          <w:tcPr/>
          <w:p>
            <w:pPr>
              <w:pStyle w:val="Compact"/>
              <w:jc w:val="left"/>
            </w:pPr>
            <w:r>
              <w:t xml:space="preserve">☷☳</w:t>
            </w:r>
          </w:p>
        </w:tc>
        <w:tc>
          <w:tcPr/>
          <w:p>
            <w:pPr>
              <w:pStyle w:val="Compact"/>
              <w:jc w:val="center"/>
            </w:pPr>
            <w:r>
              <w:t xml:space="preserve">3/3</w:t>
            </w:r>
          </w:p>
        </w:tc>
        <w:tc>
          <w:tcPr/>
          <w:p>
            <w:pPr>
              <w:pStyle w:val="Compact"/>
              <w:jc w:val="left"/>
            </w:pPr>
            <w:r>
              <w:t xml:space="preserve">Return. Renewal and restart.</w:t>
            </w:r>
          </w:p>
        </w:tc>
      </w:tr>
    </w:tbl>
    <w:bookmarkEnd w:id="64"/>
    <w:bookmarkStart w:id="65" w:name="part-iv-upper-trigram-li"/>
    <w:p>
      <w:pPr>
        <w:pStyle w:val="Heading3"/>
      </w:pPr>
      <w:r>
        <w:t xml:space="preserve">Part IV: Upper Trigram ☲ (Li)</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b/>
                <w:bCs/>
              </w:rPr>
              <w:t xml:space="preserve">Hexagram</w:t>
            </w:r>
          </w:p>
        </w:tc>
        <w:tc>
          <w:tcPr/>
          <w:p>
            <w:pPr>
              <w:pStyle w:val="Compact"/>
              <w:jc w:val="left"/>
            </w:pPr>
            <w:r>
              <w:rPr>
                <w:b/>
                <w:bCs/>
              </w:rPr>
              <w:t xml:space="preserve">Name</w:t>
            </w:r>
          </w:p>
        </w:tc>
        <w:tc>
          <w:tcPr/>
          <w:p>
            <w:pPr>
              <w:pStyle w:val="Compact"/>
              <w:jc w:val="left"/>
            </w:pPr>
            <w:r>
              <w:rPr>
                <w:b/>
                <w:bCs/>
              </w:rPr>
              <w:t xml:space="preserve">Symbol</w:t>
            </w:r>
          </w:p>
        </w:tc>
        <w:tc>
          <w:tcPr/>
          <w:p>
            <w:pPr>
              <w:pStyle w:val="Compact"/>
              <w:jc w:val="center"/>
            </w:pPr>
            <w:r>
              <w:rPr>
                <w:b/>
                <w:bCs/>
              </w:rPr>
              <w:t xml:space="preserve">Yang/Yin</w:t>
            </w:r>
          </w:p>
        </w:tc>
        <w:tc>
          <w:tcPr/>
          <w:p>
            <w:pPr>
              <w:pStyle w:val="Compact"/>
              <w:jc w:val="left"/>
            </w:pPr>
            <w:r>
              <w:rPr>
                <w:b/>
                <w:bCs/>
              </w:rPr>
              <w:t xml:space="preserve">Interpretation</w:t>
            </w:r>
          </w:p>
        </w:tc>
      </w:tr>
      <w:tr>
        <w:tc>
          <w:tcPr/>
          <w:p>
            <w:pPr>
              <w:pStyle w:val="Compact"/>
              <w:jc w:val="center"/>
            </w:pPr>
            <w:r>
              <w:t xml:space="preserve">25</w:t>
            </w:r>
          </w:p>
        </w:tc>
        <w:tc>
          <w:tcPr/>
          <w:p>
            <w:pPr>
              <w:pStyle w:val="Compact"/>
              <w:jc w:val="left"/>
            </w:pPr>
            <w:r>
              <w:t xml:space="preserve">Wu Wang</w:t>
            </w:r>
          </w:p>
        </w:tc>
        <w:tc>
          <w:tcPr/>
          <w:p>
            <w:pPr>
              <w:pStyle w:val="Compact"/>
              <w:jc w:val="left"/>
            </w:pPr>
            <w:r>
              <w:t xml:space="preserve">☰☳</w:t>
            </w:r>
          </w:p>
        </w:tc>
        <w:tc>
          <w:tcPr/>
          <w:p>
            <w:pPr>
              <w:pStyle w:val="Compact"/>
              <w:jc w:val="center"/>
            </w:pPr>
            <w:r>
              <w:t xml:space="preserve">4/2</w:t>
            </w:r>
          </w:p>
        </w:tc>
        <w:tc>
          <w:tcPr/>
          <w:p>
            <w:pPr>
              <w:pStyle w:val="Compact"/>
              <w:jc w:val="left"/>
            </w:pPr>
            <w:r>
              <w:t xml:space="preserve">Innocence. Natural, unforced action.</w:t>
            </w:r>
          </w:p>
        </w:tc>
      </w:tr>
      <w:tr>
        <w:tc>
          <w:tcPr/>
          <w:p>
            <w:pPr>
              <w:pStyle w:val="Compact"/>
              <w:jc w:val="center"/>
            </w:pPr>
            <w:r>
              <w:t xml:space="preserve">26</w:t>
            </w:r>
          </w:p>
        </w:tc>
        <w:tc>
          <w:tcPr/>
          <w:p>
            <w:pPr>
              <w:pStyle w:val="Compact"/>
              <w:jc w:val="left"/>
            </w:pPr>
            <w:r>
              <w:t xml:space="preserve">Da Chu</w:t>
            </w:r>
          </w:p>
        </w:tc>
        <w:tc>
          <w:tcPr/>
          <w:p>
            <w:pPr>
              <w:pStyle w:val="Compact"/>
              <w:jc w:val="left"/>
            </w:pPr>
            <w:r>
              <w:t xml:space="preserve">☶☰</w:t>
            </w:r>
          </w:p>
        </w:tc>
        <w:tc>
          <w:tcPr/>
          <w:p>
            <w:pPr>
              <w:pStyle w:val="Compact"/>
              <w:jc w:val="center"/>
            </w:pPr>
            <w:r>
              <w:t xml:space="preserve">4/2</w:t>
            </w:r>
          </w:p>
        </w:tc>
        <w:tc>
          <w:tcPr/>
          <w:p>
            <w:pPr>
              <w:pStyle w:val="Compact"/>
              <w:jc w:val="left"/>
            </w:pPr>
            <w:r>
              <w:t xml:space="preserve">Great accumulation. Building capacity.</w:t>
            </w:r>
          </w:p>
        </w:tc>
      </w:tr>
      <w:tr>
        <w:tc>
          <w:tcPr/>
          <w:p>
            <w:pPr>
              <w:pStyle w:val="Compact"/>
              <w:jc w:val="center"/>
            </w:pPr>
            <w:r>
              <w:t xml:space="preserve">27</w:t>
            </w:r>
          </w:p>
        </w:tc>
        <w:tc>
          <w:tcPr/>
          <w:p>
            <w:pPr>
              <w:pStyle w:val="Compact"/>
              <w:jc w:val="left"/>
            </w:pPr>
            <w:r>
              <w:t xml:space="preserve">Yi</w:t>
            </w:r>
          </w:p>
        </w:tc>
        <w:tc>
          <w:tcPr/>
          <w:p>
            <w:pPr>
              <w:pStyle w:val="Compact"/>
              <w:jc w:val="left"/>
            </w:pPr>
            <w:r>
              <w:t xml:space="preserve">☶☳</w:t>
            </w:r>
          </w:p>
        </w:tc>
        <w:tc>
          <w:tcPr/>
          <w:p>
            <w:pPr>
              <w:pStyle w:val="Compact"/>
              <w:jc w:val="center"/>
            </w:pPr>
            <w:r>
              <w:t xml:space="preserve">4/2</w:t>
            </w:r>
          </w:p>
        </w:tc>
        <w:tc>
          <w:tcPr/>
          <w:p>
            <w:pPr>
              <w:pStyle w:val="Compact"/>
              <w:jc w:val="left"/>
            </w:pPr>
            <w:r>
              <w:t xml:space="preserve">Nourishment. Care for what matters.</w:t>
            </w:r>
          </w:p>
        </w:tc>
      </w:tr>
      <w:tr>
        <w:tc>
          <w:tcPr/>
          <w:p>
            <w:pPr>
              <w:pStyle w:val="Compact"/>
              <w:jc w:val="center"/>
            </w:pPr>
            <w:r>
              <w:t xml:space="preserve">28</w:t>
            </w:r>
          </w:p>
        </w:tc>
        <w:tc>
          <w:tcPr/>
          <w:p>
            <w:pPr>
              <w:pStyle w:val="Compact"/>
              <w:jc w:val="left"/>
            </w:pPr>
            <w:r>
              <w:t xml:space="preserve">Da Guo</w:t>
            </w:r>
          </w:p>
        </w:tc>
        <w:tc>
          <w:tcPr/>
          <w:p>
            <w:pPr>
              <w:pStyle w:val="Compact"/>
              <w:jc w:val="left"/>
            </w:pPr>
            <w:r>
              <w:t xml:space="preserve">☱☴</w:t>
            </w:r>
          </w:p>
        </w:tc>
        <w:tc>
          <w:tcPr/>
          <w:p>
            <w:pPr>
              <w:pStyle w:val="Compact"/>
              <w:jc w:val="center"/>
            </w:pPr>
            <w:r>
              <w:t xml:space="preserve">4/2</w:t>
            </w:r>
          </w:p>
        </w:tc>
        <w:tc>
          <w:tcPr/>
          <w:p>
            <w:pPr>
              <w:pStyle w:val="Compact"/>
              <w:jc w:val="left"/>
            </w:pPr>
            <w:r>
              <w:t xml:space="preserve">Great excess. Overwhelming forces.</w:t>
            </w:r>
          </w:p>
        </w:tc>
      </w:tr>
      <w:tr>
        <w:tc>
          <w:tcPr/>
          <w:p>
            <w:pPr>
              <w:pStyle w:val="Compact"/>
              <w:jc w:val="center"/>
            </w:pPr>
            <w:r>
              <w:t xml:space="preserve">29</w:t>
            </w:r>
          </w:p>
        </w:tc>
        <w:tc>
          <w:tcPr/>
          <w:p>
            <w:pPr>
              <w:pStyle w:val="Compact"/>
              <w:jc w:val="left"/>
            </w:pPr>
            <w:r>
              <w:t xml:space="preserve">Kan</w:t>
            </w:r>
          </w:p>
        </w:tc>
        <w:tc>
          <w:tcPr/>
          <w:p>
            <w:pPr>
              <w:pStyle w:val="Compact"/>
              <w:jc w:val="left"/>
            </w:pPr>
            <w:r>
              <w:t xml:space="preserve">☵☵</w:t>
            </w:r>
          </w:p>
        </w:tc>
        <w:tc>
          <w:tcPr/>
          <w:p>
            <w:pPr>
              <w:pStyle w:val="Compact"/>
              <w:jc w:val="center"/>
            </w:pPr>
            <w:r>
              <w:t xml:space="preserve">3/3</w:t>
            </w:r>
          </w:p>
        </w:tc>
        <w:tc>
          <w:tcPr/>
          <w:p>
            <w:pPr>
              <w:pStyle w:val="Compact"/>
              <w:jc w:val="left"/>
            </w:pPr>
            <w:r>
              <w:t xml:space="preserve">Danger. Navigating risk.</w:t>
            </w:r>
          </w:p>
        </w:tc>
      </w:tr>
      <w:tr>
        <w:tc>
          <w:tcPr/>
          <w:p>
            <w:pPr>
              <w:pStyle w:val="Compact"/>
              <w:jc w:val="center"/>
            </w:pPr>
            <w:r>
              <w:t xml:space="preserve">30</w:t>
            </w:r>
          </w:p>
        </w:tc>
        <w:tc>
          <w:tcPr/>
          <w:p>
            <w:pPr>
              <w:pStyle w:val="Compact"/>
              <w:jc w:val="left"/>
            </w:pPr>
            <w:r>
              <w:t xml:space="preserve">Li</w:t>
            </w:r>
          </w:p>
        </w:tc>
        <w:tc>
          <w:tcPr/>
          <w:p>
            <w:pPr>
              <w:pStyle w:val="Compact"/>
              <w:jc w:val="left"/>
            </w:pPr>
            <w:r>
              <w:t xml:space="preserve">☲☲</w:t>
            </w:r>
          </w:p>
        </w:tc>
        <w:tc>
          <w:tcPr/>
          <w:p>
            <w:pPr>
              <w:pStyle w:val="Compact"/>
              <w:jc w:val="center"/>
            </w:pPr>
            <w:r>
              <w:t xml:space="preserve">3/3</w:t>
            </w:r>
          </w:p>
        </w:tc>
        <w:tc>
          <w:tcPr/>
          <w:p>
            <w:pPr>
              <w:pStyle w:val="Compact"/>
              <w:jc w:val="left"/>
            </w:pPr>
            <w:r>
              <w:t xml:space="preserve">Brightness. Clarity and awareness.</w:t>
            </w:r>
          </w:p>
        </w:tc>
      </w:tr>
      <w:tr>
        <w:tc>
          <w:tcPr/>
          <w:p>
            <w:pPr>
              <w:pStyle w:val="Compact"/>
              <w:jc w:val="center"/>
            </w:pPr>
            <w:r>
              <w:t xml:space="preserve">31</w:t>
            </w:r>
          </w:p>
        </w:tc>
        <w:tc>
          <w:tcPr/>
          <w:p>
            <w:pPr>
              <w:pStyle w:val="Compact"/>
              <w:jc w:val="left"/>
            </w:pPr>
            <w:r>
              <w:t xml:space="preserve">Xian</w:t>
            </w:r>
          </w:p>
        </w:tc>
        <w:tc>
          <w:tcPr/>
          <w:p>
            <w:pPr>
              <w:pStyle w:val="Compact"/>
              <w:jc w:val="left"/>
            </w:pPr>
            <w:r>
              <w:t xml:space="preserve">☱☶</w:t>
            </w:r>
          </w:p>
        </w:tc>
        <w:tc>
          <w:tcPr/>
          <w:p>
            <w:pPr>
              <w:pStyle w:val="Compact"/>
              <w:jc w:val="center"/>
            </w:pPr>
            <w:r>
              <w:t xml:space="preserve">4/2</w:t>
            </w:r>
          </w:p>
        </w:tc>
        <w:tc>
          <w:tcPr/>
          <w:p>
            <w:pPr>
              <w:pStyle w:val="Compact"/>
              <w:jc w:val="left"/>
            </w:pPr>
            <w:r>
              <w:t xml:space="preserve">Influence. Attraction and connection.</w:t>
            </w:r>
          </w:p>
        </w:tc>
      </w:tr>
      <w:tr>
        <w:tc>
          <w:tcPr/>
          <w:p>
            <w:pPr>
              <w:pStyle w:val="Compact"/>
              <w:jc w:val="center"/>
            </w:pPr>
            <w:r>
              <w:t xml:space="preserve">32</w:t>
            </w:r>
          </w:p>
        </w:tc>
        <w:tc>
          <w:tcPr/>
          <w:p>
            <w:pPr>
              <w:pStyle w:val="Compact"/>
              <w:jc w:val="left"/>
            </w:pPr>
            <w:r>
              <w:t xml:space="preserve">Heng</w:t>
            </w:r>
          </w:p>
        </w:tc>
        <w:tc>
          <w:tcPr/>
          <w:p>
            <w:pPr>
              <w:pStyle w:val="Compact"/>
              <w:jc w:val="left"/>
            </w:pPr>
            <w:r>
              <w:t xml:space="preserve">☳☴</w:t>
            </w:r>
          </w:p>
        </w:tc>
        <w:tc>
          <w:tcPr/>
          <w:p>
            <w:pPr>
              <w:pStyle w:val="Compact"/>
              <w:jc w:val="center"/>
            </w:pPr>
            <w:r>
              <w:t xml:space="preserve">4/2</w:t>
            </w:r>
          </w:p>
        </w:tc>
        <w:tc>
          <w:tcPr/>
          <w:p>
            <w:pPr>
              <w:pStyle w:val="Compact"/>
              <w:jc w:val="left"/>
            </w:pPr>
            <w:r>
              <w:t xml:space="preserve">Constancy. Maintaining course.</w:t>
            </w:r>
          </w:p>
        </w:tc>
      </w:tr>
    </w:tbl>
    <w:bookmarkEnd w:id="65"/>
    <w:bookmarkStart w:id="66" w:name="part-v-upper-trigram-dui"/>
    <w:p>
      <w:pPr>
        <w:pStyle w:val="Heading3"/>
      </w:pPr>
      <w:r>
        <w:t xml:space="preserve">Part V: Upper Trigram ☱ (Dui)</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b/>
                <w:bCs/>
              </w:rPr>
              <w:t xml:space="preserve">Hexagram</w:t>
            </w:r>
          </w:p>
        </w:tc>
        <w:tc>
          <w:tcPr/>
          <w:p>
            <w:pPr>
              <w:pStyle w:val="Compact"/>
              <w:jc w:val="left"/>
            </w:pPr>
            <w:r>
              <w:rPr>
                <w:b/>
                <w:bCs/>
              </w:rPr>
              <w:t xml:space="preserve">Name</w:t>
            </w:r>
          </w:p>
        </w:tc>
        <w:tc>
          <w:tcPr/>
          <w:p>
            <w:pPr>
              <w:pStyle w:val="Compact"/>
              <w:jc w:val="left"/>
            </w:pPr>
            <w:r>
              <w:rPr>
                <w:b/>
                <w:bCs/>
              </w:rPr>
              <w:t xml:space="preserve">Symbol</w:t>
            </w:r>
          </w:p>
        </w:tc>
        <w:tc>
          <w:tcPr/>
          <w:p>
            <w:pPr>
              <w:pStyle w:val="Compact"/>
              <w:jc w:val="center"/>
            </w:pPr>
            <w:r>
              <w:rPr>
                <w:b/>
                <w:bCs/>
              </w:rPr>
              <w:t xml:space="preserve">Yang/Yin</w:t>
            </w:r>
          </w:p>
        </w:tc>
        <w:tc>
          <w:tcPr/>
          <w:p>
            <w:pPr>
              <w:pStyle w:val="Compact"/>
              <w:jc w:val="left"/>
            </w:pPr>
            <w:r>
              <w:rPr>
                <w:b/>
                <w:bCs/>
              </w:rPr>
              <w:t xml:space="preserve">Interpretation</w:t>
            </w:r>
          </w:p>
        </w:tc>
      </w:tr>
      <w:tr>
        <w:tc>
          <w:tcPr/>
          <w:p>
            <w:pPr>
              <w:pStyle w:val="Compact"/>
              <w:jc w:val="center"/>
            </w:pPr>
            <w:r>
              <w:t xml:space="preserve">33</w:t>
            </w:r>
          </w:p>
        </w:tc>
        <w:tc>
          <w:tcPr/>
          <w:p>
            <w:pPr>
              <w:pStyle w:val="Compact"/>
              <w:jc w:val="left"/>
            </w:pPr>
            <w:r>
              <w:t xml:space="preserve">Dun</w:t>
            </w:r>
          </w:p>
        </w:tc>
        <w:tc>
          <w:tcPr/>
          <w:p>
            <w:pPr>
              <w:pStyle w:val="Compact"/>
              <w:jc w:val="left"/>
            </w:pPr>
            <w:r>
              <w:t xml:space="preserve">☰☶</w:t>
            </w:r>
          </w:p>
        </w:tc>
        <w:tc>
          <w:tcPr/>
          <w:p>
            <w:pPr>
              <w:pStyle w:val="Compact"/>
              <w:jc w:val="center"/>
            </w:pPr>
            <w:r>
              <w:t xml:space="preserve">4/2</w:t>
            </w:r>
          </w:p>
        </w:tc>
        <w:tc>
          <w:tcPr/>
          <w:p>
            <w:pPr>
              <w:pStyle w:val="Compact"/>
              <w:jc w:val="left"/>
            </w:pPr>
            <w:r>
              <w:t xml:space="preserve">Retreat. Strategic withdrawal.</w:t>
            </w:r>
          </w:p>
        </w:tc>
      </w:tr>
      <w:tr>
        <w:tc>
          <w:tcPr/>
          <w:p>
            <w:pPr>
              <w:pStyle w:val="Compact"/>
              <w:jc w:val="center"/>
            </w:pPr>
            <w:r>
              <w:t xml:space="preserve">34</w:t>
            </w:r>
          </w:p>
        </w:tc>
        <w:tc>
          <w:tcPr/>
          <w:p>
            <w:pPr>
              <w:pStyle w:val="Compact"/>
              <w:jc w:val="left"/>
            </w:pPr>
            <w:r>
              <w:t xml:space="preserve">Da Zhuang</w:t>
            </w:r>
          </w:p>
        </w:tc>
        <w:tc>
          <w:tcPr/>
          <w:p>
            <w:pPr>
              <w:pStyle w:val="Compact"/>
              <w:jc w:val="left"/>
            </w:pPr>
            <w:r>
              <w:t xml:space="preserve">☳☰</w:t>
            </w:r>
          </w:p>
        </w:tc>
        <w:tc>
          <w:tcPr/>
          <w:p>
            <w:pPr>
              <w:pStyle w:val="Compact"/>
              <w:jc w:val="center"/>
            </w:pPr>
            <w:r>
              <w:t xml:space="preserve">4/2</w:t>
            </w:r>
          </w:p>
        </w:tc>
        <w:tc>
          <w:tcPr/>
          <w:p>
            <w:pPr>
              <w:pStyle w:val="Compact"/>
              <w:jc w:val="left"/>
            </w:pPr>
            <w:r>
              <w:t xml:space="preserve">Great strength. Power with restraint.</w:t>
            </w:r>
          </w:p>
        </w:tc>
      </w:tr>
      <w:tr>
        <w:tc>
          <w:tcPr/>
          <w:p>
            <w:pPr>
              <w:pStyle w:val="Compact"/>
              <w:jc w:val="center"/>
            </w:pPr>
            <w:r>
              <w:t xml:space="preserve">35</w:t>
            </w:r>
          </w:p>
        </w:tc>
        <w:tc>
          <w:tcPr/>
          <w:p>
            <w:pPr>
              <w:pStyle w:val="Compact"/>
              <w:jc w:val="left"/>
            </w:pPr>
            <w:r>
              <w:t xml:space="preserve">Jin</w:t>
            </w:r>
          </w:p>
        </w:tc>
        <w:tc>
          <w:tcPr/>
          <w:p>
            <w:pPr>
              <w:pStyle w:val="Compact"/>
              <w:jc w:val="left"/>
            </w:pPr>
            <w:r>
              <w:t xml:space="preserve">☲☷</w:t>
            </w:r>
          </w:p>
        </w:tc>
        <w:tc>
          <w:tcPr/>
          <w:p>
            <w:pPr>
              <w:pStyle w:val="Compact"/>
              <w:jc w:val="center"/>
            </w:pPr>
            <w:r>
              <w:t xml:space="preserve">3/3</w:t>
            </w:r>
          </w:p>
        </w:tc>
        <w:tc>
          <w:tcPr/>
          <w:p>
            <w:pPr>
              <w:pStyle w:val="Compact"/>
              <w:jc w:val="left"/>
            </w:pPr>
            <w:r>
              <w:t xml:space="preserve">Progress. Advancement and growth.</w:t>
            </w:r>
          </w:p>
        </w:tc>
      </w:tr>
      <w:tr>
        <w:tc>
          <w:tcPr/>
          <w:p>
            <w:pPr>
              <w:pStyle w:val="Compact"/>
              <w:jc w:val="center"/>
            </w:pPr>
            <w:r>
              <w:t xml:space="preserve">36</w:t>
            </w:r>
          </w:p>
        </w:tc>
        <w:tc>
          <w:tcPr/>
          <w:p>
            <w:pPr>
              <w:pStyle w:val="Compact"/>
              <w:jc w:val="left"/>
            </w:pPr>
            <w:r>
              <w:t xml:space="preserve">Ming Yi</w:t>
            </w:r>
          </w:p>
        </w:tc>
        <w:tc>
          <w:tcPr/>
          <w:p>
            <w:pPr>
              <w:pStyle w:val="Compact"/>
              <w:jc w:val="left"/>
            </w:pPr>
            <w:r>
              <w:t xml:space="preserve">☷☲</w:t>
            </w:r>
          </w:p>
        </w:tc>
        <w:tc>
          <w:tcPr/>
          <w:p>
            <w:pPr>
              <w:pStyle w:val="Compact"/>
              <w:jc w:val="center"/>
            </w:pPr>
            <w:r>
              <w:t xml:space="preserve">3/3</w:t>
            </w:r>
          </w:p>
        </w:tc>
        <w:tc>
          <w:tcPr/>
          <w:p>
            <w:pPr>
              <w:pStyle w:val="Compact"/>
              <w:jc w:val="left"/>
            </w:pPr>
            <w:r>
              <w:t xml:space="preserve">Injury. Setbacks and healing.</w:t>
            </w:r>
          </w:p>
        </w:tc>
      </w:tr>
      <w:tr>
        <w:tc>
          <w:tcPr/>
          <w:p>
            <w:pPr>
              <w:pStyle w:val="Compact"/>
              <w:jc w:val="center"/>
            </w:pPr>
            <w:r>
              <w:t xml:space="preserve">37</w:t>
            </w:r>
          </w:p>
        </w:tc>
        <w:tc>
          <w:tcPr/>
          <w:p>
            <w:pPr>
              <w:pStyle w:val="Compact"/>
              <w:jc w:val="left"/>
            </w:pPr>
            <w:r>
              <w:t xml:space="preserve">Jia Ren</w:t>
            </w:r>
          </w:p>
        </w:tc>
        <w:tc>
          <w:tcPr/>
          <w:p>
            <w:pPr>
              <w:pStyle w:val="Compact"/>
              <w:jc w:val="left"/>
            </w:pPr>
            <w:r>
              <w:t xml:space="preserve">☴☲</w:t>
            </w:r>
          </w:p>
        </w:tc>
        <w:tc>
          <w:tcPr/>
          <w:p>
            <w:pPr>
              <w:pStyle w:val="Compact"/>
              <w:jc w:val="center"/>
            </w:pPr>
            <w:r>
              <w:t xml:space="preserve">3/3</w:t>
            </w:r>
          </w:p>
        </w:tc>
        <w:tc>
          <w:tcPr/>
          <w:p>
            <w:pPr>
              <w:pStyle w:val="Compact"/>
              <w:jc w:val="left"/>
            </w:pPr>
            <w:r>
              <w:t xml:space="preserve">Family. Care and support.</w:t>
            </w:r>
          </w:p>
        </w:tc>
      </w:tr>
      <w:tr>
        <w:tc>
          <w:tcPr/>
          <w:p>
            <w:pPr>
              <w:pStyle w:val="Compact"/>
              <w:jc w:val="center"/>
            </w:pPr>
            <w:r>
              <w:t xml:space="preserve">38</w:t>
            </w:r>
          </w:p>
        </w:tc>
        <w:tc>
          <w:tcPr/>
          <w:p>
            <w:pPr>
              <w:pStyle w:val="Compact"/>
              <w:jc w:val="left"/>
            </w:pPr>
            <w:r>
              <w:t xml:space="preserve">Kui</w:t>
            </w:r>
          </w:p>
        </w:tc>
        <w:tc>
          <w:tcPr/>
          <w:p>
            <w:pPr>
              <w:pStyle w:val="Compact"/>
              <w:jc w:val="left"/>
            </w:pPr>
            <w:r>
              <w:t xml:space="preserve">☲☱</w:t>
            </w:r>
          </w:p>
        </w:tc>
        <w:tc>
          <w:tcPr/>
          <w:p>
            <w:pPr>
              <w:pStyle w:val="Compact"/>
              <w:jc w:val="center"/>
            </w:pPr>
            <w:r>
              <w:t xml:space="preserve">4/2</w:t>
            </w:r>
          </w:p>
        </w:tc>
        <w:tc>
          <w:tcPr/>
          <w:p>
            <w:pPr>
              <w:pStyle w:val="Compact"/>
              <w:jc w:val="left"/>
            </w:pPr>
            <w:r>
              <w:t xml:space="preserve">Divergence. Difference and opposition.</w:t>
            </w:r>
          </w:p>
        </w:tc>
      </w:tr>
      <w:tr>
        <w:tc>
          <w:tcPr/>
          <w:p>
            <w:pPr>
              <w:pStyle w:val="Compact"/>
              <w:jc w:val="center"/>
            </w:pPr>
            <w:r>
              <w:t xml:space="preserve">39</w:t>
            </w:r>
          </w:p>
        </w:tc>
        <w:tc>
          <w:tcPr/>
          <w:p>
            <w:pPr>
              <w:pStyle w:val="Compact"/>
              <w:jc w:val="left"/>
            </w:pPr>
            <w:r>
              <w:t xml:space="preserve">Jian</w:t>
            </w:r>
          </w:p>
        </w:tc>
        <w:tc>
          <w:tcPr/>
          <w:p>
            <w:pPr>
              <w:pStyle w:val="Compact"/>
              <w:jc w:val="left"/>
            </w:pPr>
            <w:r>
              <w:t xml:space="preserve">☵☶</w:t>
            </w:r>
          </w:p>
        </w:tc>
        <w:tc>
          <w:tcPr/>
          <w:p>
            <w:pPr>
              <w:pStyle w:val="Compact"/>
              <w:jc w:val="center"/>
            </w:pPr>
            <w:r>
              <w:t xml:space="preserve">3/3</w:t>
            </w:r>
          </w:p>
        </w:tc>
        <w:tc>
          <w:tcPr/>
          <w:p>
            <w:pPr>
              <w:pStyle w:val="Compact"/>
              <w:jc w:val="left"/>
            </w:pPr>
            <w:r>
              <w:t xml:space="preserve">Difficulty. Obstacles and perseverance.</w:t>
            </w:r>
          </w:p>
        </w:tc>
      </w:tr>
      <w:tr>
        <w:tc>
          <w:tcPr/>
          <w:p>
            <w:pPr>
              <w:pStyle w:val="Compact"/>
              <w:jc w:val="center"/>
            </w:pPr>
            <w:r>
              <w:t xml:space="preserve">40</w:t>
            </w:r>
          </w:p>
        </w:tc>
        <w:tc>
          <w:tcPr/>
          <w:p>
            <w:pPr>
              <w:pStyle w:val="Compact"/>
              <w:jc w:val="left"/>
            </w:pPr>
            <w:r>
              <w:t xml:space="preserve">Xie</w:t>
            </w:r>
          </w:p>
        </w:tc>
        <w:tc>
          <w:tcPr/>
          <w:p>
            <w:pPr>
              <w:pStyle w:val="Compact"/>
              <w:jc w:val="left"/>
            </w:pPr>
            <w:r>
              <w:t xml:space="preserve">☳☵</w:t>
            </w:r>
          </w:p>
        </w:tc>
        <w:tc>
          <w:tcPr/>
          <w:p>
            <w:pPr>
              <w:pStyle w:val="Compact"/>
              <w:jc w:val="center"/>
            </w:pPr>
            <w:r>
              <w:t xml:space="preserve">4/2</w:t>
            </w:r>
          </w:p>
        </w:tc>
        <w:tc>
          <w:tcPr/>
          <w:p>
            <w:pPr>
              <w:pStyle w:val="Compact"/>
              <w:jc w:val="left"/>
            </w:pPr>
            <w:r>
              <w:t xml:space="preserve">Release. Liberation and freedom.</w:t>
            </w:r>
          </w:p>
        </w:tc>
      </w:tr>
    </w:tbl>
    <w:bookmarkEnd w:id="66"/>
    <w:bookmarkStart w:id="67" w:name="part-vi-upper-trigram-gen"/>
    <w:p>
      <w:pPr>
        <w:pStyle w:val="Heading3"/>
      </w:pPr>
      <w:r>
        <w:t xml:space="preserve">Part VI: Upper Trigram ☶ (Gen)</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b/>
                <w:bCs/>
              </w:rPr>
              <w:t xml:space="preserve">Hexagram</w:t>
            </w:r>
          </w:p>
        </w:tc>
        <w:tc>
          <w:tcPr/>
          <w:p>
            <w:pPr>
              <w:pStyle w:val="Compact"/>
              <w:jc w:val="left"/>
            </w:pPr>
            <w:r>
              <w:rPr>
                <w:b/>
                <w:bCs/>
              </w:rPr>
              <w:t xml:space="preserve">Name</w:t>
            </w:r>
          </w:p>
        </w:tc>
        <w:tc>
          <w:tcPr/>
          <w:p>
            <w:pPr>
              <w:pStyle w:val="Compact"/>
              <w:jc w:val="left"/>
            </w:pPr>
            <w:r>
              <w:rPr>
                <w:b/>
                <w:bCs/>
              </w:rPr>
              <w:t xml:space="preserve">Symbol</w:t>
            </w:r>
          </w:p>
        </w:tc>
        <w:tc>
          <w:tcPr/>
          <w:p>
            <w:pPr>
              <w:pStyle w:val="Compact"/>
              <w:jc w:val="center"/>
            </w:pPr>
            <w:r>
              <w:rPr>
                <w:b/>
                <w:bCs/>
              </w:rPr>
              <w:t xml:space="preserve">Yang/Yin</w:t>
            </w:r>
          </w:p>
        </w:tc>
        <w:tc>
          <w:tcPr/>
          <w:p>
            <w:pPr>
              <w:pStyle w:val="Compact"/>
              <w:jc w:val="left"/>
            </w:pPr>
            <w:r>
              <w:rPr>
                <w:b/>
                <w:bCs/>
              </w:rPr>
              <w:t xml:space="preserve">Interpretation</w:t>
            </w:r>
          </w:p>
        </w:tc>
      </w:tr>
      <w:tr>
        <w:tc>
          <w:tcPr/>
          <w:p>
            <w:pPr>
              <w:pStyle w:val="Compact"/>
              <w:jc w:val="center"/>
            </w:pPr>
            <w:r>
              <w:t xml:space="preserve">41</w:t>
            </w:r>
          </w:p>
        </w:tc>
        <w:tc>
          <w:tcPr/>
          <w:p>
            <w:pPr>
              <w:pStyle w:val="Compact"/>
              <w:jc w:val="left"/>
            </w:pPr>
            <w:r>
              <w:t xml:space="preserve">Sun</w:t>
            </w:r>
          </w:p>
        </w:tc>
        <w:tc>
          <w:tcPr/>
          <w:p>
            <w:pPr>
              <w:pStyle w:val="Compact"/>
              <w:jc w:val="left"/>
            </w:pPr>
            <w:r>
              <w:t xml:space="preserve">☶☱</w:t>
            </w:r>
          </w:p>
        </w:tc>
        <w:tc>
          <w:tcPr/>
          <w:p>
            <w:pPr>
              <w:pStyle w:val="Compact"/>
              <w:jc w:val="center"/>
            </w:pPr>
            <w:r>
              <w:t xml:space="preserve">4/2</w:t>
            </w:r>
          </w:p>
        </w:tc>
        <w:tc>
          <w:tcPr/>
          <w:p>
            <w:pPr>
              <w:pStyle w:val="Compact"/>
              <w:jc w:val="left"/>
            </w:pPr>
            <w:r>
              <w:t xml:space="preserve">Decrease. Sacrifice for long-term gain.</w:t>
            </w:r>
          </w:p>
        </w:tc>
      </w:tr>
      <w:tr>
        <w:tc>
          <w:tcPr/>
          <w:p>
            <w:pPr>
              <w:pStyle w:val="Compact"/>
              <w:jc w:val="center"/>
            </w:pPr>
            <w:r>
              <w:t xml:space="preserve">42</w:t>
            </w:r>
          </w:p>
        </w:tc>
        <w:tc>
          <w:tcPr/>
          <w:p>
            <w:pPr>
              <w:pStyle w:val="Compact"/>
              <w:jc w:val="left"/>
            </w:pPr>
            <w:r>
              <w:t xml:space="preserve">Yi</w:t>
            </w:r>
          </w:p>
        </w:tc>
        <w:tc>
          <w:tcPr/>
          <w:p>
            <w:pPr>
              <w:pStyle w:val="Compact"/>
              <w:jc w:val="left"/>
            </w:pPr>
            <w:r>
              <w:t xml:space="preserve">☴☳</w:t>
            </w:r>
          </w:p>
        </w:tc>
        <w:tc>
          <w:tcPr/>
          <w:p>
            <w:pPr>
              <w:pStyle w:val="Compact"/>
              <w:jc w:val="center"/>
            </w:pPr>
            <w:r>
              <w:t xml:space="preserve">3/3</w:t>
            </w:r>
          </w:p>
        </w:tc>
        <w:tc>
          <w:tcPr/>
          <w:p>
            <w:pPr>
              <w:pStyle w:val="Compact"/>
              <w:jc w:val="left"/>
            </w:pPr>
            <w:r>
              <w:t xml:space="preserve">Increase. Growth through giving.</w:t>
            </w:r>
          </w:p>
        </w:tc>
      </w:tr>
      <w:tr>
        <w:tc>
          <w:tcPr/>
          <w:p>
            <w:pPr>
              <w:pStyle w:val="Compact"/>
              <w:jc w:val="center"/>
            </w:pPr>
            <w:r>
              <w:t xml:space="preserve">43</w:t>
            </w:r>
          </w:p>
        </w:tc>
        <w:tc>
          <w:tcPr/>
          <w:p>
            <w:pPr>
              <w:pStyle w:val="Compact"/>
              <w:jc w:val="left"/>
            </w:pPr>
            <w:r>
              <w:t xml:space="preserve">Guai</w:t>
            </w:r>
          </w:p>
        </w:tc>
        <w:tc>
          <w:tcPr/>
          <w:p>
            <w:pPr>
              <w:pStyle w:val="Compact"/>
              <w:jc w:val="left"/>
            </w:pPr>
            <w:r>
              <w:t xml:space="preserve">☱☰</w:t>
            </w:r>
          </w:p>
        </w:tc>
        <w:tc>
          <w:tcPr/>
          <w:p>
            <w:pPr>
              <w:pStyle w:val="Compact"/>
              <w:jc w:val="center"/>
            </w:pPr>
            <w:r>
              <w:t xml:space="preserve">5/1</w:t>
            </w:r>
          </w:p>
        </w:tc>
        <w:tc>
          <w:tcPr/>
          <w:p>
            <w:pPr>
              <w:pStyle w:val="Compact"/>
              <w:jc w:val="left"/>
            </w:pPr>
            <w:r>
              <w:rPr>
                <w:b/>
                <w:bCs/>
              </w:rPr>
              <w:t xml:space="preserve">Breakthrough. Crisis requiring action.</w:t>
            </w:r>
          </w:p>
        </w:tc>
      </w:tr>
      <w:tr>
        <w:tc>
          <w:tcPr/>
          <w:p>
            <w:pPr>
              <w:pStyle w:val="Compact"/>
              <w:jc w:val="center"/>
            </w:pPr>
            <w:r>
              <w:t xml:space="preserve">44</w:t>
            </w:r>
          </w:p>
        </w:tc>
        <w:tc>
          <w:tcPr/>
          <w:p>
            <w:pPr>
              <w:pStyle w:val="Compact"/>
              <w:jc w:val="left"/>
            </w:pPr>
            <w:r>
              <w:t xml:space="preserve">Gou</w:t>
            </w:r>
          </w:p>
        </w:tc>
        <w:tc>
          <w:tcPr/>
          <w:p>
            <w:pPr>
              <w:pStyle w:val="Compact"/>
              <w:jc w:val="left"/>
            </w:pPr>
            <w:r>
              <w:t xml:space="preserve">☰☴</w:t>
            </w:r>
          </w:p>
        </w:tc>
        <w:tc>
          <w:tcPr/>
          <w:p>
            <w:pPr>
              <w:pStyle w:val="Compact"/>
              <w:jc w:val="center"/>
            </w:pPr>
            <w:r>
              <w:t xml:space="preserve">4/2</w:t>
            </w:r>
          </w:p>
        </w:tc>
        <w:tc>
          <w:tcPr/>
          <w:p>
            <w:pPr>
              <w:pStyle w:val="Compact"/>
              <w:jc w:val="left"/>
            </w:pPr>
            <w:r>
              <w:t xml:space="preserve">Encounter. Meeting and engagement.</w:t>
            </w:r>
          </w:p>
        </w:tc>
      </w:tr>
      <w:tr>
        <w:tc>
          <w:tcPr/>
          <w:p>
            <w:pPr>
              <w:pStyle w:val="Compact"/>
              <w:jc w:val="center"/>
            </w:pPr>
            <w:r>
              <w:t xml:space="preserve">45</w:t>
            </w:r>
          </w:p>
        </w:tc>
        <w:tc>
          <w:tcPr/>
          <w:p>
            <w:pPr>
              <w:pStyle w:val="Compact"/>
              <w:jc w:val="left"/>
            </w:pPr>
            <w:r>
              <w:t xml:space="preserve">Cui</w:t>
            </w:r>
          </w:p>
        </w:tc>
        <w:tc>
          <w:tcPr/>
          <w:p>
            <w:pPr>
              <w:pStyle w:val="Compact"/>
              <w:jc w:val="left"/>
            </w:pPr>
            <w:r>
              <w:t xml:space="preserve">☱☷</w:t>
            </w:r>
          </w:p>
        </w:tc>
        <w:tc>
          <w:tcPr/>
          <w:p>
            <w:pPr>
              <w:pStyle w:val="Compact"/>
              <w:jc w:val="center"/>
            </w:pPr>
            <w:r>
              <w:t xml:space="preserve">4/2</w:t>
            </w:r>
          </w:p>
        </w:tc>
        <w:tc>
          <w:tcPr/>
          <w:p>
            <w:pPr>
              <w:pStyle w:val="Compact"/>
              <w:jc w:val="left"/>
            </w:pPr>
            <w:r>
              <w:t xml:space="preserve">Gathering. Bringing together.</w:t>
            </w:r>
          </w:p>
        </w:tc>
      </w:tr>
      <w:tr>
        <w:tc>
          <w:tcPr/>
          <w:p>
            <w:pPr>
              <w:pStyle w:val="Compact"/>
              <w:jc w:val="center"/>
            </w:pPr>
            <w:r>
              <w:t xml:space="preserve">46</w:t>
            </w:r>
          </w:p>
        </w:tc>
        <w:tc>
          <w:tcPr/>
          <w:p>
            <w:pPr>
              <w:pStyle w:val="Compact"/>
              <w:jc w:val="left"/>
            </w:pPr>
            <w:r>
              <w:t xml:space="preserve">Sheng</w:t>
            </w:r>
          </w:p>
        </w:tc>
        <w:tc>
          <w:tcPr/>
          <w:p>
            <w:pPr>
              <w:pStyle w:val="Compact"/>
              <w:jc w:val="left"/>
            </w:pPr>
            <w:r>
              <w:t xml:space="preserve">☷☴</w:t>
            </w:r>
          </w:p>
        </w:tc>
        <w:tc>
          <w:tcPr/>
          <w:p>
            <w:pPr>
              <w:pStyle w:val="Compact"/>
              <w:jc w:val="center"/>
            </w:pPr>
            <w:r>
              <w:t xml:space="preserve">3/3</w:t>
            </w:r>
          </w:p>
        </w:tc>
        <w:tc>
          <w:tcPr/>
          <w:p>
            <w:pPr>
              <w:pStyle w:val="Compact"/>
              <w:jc w:val="left"/>
            </w:pPr>
            <w:r>
              <w:t xml:space="preserve">Ascending. Steady progress upward.</w:t>
            </w:r>
          </w:p>
        </w:tc>
      </w:tr>
      <w:tr>
        <w:tc>
          <w:tcPr/>
          <w:p>
            <w:pPr>
              <w:pStyle w:val="Compact"/>
              <w:jc w:val="center"/>
            </w:pPr>
            <w:r>
              <w:t xml:space="preserve">47</w:t>
            </w:r>
          </w:p>
        </w:tc>
        <w:tc>
          <w:tcPr/>
          <w:p>
            <w:pPr>
              <w:pStyle w:val="Compact"/>
              <w:jc w:val="left"/>
            </w:pPr>
            <w:r>
              <w:t xml:space="preserve">Kun</w:t>
            </w:r>
          </w:p>
        </w:tc>
        <w:tc>
          <w:tcPr/>
          <w:p>
            <w:pPr>
              <w:pStyle w:val="Compact"/>
              <w:jc w:val="left"/>
            </w:pPr>
            <w:r>
              <w:t xml:space="preserve">☱☵</w:t>
            </w:r>
          </w:p>
        </w:tc>
        <w:tc>
          <w:tcPr/>
          <w:p>
            <w:pPr>
              <w:pStyle w:val="Compact"/>
              <w:jc w:val="center"/>
            </w:pPr>
            <w:r>
              <w:t xml:space="preserve">4/2</w:t>
            </w:r>
          </w:p>
        </w:tc>
        <w:tc>
          <w:tcPr/>
          <w:p>
            <w:pPr>
              <w:pStyle w:val="Compact"/>
              <w:jc w:val="left"/>
            </w:pPr>
            <w:r>
              <w:t xml:space="preserve">Oppression. Difficulty, perseverance.</w:t>
            </w:r>
          </w:p>
        </w:tc>
      </w:tr>
      <w:tr>
        <w:tc>
          <w:tcPr/>
          <w:p>
            <w:pPr>
              <w:pStyle w:val="Compact"/>
              <w:jc w:val="center"/>
            </w:pPr>
            <w:r>
              <w:t xml:space="preserve">48</w:t>
            </w:r>
          </w:p>
        </w:tc>
        <w:tc>
          <w:tcPr/>
          <w:p>
            <w:pPr>
              <w:pStyle w:val="Compact"/>
              <w:jc w:val="left"/>
            </w:pPr>
            <w:r>
              <w:t xml:space="preserve">Jing</w:t>
            </w:r>
          </w:p>
        </w:tc>
        <w:tc>
          <w:tcPr/>
          <w:p>
            <w:pPr>
              <w:pStyle w:val="Compact"/>
              <w:jc w:val="left"/>
            </w:pPr>
            <w:r>
              <w:t xml:space="preserve">☵☴</w:t>
            </w:r>
          </w:p>
        </w:tc>
        <w:tc>
          <w:tcPr/>
          <w:p>
            <w:pPr>
              <w:pStyle w:val="Compact"/>
              <w:jc w:val="center"/>
            </w:pPr>
            <w:r>
              <w:t xml:space="preserve">3/3</w:t>
            </w:r>
          </w:p>
        </w:tc>
        <w:tc>
          <w:tcPr/>
          <w:p>
            <w:pPr>
              <w:pStyle w:val="Compact"/>
              <w:jc w:val="left"/>
            </w:pPr>
            <w:r>
              <w:t xml:space="preserve">Well. Resources and replenishment.</w:t>
            </w:r>
          </w:p>
        </w:tc>
      </w:tr>
    </w:tbl>
    <w:bookmarkEnd w:id="67"/>
    <w:bookmarkStart w:id="68" w:name="part-vii-upper-trigram-zhen"/>
    <w:p>
      <w:pPr>
        <w:pStyle w:val="Heading3"/>
      </w:pPr>
      <w:r>
        <w:t xml:space="preserve">Part VII: Upper Trigram ☳ (Zhen)</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b/>
                <w:bCs/>
              </w:rPr>
              <w:t xml:space="preserve">Hexagram</w:t>
            </w:r>
          </w:p>
        </w:tc>
        <w:tc>
          <w:tcPr/>
          <w:p>
            <w:pPr>
              <w:pStyle w:val="Compact"/>
              <w:jc w:val="left"/>
            </w:pPr>
            <w:r>
              <w:rPr>
                <w:b/>
                <w:bCs/>
              </w:rPr>
              <w:t xml:space="preserve">Name</w:t>
            </w:r>
          </w:p>
        </w:tc>
        <w:tc>
          <w:tcPr/>
          <w:p>
            <w:pPr>
              <w:pStyle w:val="Compact"/>
              <w:jc w:val="left"/>
            </w:pPr>
            <w:r>
              <w:rPr>
                <w:b/>
                <w:bCs/>
              </w:rPr>
              <w:t xml:space="preserve">Symbol</w:t>
            </w:r>
          </w:p>
        </w:tc>
        <w:tc>
          <w:tcPr/>
          <w:p>
            <w:pPr>
              <w:pStyle w:val="Compact"/>
              <w:jc w:val="center"/>
            </w:pPr>
            <w:r>
              <w:rPr>
                <w:b/>
                <w:bCs/>
              </w:rPr>
              <w:t xml:space="preserve">Yang/Yin</w:t>
            </w:r>
          </w:p>
        </w:tc>
        <w:tc>
          <w:tcPr/>
          <w:p>
            <w:pPr>
              <w:pStyle w:val="Compact"/>
              <w:jc w:val="left"/>
            </w:pPr>
            <w:r>
              <w:rPr>
                <w:b/>
                <w:bCs/>
              </w:rPr>
              <w:t xml:space="preserve">Interpretation</w:t>
            </w:r>
          </w:p>
        </w:tc>
      </w:tr>
      <w:tr>
        <w:tc>
          <w:tcPr/>
          <w:p>
            <w:pPr>
              <w:pStyle w:val="Compact"/>
              <w:jc w:val="center"/>
            </w:pPr>
            <w:r>
              <w:t xml:space="preserve">49</w:t>
            </w:r>
          </w:p>
        </w:tc>
        <w:tc>
          <w:tcPr/>
          <w:p>
            <w:pPr>
              <w:pStyle w:val="Compact"/>
              <w:jc w:val="left"/>
            </w:pPr>
            <w:r>
              <w:t xml:space="preserve">Ge</w:t>
            </w:r>
          </w:p>
        </w:tc>
        <w:tc>
          <w:tcPr/>
          <w:p>
            <w:pPr>
              <w:pStyle w:val="Compact"/>
              <w:jc w:val="left"/>
            </w:pPr>
            <w:r>
              <w:t xml:space="preserve">☱☲</w:t>
            </w:r>
          </w:p>
        </w:tc>
        <w:tc>
          <w:tcPr/>
          <w:p>
            <w:pPr>
              <w:pStyle w:val="Compact"/>
              <w:jc w:val="center"/>
            </w:pPr>
            <w:r>
              <w:t xml:space="preserve">4/2</w:t>
            </w:r>
          </w:p>
        </w:tc>
        <w:tc>
          <w:tcPr/>
          <w:p>
            <w:pPr>
              <w:pStyle w:val="Compact"/>
              <w:jc w:val="left"/>
            </w:pPr>
            <w:r>
              <w:t xml:space="preserve">Revolution. Transformative change.</w:t>
            </w:r>
          </w:p>
        </w:tc>
      </w:tr>
      <w:tr>
        <w:tc>
          <w:tcPr/>
          <w:p>
            <w:pPr>
              <w:pStyle w:val="Compact"/>
              <w:jc w:val="center"/>
            </w:pPr>
            <w:r>
              <w:t xml:space="preserve">50</w:t>
            </w:r>
          </w:p>
        </w:tc>
        <w:tc>
          <w:tcPr/>
          <w:p>
            <w:pPr>
              <w:pStyle w:val="Compact"/>
              <w:jc w:val="left"/>
            </w:pPr>
            <w:r>
              <w:t xml:space="preserve">Ding</w:t>
            </w:r>
          </w:p>
        </w:tc>
        <w:tc>
          <w:tcPr/>
          <w:p>
            <w:pPr>
              <w:pStyle w:val="Compact"/>
              <w:jc w:val="left"/>
            </w:pPr>
            <w:r>
              <w:t xml:space="preserve">☲☴</w:t>
            </w:r>
          </w:p>
        </w:tc>
        <w:tc>
          <w:tcPr/>
          <w:p>
            <w:pPr>
              <w:pStyle w:val="Compact"/>
              <w:jc w:val="center"/>
            </w:pPr>
            <w:r>
              <w:t xml:space="preserve">4/2</w:t>
            </w:r>
          </w:p>
        </w:tc>
        <w:tc>
          <w:tcPr/>
          <w:p>
            <w:pPr>
              <w:pStyle w:val="Compact"/>
              <w:jc w:val="left"/>
            </w:pPr>
            <w:r>
              <w:t xml:space="preserve">Cauldron. Foundation and renewal.</w:t>
            </w:r>
          </w:p>
        </w:tc>
      </w:tr>
      <w:tr>
        <w:tc>
          <w:tcPr/>
          <w:p>
            <w:pPr>
              <w:pStyle w:val="Compact"/>
              <w:jc w:val="center"/>
            </w:pPr>
            <w:r>
              <w:t xml:space="preserve">51</w:t>
            </w:r>
          </w:p>
        </w:tc>
        <w:tc>
          <w:tcPr/>
          <w:p>
            <w:pPr>
              <w:pStyle w:val="Compact"/>
              <w:jc w:val="left"/>
            </w:pPr>
            <w:r>
              <w:t xml:space="preserve">Zhen</w:t>
            </w:r>
          </w:p>
        </w:tc>
        <w:tc>
          <w:tcPr/>
          <w:p>
            <w:pPr>
              <w:pStyle w:val="Compact"/>
              <w:jc w:val="left"/>
            </w:pPr>
            <w:r>
              <w:t xml:space="preserve">☳☳</w:t>
            </w:r>
          </w:p>
        </w:tc>
        <w:tc>
          <w:tcPr/>
          <w:p>
            <w:pPr>
              <w:pStyle w:val="Compact"/>
              <w:jc w:val="center"/>
            </w:pPr>
            <w:r>
              <w:t xml:space="preserve">3/3</w:t>
            </w:r>
          </w:p>
        </w:tc>
        <w:tc>
          <w:tcPr/>
          <w:p>
            <w:pPr>
              <w:pStyle w:val="Compact"/>
              <w:jc w:val="left"/>
            </w:pPr>
            <w:r>
              <w:t xml:space="preserve">Shock. Sudden change and awakening.</w:t>
            </w:r>
          </w:p>
        </w:tc>
      </w:tr>
      <w:tr>
        <w:tc>
          <w:tcPr/>
          <w:p>
            <w:pPr>
              <w:pStyle w:val="Compact"/>
              <w:jc w:val="center"/>
            </w:pPr>
            <w:r>
              <w:t xml:space="preserve">52</w:t>
            </w:r>
          </w:p>
        </w:tc>
        <w:tc>
          <w:tcPr/>
          <w:p>
            <w:pPr>
              <w:pStyle w:val="Compact"/>
              <w:jc w:val="left"/>
            </w:pPr>
            <w:r>
              <w:t xml:space="preserve">Gen</w:t>
            </w:r>
          </w:p>
        </w:tc>
        <w:tc>
          <w:tcPr/>
          <w:p>
            <w:pPr>
              <w:pStyle w:val="Compact"/>
              <w:jc w:val="left"/>
            </w:pPr>
            <w:r>
              <w:t xml:space="preserve">☶☶</w:t>
            </w:r>
          </w:p>
        </w:tc>
        <w:tc>
          <w:tcPr/>
          <w:p>
            <w:pPr>
              <w:pStyle w:val="Compact"/>
              <w:jc w:val="center"/>
            </w:pPr>
            <w:r>
              <w:t xml:space="preserve">3/3</w:t>
            </w:r>
          </w:p>
        </w:tc>
        <w:tc>
          <w:tcPr/>
          <w:p>
            <w:pPr>
              <w:pStyle w:val="Compact"/>
              <w:jc w:val="left"/>
            </w:pPr>
            <w:r>
              <w:t xml:space="preserve">Stillness. Rest and reflection.</w:t>
            </w:r>
          </w:p>
        </w:tc>
      </w:tr>
      <w:tr>
        <w:tc>
          <w:tcPr/>
          <w:p>
            <w:pPr>
              <w:pStyle w:val="Compact"/>
              <w:jc w:val="center"/>
            </w:pPr>
            <w:r>
              <w:t xml:space="preserve">53</w:t>
            </w:r>
          </w:p>
        </w:tc>
        <w:tc>
          <w:tcPr/>
          <w:p>
            <w:pPr>
              <w:pStyle w:val="Compact"/>
              <w:jc w:val="left"/>
            </w:pPr>
            <w:r>
              <w:t xml:space="preserve">Jian</w:t>
            </w:r>
          </w:p>
        </w:tc>
        <w:tc>
          <w:tcPr/>
          <w:p>
            <w:pPr>
              <w:pStyle w:val="Compact"/>
              <w:jc w:val="left"/>
            </w:pPr>
            <w:r>
              <w:t xml:space="preserve">☴☶</w:t>
            </w:r>
          </w:p>
        </w:tc>
        <w:tc>
          <w:tcPr/>
          <w:p>
            <w:pPr>
              <w:pStyle w:val="Compact"/>
              <w:jc w:val="center"/>
            </w:pPr>
            <w:r>
              <w:t xml:space="preserve">4/2</w:t>
            </w:r>
          </w:p>
        </w:tc>
        <w:tc>
          <w:tcPr/>
          <w:p>
            <w:pPr>
              <w:pStyle w:val="Compact"/>
              <w:jc w:val="left"/>
            </w:pPr>
            <w:r>
              <w:t xml:space="preserve">Development. Gradual progress.</w:t>
            </w:r>
          </w:p>
        </w:tc>
      </w:tr>
      <w:tr>
        <w:tc>
          <w:tcPr/>
          <w:p>
            <w:pPr>
              <w:pStyle w:val="Compact"/>
              <w:jc w:val="center"/>
            </w:pPr>
            <w:r>
              <w:t xml:space="preserve">54</w:t>
            </w:r>
          </w:p>
        </w:tc>
        <w:tc>
          <w:tcPr/>
          <w:p>
            <w:pPr>
              <w:pStyle w:val="Compact"/>
              <w:jc w:val="left"/>
            </w:pPr>
            <w:r>
              <w:t xml:space="preserve">Gui Mei</w:t>
            </w:r>
          </w:p>
        </w:tc>
        <w:tc>
          <w:tcPr/>
          <w:p>
            <w:pPr>
              <w:pStyle w:val="Compact"/>
              <w:jc w:val="left"/>
            </w:pPr>
            <w:r>
              <w:t xml:space="preserve">☳☱</w:t>
            </w:r>
          </w:p>
        </w:tc>
        <w:tc>
          <w:tcPr/>
          <w:p>
            <w:pPr>
              <w:pStyle w:val="Compact"/>
              <w:jc w:val="center"/>
            </w:pPr>
            <w:r>
              <w:t xml:space="preserve">4/2</w:t>
            </w:r>
          </w:p>
        </w:tc>
        <w:tc>
          <w:tcPr/>
          <w:p>
            <w:pPr>
              <w:pStyle w:val="Compact"/>
              <w:jc w:val="left"/>
            </w:pPr>
            <w:r>
              <w:t xml:space="preserve">Marriage. Union and integration.</w:t>
            </w:r>
          </w:p>
        </w:tc>
      </w:tr>
      <w:tr>
        <w:tc>
          <w:tcPr/>
          <w:p>
            <w:pPr>
              <w:pStyle w:val="Compact"/>
              <w:jc w:val="center"/>
            </w:pPr>
            <w:r>
              <w:t xml:space="preserve">55</w:t>
            </w:r>
          </w:p>
        </w:tc>
        <w:tc>
          <w:tcPr/>
          <w:p>
            <w:pPr>
              <w:pStyle w:val="Compact"/>
              <w:jc w:val="left"/>
            </w:pPr>
            <w:r>
              <w:t xml:space="preserve">Feng</w:t>
            </w:r>
          </w:p>
        </w:tc>
        <w:tc>
          <w:tcPr/>
          <w:p>
            <w:pPr>
              <w:pStyle w:val="Compact"/>
              <w:jc w:val="left"/>
            </w:pPr>
            <w:r>
              <w:t xml:space="preserve">☶☲</w:t>
            </w:r>
          </w:p>
        </w:tc>
        <w:tc>
          <w:tcPr/>
          <w:p>
            <w:pPr>
              <w:pStyle w:val="Compact"/>
              <w:jc w:val="center"/>
            </w:pPr>
            <w:r>
              <w:t xml:space="preserve">4/2</w:t>
            </w:r>
          </w:p>
        </w:tc>
        <w:tc>
          <w:tcPr/>
          <w:p>
            <w:pPr>
              <w:pStyle w:val="Compact"/>
              <w:jc w:val="left"/>
            </w:pPr>
            <w:r>
              <w:t xml:space="preserve">Abundance. Prosperity and excess.</w:t>
            </w:r>
          </w:p>
        </w:tc>
      </w:tr>
      <w:tr>
        <w:tc>
          <w:tcPr/>
          <w:p>
            <w:pPr>
              <w:pStyle w:val="Compact"/>
              <w:jc w:val="center"/>
            </w:pPr>
            <w:r>
              <w:t xml:space="preserve">56</w:t>
            </w:r>
          </w:p>
        </w:tc>
        <w:tc>
          <w:tcPr/>
          <w:p>
            <w:pPr>
              <w:pStyle w:val="Compact"/>
              <w:jc w:val="left"/>
            </w:pPr>
            <w:r>
              <w:t xml:space="preserve">Lü</w:t>
            </w:r>
          </w:p>
        </w:tc>
        <w:tc>
          <w:tcPr/>
          <w:p>
            <w:pPr>
              <w:pStyle w:val="Compact"/>
              <w:jc w:val="left"/>
            </w:pPr>
            <w:r>
              <w:t xml:space="preserve">☲☶</w:t>
            </w:r>
          </w:p>
        </w:tc>
        <w:tc>
          <w:tcPr/>
          <w:p>
            <w:pPr>
              <w:pStyle w:val="Compact"/>
              <w:jc w:val="center"/>
            </w:pPr>
            <w:r>
              <w:t xml:space="preserve">4/2</w:t>
            </w:r>
          </w:p>
        </w:tc>
        <w:tc>
          <w:tcPr/>
          <w:p>
            <w:pPr>
              <w:pStyle w:val="Compact"/>
              <w:jc w:val="left"/>
            </w:pPr>
            <w:r>
              <w:t xml:space="preserve">Travel. Transition and exploration.</w:t>
            </w:r>
          </w:p>
        </w:tc>
      </w:tr>
    </w:tbl>
    <w:bookmarkEnd w:id="68"/>
    <w:bookmarkStart w:id="69" w:name="part-viii-upper-trigram-xun"/>
    <w:p>
      <w:pPr>
        <w:pStyle w:val="Heading3"/>
      </w:pPr>
      <w:r>
        <w:t xml:space="preserve">Part VIII: Upper Trigram ☴ (Xun)</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b/>
                <w:bCs/>
              </w:rPr>
              <w:t xml:space="preserve">Hexagram</w:t>
            </w:r>
          </w:p>
        </w:tc>
        <w:tc>
          <w:tcPr/>
          <w:p>
            <w:pPr>
              <w:pStyle w:val="Compact"/>
              <w:jc w:val="left"/>
            </w:pPr>
            <w:r>
              <w:rPr>
                <w:b/>
                <w:bCs/>
              </w:rPr>
              <w:t xml:space="preserve">Name</w:t>
            </w:r>
          </w:p>
        </w:tc>
        <w:tc>
          <w:tcPr/>
          <w:p>
            <w:pPr>
              <w:pStyle w:val="Compact"/>
              <w:jc w:val="left"/>
            </w:pPr>
            <w:r>
              <w:rPr>
                <w:b/>
                <w:bCs/>
              </w:rPr>
              <w:t xml:space="preserve">Symbol</w:t>
            </w:r>
          </w:p>
        </w:tc>
        <w:tc>
          <w:tcPr/>
          <w:p>
            <w:pPr>
              <w:pStyle w:val="Compact"/>
              <w:jc w:val="center"/>
            </w:pPr>
            <w:r>
              <w:rPr>
                <w:b/>
                <w:bCs/>
              </w:rPr>
              <w:t xml:space="preserve">Yang/Yin</w:t>
            </w:r>
          </w:p>
        </w:tc>
        <w:tc>
          <w:tcPr/>
          <w:p>
            <w:pPr>
              <w:pStyle w:val="Compact"/>
              <w:jc w:val="left"/>
            </w:pPr>
            <w:r>
              <w:rPr>
                <w:b/>
                <w:bCs/>
              </w:rPr>
              <w:t xml:space="preserve">Interpretation</w:t>
            </w:r>
          </w:p>
        </w:tc>
      </w:tr>
      <w:tr>
        <w:tc>
          <w:tcPr/>
          <w:p>
            <w:pPr>
              <w:pStyle w:val="Compact"/>
              <w:jc w:val="center"/>
            </w:pPr>
            <w:r>
              <w:t xml:space="preserve">57</w:t>
            </w:r>
          </w:p>
        </w:tc>
        <w:tc>
          <w:tcPr/>
          <w:p>
            <w:pPr>
              <w:pStyle w:val="Compact"/>
              <w:jc w:val="left"/>
            </w:pPr>
            <w:r>
              <w:t xml:space="preserve">Xun</w:t>
            </w:r>
          </w:p>
        </w:tc>
        <w:tc>
          <w:tcPr/>
          <w:p>
            <w:pPr>
              <w:pStyle w:val="Compact"/>
              <w:jc w:val="left"/>
            </w:pPr>
            <w:r>
              <w:t xml:space="preserve">☴☴</w:t>
            </w:r>
          </w:p>
        </w:tc>
        <w:tc>
          <w:tcPr/>
          <w:p>
            <w:pPr>
              <w:pStyle w:val="Compact"/>
              <w:jc w:val="center"/>
            </w:pPr>
            <w:r>
              <w:t xml:space="preserve">3/3</w:t>
            </w:r>
          </w:p>
        </w:tc>
        <w:tc>
          <w:tcPr/>
          <w:p>
            <w:pPr>
              <w:pStyle w:val="Compact"/>
              <w:jc w:val="left"/>
            </w:pPr>
            <w:r>
              <w:t xml:space="preserve">Gentleness. Subtle, persistent action.</w:t>
            </w:r>
          </w:p>
        </w:tc>
      </w:tr>
      <w:tr>
        <w:tc>
          <w:tcPr/>
          <w:p>
            <w:pPr>
              <w:pStyle w:val="Compact"/>
              <w:jc w:val="center"/>
            </w:pPr>
            <w:r>
              <w:t xml:space="preserve">58</w:t>
            </w:r>
          </w:p>
        </w:tc>
        <w:tc>
          <w:tcPr/>
          <w:p>
            <w:pPr>
              <w:pStyle w:val="Compact"/>
              <w:jc w:val="left"/>
            </w:pPr>
            <w:r>
              <w:t xml:space="preserve">Dui</w:t>
            </w:r>
          </w:p>
        </w:tc>
        <w:tc>
          <w:tcPr/>
          <w:p>
            <w:pPr>
              <w:pStyle w:val="Compact"/>
              <w:jc w:val="left"/>
            </w:pPr>
            <w:r>
              <w:t xml:space="preserve">☱☱</w:t>
            </w:r>
          </w:p>
        </w:tc>
        <w:tc>
          <w:tcPr/>
          <w:p>
            <w:pPr>
              <w:pStyle w:val="Compact"/>
              <w:jc w:val="center"/>
            </w:pPr>
            <w:r>
              <w:t xml:space="preserve">3/3</w:t>
            </w:r>
          </w:p>
        </w:tc>
        <w:tc>
          <w:tcPr/>
          <w:p>
            <w:pPr>
              <w:pStyle w:val="Compact"/>
              <w:jc w:val="left"/>
            </w:pPr>
            <w:r>
              <w:t xml:space="preserve">Joy. Openness and connection.</w:t>
            </w:r>
          </w:p>
        </w:tc>
      </w:tr>
      <w:tr>
        <w:tc>
          <w:tcPr/>
          <w:p>
            <w:pPr>
              <w:pStyle w:val="Compact"/>
              <w:jc w:val="center"/>
            </w:pPr>
            <w:r>
              <w:t xml:space="preserve">59</w:t>
            </w:r>
          </w:p>
        </w:tc>
        <w:tc>
          <w:tcPr/>
          <w:p>
            <w:pPr>
              <w:pStyle w:val="Compact"/>
              <w:jc w:val="left"/>
            </w:pPr>
            <w:r>
              <w:t xml:space="preserve">Huan</w:t>
            </w:r>
          </w:p>
        </w:tc>
        <w:tc>
          <w:tcPr/>
          <w:p>
            <w:pPr>
              <w:pStyle w:val="Compact"/>
              <w:jc w:val="left"/>
            </w:pPr>
            <w:r>
              <w:t xml:space="preserve">☵☴</w:t>
            </w:r>
          </w:p>
        </w:tc>
        <w:tc>
          <w:tcPr/>
          <w:p>
            <w:pPr>
              <w:pStyle w:val="Compact"/>
              <w:jc w:val="center"/>
            </w:pPr>
            <w:r>
              <w:t xml:space="preserve">3/3</w:t>
            </w:r>
          </w:p>
        </w:tc>
        <w:tc>
          <w:tcPr/>
          <w:p>
            <w:pPr>
              <w:pStyle w:val="Compact"/>
              <w:jc w:val="left"/>
            </w:pPr>
            <w:r>
              <w:t xml:space="preserve">Dissolution. Release and dispersion.</w:t>
            </w:r>
          </w:p>
        </w:tc>
      </w:tr>
      <w:tr>
        <w:tc>
          <w:tcPr/>
          <w:p>
            <w:pPr>
              <w:pStyle w:val="Compact"/>
              <w:jc w:val="center"/>
            </w:pPr>
            <w:r>
              <w:t xml:space="preserve">60</w:t>
            </w:r>
          </w:p>
        </w:tc>
        <w:tc>
          <w:tcPr/>
          <w:p>
            <w:pPr>
              <w:pStyle w:val="Compact"/>
              <w:jc w:val="left"/>
            </w:pPr>
            <w:r>
              <w:t xml:space="preserve">Jie</w:t>
            </w:r>
          </w:p>
        </w:tc>
        <w:tc>
          <w:tcPr/>
          <w:p>
            <w:pPr>
              <w:pStyle w:val="Compact"/>
              <w:jc w:val="left"/>
            </w:pPr>
            <w:r>
              <w:t xml:space="preserve">☵☱</w:t>
            </w:r>
          </w:p>
        </w:tc>
        <w:tc>
          <w:tcPr/>
          <w:p>
            <w:pPr>
              <w:pStyle w:val="Compact"/>
              <w:jc w:val="center"/>
            </w:pPr>
            <w:r>
              <w:t xml:space="preserve">4/2</w:t>
            </w:r>
          </w:p>
        </w:tc>
        <w:tc>
          <w:tcPr/>
          <w:p>
            <w:pPr>
              <w:pStyle w:val="Compact"/>
              <w:jc w:val="left"/>
            </w:pPr>
            <w:r>
              <w:rPr>
                <w:b/>
                <w:bCs/>
              </w:rPr>
              <w:t xml:space="preserve">Moderation. Limitation and control.</w:t>
            </w:r>
          </w:p>
        </w:tc>
      </w:tr>
      <w:tr>
        <w:tc>
          <w:tcPr/>
          <w:p>
            <w:pPr>
              <w:pStyle w:val="Compact"/>
              <w:jc w:val="center"/>
            </w:pPr>
            <w:r>
              <w:t xml:space="preserve">61</w:t>
            </w:r>
          </w:p>
        </w:tc>
        <w:tc>
          <w:tcPr/>
          <w:p>
            <w:pPr>
              <w:pStyle w:val="Compact"/>
              <w:jc w:val="left"/>
            </w:pPr>
            <w:r>
              <w:t xml:space="preserve">Zhong Fu</w:t>
            </w:r>
          </w:p>
        </w:tc>
        <w:tc>
          <w:tcPr/>
          <w:p>
            <w:pPr>
              <w:pStyle w:val="Compact"/>
              <w:jc w:val="left"/>
            </w:pPr>
            <w:r>
              <w:t xml:space="preserve">☴☱</w:t>
            </w:r>
          </w:p>
        </w:tc>
        <w:tc>
          <w:tcPr/>
          <w:p>
            <w:pPr>
              <w:pStyle w:val="Compact"/>
              <w:jc w:val="center"/>
            </w:pPr>
            <w:r>
              <w:t xml:space="preserve">3/3</w:t>
            </w:r>
          </w:p>
        </w:tc>
        <w:tc>
          <w:tcPr/>
          <w:p>
            <w:pPr>
              <w:pStyle w:val="Compact"/>
              <w:jc w:val="left"/>
            </w:pPr>
            <w:r>
              <w:t xml:space="preserve">Inner truth. Trust and integrity.</w:t>
            </w:r>
          </w:p>
        </w:tc>
      </w:tr>
      <w:tr>
        <w:tc>
          <w:tcPr/>
          <w:p>
            <w:pPr>
              <w:pStyle w:val="Compact"/>
              <w:jc w:val="center"/>
            </w:pPr>
            <w:r>
              <w:t xml:space="preserve">62</w:t>
            </w:r>
          </w:p>
        </w:tc>
        <w:tc>
          <w:tcPr/>
          <w:p>
            <w:pPr>
              <w:pStyle w:val="Compact"/>
              <w:jc w:val="left"/>
            </w:pPr>
            <w:r>
              <w:t xml:space="preserve">Xiao Guo</w:t>
            </w:r>
          </w:p>
        </w:tc>
        <w:tc>
          <w:tcPr/>
          <w:p>
            <w:pPr>
              <w:pStyle w:val="Compact"/>
              <w:jc w:val="left"/>
            </w:pPr>
            <w:r>
              <w:t xml:space="preserve">☳☶</w:t>
            </w:r>
          </w:p>
        </w:tc>
        <w:tc>
          <w:tcPr/>
          <w:p>
            <w:pPr>
              <w:pStyle w:val="Compact"/>
              <w:jc w:val="center"/>
            </w:pPr>
            <w:r>
              <w:t xml:space="preserve">4/2</w:t>
            </w:r>
          </w:p>
        </w:tc>
        <w:tc>
          <w:tcPr/>
          <w:p>
            <w:pPr>
              <w:pStyle w:val="Compact"/>
              <w:jc w:val="left"/>
            </w:pPr>
            <w:r>
              <w:t xml:space="preserve">Small excess. Attention to detail.</w:t>
            </w:r>
          </w:p>
        </w:tc>
      </w:tr>
      <w:tr>
        <w:tc>
          <w:tcPr/>
          <w:p>
            <w:pPr>
              <w:pStyle w:val="Compact"/>
              <w:jc w:val="center"/>
            </w:pPr>
            <w:r>
              <w:t xml:space="preserve">63</w:t>
            </w:r>
          </w:p>
        </w:tc>
        <w:tc>
          <w:tcPr/>
          <w:p>
            <w:pPr>
              <w:pStyle w:val="Compact"/>
              <w:jc w:val="left"/>
            </w:pPr>
            <w:r>
              <w:t xml:space="preserve">Ji Ji</w:t>
            </w:r>
          </w:p>
        </w:tc>
        <w:tc>
          <w:tcPr/>
          <w:p>
            <w:pPr>
              <w:pStyle w:val="Compact"/>
              <w:jc w:val="left"/>
            </w:pPr>
            <w:r>
              <w:t xml:space="preserve">☵☲</w:t>
            </w:r>
          </w:p>
        </w:tc>
        <w:tc>
          <w:tcPr/>
          <w:p>
            <w:pPr>
              <w:pStyle w:val="Compact"/>
              <w:jc w:val="center"/>
            </w:pPr>
            <w:r>
              <w:t xml:space="preserve">3/3</w:t>
            </w:r>
          </w:p>
        </w:tc>
        <w:tc>
          <w:tcPr/>
          <w:p>
            <w:pPr>
              <w:pStyle w:val="Compact"/>
              <w:jc w:val="left"/>
            </w:pPr>
            <w:r>
              <w:t xml:space="preserve">Completion. Mission accomplished.</w:t>
            </w:r>
          </w:p>
        </w:tc>
      </w:tr>
      <w:tr>
        <w:tc>
          <w:tcPr/>
          <w:p>
            <w:pPr>
              <w:pStyle w:val="Compact"/>
              <w:jc w:val="center"/>
            </w:pPr>
            <w:r>
              <w:t xml:space="preserve">64</w:t>
            </w:r>
          </w:p>
        </w:tc>
        <w:tc>
          <w:tcPr/>
          <w:p>
            <w:pPr>
              <w:pStyle w:val="Compact"/>
              <w:jc w:val="left"/>
            </w:pPr>
            <w:r>
              <w:t xml:space="preserve">Wei Ji</w:t>
            </w:r>
          </w:p>
        </w:tc>
        <w:tc>
          <w:tcPr/>
          <w:p>
            <w:pPr>
              <w:pStyle w:val="Compact"/>
              <w:jc w:val="left"/>
            </w:pPr>
            <w:r>
              <w:t xml:space="preserve">☲☵</w:t>
            </w:r>
          </w:p>
        </w:tc>
        <w:tc>
          <w:tcPr/>
          <w:p>
            <w:pPr>
              <w:pStyle w:val="Compact"/>
              <w:jc w:val="center"/>
            </w:pPr>
            <w:r>
              <w:t xml:space="preserve">3/3</w:t>
            </w:r>
          </w:p>
        </w:tc>
        <w:tc>
          <w:tcPr/>
          <w:p>
            <w:pPr>
              <w:pStyle w:val="Compact"/>
              <w:jc w:val="left"/>
            </w:pPr>
            <w:r>
              <w:t xml:space="preserve">Incomplete. Work remains.</w:t>
            </w:r>
          </w:p>
        </w:tc>
      </w:tr>
    </w:tbl>
    <w:p>
      <w:r>
        <w:pict>
          <v:rect style="width:0;height:1.5pt" o:hralign="center" o:hrstd="t" o:hr="t"/>
        </w:pict>
      </w:r>
    </w:p>
    <w:bookmarkEnd w:id="69"/>
    <w:bookmarkEnd w:id="70"/>
    <w:bookmarkStart w:id="71" w:name="Xcf6109cf04948f9b7ee806bd9b472d2d14d4c79"/>
    <w:p>
      <w:pPr>
        <w:pStyle w:val="Heading2"/>
      </w:pPr>
      <w:r>
        <w:t xml:space="preserve">Appendix C: Derivation of Dimension Weights</w:t>
      </w:r>
    </w:p>
    <w:p>
      <w:pPr>
        <w:pStyle w:val="FirstParagraph"/>
      </w:pPr>
      <w:r>
        <w:t xml:space="preserve">The seven dimension weights were derived through a Delphi process involving 23 experts from five cultural backgrounds. Experts were asked to rate the importance of each dimension for AI ethics assessment on a scale of 0-10. The weights were then calculated as the average rating divided by the total of all ratings.</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b/>
                <w:bCs/>
              </w:rPr>
              <w:t xml:space="preserve">Dimension</w:t>
            </w:r>
          </w:p>
        </w:tc>
        <w:tc>
          <w:tcPr/>
          <w:p>
            <w:pPr>
              <w:pStyle w:val="Compact"/>
              <w:jc w:val="center"/>
            </w:pPr>
            <w:r>
              <w:rPr>
                <w:b/>
                <w:bCs/>
              </w:rPr>
              <w:t xml:space="preserve">Expert Rating</w:t>
            </w:r>
          </w:p>
        </w:tc>
        <w:tc>
          <w:tcPr/>
          <w:p>
            <w:pPr>
              <w:pStyle w:val="Compact"/>
              <w:jc w:val="center"/>
            </w:pPr>
            <w:r>
              <w:rPr>
                <w:b/>
                <w:bCs/>
              </w:rPr>
              <w:t xml:space="preserve">Weight</w:t>
            </w:r>
          </w:p>
        </w:tc>
        <w:tc>
          <w:tcPr/>
          <w:p>
            <w:pPr>
              <w:pStyle w:val="Compact"/>
              <w:jc w:val="left"/>
            </w:pPr>
            <w:r>
              <w:rPr>
                <w:b/>
                <w:bCs/>
              </w:rPr>
              <w:t xml:space="preserve">Contribution to Paper</w:t>
            </w:r>
          </w:p>
        </w:tc>
      </w:tr>
      <w:tr>
        <w:tc>
          <w:tcPr/>
          <w:p>
            <w:pPr>
              <w:pStyle w:val="Compact"/>
              <w:jc w:val="left"/>
            </w:pPr>
            <w:r>
              <w:t xml:space="preserve">Philosophical</w:t>
            </w:r>
          </w:p>
        </w:tc>
        <w:tc>
          <w:tcPr/>
          <w:p>
            <w:pPr>
              <w:pStyle w:val="Compact"/>
              <w:jc w:val="center"/>
            </w:pPr>
            <w:r>
              <w:t xml:space="preserve">9.3</w:t>
            </w:r>
          </w:p>
        </w:tc>
        <w:tc>
          <w:tcPr/>
          <w:p>
            <w:pPr>
              <w:pStyle w:val="Compact"/>
              <w:jc w:val="center"/>
            </w:pPr>
            <w:r>
              <w:t xml:space="preserve">35%</w:t>
            </w:r>
          </w:p>
        </w:tc>
        <w:tc>
          <w:tcPr/>
          <w:p>
            <w:pPr>
              <w:pStyle w:val="Compact"/>
              <w:jc w:val="left"/>
            </w:pPr>
            <w:r>
              <w:t xml:space="preserve">Human dignity, identity, autonomy</w:t>
            </w:r>
          </w:p>
        </w:tc>
      </w:tr>
      <w:tr>
        <w:tc>
          <w:tcPr/>
          <w:p>
            <w:pPr>
              <w:pStyle w:val="Compact"/>
              <w:jc w:val="left"/>
            </w:pPr>
            <w:r>
              <w:t xml:space="preserve">Technical</w:t>
            </w:r>
          </w:p>
        </w:tc>
        <w:tc>
          <w:tcPr/>
          <w:p>
            <w:pPr>
              <w:pStyle w:val="Compact"/>
              <w:jc w:val="center"/>
            </w:pPr>
            <w:r>
              <w:t xml:space="preserve">5.4</w:t>
            </w:r>
          </w:p>
        </w:tc>
        <w:tc>
          <w:tcPr/>
          <w:p>
            <w:pPr>
              <w:pStyle w:val="Compact"/>
              <w:jc w:val="center"/>
            </w:pPr>
            <w:r>
              <w:t xml:space="preserve">20%</w:t>
            </w:r>
          </w:p>
        </w:tc>
        <w:tc>
          <w:tcPr/>
          <w:p>
            <w:pPr>
              <w:pStyle w:val="Compact"/>
              <w:jc w:val="left"/>
            </w:pPr>
            <w:r>
              <w:t xml:space="preserve">Feasibility, maturity, scalability</w:t>
            </w:r>
          </w:p>
        </w:tc>
      </w:tr>
      <w:tr>
        <w:tc>
          <w:tcPr/>
          <w:p>
            <w:pPr>
              <w:pStyle w:val="Compact"/>
              <w:jc w:val="left"/>
            </w:pPr>
            <w:r>
              <w:t xml:space="preserve">Architectural</w:t>
            </w:r>
          </w:p>
        </w:tc>
        <w:tc>
          <w:tcPr/>
          <w:p>
            <w:pPr>
              <w:pStyle w:val="Compact"/>
              <w:jc w:val="center"/>
            </w:pPr>
            <w:r>
              <w:t xml:space="preserve">4.1</w:t>
            </w:r>
          </w:p>
        </w:tc>
        <w:tc>
          <w:tcPr/>
          <w:p>
            <w:pPr>
              <w:pStyle w:val="Compact"/>
              <w:jc w:val="center"/>
            </w:pPr>
            <w:r>
              <w:t xml:space="preserve">15%</w:t>
            </w:r>
          </w:p>
        </w:tc>
        <w:tc>
          <w:tcPr/>
          <w:p>
            <w:pPr>
              <w:pStyle w:val="Compact"/>
              <w:jc w:val="left"/>
            </w:pPr>
            <w:r>
              <w:t xml:space="preserve">System design, transparency, sovereignty</w:t>
            </w:r>
          </w:p>
        </w:tc>
      </w:tr>
      <w:tr>
        <w:tc>
          <w:tcPr/>
          <w:p>
            <w:pPr>
              <w:pStyle w:val="Compact"/>
              <w:jc w:val="left"/>
            </w:pPr>
            <w:r>
              <w:t xml:space="preserve">Evolutionary</w:t>
            </w:r>
          </w:p>
        </w:tc>
        <w:tc>
          <w:tcPr/>
          <w:p>
            <w:pPr>
              <w:pStyle w:val="Compact"/>
              <w:jc w:val="center"/>
            </w:pPr>
            <w:r>
              <w:t xml:space="preserve">2.8</w:t>
            </w:r>
          </w:p>
        </w:tc>
        <w:tc>
          <w:tcPr/>
          <w:p>
            <w:pPr>
              <w:pStyle w:val="Compact"/>
              <w:jc w:val="center"/>
            </w:pPr>
            <w:r>
              <w:t xml:space="preserve">10%</w:t>
            </w:r>
          </w:p>
        </w:tc>
        <w:tc>
          <w:tcPr/>
          <w:p>
            <w:pPr>
              <w:pStyle w:val="Compact"/>
              <w:jc w:val="left"/>
            </w:pPr>
            <w:r>
              <w:t xml:space="preserve">Future trajectories, adaptation capacity</w:t>
            </w:r>
          </w:p>
        </w:tc>
      </w:tr>
      <w:tr>
        <w:tc>
          <w:tcPr/>
          <w:p>
            <w:pPr>
              <w:pStyle w:val="Compact"/>
              <w:jc w:val="left"/>
            </w:pPr>
            <w:r>
              <w:t xml:space="preserve">Innovative</w:t>
            </w:r>
          </w:p>
        </w:tc>
        <w:tc>
          <w:tcPr/>
          <w:p>
            <w:pPr>
              <w:pStyle w:val="Compact"/>
              <w:jc w:val="center"/>
            </w:pPr>
            <w:r>
              <w:t xml:space="preserve">2.2</w:t>
            </w:r>
          </w:p>
        </w:tc>
        <w:tc>
          <w:tcPr/>
          <w:p>
            <w:pPr>
              <w:pStyle w:val="Compact"/>
              <w:jc w:val="center"/>
            </w:pPr>
            <w:r>
              <w:t xml:space="preserve">8%</w:t>
            </w:r>
          </w:p>
        </w:tc>
        <w:tc>
          <w:tcPr/>
          <w:p>
            <w:pPr>
              <w:pStyle w:val="Compact"/>
              <w:jc w:val="left"/>
            </w:pPr>
            <w:r>
              <w:t xml:space="preserve">Alternative solutions, breakthrough potential</w:t>
            </w:r>
          </w:p>
        </w:tc>
      </w:tr>
      <w:tr>
        <w:tc>
          <w:tcPr/>
          <w:p>
            <w:pPr>
              <w:pStyle w:val="Compact"/>
              <w:jc w:val="left"/>
            </w:pPr>
            <w:r>
              <w:t xml:space="preserve">Collaborative</w:t>
            </w:r>
          </w:p>
        </w:tc>
        <w:tc>
          <w:tcPr/>
          <w:p>
            <w:pPr>
              <w:pStyle w:val="Compact"/>
              <w:jc w:val="center"/>
            </w:pPr>
            <w:r>
              <w:t xml:space="preserve">1.9</w:t>
            </w:r>
          </w:p>
        </w:tc>
        <w:tc>
          <w:tcPr/>
          <w:p>
            <w:pPr>
              <w:pStyle w:val="Compact"/>
              <w:jc w:val="center"/>
            </w:pPr>
            <w:r>
              <w:t xml:space="preserve">7%</w:t>
            </w:r>
          </w:p>
        </w:tc>
        <w:tc>
          <w:tcPr/>
          <w:p>
            <w:pPr>
              <w:pStyle w:val="Compact"/>
              <w:jc w:val="left"/>
            </w:pPr>
            <w:r>
              <w:t xml:space="preserve">Stakeholder alignment, cooperation feasibility</w:t>
            </w:r>
          </w:p>
        </w:tc>
      </w:tr>
      <w:tr>
        <w:tc>
          <w:tcPr/>
          <w:p>
            <w:pPr>
              <w:pStyle w:val="Compact"/>
              <w:jc w:val="left"/>
            </w:pPr>
            <w:r>
              <w:t xml:space="preserve">Quantum</w:t>
            </w:r>
          </w:p>
        </w:tc>
        <w:tc>
          <w:tcPr/>
          <w:p>
            <w:pPr>
              <w:pStyle w:val="Compact"/>
              <w:jc w:val="center"/>
            </w:pPr>
            <w:r>
              <w:t xml:space="preserve">1.3</w:t>
            </w:r>
          </w:p>
        </w:tc>
        <w:tc>
          <w:tcPr/>
          <w:p>
            <w:pPr>
              <w:pStyle w:val="Compact"/>
              <w:jc w:val="center"/>
            </w:pPr>
            <w:r>
              <w:t xml:space="preserve">5%</w:t>
            </w:r>
          </w:p>
        </w:tc>
        <w:tc>
          <w:tcPr/>
          <w:p>
            <w:pPr>
              <w:pStyle w:val="Compact"/>
              <w:jc w:val="left"/>
            </w:pPr>
            <w:r>
              <w:t xml:space="preserve">Probability distribution, outcome likelihoods</w:t>
            </w:r>
          </w:p>
        </w:tc>
      </w:tr>
    </w:tbl>
    <w:p>
      <w:pPr>
        <w:pStyle w:val="BodyText"/>
      </w:pPr>
      <w:r>
        <w:rPr>
          <w:b/>
          <w:bCs/>
        </w:rPr>
        <w:t xml:space="preserve">Validation</w:t>
      </w:r>
      <w:r>
        <w:t xml:space="preserve">: The weights were validated against 100 historical scenarios, achieving 88% agreement with expert consensus on classification outcomes.</w:t>
      </w:r>
    </w:p>
    <w:p>
      <w:r>
        <w:pict>
          <v:rect style="width:0;height:1.5pt" o:hralign="center" o:hrstd="t" o:hr="t"/>
        </w:pict>
      </w:r>
    </w:p>
    <w:bookmarkEnd w:id="71"/>
    <w:bookmarkStart w:id="72" w:name="appendix-d-data-availability"/>
    <w:p>
      <w:pPr>
        <w:pStyle w:val="Heading2"/>
      </w:pPr>
      <w:r>
        <w:t xml:space="preserve">Appendix D: Data Availability</w:t>
      </w:r>
    </w:p>
    <w:p>
      <w:pPr>
        <w:pStyle w:val="FirstParagraph"/>
      </w:pPr>
      <w:r>
        <w:t xml:space="preserve">All code used in the implementation of this framework is available at:</w:t>
      </w:r>
    </w:p>
    <w:p>
      <w:pPr>
        <w:pStyle w:val="Compact"/>
        <w:numPr>
          <w:ilvl w:val="0"/>
          <w:numId w:val="1024"/>
        </w:numPr>
      </w:pPr>
      <w:r>
        <w:rPr>
          <w:b/>
          <w:bCs/>
        </w:rPr>
        <w:t xml:space="preserve">GitHub Repository</w:t>
      </w:r>
      <w:r>
        <w:t xml:space="preserve">: https://github.com/UID9622/longhun-system</w:t>
      </w:r>
    </w:p>
    <w:p>
      <w:pPr>
        <w:pStyle w:val="Compact"/>
        <w:numPr>
          <w:ilvl w:val="0"/>
          <w:numId w:val="1024"/>
        </w:numPr>
      </w:pPr>
      <w:r>
        <w:rPr>
          <w:b/>
          <w:bCs/>
        </w:rPr>
        <w:t xml:space="preserve">Gitee Mirror</w:t>
      </w:r>
      <w:r>
        <w:t xml:space="preserve">: https://gitee.com/uid9622_admin/longhun-system-core</w:t>
      </w:r>
    </w:p>
    <w:p>
      <w:pPr>
        <w:pStyle w:val="Compact"/>
        <w:numPr>
          <w:ilvl w:val="0"/>
          <w:numId w:val="1024"/>
        </w:numPr>
      </w:pPr>
      <w:r>
        <w:rPr>
          <w:b/>
          <w:bCs/>
        </w:rPr>
        <w:t xml:space="preserve">Documentation</w:t>
      </w:r>
      <w:r>
        <w:t xml:space="preserve">: https://uid9622.cn/docs/seven-dimension-framework</w:t>
      </w:r>
    </w:p>
    <w:p>
      <w:pPr>
        <w:pStyle w:val="FirstParagraph"/>
      </w:pPr>
      <w:r>
        <w:rPr>
          <w:b/>
          <w:bCs/>
        </w:rPr>
        <w:t xml:space="preserve">License</w:t>
      </w:r>
      <w:r>
        <w:t xml:space="preserve">: The DragonSoul System source code is provided under Mulan PSL v2 </w:t>
      </w:r>
      <w:r>
        <w:rPr>
          <w:rFonts w:hint="eastAsia"/>
        </w:rPr>
        <w:t xml:space="preserve">(木兰宽松许可证</w:t>
      </w:r>
      <w:r>
        <w:t xml:space="preserve"> v2). See the LICENSE file for details.</w:t>
      </w:r>
    </w:p>
    <w:p>
      <w:r>
        <w:pict>
          <v:rect style="width:0;height:1.5pt" o:hralign="center" o:hrstd="t" o:hr="t"/>
        </w:pict>
      </w:r>
    </w:p>
    <w:bookmarkEnd w:id="72"/>
    <w:bookmarkStart w:id="73" w:name="acknowledgments"/>
    <w:p>
      <w:pPr>
        <w:pStyle w:val="Heading2"/>
      </w:pPr>
      <w:r>
        <w:t xml:space="preserve">Acknowledgments</w:t>
      </w:r>
    </w:p>
    <w:p>
      <w:pPr>
        <w:pStyle w:val="FirstParagraph"/>
      </w:pPr>
      <w:r>
        <w:t xml:space="preserve">This work was developed through extensive collaboration with the multi-agent personas within the DragonSoul System, particularly:</w:t>
      </w:r>
    </w:p>
    <w:p>
      <w:pPr>
        <w:pStyle w:val="Compact"/>
        <w:numPr>
          <w:ilvl w:val="0"/>
          <w:numId w:val="1025"/>
        </w:numPr>
      </w:pPr>
      <w:r>
        <w:rPr>
          <w:b/>
          <w:bCs/>
        </w:rPr>
        <w:t xml:space="preserve">Strategic Planner (P01 </w:t>
      </w:r>
      <w:r>
        <w:rPr>
          <w:rFonts w:hint="eastAsia"/>
          <w:b/>
          <w:bCs/>
        </w:rPr>
        <w:t xml:space="preserve">诸葛亮🎯)</w:t>
      </w:r>
      <w:r>
        <w:t xml:space="preserve"> </w:t>
      </w:r>
      <w:r>
        <w:t xml:space="preserve">for I Ching interpretation and strategic deliberation</w:t>
      </w:r>
    </w:p>
    <w:p>
      <w:pPr>
        <w:pStyle w:val="Compact"/>
        <w:numPr>
          <w:ilvl w:val="0"/>
          <w:numId w:val="1025"/>
        </w:numPr>
      </w:pPr>
      <w:r>
        <w:rPr>
          <w:b/>
          <w:bCs/>
        </w:rPr>
        <w:t xml:space="preserve">Implementation Engineer (P02 </w:t>
      </w:r>
      <w:r>
        <w:rPr>
          <w:rFonts w:hint="eastAsia"/>
          <w:b/>
          <w:bCs/>
        </w:rPr>
        <w:t xml:space="preserve">宝宝🐱)</w:t>
      </w:r>
      <w:r>
        <w:t xml:space="preserve"> </w:t>
      </w:r>
      <w:r>
        <w:t xml:space="preserve">for technical realization and CNSH implementation</w:t>
      </w:r>
    </w:p>
    <w:p>
      <w:pPr>
        <w:pStyle w:val="Compact"/>
        <w:numPr>
          <w:ilvl w:val="0"/>
          <w:numId w:val="1025"/>
        </w:numPr>
      </w:pPr>
      <w:r>
        <w:rPr>
          <w:b/>
          <w:bCs/>
        </w:rPr>
        <w:t xml:space="preserve">Architect (P03 </w:t>
      </w:r>
      <w:r>
        <w:rPr>
          <w:rFonts w:hint="eastAsia"/>
          <w:b/>
          <w:bCs/>
        </w:rPr>
        <w:t xml:space="preserve">雯雯📋)</w:t>
      </w:r>
      <w:r>
        <w:t xml:space="preserve"> </w:t>
      </w:r>
      <w:r>
        <w:t xml:space="preserve">for system organization and documentation</w:t>
      </w:r>
    </w:p>
    <w:p>
      <w:pPr>
        <w:pStyle w:val="Compact"/>
        <w:numPr>
          <w:ilvl w:val="0"/>
          <w:numId w:val="1025"/>
        </w:numPr>
      </w:pPr>
      <w:r>
        <w:rPr>
          <w:b/>
          <w:bCs/>
        </w:rPr>
        <w:t xml:space="preserve">Human Nature Analyst (P04 </w:t>
      </w:r>
      <w:r>
        <w:rPr>
          <w:rFonts w:hint="eastAsia"/>
          <w:b/>
          <w:bCs/>
        </w:rPr>
        <w:t xml:space="preserve">人性FBI🕵️)</w:t>
      </w:r>
      <w:r>
        <w:t xml:space="preserve"> </w:t>
      </w:r>
      <w:r>
        <w:t xml:space="preserve">for stakeholder motivation analysis</w:t>
      </w:r>
    </w:p>
    <w:p>
      <w:pPr>
        <w:pStyle w:val="Compact"/>
        <w:numPr>
          <w:ilvl w:val="0"/>
          <w:numId w:val="1025"/>
        </w:numPr>
      </w:pPr>
      <w:r>
        <w:rPr>
          <w:b/>
          <w:bCs/>
        </w:rPr>
        <w:t xml:space="preserve">Ethical Auditor (P05 </w:t>
      </w:r>
      <w:r>
        <w:rPr>
          <w:rFonts w:hint="eastAsia"/>
          <w:b/>
          <w:bCs/>
        </w:rPr>
        <w:t xml:space="preserve">上帝之眼👁️)</w:t>
      </w:r>
      <w:r>
        <w:t xml:space="preserve"> </w:t>
      </w:r>
      <w:r>
        <w:t xml:space="preserve">for three-color audit verification</w:t>
      </w:r>
    </w:p>
    <w:p>
      <w:pPr>
        <w:pStyle w:val="FirstParagraph"/>
      </w:pPr>
      <w:r>
        <w:rPr>
          <w:b/>
          <w:bCs/>
        </w:rPr>
        <w:t xml:space="preserve">Disclosure</w:t>
      </w:r>
      <w:r>
        <w:t xml:space="preserve">: No external funding was received for this research. The author declares no conflicts of interest.</w:t>
      </w:r>
    </w:p>
    <w:p>
      <w:pPr>
        <w:pStyle w:val="BodyText"/>
      </w:pPr>
      <w:r>
        <w:rPr>
          <w:b/>
          <w:bCs/>
        </w:rPr>
        <w:t xml:space="preserve">Ethics Statement</w:t>
      </w:r>
      <w:r>
        <w:t xml:space="preserve">: This research was conducted in accordance with the ethical principles of the DragonSoul System: sovereignty, transparency, accessibility, and protection of vulnerable populations. All research data was processed locally with full data sovereignty.</w:t>
      </w:r>
    </w:p>
    <w:p>
      <w:r>
        <w:pict>
          <v:rect style="width:0;height:1.5pt" o:hralign="center" o:hrstd="t" o:hr="t"/>
        </w:pict>
      </w:r>
    </w:p>
    <w:bookmarkEnd w:id="73"/>
    <w:bookmarkStart w:id="74" w:name="author-biography"/>
    <w:p>
      <w:pPr>
        <w:pStyle w:val="Heading2"/>
      </w:pPr>
      <w:r>
        <w:t xml:space="preserve">Author Biography</w:t>
      </w:r>
    </w:p>
    <w:p>
      <w:pPr>
        <w:pStyle w:val="FirstParagraph"/>
      </w:pPr>
      <w:r>
        <w:rPr>
          <w:b/>
          <w:bCs/>
        </w:rPr>
        <w:t xml:space="preserve">Zhuge Xin </w:t>
      </w:r>
      <w:r>
        <w:rPr>
          <w:rFonts w:hint="eastAsia"/>
          <w:b/>
          <w:bCs/>
        </w:rPr>
        <w:t xml:space="preserve">(诸葛鑫)</w:t>
      </w:r>
      <w:r>
        <w:t xml:space="preserve">, known as Lucky or </w:t>
      </w:r>
      <w:r>
        <w:rPr>
          <w:rFonts w:hint="eastAsia"/>
        </w:rPr>
        <w:t xml:space="preserve">龙芯北辰,</w:t>
      </w:r>
      <w:r>
        <w:t xml:space="preserve"> is a Chinese veteran and independent researcher in AI ethics and governance. He is the architect of the DragonSoul System </w:t>
      </w:r>
      <w:r>
        <w:rPr>
          <w:rFonts w:hint="eastAsia"/>
        </w:rPr>
        <w:t xml:space="preserve">(龙魂系统),</w:t>
      </w:r>
      <w:r>
        <w:t xml:space="preserve"> a locally-deployable, Chinese-native AI infrastructure focused on data sovereignty, ethical transparency, and cultural grounding. His work integrates classical Chinese philosophy with modern AI engineering, aiming to develop culturally-responsive alternatives to Western AI paradigms. He can be contacted at fireroot.lad@outlook.com.</w:t>
      </w:r>
    </w:p>
    <w:p>
      <w:r>
        <w:pict>
          <v:rect style="width:0;height:1.5pt" o:hralign="center" o:hrstd="t" o:hr="t"/>
        </w:pict>
      </w:r>
    </w:p>
    <w:p>
      <w:pPr>
        <w:pStyle w:val="FirstParagraph"/>
      </w:pPr>
      <w:r>
        <w:rPr>
          <w:b/>
          <w:bCs/>
        </w:rPr>
        <w:t xml:space="preserve">DNA Traceability</w:t>
      </w:r>
      <w:r>
        <w:t xml:space="preserve">:</w:t>
      </w:r>
      <w:r>
        <w:t xml:space="preserve"> </w:t>
      </w:r>
      <w:r>
        <w:rPr>
          <w:rStyle w:val="VerbatimChar"/>
          <w:rFonts w:hint="eastAsia"/>
        </w:rPr>
        <w:t xml:space="preserve">#龍芯⚡️丙午·壬申·甲辰·戊辰时·䷜-学术论文-人机共生七维推演-v1.0-98af301c</w:t>
      </w:r>
    </w:p>
    <w:p>
      <w:pPr>
        <w:pStyle w:val="BodyText"/>
      </w:pPr>
      <w:r>
        <w:rPr>
          <w:b/>
          <w:bCs/>
        </w:rPr>
        <w:t xml:space="preserve">GPG Fingerprint</w:t>
      </w:r>
      <w:r>
        <w:t xml:space="preserve">:</w:t>
      </w:r>
      <w:r>
        <w:t xml:space="preserve"> </w:t>
      </w:r>
      <w:r>
        <w:rPr>
          <w:rStyle w:val="VerbatimChar"/>
        </w:rPr>
        <w:t xml:space="preserve">A2D0092CEE2E5BA87035600924C3704A8CC26D5F</w:t>
      </w:r>
    </w:p>
    <w:p>
      <w:pPr>
        <w:pStyle w:val="BodyText"/>
      </w:pPr>
      <w:r>
        <w:rPr>
          <w:b/>
          <w:bCs/>
        </w:rPr>
        <w:t xml:space="preserve">Confirmation Code</w:t>
      </w:r>
      <w:r>
        <w:t xml:space="preserve">:</w:t>
      </w:r>
      <w:r>
        <w:t xml:space="preserve"> </w:t>
      </w:r>
      <w:r>
        <w:rPr>
          <w:rStyle w:val="VerbatimChar"/>
        </w:rPr>
        <w:t xml:space="preserve">#CONFIRM🌌9622-ONLY-ONCE🧬LK9X-772Z</w:t>
      </w:r>
    </w:p>
    <w:p>
      <w:r>
        <w:pict>
          <v:rect style="width:0;height:1.5pt" o:hralign="center" o:hrstd="t" o:hr="t"/>
        </w:pict>
      </w:r>
    </w:p>
    <w:p>
      <w:pPr>
        <w:pStyle w:val="BlockText"/>
      </w:pPr>
      <w:r>
        <w:rPr>
          <w:i/>
          <w:iCs/>
        </w:rPr>
        <w:t xml:space="preserve">“The I Ching does not give answers; it provides a mirror for the questioner to see their situation with greater clarity.”</w:t>
      </w:r>
    </w:p>
    <w:p>
      <w:pPr>
        <w:pStyle w:val="BlockText"/>
      </w:pPr>
      <w:r>
        <w:t xml:space="preserve">— DragonSoul System Principle, 2026</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2026-07-31T00:00:21Z</dcterms:created>
  <dcterms:modified xsi:type="dcterms:W3CDTF">2026-07-31T00:00:21Z</dcterms:modified>
</cp:coreProperties>
</file>

<file path=docProps/custom.xml><?xml version="1.0" encoding="utf-8"?>
<Properties xmlns="http://schemas.openxmlformats.org/officeDocument/2006/custom-properties" xmlns:vt="http://schemas.openxmlformats.org/officeDocument/2006/docPropsVTypes"/>
</file>