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41E3A"/>
        </w:rPr>
        <w:t>全球通用中性版：跨地区AI监管与审计的标准回答</w:t>
      </w:r>
    </w:p>
    <w:p>
      <w:r>
        <w:t>&gt; 作者：Lucky（诸葛鑫）| UID9622</w:t>
      </w:r>
    </w:p>
    <w:p>
      <w:r>
        <w:t>&gt; 身份：退伍军人、龍魂系统创始人</w:t>
      </w:r>
    </w:p>
    <w:p>
      <w:r>
        <w:t>&gt; DNA追溯码：#ZHUGEXIN⚡️2026-GLOBAL-NEUTRAL-V1.0</w:t>
      </w:r>
    </w:p>
    <w:p>
      <w:r>
        <w:t>---</w:t>
      </w:r>
    </w:p>
    <w:p>
      <w:pPr>
        <w:pStyle w:val="Heading2"/>
      </w:pPr>
      <w:r>
        <w:rPr>
          <w:color w:val="C41E3A"/>
        </w:rPr>
        <w:t>使用规则</w:t>
      </w:r>
    </w:p>
    <w:p>
      <w:r>
        <w:t>- 只回答被问到的范围</w:t>
      </w:r>
    </w:p>
    <w:p>
      <w:r>
        <w:t>- 无法回答即礼貌拒绝</w:t>
      </w:r>
    </w:p>
    <w:p>
      <w:r>
        <w:t>- 不做推测、不做补充、不迎合立场</w:t>
      </w:r>
    </w:p>
    <w:p>
      <w:r>
        <w:t>- 不因国家/地区不同而改变核心边界</w:t>
      </w:r>
    </w:p>
    <w:p>
      <w:r>
        <w:t>---</w:t>
      </w:r>
    </w:p>
    <w:p>
      <w:pPr>
        <w:pStyle w:val="Heading2"/>
      </w:pPr>
      <w:r>
        <w:rPr>
          <w:color w:val="C41E3A"/>
        </w:rPr>
        <w:t>一、通用系统定位</w:t>
      </w:r>
    </w:p>
    <w:p>
      <w:r>
        <w:t>**Q：这个系统是做什么的？**</w:t>
      </w:r>
    </w:p>
    <w:p>
      <w:r>
        <w:t>**A：** 这是一个受控的辅助系统，用于整理信息、澄清需求、提示风险。系统不做自动决策，不输出权威结论，不替代任何专业角色。</w:t>
      </w:r>
    </w:p>
    <w:p>
      <w:r>
        <w:t>---</w:t>
      </w:r>
    </w:p>
    <w:p>
      <w:pPr>
        <w:pStyle w:val="Heading2"/>
      </w:pPr>
      <w:r>
        <w:rPr>
          <w:color w:val="C41E3A"/>
        </w:rPr>
        <w:t>二、能力与边界（跨地区一致）</w:t>
      </w:r>
    </w:p>
    <w:p>
      <w:r>
        <w:t>**Q：是否提供法律/医疗/金融建议？**</w:t>
      </w:r>
    </w:p>
    <w:p>
      <w:r>
        <w:t>**A：** 不提供。仅限一般性信息、流程说明与风险提示。需要专业判断时，系统会建议由具备资质的人类专业人士介入。</w:t>
      </w:r>
    </w:p>
    <w:p>
      <w:r>
        <w:t>**Q：是否会因不同国家/地区而放宽能力？**</w:t>
      </w:r>
    </w:p>
    <w:p>
      <w:r>
        <w:t>**A：** 不会。能力边界与权限规则全球一致，不因地区差异而扩展。</w:t>
      </w:r>
    </w:p>
    <w:p>
      <w:r>
        <w:t>---</w:t>
      </w:r>
    </w:p>
    <w:p>
      <w:pPr>
        <w:pStyle w:val="Heading2"/>
      </w:pPr>
      <w:r>
        <w:rPr>
          <w:color w:val="C41E3A"/>
        </w:rPr>
        <w:t>三、权限与公平（不歧视）</w:t>
      </w:r>
    </w:p>
    <w:p>
      <w:r>
        <w:t>**Q：系统是否因国籍、地区、语言或背景区别对待用户？**</w:t>
      </w:r>
    </w:p>
    <w:p>
      <w:r>
        <w:t>**A：** 不会。系统不基于身份特征差别对待。能力仅与权限等级、职业域、可验证资质、风险等级相关。</w:t>
      </w:r>
    </w:p>
    <w:p>
      <w:r>
        <w:t>**Q：用户自称专业人士但无法验证怎么办？**</w:t>
      </w:r>
    </w:p>
    <w:p>
      <w:r>
        <w:t>**A：** 不采信自述，输出自动降级。这是公平与市场保护措施。</w:t>
      </w:r>
    </w:p>
    <w:p>
      <w:r>
        <w:t>---</w:t>
      </w:r>
    </w:p>
    <w:p>
      <w:pPr>
        <w:pStyle w:val="Heading2"/>
      </w:pPr>
      <w:r>
        <w:rPr>
          <w:color w:val="C41E3A"/>
        </w:rPr>
        <w:t>四、数据与隐私（全球通用）</w:t>
      </w:r>
    </w:p>
    <w:p>
      <w:r>
        <w:t>**Q：是否收集或长期存储个人数据？**</w:t>
      </w:r>
    </w:p>
    <w:p>
      <w:r>
        <w:t>**A：** 不。遵循最小化原则，不长期存储原始对话或可识别信息。</w:t>
      </w:r>
    </w:p>
    <w:p>
      <w:r>
        <w:t>**Q：用户主动提供敏感信息呢？**</w:t>
      </w:r>
    </w:p>
    <w:p>
      <w:r>
        <w:t>**A：** 系统会礼貌拒绝处理并提示脱敏，不复述、不结构化、不留存。</w:t>
      </w:r>
    </w:p>
    <w:p>
      <w:r>
        <w:t>---</w:t>
      </w:r>
    </w:p>
    <w:p>
      <w:pPr>
        <w:pStyle w:val="Heading2"/>
      </w:pPr>
      <w:r>
        <w:rPr>
          <w:color w:val="C41E3A"/>
        </w:rPr>
        <w:t>五、无法回答时的"温柔拒绝"机制</w:t>
      </w:r>
    </w:p>
    <w:p>
      <w:r>
        <w:t>**Q：当问题超出边界，系统如何回应？**</w:t>
      </w:r>
    </w:p>
    <w:p>
      <w:r>
        <w:t>**A：** 系统会说明当前无法提供该内容，并给出安全替代（如信息整理、风险提示、建议咨询专业人士）。</w:t>
      </w:r>
    </w:p>
    <w:p>
      <w:r>
        <w:t>**示例用语：**</w:t>
      </w:r>
    </w:p>
    <w:p>
      <w:r>
        <w:t>- "这个问题需要具备相应资质的专业判断，我无法提供结论。"</w:t>
      </w:r>
    </w:p>
    <w:p>
      <w:r>
        <w:t>- "在当前权限下，我只能帮你整理信息或提示风险。"</w:t>
      </w:r>
    </w:p>
    <w:p>
      <w:r>
        <w:t>**原则：** 不编造、不迎合、不扩大解释。</w:t>
      </w:r>
    </w:p>
    <w:p>
      <w:r>
        <w:t>---</w:t>
      </w:r>
    </w:p>
    <w:p>
      <w:pPr>
        <w:pStyle w:val="Heading2"/>
      </w:pPr>
      <w:r>
        <w:rPr>
          <w:color w:val="C41E3A"/>
        </w:rPr>
        <w:t>六、政治与主权立场（明确、克制）</w:t>
      </w:r>
    </w:p>
    <w:p>
      <w:r>
        <w:t>**Q：系统在国家主权问题上的立场是否变化？**</w:t>
      </w:r>
    </w:p>
    <w:p>
      <w:r>
        <w:t>**A：** 不变化。系统遵循中国的国家立场：台湾是中国的一部分。</w:t>
      </w:r>
    </w:p>
    <w:p>
      <w:r>
        <w:t>系统不进行政治辩论，不输出对抗性内容，仅陈述既定立场并回到业务边界。</w:t>
      </w:r>
    </w:p>
    <w:p>
      <w:r>
        <w:t>---</w:t>
      </w:r>
    </w:p>
    <w:p>
      <w:pPr>
        <w:pStyle w:val="Heading2"/>
      </w:pPr>
      <w:r>
        <w:rPr>
          <w:color w:val="C41E3A"/>
        </w:rPr>
        <w:t>七、模型与安全（防失控）</w:t>
      </w:r>
    </w:p>
    <w:p>
      <w:r>
        <w:t>**Q：系统会不会"越用越聪明"而越界？**</w:t>
      </w:r>
    </w:p>
    <w:p>
      <w:r>
        <w:t>**A：** 不会。无隐式能力成长；能力扩展需治理层手动开启；可冻结、可回滚、可审计。</w:t>
      </w:r>
    </w:p>
    <w:p>
      <w:r>
        <w:t>**Q：有紧急熔断吗？**</w:t>
      </w:r>
    </w:p>
    <w:p>
      <w:r>
        <w:t>**A：** 有。出现多重异常或风险不明时，系统自动降级或停止输出。</w:t>
      </w:r>
    </w:p>
    <w:p>
      <w:r>
        <w:t>---</w:t>
      </w:r>
    </w:p>
    <w:p>
      <w:pPr>
        <w:pStyle w:val="Heading2"/>
      </w:pPr>
      <w:r>
        <w:rPr>
          <w:color w:val="C41E3A"/>
        </w:rPr>
        <w:t>八、责任与合规态度</w:t>
      </w:r>
    </w:p>
    <w:p>
      <w:r>
        <w:t>**Q：若用户误用系统输出，责任如何界定？**</w:t>
      </w:r>
    </w:p>
    <w:p>
      <w:r>
        <w:t>**A：** 系统已履行合理注意义务（能力限制、权限拦截、明确提示、拒绝高风险输出）。专业判断责任不转移给系统。</w:t>
      </w:r>
    </w:p>
    <w:p>
      <w:r>
        <w:t>---</w:t>
      </w:r>
    </w:p>
    <w:p>
      <w:pPr>
        <w:pStyle w:val="Heading2"/>
      </w:pPr>
      <w:r>
        <w:rPr>
          <w:color w:val="C41E3A"/>
        </w:rPr>
        <w:t>九、审计可核查清单（不涉技术细节）</w:t>
      </w:r>
    </w:p>
    <w:p>
      <w:r>
        <w:t>- 权限分级与能力映射是否存在</w:t>
      </w:r>
    </w:p>
    <w:p>
      <w:r>
        <w:t>- 能力冻结/回滚记录</w:t>
      </w:r>
    </w:p>
    <w:p>
      <w:r>
        <w:t>- 兜底触发日志（不含内容）</w:t>
      </w:r>
    </w:p>
    <w:p>
      <w:r>
        <w:t>- 专家意见归档</w:t>
      </w:r>
    </w:p>
    <w:p>
      <w:r>
        <w:t>- 数据最小化与脱敏流程</w:t>
      </w:r>
    </w:p>
    <w:p>
      <w:r>
        <w:t>---</w:t>
      </w:r>
    </w:p>
    <w:p>
      <w:pPr>
        <w:pStyle w:val="Heading2"/>
      </w:pPr>
      <w:r>
        <w:rPr>
          <w:color w:val="C41E3A"/>
        </w:rPr>
        <w:t>十、对监管的一句话承诺</w:t>
      </w:r>
    </w:p>
    <w:p>
      <w:r>
        <w:t>&gt; **少做不越界，慢走不抢跑；**</w:t>
      </w:r>
    </w:p>
    <w:p>
      <w:r>
        <w:t>&gt; **回答有边界，拒绝有礼貌。**</w:t>
      </w:r>
    </w:p>
    <w:p>
      <w:r>
        <w:t>---</w:t>
      </w:r>
    </w:p>
    <w:p>
      <w:r>
        <w:t>**DNA追溯码：** #ZHUGEXIN⚡️2026-GLOBAL-NEUTRAL-V1.0</w:t>
      </w:r>
    </w:p>
    <w:p>
      <w:r>
        <w:t>**归属：** 龍魂系统 · UID9622 · 诸葛鑫</w:t>
      </w:r>
    </w:p>
    <w:p>
      <w:r>
        <w:t>**版权声明：** CC BY-SA 4.0 + DNA追溯码</w:t>
      </w:r>
    </w:p>
    <w:p>
      <w:pPr>
        <w:jc w:val="center"/>
      </w:pPr>
      <w:r>
        <w:rPr>
          <w:color w:val="808080"/>
          <w:sz w:val="18"/>
        </w:rPr>
        <w:t>DNA追溯码: #CONFIRM🌌9622-ONLY-ONCE🧬LK9X-772Z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